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A81835" w14:textId="55FB9E45" w:rsidR="009E5E7E" w:rsidRDefault="005E0021">
      <w:pPr>
        <w:tabs>
          <w:tab w:val="left" w:pos="3261"/>
          <w:tab w:val="left" w:pos="4590"/>
        </w:tabs>
        <w:snapToGrid w:val="0"/>
        <w:spacing w:line="360" w:lineRule="auto"/>
        <w:jc w:val="both"/>
        <w:rPr>
          <w:lang w:eastAsia="ko-KR"/>
        </w:rPr>
      </w:pPr>
      <w:r>
        <w:rPr>
          <w:rFonts w:ascii="Arial" w:hAnsi="Arial" w:cs="Arial"/>
          <w:b/>
          <w:bCs/>
          <w:sz w:val="24"/>
          <w:lang w:val="en-US"/>
        </w:rPr>
        <w:t>3GPP TSG RAN WG1 Meeting #108-e</w:t>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sidR="005F22C8">
        <w:rPr>
          <w:rFonts w:ascii="Arial" w:hAnsi="Arial" w:cs="Arial"/>
          <w:b/>
          <w:bCs/>
          <w:sz w:val="24"/>
          <w:lang w:val="en-US"/>
        </w:rPr>
        <w:tab/>
      </w:r>
      <w:r w:rsidR="005F22C8">
        <w:rPr>
          <w:rFonts w:ascii="Arial" w:hAnsi="Arial" w:cs="Arial"/>
          <w:b/>
          <w:bCs/>
          <w:sz w:val="24"/>
          <w:lang w:val="en-US"/>
        </w:rPr>
        <w:tab/>
        <w:t xml:space="preserve">          </w:t>
      </w:r>
      <w:bookmarkStart w:id="0" w:name="_GoBack"/>
      <w:bookmarkEnd w:id="0"/>
      <w:r>
        <w:rPr>
          <w:rFonts w:ascii="Arial" w:hAnsi="Arial" w:cs="Arial"/>
          <w:b/>
          <w:bCs/>
          <w:sz w:val="24"/>
          <w:lang w:val="en-US"/>
        </w:rPr>
        <w:t xml:space="preserve"> </w:t>
      </w:r>
      <w:r w:rsidR="005F22C8" w:rsidRPr="005F22C8">
        <w:rPr>
          <w:rFonts w:ascii="Arial" w:hAnsi="Arial" w:cs="Arial"/>
          <w:b/>
          <w:bCs/>
          <w:sz w:val="24"/>
          <w:lang w:val="en-US"/>
        </w:rPr>
        <w:t>R1-2202257</w:t>
      </w:r>
    </w:p>
    <w:p w14:paraId="50B57408" w14:textId="77777777" w:rsidR="009E5E7E" w:rsidRDefault="005E0021">
      <w:pPr>
        <w:snapToGrid w:val="0"/>
        <w:spacing w:line="360" w:lineRule="auto"/>
        <w:jc w:val="both"/>
      </w:pPr>
      <w:r>
        <w:rPr>
          <w:rFonts w:ascii="Arial" w:hAnsi="Arial" w:cs="Arial"/>
          <w:b/>
          <w:bCs/>
          <w:sz w:val="24"/>
        </w:rPr>
        <w:t>e-Meeting, February 21</w:t>
      </w:r>
      <w:r>
        <w:rPr>
          <w:rFonts w:ascii="Arial" w:hAnsi="Arial" w:cs="Arial"/>
          <w:b/>
          <w:bCs/>
          <w:sz w:val="24"/>
          <w:vertAlign w:val="superscript"/>
        </w:rPr>
        <w:t>st</w:t>
      </w:r>
      <w:r>
        <w:rPr>
          <w:rFonts w:ascii="Arial" w:hAnsi="Arial" w:cs="Arial"/>
          <w:b/>
          <w:bCs/>
          <w:sz w:val="24"/>
        </w:rPr>
        <w:t xml:space="preserve"> – March 3</w:t>
      </w:r>
      <w:r>
        <w:rPr>
          <w:rFonts w:ascii="Arial" w:hAnsi="Arial" w:cs="Arial"/>
          <w:b/>
          <w:bCs/>
          <w:sz w:val="24"/>
          <w:vertAlign w:val="superscript"/>
        </w:rPr>
        <w:t>rd</w:t>
      </w:r>
      <w:r>
        <w:rPr>
          <w:rFonts w:ascii="Arial" w:hAnsi="Arial" w:cs="Arial"/>
          <w:b/>
          <w:bCs/>
          <w:sz w:val="24"/>
        </w:rPr>
        <w:t>, 2022</w:t>
      </w:r>
    </w:p>
    <w:p w14:paraId="5C313B62" w14:textId="77777777" w:rsidR="009E5E7E" w:rsidRDefault="005E0021">
      <w:pPr>
        <w:snapToGrid w:val="0"/>
        <w:spacing w:line="360" w:lineRule="auto"/>
        <w:jc w:val="both"/>
      </w:pPr>
      <w:r>
        <w:rPr>
          <w:rFonts w:ascii="Arial" w:hAnsi="Arial" w:cs="Arial"/>
          <w:b/>
          <w:sz w:val="24"/>
        </w:rPr>
        <w:t>______________________________________________________________________Agenda item:</w:t>
      </w:r>
      <w:r>
        <w:rPr>
          <w:rFonts w:ascii="Arial" w:hAnsi="Arial" w:cs="Arial"/>
          <w:sz w:val="24"/>
        </w:rPr>
        <w:t xml:space="preserve"> 8.11.1.2</w:t>
      </w:r>
    </w:p>
    <w:p w14:paraId="67C00EB1" w14:textId="78D1626A" w:rsidR="009E5E7E" w:rsidRDefault="005E0021">
      <w:pPr>
        <w:snapToGrid w:val="0"/>
        <w:spacing w:line="360" w:lineRule="auto"/>
        <w:jc w:val="both"/>
      </w:pPr>
      <w:r>
        <w:rPr>
          <w:rFonts w:ascii="Arial" w:hAnsi="Arial" w:cs="Arial"/>
          <w:b/>
          <w:sz w:val="24"/>
        </w:rPr>
        <w:t>Source:</w:t>
      </w:r>
      <w:r>
        <w:rPr>
          <w:rFonts w:ascii="Arial" w:hAnsi="Arial" w:cs="Arial"/>
          <w:sz w:val="24"/>
        </w:rPr>
        <w:t xml:space="preserve"> Moderator (LG Electronics)</w:t>
      </w:r>
      <w:r w:rsidR="0016785E">
        <w:rPr>
          <w:rFonts w:ascii="Arial" w:hAnsi="Arial" w:cs="Arial"/>
          <w:sz w:val="24"/>
        </w:rPr>
        <w:t xml:space="preserve"> </w:t>
      </w:r>
    </w:p>
    <w:p w14:paraId="4E009250" w14:textId="56D5774C" w:rsidR="009E5E7E" w:rsidRDefault="005E0021">
      <w:pPr>
        <w:spacing w:line="360" w:lineRule="auto"/>
        <w:ind w:left="695" w:hanging="695"/>
        <w:jc w:val="both"/>
      </w:pPr>
      <w:r>
        <w:rPr>
          <w:rFonts w:ascii="Arial" w:hAnsi="Arial" w:cs="Arial"/>
          <w:b/>
          <w:sz w:val="24"/>
        </w:rPr>
        <w:t xml:space="preserve">Title: </w:t>
      </w:r>
      <w:r>
        <w:rPr>
          <w:rFonts w:ascii="Arial" w:hAnsi="Arial" w:cs="Arial"/>
          <w:sz w:val="24"/>
        </w:rPr>
        <w:t>Feature lead summary #</w:t>
      </w:r>
      <w:r w:rsidR="00C22EED">
        <w:rPr>
          <w:rFonts w:asciiTheme="minorEastAsia" w:eastAsiaTheme="minorEastAsia" w:hAnsiTheme="minorEastAsia" w:cs="Arial" w:hint="eastAsia"/>
          <w:sz w:val="24"/>
          <w:lang w:eastAsia="ko-KR"/>
        </w:rPr>
        <w:t>4</w:t>
      </w:r>
      <w:r>
        <w:rPr>
          <w:rFonts w:ascii="Arial" w:hAnsi="Arial" w:cs="Arial"/>
          <w:sz w:val="24"/>
        </w:rPr>
        <w:t xml:space="preserve"> for AI 8.11.1.2 Inter-UE coordination for Mode 2 enhancements</w:t>
      </w:r>
    </w:p>
    <w:p w14:paraId="06F9E421" w14:textId="77777777" w:rsidR="009E5E7E" w:rsidRDefault="005E0021">
      <w:pPr>
        <w:pBdr>
          <w:bottom w:val="single" w:sz="12" w:space="1" w:color="00000A"/>
        </w:pBdr>
        <w:spacing w:line="360" w:lineRule="auto"/>
        <w:ind w:left="695" w:hanging="695"/>
        <w:jc w:val="both"/>
      </w:pPr>
      <w:r>
        <w:rPr>
          <w:rFonts w:ascii="Arial" w:hAnsi="Arial" w:cs="Arial"/>
          <w:b/>
          <w:sz w:val="24"/>
        </w:rPr>
        <w:t>Document for:</w:t>
      </w:r>
      <w:bookmarkStart w:id="1" w:name="OLE_LINK2"/>
      <w:bookmarkStart w:id="2" w:name="OLE_LINK1"/>
      <w:bookmarkEnd w:id="1"/>
      <w:bookmarkEnd w:id="2"/>
      <w:r>
        <w:rPr>
          <w:rFonts w:ascii="Arial" w:hAnsi="Arial" w:cs="Arial"/>
          <w:sz w:val="24"/>
        </w:rPr>
        <w:t xml:space="preserve"> Discussion and information</w:t>
      </w:r>
    </w:p>
    <w:p w14:paraId="620B381F" w14:textId="77777777" w:rsidR="00AB0E69" w:rsidRDefault="00AB0E69" w:rsidP="00AB0E69">
      <w:pPr>
        <w:jc w:val="both"/>
      </w:pPr>
    </w:p>
    <w:p w14:paraId="6374E14A" w14:textId="77777777" w:rsidR="00AB0E69" w:rsidRDefault="00AB0E69" w:rsidP="00AB0E69">
      <w:pPr>
        <w:pStyle w:val="aff8"/>
        <w:widowControl/>
        <w:numPr>
          <w:ilvl w:val="0"/>
          <w:numId w:val="4"/>
        </w:numPr>
        <w:outlineLvl w:val="0"/>
        <w:rPr>
          <w:rFonts w:ascii="Calibri" w:hAnsi="Calibri" w:cs="Calibri"/>
          <w:b/>
          <w:sz w:val="28"/>
          <w:szCs w:val="28"/>
        </w:rPr>
      </w:pPr>
      <w:r>
        <w:rPr>
          <w:rFonts w:ascii="Calibri" w:hAnsi="Calibri" w:cs="Calibri"/>
          <w:b/>
          <w:sz w:val="28"/>
          <w:szCs w:val="28"/>
        </w:rPr>
        <w:t>Draft proposals for Monday’s GTW (February 28)</w:t>
      </w:r>
    </w:p>
    <w:p w14:paraId="15F3C088" w14:textId="77777777" w:rsidR="00AB0E69" w:rsidRDefault="00AB0E69" w:rsidP="00AB0E69">
      <w:pPr>
        <w:pStyle w:val="aff8"/>
        <w:widowControl/>
        <w:numPr>
          <w:ilvl w:val="1"/>
          <w:numId w:val="4"/>
        </w:numPr>
        <w:outlineLvl w:val="0"/>
        <w:rPr>
          <w:rFonts w:ascii="Calibri" w:hAnsi="Calibri" w:cs="Calibri"/>
          <w:b/>
          <w:sz w:val="28"/>
          <w:szCs w:val="28"/>
        </w:rPr>
      </w:pPr>
      <w:r>
        <w:rPr>
          <w:rFonts w:ascii="Calibri" w:hAnsi="Calibri" w:cs="Calibri"/>
          <w:b/>
          <w:sz w:val="28"/>
          <w:szCs w:val="28"/>
        </w:rPr>
        <w:t>Scheme 2</w:t>
      </w:r>
    </w:p>
    <w:p w14:paraId="432DE36B" w14:textId="77777777" w:rsidR="00AB0E69" w:rsidRPr="009E4A9E" w:rsidRDefault="00AB0E69" w:rsidP="00AB0E69">
      <w:pPr>
        <w:spacing w:after="0"/>
        <w:jc w:val="both"/>
        <w:rPr>
          <w:rFonts w:ascii="Calibri" w:eastAsia="굴림" w:hAnsi="Calibri" w:cs="Calibri"/>
          <w:b/>
          <w:bCs/>
          <w:color w:val="auto"/>
          <w:sz w:val="22"/>
          <w:szCs w:val="22"/>
          <w:lang w:val="en-US" w:eastAsia="ko-KR"/>
        </w:rPr>
      </w:pPr>
      <w:r w:rsidRPr="009E4A9E">
        <w:rPr>
          <w:rFonts w:ascii="Calibri" w:eastAsia="굴림" w:hAnsi="Calibri" w:cs="Calibri"/>
          <w:b/>
          <w:bCs/>
          <w:color w:val="auto"/>
          <w:sz w:val="22"/>
          <w:szCs w:val="22"/>
          <w:lang w:val="en-US" w:eastAsia="ko-KR"/>
        </w:rPr>
        <w:t>FL’s observation of 4</w:t>
      </w:r>
      <w:r w:rsidRPr="009E4A9E">
        <w:rPr>
          <w:rFonts w:ascii="Calibri" w:eastAsia="굴림" w:hAnsi="Calibri" w:cs="Calibri"/>
          <w:b/>
          <w:bCs/>
          <w:color w:val="auto"/>
          <w:sz w:val="22"/>
          <w:szCs w:val="22"/>
          <w:vertAlign w:val="superscript"/>
          <w:lang w:val="en-US" w:eastAsia="ko-KR"/>
        </w:rPr>
        <w:t>th</w:t>
      </w:r>
      <w:r w:rsidRPr="009E4A9E">
        <w:rPr>
          <w:rFonts w:ascii="Calibri" w:eastAsia="굴림" w:hAnsi="Calibri" w:cs="Calibri"/>
          <w:b/>
          <w:bCs/>
          <w:color w:val="auto"/>
          <w:sz w:val="22"/>
          <w:szCs w:val="22"/>
          <w:lang w:val="en-US" w:eastAsia="ko-KR"/>
        </w:rPr>
        <w:t xml:space="preserve"> email discussion (for UE-B’s behavior for the received conflict indication for next TB transmission)</w:t>
      </w:r>
    </w:p>
    <w:p w14:paraId="527A5AAF" w14:textId="77777777" w:rsidR="00AB0E69" w:rsidRPr="009E4A9E" w:rsidRDefault="00AB0E69" w:rsidP="00AB0E69">
      <w:pPr>
        <w:numPr>
          <w:ilvl w:val="0"/>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Alt 1: Intel, CATT, Ericsson, Spreadtrum, InterDigital, (6)</w:t>
      </w:r>
    </w:p>
    <w:p w14:paraId="3AF5CB1C" w14:textId="77777777" w:rsidR="00AB0E69" w:rsidRPr="009E4A9E" w:rsidRDefault="00AB0E69" w:rsidP="00AB0E69">
      <w:pPr>
        <w:numPr>
          <w:ilvl w:val="0"/>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Alt 1 with modification: Apple, (1)</w:t>
      </w:r>
    </w:p>
    <w:p w14:paraId="027DBB5B" w14:textId="77777777" w:rsidR="00AB0E69" w:rsidRPr="009E4A9E" w:rsidRDefault="00AB0E69" w:rsidP="00AB0E69">
      <w:pPr>
        <w:numPr>
          <w:ilvl w:val="1"/>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 xml:space="preserve">Replace </w:t>
      </w:r>
      <w:r w:rsidRPr="009E4A9E">
        <w:rPr>
          <w:rFonts w:ascii="굴림" w:eastAsia="굴림" w:hAnsi="굴림" w:cs="Calibri" w:hint="eastAsia"/>
          <w:sz w:val="22"/>
          <w:szCs w:val="22"/>
          <w:lang w:val="en-US" w:eastAsia="ko-KR"/>
        </w:rPr>
        <w:t>“</w:t>
      </w:r>
      <w:r w:rsidRPr="009E4A9E">
        <w:rPr>
          <w:rFonts w:ascii="Calibri" w:eastAsia="굴림" w:hAnsi="Calibri" w:cs="Calibri"/>
          <w:sz w:val="22"/>
          <w:szCs w:val="22"/>
          <w:lang w:val="en-US" w:eastAsia="ko-KR"/>
        </w:rPr>
        <w:t>UE-B’s last SCI for current TB transmission” to “UE-B’s SCI with TRIV=0”: Apple, (1)</w:t>
      </w:r>
    </w:p>
    <w:p w14:paraId="2C893ECB" w14:textId="77777777" w:rsidR="00AB0E69" w:rsidRPr="009E4A9E" w:rsidRDefault="00AB0E69" w:rsidP="00AB0E69">
      <w:pPr>
        <w:numPr>
          <w:ilvl w:val="0"/>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 xml:space="preserve">Alt 2: Fraunhofer, Nokia, LGE, Qualcomm, Samsung, Futurewei, Huawei, OPPO, vivo, Sharp, xiaomi, Panasonic, </w:t>
      </w:r>
      <w:r>
        <w:rPr>
          <w:rFonts w:ascii="Calibri" w:eastAsia="굴림" w:hAnsi="Calibri" w:cs="Calibri"/>
          <w:sz w:val="22"/>
          <w:szCs w:val="22"/>
          <w:lang w:val="en-US" w:eastAsia="ko-KR"/>
        </w:rPr>
        <w:t xml:space="preserve">NEC, </w:t>
      </w:r>
      <w:r w:rsidRPr="00F438F6">
        <w:rPr>
          <w:rFonts w:ascii="Calibri" w:eastAsia="굴림" w:hAnsi="Calibri" w:cs="Calibri"/>
          <w:sz w:val="22"/>
          <w:szCs w:val="22"/>
          <w:lang w:val="en-US" w:eastAsia="ko-KR"/>
        </w:rPr>
        <w:t>MediaTek</w:t>
      </w:r>
      <w:r>
        <w:rPr>
          <w:rFonts w:ascii="Calibri" w:eastAsia="굴림" w:hAnsi="Calibri" w:cs="Calibri"/>
          <w:sz w:val="22"/>
          <w:szCs w:val="22"/>
          <w:lang w:val="en-US" w:eastAsia="ko-KR"/>
        </w:rPr>
        <w:t xml:space="preserve">, </w:t>
      </w:r>
      <w:r w:rsidRPr="00F438F6">
        <w:rPr>
          <w:rFonts w:ascii="Calibri" w:eastAsia="굴림" w:hAnsi="Calibri" w:cs="Calibri"/>
          <w:sz w:val="22"/>
          <w:szCs w:val="22"/>
          <w:lang w:val="en-US" w:eastAsia="ko-KR"/>
        </w:rPr>
        <w:t>Fujitsu</w:t>
      </w:r>
      <w:r>
        <w:rPr>
          <w:rFonts w:ascii="Calibri" w:eastAsia="굴림" w:hAnsi="Calibri" w:cs="Calibri"/>
          <w:sz w:val="22"/>
          <w:szCs w:val="22"/>
          <w:lang w:val="en-US" w:eastAsia="ko-KR"/>
        </w:rPr>
        <w:t xml:space="preserve">, ZTE </w:t>
      </w:r>
      <w:r w:rsidRPr="009E4A9E">
        <w:rPr>
          <w:rFonts w:ascii="Calibri" w:eastAsia="굴림" w:hAnsi="Calibri" w:cs="Calibri"/>
          <w:sz w:val="22"/>
          <w:szCs w:val="22"/>
          <w:lang w:val="en-US" w:eastAsia="ko-KR"/>
        </w:rPr>
        <w:t>(1</w:t>
      </w:r>
      <w:r>
        <w:rPr>
          <w:rFonts w:ascii="Calibri" w:eastAsia="굴림" w:hAnsi="Calibri" w:cs="Calibri"/>
          <w:sz w:val="22"/>
          <w:szCs w:val="22"/>
          <w:lang w:val="en-US" w:eastAsia="ko-KR"/>
        </w:rPr>
        <w:t>6</w:t>
      </w:r>
      <w:r w:rsidRPr="009E4A9E">
        <w:rPr>
          <w:rFonts w:ascii="Calibri" w:eastAsia="굴림" w:hAnsi="Calibri" w:cs="Calibri"/>
          <w:sz w:val="22"/>
          <w:szCs w:val="22"/>
          <w:lang w:val="en-US" w:eastAsia="ko-KR"/>
        </w:rPr>
        <w:t>)</w:t>
      </w:r>
    </w:p>
    <w:p w14:paraId="283AB616" w14:textId="77777777" w:rsidR="00AB0E69" w:rsidRPr="009E4A9E" w:rsidRDefault="00AB0E69" w:rsidP="00AB0E69">
      <w:pPr>
        <w:spacing w:after="0"/>
        <w:jc w:val="both"/>
        <w:rPr>
          <w:rFonts w:eastAsia="굴림"/>
        </w:rPr>
      </w:pPr>
    </w:p>
    <w:p w14:paraId="6F682748" w14:textId="77777777" w:rsidR="00AB0E69" w:rsidRPr="009E4A9E" w:rsidRDefault="00AB0E69" w:rsidP="00AB0E69">
      <w:pPr>
        <w:spacing w:after="0"/>
        <w:rPr>
          <w:rFonts w:ascii="Calibri" w:eastAsia="굴림" w:hAnsi="Calibri" w:cs="Calibri"/>
          <w:sz w:val="22"/>
          <w:szCs w:val="22"/>
          <w:lang w:eastAsia="ko-KR"/>
        </w:rPr>
      </w:pPr>
      <w:r w:rsidRPr="009E4A9E">
        <w:rPr>
          <w:rFonts w:ascii="Calibri" w:eastAsia="굴림" w:hAnsi="Calibri" w:cs="Calibri"/>
          <w:sz w:val="22"/>
          <w:szCs w:val="22"/>
          <w:highlight w:val="yellow"/>
          <w:lang w:eastAsia="ko-KR"/>
        </w:rPr>
        <w:t>Draft Proposal 4-1:</w:t>
      </w:r>
    </w:p>
    <w:p w14:paraId="09B7E554" w14:textId="77777777" w:rsidR="00AB0E69" w:rsidRPr="009E4A9E" w:rsidRDefault="00AB0E69" w:rsidP="00AB0E69">
      <w:pPr>
        <w:spacing w:after="0"/>
        <w:rPr>
          <w:rFonts w:ascii="Calibri" w:eastAsia="굴림" w:hAnsi="Calibri" w:cs="Calibri"/>
          <w:sz w:val="22"/>
          <w:szCs w:val="22"/>
          <w:lang w:eastAsia="ko-KR"/>
        </w:rPr>
      </w:pPr>
    </w:p>
    <w:p w14:paraId="6EE577D8" w14:textId="77777777" w:rsidR="00AB0E69" w:rsidRPr="009E4A9E" w:rsidRDefault="00AB0E69" w:rsidP="00AB0E69">
      <w:pPr>
        <w:spacing w:after="0"/>
        <w:rPr>
          <w:rFonts w:ascii="Calibri" w:eastAsia="굴림" w:hAnsi="Calibri" w:cs="Calibri"/>
          <w:sz w:val="22"/>
          <w:szCs w:val="22"/>
          <w:highlight w:val="yellow"/>
          <w:lang w:eastAsia="ko-KR"/>
        </w:rPr>
      </w:pPr>
      <w:r w:rsidRPr="009E4A9E">
        <w:rPr>
          <w:rFonts w:ascii="Calibri" w:eastAsia="굴림" w:hAnsi="Calibri" w:cs="Calibri"/>
          <w:sz w:val="22"/>
          <w:szCs w:val="22"/>
          <w:highlight w:val="yellow"/>
          <w:lang w:eastAsia="ko-KR"/>
        </w:rPr>
        <w:t>Alt 1:</w:t>
      </w:r>
    </w:p>
    <w:p w14:paraId="74337960" w14:textId="77777777" w:rsidR="00AB0E69" w:rsidRPr="009E4A9E" w:rsidRDefault="00AB0E69" w:rsidP="00AB0E69">
      <w:pPr>
        <w:numPr>
          <w:ilvl w:val="0"/>
          <w:numId w:val="34"/>
        </w:numPr>
        <w:spacing w:after="0"/>
        <w:jc w:val="both"/>
        <w:rPr>
          <w:rFonts w:ascii="Calibri" w:eastAsia="굴림" w:hAnsi="Calibri" w:cs="Calibri"/>
          <w:color w:val="auto"/>
          <w:sz w:val="22"/>
          <w:szCs w:val="22"/>
          <w:lang w:val="en-US" w:eastAsia="zh-CN"/>
        </w:rPr>
      </w:pPr>
      <w:r w:rsidRPr="009E4A9E">
        <w:rPr>
          <w:rFonts w:ascii="Calibri" w:eastAsia="굴림" w:hAnsi="Calibri" w:cs="Calibri"/>
          <w:color w:val="auto"/>
          <w:sz w:val="22"/>
          <w:szCs w:val="22"/>
          <w:lang w:val="en-US" w:eastAsia="ko-KR"/>
        </w:rPr>
        <w:t xml:space="preserve">For UE-B’s periodic transmission in Scheme 2, </w:t>
      </w:r>
    </w:p>
    <w:p w14:paraId="75C444E5" w14:textId="77777777" w:rsidR="00AB0E69" w:rsidRPr="009E4A9E" w:rsidRDefault="00AB0E69" w:rsidP="00AB0E69">
      <w:pPr>
        <w:numPr>
          <w:ilvl w:val="1"/>
          <w:numId w:val="34"/>
        </w:numPr>
        <w:spacing w:after="0"/>
        <w:jc w:val="both"/>
        <w:rPr>
          <w:rFonts w:ascii="Calibri" w:eastAsia="굴림" w:hAnsi="Calibri" w:cs="Calibri"/>
          <w:color w:val="auto"/>
          <w:sz w:val="22"/>
          <w:szCs w:val="22"/>
          <w:lang w:val="en-US" w:eastAsia="ko-KR"/>
        </w:rPr>
      </w:pPr>
      <w:r w:rsidRPr="009E4A9E">
        <w:rPr>
          <w:rFonts w:ascii="Calibri" w:eastAsia="굴림" w:hAnsi="Calibri" w:cs="Calibri"/>
          <w:color w:val="auto"/>
          <w:sz w:val="22"/>
          <w:szCs w:val="22"/>
          <w:lang w:val="en-US" w:eastAsia="ko-KR"/>
        </w:rPr>
        <w:t xml:space="preserve">When PSFCH occasion is derived by a slot where UE-B’s SCI is transmitted, </w:t>
      </w:r>
    </w:p>
    <w:p w14:paraId="0593EA20" w14:textId="77777777" w:rsidR="00AB0E69" w:rsidRPr="009E4A9E" w:rsidRDefault="00AB0E69" w:rsidP="00AB0E69">
      <w:pPr>
        <w:numPr>
          <w:ilvl w:val="2"/>
          <w:numId w:val="34"/>
        </w:numPr>
        <w:spacing w:after="0"/>
        <w:jc w:val="both"/>
        <w:rPr>
          <w:rFonts w:ascii="Calibri" w:eastAsia="굴림" w:hAnsi="Calibri" w:cs="Calibri"/>
          <w:color w:val="auto"/>
          <w:sz w:val="22"/>
          <w:szCs w:val="22"/>
          <w:lang w:val="en-US" w:eastAsia="ko-KR"/>
        </w:rPr>
      </w:pPr>
      <w:r w:rsidRPr="009E4A9E">
        <w:rPr>
          <w:rFonts w:ascii="Calibri" w:eastAsia="굴림" w:hAnsi="Calibri" w:cs="Calibri"/>
          <w:color w:val="auto"/>
          <w:sz w:val="22"/>
          <w:szCs w:val="22"/>
          <w:lang w:val="en-US" w:eastAsia="ko-KR"/>
        </w:rPr>
        <w:t xml:space="preserve">When UE-B receives a conflict indicator in a PSFCH occasion derived by </w:t>
      </w:r>
      <w:r w:rsidRPr="009E4A9E">
        <w:rPr>
          <w:rFonts w:ascii="Calibri" w:eastAsia="굴림" w:hAnsi="Calibri" w:cs="Calibri"/>
          <w:color w:val="0000FF"/>
          <w:sz w:val="22"/>
          <w:szCs w:val="22"/>
          <w:lang w:val="en-US" w:eastAsia="ko-KR"/>
        </w:rPr>
        <w:t xml:space="preserve">UE-B’s SCI with TRIV=0 </w:t>
      </w:r>
      <w:r w:rsidRPr="009E4A9E">
        <w:rPr>
          <w:rFonts w:ascii="Calibri" w:eastAsia="굴림" w:hAnsi="Calibri" w:cs="Calibri"/>
          <w:strike/>
          <w:color w:val="0000FF"/>
          <w:sz w:val="22"/>
          <w:szCs w:val="22"/>
          <w:lang w:val="en-US" w:eastAsia="ko-KR"/>
        </w:rPr>
        <w:t>UE-B’s last SCI for current TB transmission</w:t>
      </w:r>
      <w:r w:rsidRPr="009E4A9E">
        <w:rPr>
          <w:rFonts w:ascii="Calibri" w:eastAsia="굴림" w:hAnsi="Calibri" w:cs="Calibri"/>
          <w:color w:val="auto"/>
          <w:sz w:val="22"/>
          <w:szCs w:val="22"/>
          <w:lang w:val="en-US" w:eastAsia="ko-KR"/>
        </w:rPr>
        <w:t>,</w:t>
      </w:r>
    </w:p>
    <w:p w14:paraId="16897484" w14:textId="77777777" w:rsidR="00AB0E69" w:rsidRPr="009E4A9E" w:rsidRDefault="00AB0E69" w:rsidP="00AB0E69">
      <w:pPr>
        <w:numPr>
          <w:ilvl w:val="3"/>
          <w:numId w:val="34"/>
        </w:numPr>
        <w:spacing w:after="0"/>
        <w:jc w:val="both"/>
        <w:rPr>
          <w:rFonts w:ascii="Calibri" w:eastAsia="굴림" w:hAnsi="Calibri" w:cs="Calibri"/>
          <w:color w:val="auto"/>
          <w:sz w:val="22"/>
          <w:szCs w:val="22"/>
          <w:lang w:val="en-US" w:eastAsia="ko-KR"/>
        </w:rPr>
      </w:pPr>
      <w:r w:rsidRPr="009E4A9E">
        <w:rPr>
          <w:rFonts w:ascii="Calibri" w:eastAsia="굴림" w:hAnsi="Calibri" w:cs="Calibri"/>
          <w:color w:val="auto"/>
          <w:sz w:val="22"/>
          <w:szCs w:val="22"/>
          <w:lang w:val="en-US" w:eastAsia="ko-KR"/>
        </w:rPr>
        <w:t>PHY layer at UE-B reports resources overlapping with the next earliest reserved resource for next TB transmission to higher layer.</w:t>
      </w:r>
    </w:p>
    <w:p w14:paraId="3247A9D8" w14:textId="77777777" w:rsidR="00AB0E69" w:rsidRPr="009E4A9E" w:rsidRDefault="00AB0E69" w:rsidP="00AB0E69">
      <w:pPr>
        <w:numPr>
          <w:ilvl w:val="4"/>
          <w:numId w:val="34"/>
        </w:numPr>
        <w:spacing w:after="0"/>
        <w:jc w:val="both"/>
        <w:rPr>
          <w:rFonts w:ascii="Calibri" w:eastAsia="굴림" w:hAnsi="Calibri" w:cs="Calibri"/>
          <w:color w:val="auto"/>
          <w:sz w:val="22"/>
          <w:szCs w:val="22"/>
          <w:lang w:val="en-US" w:eastAsia="ko-KR"/>
        </w:rPr>
      </w:pPr>
      <w:r w:rsidRPr="009E4A9E">
        <w:rPr>
          <w:rFonts w:ascii="Calibri" w:eastAsia="굴림" w:hAnsi="Calibri" w:cs="Calibri"/>
          <w:color w:val="auto"/>
          <w:sz w:val="22"/>
          <w:szCs w:val="22"/>
          <w:lang w:val="en-US" w:eastAsia="ko-KR"/>
        </w:rPr>
        <w:t>If (pre)configured, the PHY layer reports resources in a slot including the next earliest reserved resource for next TB transmission to higher layer.</w:t>
      </w:r>
    </w:p>
    <w:p w14:paraId="024B9EA9" w14:textId="77777777" w:rsidR="00AB0E69" w:rsidRPr="009E4A9E" w:rsidRDefault="00AB0E69" w:rsidP="00AB0E69">
      <w:pPr>
        <w:numPr>
          <w:ilvl w:val="3"/>
          <w:numId w:val="34"/>
        </w:numPr>
        <w:spacing w:after="0"/>
        <w:jc w:val="both"/>
        <w:rPr>
          <w:rFonts w:eastAsia="굴림"/>
          <w:i/>
          <w:iCs/>
          <w:color w:val="auto"/>
          <w:sz w:val="22"/>
          <w:szCs w:val="22"/>
          <w:lang w:val="en-US" w:eastAsia="ko-KR"/>
        </w:rPr>
      </w:pPr>
      <w:r w:rsidRPr="009E4A9E">
        <w:rPr>
          <w:rFonts w:ascii="Calibri" w:eastAsia="굴림" w:hAnsi="Calibri" w:cs="Calibri"/>
          <w:color w:val="auto"/>
          <w:sz w:val="22"/>
          <w:szCs w:val="22"/>
          <w:lang w:val="en-US" w:eastAsia="ko-KR"/>
        </w:rPr>
        <w:t>Higher layer at UE-B re-selects the resource(s) indicated by the conflict indicator among the S_A excluding the reported resources.</w:t>
      </w:r>
    </w:p>
    <w:p w14:paraId="2A126F0B" w14:textId="77777777" w:rsidR="00AB0E69" w:rsidRPr="009E4A9E" w:rsidRDefault="00AB0E69" w:rsidP="00AB0E69">
      <w:pPr>
        <w:numPr>
          <w:ilvl w:val="2"/>
          <w:numId w:val="34"/>
        </w:numPr>
        <w:spacing w:after="0"/>
        <w:jc w:val="both"/>
        <w:rPr>
          <w:rFonts w:eastAsia="굴림"/>
          <w:i/>
          <w:iCs/>
          <w:sz w:val="22"/>
          <w:szCs w:val="22"/>
          <w:lang w:val="en-US" w:eastAsia="ko-KR"/>
        </w:rPr>
      </w:pPr>
      <w:r w:rsidRPr="009E4A9E">
        <w:rPr>
          <w:rFonts w:ascii="Calibri" w:eastAsia="굴림" w:hAnsi="Calibri" w:cs="Calibri"/>
          <w:color w:val="0000FF"/>
          <w:sz w:val="22"/>
          <w:szCs w:val="22"/>
          <w:lang w:val="en-US" w:eastAsia="ko-KR"/>
        </w:rPr>
        <w:t>Note: In case of UE-B’s periodic transmission, when UE-B receives a conflict indicator for resource(s) indicated by its SCI with nonzero TRIV, UE-B’s behavior agreed in RAN1#107bis-e meeting is applied</w:t>
      </w:r>
    </w:p>
    <w:p w14:paraId="203AD4F0" w14:textId="77777777" w:rsidR="00AB0E69" w:rsidRPr="009E4A9E" w:rsidRDefault="00AB0E69" w:rsidP="00AB0E69">
      <w:pPr>
        <w:numPr>
          <w:ilvl w:val="1"/>
          <w:numId w:val="34"/>
        </w:numPr>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 xml:space="preserve">When PSFCH occasion is derived by a slot where expected/potential resource conflict occurs on PSSCH resource indicated by UE-B’s SCI, </w:t>
      </w:r>
    </w:p>
    <w:p w14:paraId="0C07C0CD" w14:textId="77777777" w:rsidR="00AB0E69" w:rsidRPr="009E4A9E" w:rsidRDefault="00AB0E69" w:rsidP="00AB0E69">
      <w:pPr>
        <w:numPr>
          <w:ilvl w:val="2"/>
          <w:numId w:val="34"/>
        </w:numPr>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 xml:space="preserve">When UE-B receives a conflict indicator in a PSFCH occasion derived by the reserved resource </w:t>
      </w:r>
      <w:r w:rsidRPr="009E4A9E">
        <w:rPr>
          <w:rFonts w:ascii="Calibri" w:eastAsia="굴림" w:hAnsi="Calibri" w:cs="Calibri"/>
          <w:strike/>
          <w:color w:val="0000FF"/>
          <w:sz w:val="22"/>
          <w:szCs w:val="22"/>
          <w:lang w:val="en-US" w:eastAsia="ko-KR"/>
        </w:rPr>
        <w:t>for next TB transmission</w:t>
      </w:r>
      <w:r w:rsidRPr="009E4A9E">
        <w:rPr>
          <w:rFonts w:ascii="Calibri" w:eastAsia="굴림" w:hAnsi="Calibri" w:cs="Calibri"/>
          <w:sz w:val="22"/>
          <w:szCs w:val="22"/>
          <w:lang w:val="en-US" w:eastAsia="ko-KR"/>
        </w:rPr>
        <w:t>,</w:t>
      </w:r>
    </w:p>
    <w:p w14:paraId="207C2223" w14:textId="77777777" w:rsidR="00AB0E69" w:rsidRPr="009E4A9E" w:rsidRDefault="00AB0E69" w:rsidP="00AB0E69">
      <w:pPr>
        <w:numPr>
          <w:ilvl w:val="3"/>
          <w:numId w:val="34"/>
        </w:numPr>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 xml:space="preserve">PHY layer at UE-B reports resources overlapping with the reserved resource </w:t>
      </w:r>
      <w:r w:rsidRPr="009E4A9E">
        <w:rPr>
          <w:rFonts w:ascii="Calibri" w:eastAsia="굴림" w:hAnsi="Calibri" w:cs="Calibri"/>
          <w:strike/>
          <w:color w:val="0000FF"/>
          <w:sz w:val="22"/>
          <w:szCs w:val="22"/>
          <w:lang w:val="en-US" w:eastAsia="ko-KR"/>
        </w:rPr>
        <w:t>for next TB transmission</w:t>
      </w:r>
      <w:r w:rsidRPr="009E4A9E">
        <w:rPr>
          <w:rFonts w:ascii="Calibri" w:eastAsia="굴림" w:hAnsi="Calibri" w:cs="Calibri"/>
          <w:sz w:val="22"/>
          <w:szCs w:val="22"/>
          <w:lang w:val="en-US" w:eastAsia="ko-KR"/>
        </w:rPr>
        <w:t xml:space="preserve"> to higher layer.</w:t>
      </w:r>
    </w:p>
    <w:p w14:paraId="55364BE4" w14:textId="77777777" w:rsidR="00AB0E69" w:rsidRPr="009E4A9E" w:rsidRDefault="00AB0E69" w:rsidP="00AB0E69">
      <w:pPr>
        <w:numPr>
          <w:ilvl w:val="4"/>
          <w:numId w:val="34"/>
        </w:numPr>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lastRenderedPageBreak/>
        <w:t xml:space="preserve">If (pre)configured, the PHY layer reports resources in a slot including the reserved resource </w:t>
      </w:r>
      <w:r w:rsidRPr="009E4A9E">
        <w:rPr>
          <w:rFonts w:ascii="Calibri" w:eastAsia="굴림" w:hAnsi="Calibri" w:cs="Calibri"/>
          <w:strike/>
          <w:color w:val="0000FF"/>
          <w:sz w:val="22"/>
          <w:szCs w:val="22"/>
          <w:lang w:val="en-US" w:eastAsia="ko-KR"/>
        </w:rPr>
        <w:t>for next TB transmission</w:t>
      </w:r>
      <w:r w:rsidRPr="009E4A9E">
        <w:rPr>
          <w:rFonts w:ascii="Calibri" w:eastAsia="굴림" w:hAnsi="Calibri" w:cs="Calibri"/>
          <w:color w:val="0000FF"/>
          <w:sz w:val="22"/>
          <w:szCs w:val="22"/>
          <w:lang w:val="en-US" w:eastAsia="ko-KR"/>
        </w:rPr>
        <w:t xml:space="preserve"> </w:t>
      </w:r>
      <w:r w:rsidRPr="009E4A9E">
        <w:rPr>
          <w:rFonts w:ascii="Calibri" w:eastAsia="굴림" w:hAnsi="Calibri" w:cs="Calibri"/>
          <w:sz w:val="22"/>
          <w:szCs w:val="22"/>
          <w:lang w:val="en-US" w:eastAsia="ko-KR"/>
        </w:rPr>
        <w:t>to higher layer.</w:t>
      </w:r>
    </w:p>
    <w:p w14:paraId="1F0A45FE" w14:textId="77777777" w:rsidR="00AB0E69" w:rsidRPr="009E4A9E" w:rsidRDefault="00AB0E69" w:rsidP="00AB0E69">
      <w:pPr>
        <w:numPr>
          <w:ilvl w:val="3"/>
          <w:numId w:val="34"/>
        </w:numPr>
        <w:spacing w:after="0"/>
        <w:jc w:val="both"/>
        <w:rPr>
          <w:rFonts w:eastAsia="굴림"/>
          <w:i/>
          <w:iCs/>
          <w:sz w:val="22"/>
          <w:szCs w:val="22"/>
          <w:lang w:val="en-US" w:eastAsia="ko-KR"/>
        </w:rPr>
      </w:pPr>
      <w:r w:rsidRPr="009E4A9E">
        <w:rPr>
          <w:rFonts w:ascii="Calibri" w:eastAsia="굴림" w:hAnsi="Calibri" w:cs="Calibri"/>
          <w:sz w:val="22"/>
          <w:szCs w:val="22"/>
          <w:lang w:val="en-US" w:eastAsia="ko-KR"/>
        </w:rPr>
        <w:t>Higher layer at UE-B re-selects the resource(s) indicated by the conflict indicator among the S_A excluding the reported resources.</w:t>
      </w:r>
    </w:p>
    <w:p w14:paraId="682BE4C8" w14:textId="77777777" w:rsidR="00AB0E69" w:rsidRPr="009E4A9E" w:rsidRDefault="00AB0E69" w:rsidP="00AB0E69">
      <w:pPr>
        <w:numPr>
          <w:ilvl w:val="1"/>
          <w:numId w:val="34"/>
        </w:numPr>
        <w:spacing w:after="0"/>
        <w:jc w:val="both"/>
        <w:rPr>
          <w:rFonts w:eastAsia="굴림"/>
          <w:i/>
          <w:iCs/>
          <w:sz w:val="22"/>
          <w:szCs w:val="22"/>
          <w:lang w:val="en-US" w:eastAsia="ko-KR"/>
        </w:rPr>
      </w:pPr>
      <w:r w:rsidRPr="009E4A9E">
        <w:rPr>
          <w:rFonts w:ascii="Calibri" w:eastAsia="굴림" w:hAnsi="Calibri" w:cs="Calibri"/>
          <w:sz w:val="22"/>
          <w:szCs w:val="22"/>
          <w:lang w:val="en-US" w:eastAsia="ko-KR"/>
        </w:rPr>
        <w:t>Note: the existing higher layer parameter of “slotLevelResourceExclusionScheme2” is reused for the (pre)configuration</w:t>
      </w:r>
    </w:p>
    <w:p w14:paraId="76F4BFBE" w14:textId="77777777" w:rsidR="00AB0E69" w:rsidRPr="009E4A9E" w:rsidRDefault="00AB0E69" w:rsidP="00AB0E69">
      <w:pPr>
        <w:numPr>
          <w:ilvl w:val="1"/>
          <w:numId w:val="34"/>
        </w:numPr>
        <w:spacing w:after="0"/>
        <w:jc w:val="both"/>
        <w:rPr>
          <w:rFonts w:eastAsia="굴림"/>
          <w:i/>
          <w:iCs/>
          <w:strike/>
          <w:color w:val="0000FF"/>
          <w:sz w:val="22"/>
          <w:szCs w:val="22"/>
          <w:lang w:val="en-US" w:eastAsia="ko-KR"/>
        </w:rPr>
      </w:pPr>
      <w:r w:rsidRPr="009E4A9E">
        <w:rPr>
          <w:rFonts w:ascii="Calibri" w:eastAsia="굴림" w:hAnsi="Calibri" w:cs="Calibri"/>
          <w:strike/>
          <w:color w:val="0000FF"/>
          <w:sz w:val="22"/>
          <w:szCs w:val="22"/>
          <w:lang w:val="en-US" w:eastAsia="ko-KR"/>
        </w:rPr>
        <w:t>Note: In case of UE-B’s periodic transmission, when UE-B receives a conflict indicator for resource(s) indicated by its SCI for current TB, UE-B’s behavior agreed in RAN1#107bis-e meeting is applied</w:t>
      </w:r>
    </w:p>
    <w:p w14:paraId="266CDC3A" w14:textId="77777777" w:rsidR="00AB0E69" w:rsidRPr="009E4A9E" w:rsidRDefault="00AB0E69" w:rsidP="00AB0E69">
      <w:pPr>
        <w:spacing w:after="0"/>
        <w:jc w:val="both"/>
        <w:rPr>
          <w:rFonts w:eastAsia="굴림"/>
        </w:rPr>
      </w:pPr>
    </w:p>
    <w:p w14:paraId="39496ED1" w14:textId="77777777" w:rsidR="00AB0E69" w:rsidRPr="009E4A9E" w:rsidRDefault="00AB0E69" w:rsidP="00AB0E69">
      <w:pPr>
        <w:spacing w:after="0"/>
        <w:rPr>
          <w:rFonts w:ascii="Calibri" w:eastAsia="굴림" w:hAnsi="Calibri" w:cs="Calibri"/>
          <w:sz w:val="22"/>
          <w:szCs w:val="22"/>
          <w:highlight w:val="yellow"/>
          <w:lang w:eastAsia="ko-KR"/>
        </w:rPr>
      </w:pPr>
      <w:r w:rsidRPr="009E4A9E">
        <w:rPr>
          <w:rFonts w:ascii="Calibri" w:eastAsia="굴림" w:hAnsi="Calibri" w:cs="Calibri"/>
          <w:sz w:val="22"/>
          <w:szCs w:val="22"/>
          <w:highlight w:val="yellow"/>
          <w:lang w:eastAsia="ko-KR"/>
        </w:rPr>
        <w:t>Alt 2 (Note: red-marked part is the change from the previous agreement):</w:t>
      </w:r>
    </w:p>
    <w:p w14:paraId="512D2848" w14:textId="77777777" w:rsidR="00AB0E69" w:rsidRPr="009E4A9E" w:rsidRDefault="00AB0E69" w:rsidP="00AB0E69">
      <w:pPr>
        <w:numPr>
          <w:ilvl w:val="0"/>
          <w:numId w:val="34"/>
        </w:numPr>
        <w:spacing w:after="0"/>
        <w:jc w:val="both"/>
        <w:rPr>
          <w:rFonts w:ascii="Calibri" w:eastAsia="굴림" w:hAnsi="Calibri" w:cs="Calibri"/>
          <w:sz w:val="22"/>
          <w:szCs w:val="22"/>
          <w:lang w:val="en-US" w:eastAsia="zh-CN"/>
        </w:rPr>
      </w:pPr>
      <w:r w:rsidRPr="009E4A9E">
        <w:rPr>
          <w:rFonts w:ascii="Calibri" w:eastAsia="굴림" w:hAnsi="Calibri" w:cs="Calibri"/>
          <w:sz w:val="22"/>
          <w:szCs w:val="22"/>
          <w:lang w:val="en-US" w:eastAsia="ko-KR"/>
        </w:rPr>
        <w:t xml:space="preserve">For Scheme 2, </w:t>
      </w:r>
    </w:p>
    <w:p w14:paraId="4C6F42A0" w14:textId="77777777" w:rsidR="00AB0E69" w:rsidRPr="009E4A9E" w:rsidRDefault="00AB0E69" w:rsidP="00AB0E69">
      <w:pPr>
        <w:numPr>
          <w:ilvl w:val="1"/>
          <w:numId w:val="34"/>
        </w:numPr>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The PHY layer reports S_A after Step 7) of TS 38.214 Section 8.1.4 to higher layer.</w:t>
      </w:r>
    </w:p>
    <w:p w14:paraId="635BC040" w14:textId="77777777" w:rsidR="00AB0E69" w:rsidRPr="009E4A9E" w:rsidRDefault="00AB0E69" w:rsidP="00AB0E69">
      <w:pPr>
        <w:numPr>
          <w:ilvl w:val="1"/>
          <w:numId w:val="34"/>
        </w:numPr>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When UE-B receives a conflict indicator for resource(s) indicated by its SCI,</w:t>
      </w:r>
    </w:p>
    <w:p w14:paraId="51EB4611" w14:textId="77777777" w:rsidR="00AB0E69" w:rsidRPr="009E4A9E" w:rsidRDefault="00AB0E69" w:rsidP="00AB0E69">
      <w:pPr>
        <w:numPr>
          <w:ilvl w:val="2"/>
          <w:numId w:val="34"/>
        </w:numPr>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 xml:space="preserve">PHY layer at UE-B reports resources overlapping with the next reserved resource indicated by the corresponding UE-B’s SCI </w:t>
      </w:r>
      <w:r w:rsidRPr="009E4A9E">
        <w:rPr>
          <w:rFonts w:ascii="Calibri" w:eastAsia="맑은 고딕" w:hAnsi="Calibri" w:cs="Calibri"/>
          <w:strike/>
          <w:color w:val="FF0000"/>
          <w:sz w:val="22"/>
          <w:szCs w:val="22"/>
          <w:lang w:val="en-US" w:eastAsia="ja-JP"/>
        </w:rPr>
        <w:t xml:space="preserve">for </w:t>
      </w:r>
      <w:r w:rsidRPr="009E4A9E">
        <w:rPr>
          <w:rFonts w:ascii="Calibri" w:eastAsia="맑은 고딕" w:hAnsi="Calibri" w:cs="Calibri"/>
          <w:strike/>
          <w:color w:val="FF0000"/>
          <w:sz w:val="22"/>
          <w:szCs w:val="22"/>
          <w:lang w:val="en-US" w:eastAsia="ko-KR"/>
        </w:rPr>
        <w:t>current</w:t>
      </w:r>
      <w:r w:rsidRPr="009E4A9E">
        <w:rPr>
          <w:rFonts w:ascii="Calibri" w:eastAsia="맑은 고딕" w:hAnsi="Calibri" w:cs="Calibri"/>
          <w:strike/>
          <w:color w:val="FF0000"/>
          <w:sz w:val="22"/>
          <w:szCs w:val="22"/>
          <w:lang w:val="en-US" w:eastAsia="ja-JP"/>
        </w:rPr>
        <w:t xml:space="preserve"> TB transmission</w:t>
      </w:r>
      <w:r w:rsidRPr="009E4A9E">
        <w:rPr>
          <w:rFonts w:ascii="Calibri" w:eastAsia="맑은 고딕" w:hAnsi="Calibri" w:cs="Calibri"/>
          <w:color w:val="171717"/>
          <w:sz w:val="22"/>
          <w:szCs w:val="22"/>
          <w:lang w:val="en-US" w:eastAsia="ja-JP"/>
        </w:rPr>
        <w:t xml:space="preserve"> </w:t>
      </w:r>
      <w:r w:rsidRPr="009E4A9E">
        <w:rPr>
          <w:rFonts w:ascii="Calibri" w:eastAsia="굴림" w:hAnsi="Calibri" w:cs="Calibri"/>
          <w:sz w:val="22"/>
          <w:szCs w:val="22"/>
          <w:lang w:val="en-US" w:eastAsia="ko-KR"/>
        </w:rPr>
        <w:t>to higher layer.</w:t>
      </w:r>
    </w:p>
    <w:p w14:paraId="49EBECD1" w14:textId="77777777" w:rsidR="00AB0E69" w:rsidRPr="009E4A9E" w:rsidRDefault="00AB0E69" w:rsidP="00AB0E69">
      <w:pPr>
        <w:numPr>
          <w:ilvl w:val="3"/>
          <w:numId w:val="34"/>
        </w:numPr>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 xml:space="preserve">If (pre)configured, the PHY layer reports resources in a slot including the next reserved resource indicated by the corresponding UE-B’s SCI </w:t>
      </w:r>
      <w:r w:rsidRPr="009E4A9E">
        <w:rPr>
          <w:rFonts w:ascii="Calibri" w:eastAsia="맑은 고딕" w:hAnsi="Calibri" w:cs="Calibri"/>
          <w:strike/>
          <w:color w:val="FF0000"/>
          <w:sz w:val="22"/>
          <w:szCs w:val="22"/>
          <w:lang w:val="en-US" w:eastAsia="ja-JP"/>
        </w:rPr>
        <w:t xml:space="preserve">for </w:t>
      </w:r>
      <w:r w:rsidRPr="009E4A9E">
        <w:rPr>
          <w:rFonts w:ascii="Calibri" w:eastAsia="맑은 고딕" w:hAnsi="Calibri" w:cs="Calibri"/>
          <w:strike/>
          <w:color w:val="FF0000"/>
          <w:sz w:val="22"/>
          <w:szCs w:val="22"/>
          <w:lang w:val="en-US" w:eastAsia="ko-KR"/>
        </w:rPr>
        <w:t>current</w:t>
      </w:r>
      <w:r w:rsidRPr="009E4A9E">
        <w:rPr>
          <w:rFonts w:ascii="Calibri" w:eastAsia="맑은 고딕" w:hAnsi="Calibri" w:cs="Calibri"/>
          <w:strike/>
          <w:color w:val="FF0000"/>
          <w:sz w:val="22"/>
          <w:szCs w:val="22"/>
          <w:lang w:val="en-US" w:eastAsia="ja-JP"/>
        </w:rPr>
        <w:t xml:space="preserve"> TB transmission</w:t>
      </w:r>
      <w:r w:rsidRPr="009E4A9E">
        <w:rPr>
          <w:rFonts w:ascii="Calibri" w:eastAsia="맑은 고딕" w:hAnsi="Calibri" w:cs="Calibri"/>
          <w:color w:val="171717"/>
          <w:sz w:val="22"/>
          <w:szCs w:val="22"/>
          <w:lang w:val="en-US" w:eastAsia="ja-JP"/>
        </w:rPr>
        <w:t xml:space="preserve"> </w:t>
      </w:r>
      <w:r w:rsidRPr="009E4A9E">
        <w:rPr>
          <w:rFonts w:ascii="Calibri" w:eastAsia="굴림" w:hAnsi="Calibri" w:cs="Calibri"/>
          <w:sz w:val="22"/>
          <w:szCs w:val="22"/>
          <w:lang w:val="en-US" w:eastAsia="ko-KR"/>
        </w:rPr>
        <w:t>to higher layer.</w:t>
      </w:r>
    </w:p>
    <w:p w14:paraId="7AE8E451" w14:textId="77777777" w:rsidR="00AB0E69" w:rsidRPr="009E4A9E" w:rsidRDefault="00AB0E69" w:rsidP="00AB0E69">
      <w:pPr>
        <w:numPr>
          <w:ilvl w:val="2"/>
          <w:numId w:val="34"/>
        </w:numPr>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Higher layer at UE-B re-selects the resource(s) indicated by the conflict indicator among the S_A excluding the reported resources.</w:t>
      </w:r>
    </w:p>
    <w:p w14:paraId="538BE1D3" w14:textId="77777777" w:rsidR="00AB0E69" w:rsidRPr="009E4A9E" w:rsidRDefault="00AB0E69" w:rsidP="00AB0E69">
      <w:pPr>
        <w:spacing w:after="0"/>
        <w:jc w:val="both"/>
        <w:rPr>
          <w:rFonts w:eastAsia="굴림"/>
        </w:rPr>
      </w:pPr>
    </w:p>
    <w:p w14:paraId="386332CB" w14:textId="77777777" w:rsidR="00AB0E69" w:rsidRPr="009E4A9E" w:rsidRDefault="00AB0E69" w:rsidP="00AB0E69">
      <w:pPr>
        <w:spacing w:after="0"/>
        <w:jc w:val="both"/>
        <w:rPr>
          <w:rFonts w:eastAsia="굴림"/>
        </w:rPr>
      </w:pPr>
    </w:p>
    <w:p w14:paraId="50A0791A" w14:textId="77777777" w:rsidR="00AB0E69" w:rsidRPr="009E4A9E" w:rsidRDefault="00AB0E69" w:rsidP="00AB0E69">
      <w:pPr>
        <w:spacing w:after="0"/>
        <w:jc w:val="both"/>
        <w:rPr>
          <w:rFonts w:eastAsia="굴림"/>
        </w:rPr>
      </w:pPr>
    </w:p>
    <w:p w14:paraId="3752AEBE" w14:textId="77777777" w:rsidR="00AB0E69" w:rsidRPr="009E4A9E" w:rsidRDefault="00AB0E69" w:rsidP="00AB0E69">
      <w:pPr>
        <w:spacing w:after="0"/>
        <w:jc w:val="both"/>
        <w:rPr>
          <w:rFonts w:ascii="Calibri" w:eastAsia="굴림" w:hAnsi="Calibri" w:cs="Calibri"/>
          <w:b/>
          <w:bCs/>
          <w:color w:val="auto"/>
          <w:sz w:val="22"/>
          <w:szCs w:val="22"/>
          <w:lang w:val="en-US" w:eastAsia="ko-KR"/>
        </w:rPr>
      </w:pPr>
      <w:r w:rsidRPr="009E4A9E">
        <w:rPr>
          <w:rFonts w:ascii="Calibri" w:eastAsia="굴림" w:hAnsi="Calibri" w:cs="Calibri"/>
          <w:b/>
          <w:bCs/>
          <w:color w:val="auto"/>
          <w:sz w:val="22"/>
          <w:szCs w:val="22"/>
          <w:lang w:val="en-US" w:eastAsia="ko-KR"/>
        </w:rPr>
        <w:t>FL’s observation of 4</w:t>
      </w:r>
      <w:r w:rsidRPr="009E4A9E">
        <w:rPr>
          <w:rFonts w:ascii="Calibri" w:eastAsia="굴림" w:hAnsi="Calibri" w:cs="Calibri"/>
          <w:b/>
          <w:bCs/>
          <w:color w:val="auto"/>
          <w:sz w:val="22"/>
          <w:szCs w:val="22"/>
          <w:vertAlign w:val="superscript"/>
          <w:lang w:val="en-US" w:eastAsia="ko-KR"/>
        </w:rPr>
        <w:t>th</w:t>
      </w:r>
      <w:r w:rsidRPr="009E4A9E">
        <w:rPr>
          <w:rFonts w:ascii="Calibri" w:eastAsia="굴림" w:hAnsi="Calibri" w:cs="Calibri"/>
          <w:b/>
          <w:bCs/>
          <w:color w:val="auto"/>
          <w:sz w:val="22"/>
          <w:szCs w:val="22"/>
          <w:lang w:val="en-US" w:eastAsia="ko-KR"/>
        </w:rPr>
        <w:t xml:space="preserve"> email discussion (clarification on the meaning of “next reserved resource indicated by the corresponding UE-B’s SCI for current TB transmission”)</w:t>
      </w:r>
    </w:p>
    <w:p w14:paraId="7A066FC2" w14:textId="77777777" w:rsidR="00AB0E69" w:rsidRPr="009E4A9E" w:rsidRDefault="00AB0E69" w:rsidP="00AB0E69">
      <w:pPr>
        <w:numPr>
          <w:ilvl w:val="0"/>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 xml:space="preserve">Support: Fraunhofer, Intel, Apple, LGE, Qualcomm, Futurewei, CATT, OPPO, Ericsson, Fujitsu, Spreadtrum, vivo, xiaomi, Panasonic, </w:t>
      </w:r>
      <w:r>
        <w:rPr>
          <w:rFonts w:ascii="Calibri" w:eastAsia="굴림" w:hAnsi="Calibri" w:cs="Calibri"/>
          <w:sz w:val="22"/>
          <w:szCs w:val="22"/>
          <w:lang w:val="en-US" w:eastAsia="ko-KR"/>
        </w:rPr>
        <w:t>NEC,</w:t>
      </w:r>
      <w:r w:rsidRPr="00F438F6">
        <w:t xml:space="preserve"> </w:t>
      </w:r>
      <w:r w:rsidRPr="00F438F6">
        <w:rPr>
          <w:rFonts w:ascii="Calibri" w:eastAsia="굴림" w:hAnsi="Calibri" w:cs="Calibri"/>
          <w:sz w:val="22"/>
          <w:szCs w:val="22"/>
          <w:lang w:val="en-US" w:eastAsia="ko-KR"/>
        </w:rPr>
        <w:t>MediaTek</w:t>
      </w:r>
      <w:r>
        <w:rPr>
          <w:rFonts w:ascii="Calibri" w:eastAsia="굴림" w:hAnsi="Calibri" w:cs="Calibri"/>
          <w:sz w:val="22"/>
          <w:szCs w:val="22"/>
          <w:lang w:val="en-US" w:eastAsia="ko-KR"/>
        </w:rPr>
        <w:t xml:space="preserve"> </w:t>
      </w:r>
      <w:r w:rsidRPr="009E4A9E">
        <w:rPr>
          <w:rFonts w:ascii="Calibri" w:eastAsia="굴림" w:hAnsi="Calibri" w:cs="Calibri"/>
          <w:sz w:val="22"/>
          <w:szCs w:val="22"/>
          <w:lang w:val="en-US" w:eastAsia="ko-KR"/>
        </w:rPr>
        <w:t>(1</w:t>
      </w:r>
      <w:r>
        <w:rPr>
          <w:rFonts w:ascii="Calibri" w:eastAsia="굴림" w:hAnsi="Calibri" w:cs="Calibri"/>
          <w:sz w:val="22"/>
          <w:szCs w:val="22"/>
          <w:lang w:val="en-US" w:eastAsia="ko-KR"/>
        </w:rPr>
        <w:t>6</w:t>
      </w:r>
      <w:r w:rsidRPr="009E4A9E">
        <w:rPr>
          <w:rFonts w:ascii="Calibri" w:eastAsia="굴림" w:hAnsi="Calibri" w:cs="Calibri"/>
          <w:sz w:val="22"/>
          <w:szCs w:val="22"/>
          <w:lang w:val="en-US" w:eastAsia="ko-KR"/>
        </w:rPr>
        <w:t>)</w:t>
      </w:r>
    </w:p>
    <w:p w14:paraId="63FA6348" w14:textId="77777777" w:rsidR="00AB0E69" w:rsidRPr="009E4A9E" w:rsidRDefault="00AB0E69" w:rsidP="00AB0E69">
      <w:pPr>
        <w:numPr>
          <w:ilvl w:val="0"/>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Not support: DCM, Sharp, InterDigital, (3)</w:t>
      </w:r>
    </w:p>
    <w:p w14:paraId="17BF9A19" w14:textId="77777777" w:rsidR="00AB0E69" w:rsidRPr="009E4A9E" w:rsidRDefault="00AB0E69" w:rsidP="00AB0E69">
      <w:pPr>
        <w:numPr>
          <w:ilvl w:val="0"/>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 xml:space="preserve">Comments: </w:t>
      </w:r>
    </w:p>
    <w:p w14:paraId="2C877BDD" w14:textId="77777777" w:rsidR="00AB0E69" w:rsidRPr="009E4A9E" w:rsidRDefault="00AB0E69" w:rsidP="00AB0E69">
      <w:pPr>
        <w:numPr>
          <w:ilvl w:val="1"/>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No additional agreement is needed: Samsung, (1)</w:t>
      </w:r>
    </w:p>
    <w:p w14:paraId="64A78B66" w14:textId="77777777" w:rsidR="00AB0E69" w:rsidRPr="009E4A9E" w:rsidRDefault="00AB0E69" w:rsidP="00AB0E69">
      <w:pPr>
        <w:spacing w:after="0"/>
        <w:jc w:val="both"/>
        <w:rPr>
          <w:rFonts w:eastAsia="굴림"/>
        </w:rPr>
      </w:pPr>
    </w:p>
    <w:p w14:paraId="0A9BB827" w14:textId="77777777" w:rsidR="00AB0E69" w:rsidRPr="009E4A9E" w:rsidRDefault="00AB0E69" w:rsidP="00AB0E69">
      <w:pPr>
        <w:spacing w:after="0"/>
        <w:jc w:val="both"/>
        <w:rPr>
          <w:rFonts w:ascii="Calibri" w:eastAsia="굴림" w:hAnsi="Calibri" w:cs="Calibri"/>
          <w:color w:val="auto"/>
          <w:sz w:val="22"/>
          <w:szCs w:val="22"/>
          <w:lang w:val="en-US" w:eastAsia="ko-KR"/>
        </w:rPr>
      </w:pPr>
      <w:r w:rsidRPr="009E4A9E">
        <w:rPr>
          <w:rFonts w:ascii="Calibri" w:eastAsia="굴림" w:hAnsi="Calibri" w:cs="Calibri"/>
          <w:color w:val="auto"/>
          <w:sz w:val="22"/>
          <w:szCs w:val="22"/>
          <w:highlight w:val="yellow"/>
          <w:lang w:val="en-US" w:eastAsia="ko-KR"/>
        </w:rPr>
        <w:t>Draft conclusion 4-2 (Note: it will be discussed after making a decision on Draft Proposal 4-1)</w:t>
      </w:r>
      <w:r w:rsidRPr="009E4A9E">
        <w:rPr>
          <w:rFonts w:ascii="Calibri" w:eastAsia="굴림" w:hAnsi="Calibri" w:cs="Calibri"/>
          <w:color w:val="auto"/>
          <w:sz w:val="22"/>
          <w:szCs w:val="22"/>
          <w:lang w:val="en-US" w:eastAsia="ko-KR"/>
        </w:rPr>
        <w:t>:</w:t>
      </w:r>
    </w:p>
    <w:p w14:paraId="12F45975" w14:textId="77777777" w:rsidR="00AB0E69" w:rsidRPr="009E4A9E" w:rsidRDefault="00AB0E69" w:rsidP="00AB0E69">
      <w:pPr>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 xml:space="preserve">When PSFCH occasion is derived by a slot where UE-B’s SCI is transmitted, </w:t>
      </w:r>
    </w:p>
    <w:p w14:paraId="43189434" w14:textId="77777777" w:rsidR="00AB0E69" w:rsidRPr="009E4A9E" w:rsidRDefault="00AB0E69" w:rsidP="00AB0E69">
      <w:pPr>
        <w:numPr>
          <w:ilvl w:val="0"/>
          <w:numId w:val="35"/>
        </w:numPr>
        <w:spacing w:after="0"/>
        <w:jc w:val="both"/>
        <w:rPr>
          <w:rFonts w:ascii="Calibri" w:eastAsia="굴림" w:hAnsi="Calibri" w:cs="Calibri"/>
          <w:color w:val="auto"/>
          <w:sz w:val="22"/>
          <w:szCs w:val="22"/>
          <w:lang w:val="en-US" w:eastAsia="zh-CN"/>
        </w:rPr>
      </w:pPr>
      <w:r w:rsidRPr="009E4A9E">
        <w:rPr>
          <w:rFonts w:ascii="Calibri" w:eastAsia="굴림" w:hAnsi="Calibri" w:cs="Calibri"/>
          <w:sz w:val="22"/>
          <w:szCs w:val="22"/>
          <w:lang w:val="en-US" w:eastAsia="ko-KR"/>
        </w:rPr>
        <w:t xml:space="preserve">if there is a PSFCH occasion satisfying “the minimum time gap (sl-MinTimeGapPSFCH) between the PSFCH occasion and a slot where the SCI is transmitted” but not satisfying “the minimum time gap (T_3) between the PSFCH occasion and a slot of the earliest reserved PSSCH resource </w:t>
      </w:r>
      <w:r w:rsidRPr="00E97C96">
        <w:rPr>
          <w:rFonts w:ascii="Calibri" w:hAnsi="Calibri" w:cs="Calibri"/>
          <w:color w:val="0000FF"/>
          <w:sz w:val="22"/>
          <w:szCs w:val="22"/>
        </w:rPr>
        <w:t xml:space="preserve">indicated by the corresponding SCI </w:t>
      </w:r>
      <w:r w:rsidRPr="009E4A9E">
        <w:rPr>
          <w:rFonts w:ascii="Calibri" w:eastAsia="굴림" w:hAnsi="Calibri" w:cs="Calibri"/>
          <w:sz w:val="22"/>
          <w:szCs w:val="22"/>
          <w:lang w:val="en-US" w:eastAsia="ko-KR"/>
        </w:rPr>
        <w:t xml:space="preserve">after the PSFCH occasion”, </w:t>
      </w:r>
    </w:p>
    <w:p w14:paraId="20FA594C" w14:textId="77777777" w:rsidR="00AB0E69" w:rsidRPr="009E4A9E" w:rsidRDefault="00AB0E69" w:rsidP="00AB0E69">
      <w:pPr>
        <w:numPr>
          <w:ilvl w:val="1"/>
          <w:numId w:val="35"/>
        </w:numPr>
        <w:spacing w:after="0"/>
        <w:jc w:val="both"/>
        <w:rPr>
          <w:rFonts w:ascii="Calibri" w:eastAsia="굴림" w:hAnsi="Calibri" w:cs="Calibri"/>
          <w:color w:val="auto"/>
          <w:sz w:val="22"/>
          <w:szCs w:val="22"/>
          <w:lang w:val="en-US" w:eastAsia="ko-KR"/>
        </w:rPr>
      </w:pPr>
      <w:r w:rsidRPr="009E4A9E">
        <w:rPr>
          <w:rFonts w:ascii="Calibri" w:eastAsia="굴림" w:hAnsi="Calibri" w:cs="Calibri"/>
          <w:sz w:val="22"/>
          <w:szCs w:val="22"/>
          <w:lang w:val="en-US" w:eastAsia="ko-KR"/>
        </w:rPr>
        <w:t xml:space="preserve">the PSFCH occasion cannot be used by UE-A for a conflict indication for reserved PSSCH resource other than the earliest reserved PSSCH resource </w:t>
      </w:r>
      <w:r w:rsidRPr="00E97C96">
        <w:rPr>
          <w:rFonts w:ascii="Calibri" w:hAnsi="Calibri" w:cs="Calibri"/>
          <w:color w:val="0000FF"/>
          <w:sz w:val="22"/>
          <w:szCs w:val="22"/>
        </w:rPr>
        <w:t xml:space="preserve">indicated by the corresponding SCI </w:t>
      </w:r>
      <w:r w:rsidRPr="009E4A9E">
        <w:rPr>
          <w:rFonts w:ascii="Calibri" w:eastAsia="굴림" w:hAnsi="Calibri" w:cs="Calibri"/>
          <w:sz w:val="22"/>
          <w:szCs w:val="22"/>
          <w:lang w:val="en-US" w:eastAsia="ko-KR"/>
        </w:rPr>
        <w:t>after the PSFCH occasion</w:t>
      </w:r>
    </w:p>
    <w:p w14:paraId="3F407A3F" w14:textId="77777777" w:rsidR="00AB0E69" w:rsidRPr="009E4A9E" w:rsidRDefault="00AB0E69" w:rsidP="00AB0E69">
      <w:pPr>
        <w:spacing w:after="0"/>
        <w:jc w:val="both"/>
        <w:rPr>
          <w:rFonts w:eastAsia="굴림"/>
        </w:rPr>
      </w:pPr>
    </w:p>
    <w:p w14:paraId="279EA139" w14:textId="77777777" w:rsidR="00AB0E69" w:rsidRPr="009E4A9E" w:rsidRDefault="00AB0E69" w:rsidP="00AB0E69">
      <w:pPr>
        <w:spacing w:after="0"/>
        <w:jc w:val="both"/>
        <w:rPr>
          <w:rFonts w:eastAsia="굴림"/>
        </w:rPr>
      </w:pPr>
    </w:p>
    <w:p w14:paraId="0B9BD57C" w14:textId="77777777" w:rsidR="00AB0E69" w:rsidRPr="009E4A9E" w:rsidRDefault="00AB0E69" w:rsidP="00AB0E69">
      <w:pPr>
        <w:spacing w:after="0"/>
        <w:jc w:val="both"/>
        <w:rPr>
          <w:rFonts w:eastAsia="굴림"/>
        </w:rPr>
      </w:pPr>
    </w:p>
    <w:p w14:paraId="7459BE5A" w14:textId="77777777" w:rsidR="00AB0E69" w:rsidRPr="009E4A9E" w:rsidRDefault="00AB0E69" w:rsidP="00AB0E69">
      <w:pPr>
        <w:spacing w:after="0"/>
        <w:jc w:val="both"/>
        <w:rPr>
          <w:rFonts w:ascii="Calibri" w:eastAsia="굴림" w:hAnsi="Calibri" w:cs="Calibri"/>
          <w:b/>
          <w:bCs/>
          <w:color w:val="auto"/>
          <w:sz w:val="22"/>
          <w:szCs w:val="22"/>
          <w:lang w:val="en-US" w:eastAsia="ko-KR"/>
        </w:rPr>
      </w:pPr>
      <w:r w:rsidRPr="009E4A9E">
        <w:rPr>
          <w:rFonts w:ascii="Calibri" w:eastAsia="굴림" w:hAnsi="Calibri" w:cs="Calibri"/>
          <w:b/>
          <w:bCs/>
          <w:color w:val="auto"/>
          <w:sz w:val="22"/>
          <w:szCs w:val="22"/>
          <w:lang w:val="en-US" w:eastAsia="ko-KR"/>
        </w:rPr>
        <w:t>FL’s observation of 4</w:t>
      </w:r>
      <w:r w:rsidRPr="009E4A9E">
        <w:rPr>
          <w:rFonts w:ascii="Calibri" w:eastAsia="굴림" w:hAnsi="Calibri" w:cs="Calibri"/>
          <w:b/>
          <w:bCs/>
          <w:color w:val="auto"/>
          <w:sz w:val="22"/>
          <w:szCs w:val="22"/>
          <w:vertAlign w:val="superscript"/>
          <w:lang w:val="en-US" w:eastAsia="ko-KR"/>
        </w:rPr>
        <w:t>th</w:t>
      </w:r>
      <w:r w:rsidRPr="009E4A9E">
        <w:rPr>
          <w:rFonts w:ascii="Calibri" w:eastAsia="굴림" w:hAnsi="Calibri" w:cs="Calibri"/>
          <w:b/>
          <w:bCs/>
          <w:color w:val="auto"/>
          <w:sz w:val="22"/>
          <w:szCs w:val="22"/>
          <w:lang w:val="en-US" w:eastAsia="ko-KR"/>
        </w:rPr>
        <w:t xml:space="preserve"> email discussion (for UE-B determination)</w:t>
      </w:r>
    </w:p>
    <w:p w14:paraId="31E86766" w14:textId="77777777" w:rsidR="00AB0E69" w:rsidRPr="009E4A9E" w:rsidRDefault="00AB0E69" w:rsidP="00AB0E69">
      <w:pPr>
        <w:numPr>
          <w:ilvl w:val="0"/>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Draft proposal 4-3:</w:t>
      </w:r>
    </w:p>
    <w:p w14:paraId="3BD392B1" w14:textId="77777777" w:rsidR="00AB0E69" w:rsidRPr="009E4A9E" w:rsidRDefault="00AB0E69" w:rsidP="00AB0E69">
      <w:pPr>
        <w:numPr>
          <w:ilvl w:val="1"/>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 xml:space="preserve">Support: Fraunhofer, Intel, Nokia, LGE, Qualcomm, DCM, CATT, Huawei, OPPO, Ericsson, xiaomi, InterDigital, Panasonic, </w:t>
      </w:r>
      <w:r>
        <w:rPr>
          <w:rFonts w:ascii="Calibri" w:eastAsia="굴림" w:hAnsi="Calibri" w:cs="Calibri"/>
          <w:sz w:val="22"/>
          <w:szCs w:val="22"/>
          <w:lang w:val="en-US" w:eastAsia="ko-KR"/>
        </w:rPr>
        <w:t xml:space="preserve">NEC, </w:t>
      </w:r>
      <w:r w:rsidRPr="00F438F6">
        <w:rPr>
          <w:rFonts w:ascii="Calibri" w:eastAsia="굴림" w:hAnsi="Calibri" w:cs="Calibri"/>
          <w:sz w:val="22"/>
          <w:szCs w:val="22"/>
          <w:lang w:val="en-US" w:eastAsia="ko-KR"/>
        </w:rPr>
        <w:t>MediaTek</w:t>
      </w:r>
      <w:r>
        <w:rPr>
          <w:rFonts w:ascii="Calibri" w:eastAsia="굴림" w:hAnsi="Calibri" w:cs="Calibri"/>
          <w:sz w:val="22"/>
          <w:szCs w:val="22"/>
          <w:lang w:val="en-US" w:eastAsia="ko-KR"/>
        </w:rPr>
        <w:t xml:space="preserve"> </w:t>
      </w:r>
      <w:r w:rsidRPr="009E4A9E">
        <w:rPr>
          <w:rFonts w:ascii="Calibri" w:eastAsia="굴림" w:hAnsi="Calibri" w:cs="Calibri"/>
          <w:sz w:val="22"/>
          <w:szCs w:val="22"/>
          <w:lang w:val="en-US" w:eastAsia="ko-KR"/>
        </w:rPr>
        <w:t>(1</w:t>
      </w:r>
      <w:r>
        <w:rPr>
          <w:rFonts w:ascii="Calibri" w:eastAsia="굴림" w:hAnsi="Calibri" w:cs="Calibri"/>
          <w:sz w:val="22"/>
          <w:szCs w:val="22"/>
          <w:lang w:val="en-US" w:eastAsia="ko-KR"/>
        </w:rPr>
        <w:t>5</w:t>
      </w:r>
      <w:r w:rsidRPr="009E4A9E">
        <w:rPr>
          <w:rFonts w:ascii="Calibri" w:eastAsia="굴림" w:hAnsi="Calibri" w:cs="Calibri"/>
          <w:sz w:val="22"/>
          <w:szCs w:val="22"/>
          <w:lang w:val="en-US" w:eastAsia="ko-KR"/>
        </w:rPr>
        <w:t>)</w:t>
      </w:r>
    </w:p>
    <w:p w14:paraId="3EAF5396" w14:textId="77777777" w:rsidR="00AB0E69" w:rsidRPr="009E4A9E" w:rsidRDefault="00AB0E69" w:rsidP="00AB0E69">
      <w:pPr>
        <w:numPr>
          <w:ilvl w:val="1"/>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Not support: Apple, Samsung, Fujitsu, Spreadtrum, (4)</w:t>
      </w:r>
    </w:p>
    <w:p w14:paraId="67267FAD" w14:textId="77777777" w:rsidR="00AB0E69" w:rsidRPr="009E4A9E" w:rsidRDefault="00AB0E69" w:rsidP="00AB0E69">
      <w:pPr>
        <w:numPr>
          <w:ilvl w:val="0"/>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Update note</w:t>
      </w:r>
      <w:r>
        <w:rPr>
          <w:rFonts w:ascii="Calibri" w:eastAsia="굴림" w:hAnsi="Calibri" w:cs="Calibri"/>
          <w:sz w:val="22"/>
          <w:szCs w:val="22"/>
          <w:lang w:val="en-US" w:eastAsia="ko-KR"/>
        </w:rPr>
        <w:t xml:space="preserve"> (i.e., </w:t>
      </w:r>
      <w:r>
        <w:rPr>
          <w:rFonts w:ascii="Calibri" w:eastAsia="굴림" w:hAnsi="Calibri" w:cs="Calibri"/>
          <w:color w:val="auto"/>
          <w:sz w:val="22"/>
          <w:szCs w:val="22"/>
          <w:lang w:val="en-US" w:eastAsia="ko-KR"/>
        </w:rPr>
        <w:t>adding “</w:t>
      </w:r>
      <w:r>
        <w:rPr>
          <w:rFonts w:ascii="Calibri" w:hAnsi="Calibri" w:cs="Calibri"/>
          <w:color w:val="auto"/>
          <w:sz w:val="22"/>
          <w:szCs w:val="22"/>
          <w:lang w:val="en-US" w:eastAsia="zh-CN"/>
        </w:rPr>
        <w:t>if it has higher priority value” at the end of the note)</w:t>
      </w:r>
      <w:r w:rsidRPr="009E4A9E">
        <w:rPr>
          <w:rFonts w:ascii="Calibri" w:eastAsia="굴림" w:hAnsi="Calibri" w:cs="Calibri"/>
          <w:sz w:val="22"/>
          <w:szCs w:val="22"/>
          <w:lang w:val="en-US" w:eastAsia="ko-KR"/>
        </w:rPr>
        <w:t xml:space="preserve">: </w:t>
      </w:r>
    </w:p>
    <w:p w14:paraId="4AFCF60D" w14:textId="77777777" w:rsidR="00AB0E69" w:rsidRPr="009E4A9E" w:rsidRDefault="00AB0E69" w:rsidP="00AB0E69">
      <w:pPr>
        <w:numPr>
          <w:ilvl w:val="1"/>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Support: Fraunhofer, Intel, Nokia, CATT, OPPO, vivo (</w:t>
      </w:r>
      <w:r>
        <w:rPr>
          <w:rFonts w:ascii="Calibri" w:eastAsia="굴림" w:hAnsi="Calibri" w:cs="Calibri"/>
          <w:sz w:val="22"/>
          <w:szCs w:val="22"/>
          <w:lang w:val="en-US" w:eastAsia="ko-KR"/>
        </w:rPr>
        <w:t>6</w:t>
      </w:r>
      <w:r w:rsidRPr="009E4A9E">
        <w:rPr>
          <w:rFonts w:ascii="Calibri" w:eastAsia="굴림" w:hAnsi="Calibri" w:cs="Calibri"/>
          <w:sz w:val="22"/>
          <w:szCs w:val="22"/>
          <w:lang w:val="en-US" w:eastAsia="ko-KR"/>
        </w:rPr>
        <w:t>)</w:t>
      </w:r>
    </w:p>
    <w:p w14:paraId="65782145" w14:textId="77777777" w:rsidR="00AB0E69" w:rsidRPr="009E4A9E" w:rsidRDefault="00AB0E69" w:rsidP="00AB0E69">
      <w:pPr>
        <w:numPr>
          <w:ilvl w:val="1"/>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Not support: LGE, Qualcomm, DCM, Futurewei, Huawei, Ericsson, Fujitsu, Spreadtrum, InterDigital, Panasonic, (10)</w:t>
      </w:r>
    </w:p>
    <w:p w14:paraId="4CA13805" w14:textId="77777777" w:rsidR="00AB0E69" w:rsidRPr="009E4A9E" w:rsidRDefault="00AB0E69" w:rsidP="00AB0E69">
      <w:pPr>
        <w:numPr>
          <w:ilvl w:val="0"/>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 xml:space="preserve">Comments: </w:t>
      </w:r>
    </w:p>
    <w:p w14:paraId="5FEEFD7E" w14:textId="77777777" w:rsidR="00AB0E69" w:rsidRPr="009E4A9E" w:rsidRDefault="00AB0E69" w:rsidP="00AB0E69">
      <w:pPr>
        <w:numPr>
          <w:ilvl w:val="1"/>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Add “or pre-emption is disabled in the resource pool” to the note: Nokia, CATT, (2)</w:t>
      </w:r>
    </w:p>
    <w:p w14:paraId="6E7FB744" w14:textId="77777777" w:rsidR="00AB0E69" w:rsidRPr="009E4A9E" w:rsidRDefault="00AB0E69" w:rsidP="00AB0E69">
      <w:pPr>
        <w:numPr>
          <w:ilvl w:val="1"/>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lastRenderedPageBreak/>
        <w:t>Add “UE-A does not consider the SCIs received later than “sl-MinTimeGapPSFCH” before the PSFCH occasion when determining UE-B” as a note: Apple, Sparedtrum, (2)</w:t>
      </w:r>
    </w:p>
    <w:p w14:paraId="34A6AC82" w14:textId="77777777" w:rsidR="00AB0E69" w:rsidRPr="009E4A9E" w:rsidRDefault="00AB0E69" w:rsidP="00AB0E69">
      <w:pPr>
        <w:numPr>
          <w:ilvl w:val="1"/>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Keep the original WA: Samsung, (1)</w:t>
      </w:r>
    </w:p>
    <w:p w14:paraId="7934B3FE" w14:textId="77777777" w:rsidR="00AB0E69" w:rsidRPr="009E4A9E" w:rsidRDefault="00AB0E69" w:rsidP="00AB0E69">
      <w:pPr>
        <w:numPr>
          <w:ilvl w:val="1"/>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Additional enhancement for UE-B determination in addition to draft proposal 3-2: Futurewei, (1)</w:t>
      </w:r>
    </w:p>
    <w:p w14:paraId="75E9FD06" w14:textId="77777777" w:rsidR="00AB0E69" w:rsidRDefault="00AB0E69" w:rsidP="00AB0E69">
      <w:pPr>
        <w:numPr>
          <w:ilvl w:val="1"/>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Consider only UEs satisfying the timeline of PSFCH</w:t>
      </w:r>
      <w:r>
        <w:rPr>
          <w:rFonts w:ascii="Calibri" w:eastAsia="굴림" w:hAnsi="Calibri" w:cs="Calibri"/>
          <w:sz w:val="22"/>
          <w:szCs w:val="22"/>
          <w:lang w:val="en-US" w:eastAsia="ko-KR"/>
        </w:rPr>
        <w:t xml:space="preserve"> (i.e., adding a note that </w:t>
      </w:r>
      <w:r w:rsidRPr="00F438F6">
        <w:rPr>
          <w:rFonts w:ascii="Calibri" w:eastAsia="굴림" w:hAnsi="Calibri" w:cs="Calibri"/>
          <w:sz w:val="22"/>
          <w:szCs w:val="22"/>
          <w:lang w:val="en-US" w:eastAsia="ko-KR"/>
        </w:rPr>
        <w:t>if there is only one UE scheduling the conflicting TB whose PSFCH occasion for resource conflict indication satisfies the timeline and indicationUEB flag is set to 1 if the higher parameter of indicationUEBScheme2 is (pre)configured to ‘Enabled’, that UE is UE-B</w:t>
      </w:r>
      <w:r>
        <w:rPr>
          <w:rFonts w:ascii="Calibri" w:eastAsia="굴림" w:hAnsi="Calibri" w:cs="Calibri"/>
          <w:sz w:val="22"/>
          <w:szCs w:val="22"/>
          <w:lang w:val="en-US" w:eastAsia="ko-KR"/>
        </w:rPr>
        <w:t>)</w:t>
      </w:r>
      <w:r w:rsidRPr="009E4A9E">
        <w:rPr>
          <w:rFonts w:ascii="Calibri" w:eastAsia="굴림" w:hAnsi="Calibri" w:cs="Calibri"/>
          <w:sz w:val="22"/>
          <w:szCs w:val="22"/>
          <w:lang w:val="en-US" w:eastAsia="ko-KR"/>
        </w:rPr>
        <w:t>: Fujitsu, (1)</w:t>
      </w:r>
    </w:p>
    <w:p w14:paraId="2C9CC2CC" w14:textId="77777777" w:rsidR="00AB0E69" w:rsidRPr="009E4A9E" w:rsidRDefault="00AB0E69" w:rsidP="00AB0E69">
      <w:pPr>
        <w:numPr>
          <w:ilvl w:val="1"/>
          <w:numId w:val="33"/>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w:t>
      </w:r>
      <w:r w:rsidRPr="00E97C96">
        <w:rPr>
          <w:rFonts w:ascii="Calibri" w:eastAsia="굴림" w:hAnsi="Calibri" w:cs="Calibri"/>
          <w:sz w:val="22"/>
          <w:szCs w:val="22"/>
          <w:lang w:val="en-US" w:eastAsia="ko-KR"/>
        </w:rPr>
        <w:t>if either of the following conditions is true (1) it has higher priority value and preemption is enabled or (2) pre-emption is disabled in the resource pool”</w:t>
      </w:r>
      <w:r>
        <w:rPr>
          <w:rFonts w:ascii="Calibri" w:eastAsia="굴림" w:hAnsi="Calibri" w:cs="Calibri"/>
          <w:sz w:val="22"/>
          <w:szCs w:val="22"/>
          <w:lang w:val="en-US" w:eastAsia="ko-KR"/>
        </w:rPr>
        <w:t xml:space="preserve"> to a note: Intel, (1)</w:t>
      </w:r>
    </w:p>
    <w:p w14:paraId="14E9CA14" w14:textId="77777777" w:rsidR="00AB0E69" w:rsidRPr="009E4A9E" w:rsidRDefault="00AB0E69" w:rsidP="00AB0E69">
      <w:pPr>
        <w:spacing w:after="0"/>
        <w:jc w:val="both"/>
        <w:rPr>
          <w:rFonts w:eastAsia="굴림"/>
        </w:rPr>
      </w:pPr>
    </w:p>
    <w:p w14:paraId="67FA1D0E" w14:textId="77777777" w:rsidR="00AB0E69" w:rsidRPr="009E4A9E" w:rsidRDefault="00AB0E69" w:rsidP="00AB0E69">
      <w:pPr>
        <w:spacing w:after="0"/>
        <w:jc w:val="both"/>
        <w:rPr>
          <w:rFonts w:ascii="Calibri" w:eastAsia="굴림" w:hAnsi="Calibri" w:cs="Calibri"/>
          <w:color w:val="auto"/>
          <w:sz w:val="22"/>
          <w:szCs w:val="22"/>
          <w:lang w:val="en-US" w:eastAsia="ko-KR"/>
        </w:rPr>
      </w:pPr>
      <w:r w:rsidRPr="009E4A9E">
        <w:rPr>
          <w:rFonts w:ascii="Calibri" w:eastAsia="굴림" w:hAnsi="Calibri" w:cs="Calibri"/>
          <w:color w:val="auto"/>
          <w:sz w:val="22"/>
          <w:szCs w:val="22"/>
          <w:highlight w:val="yellow"/>
          <w:lang w:val="en-US" w:eastAsia="ko-KR"/>
        </w:rPr>
        <w:t>Draft proposal 4-3</w:t>
      </w:r>
      <w:r w:rsidRPr="009E4A9E">
        <w:rPr>
          <w:rFonts w:ascii="Calibri" w:eastAsia="굴림" w:hAnsi="Calibri" w:cs="Calibri"/>
          <w:color w:val="auto"/>
          <w:sz w:val="22"/>
          <w:szCs w:val="22"/>
          <w:lang w:val="en-US" w:eastAsia="ko-KR"/>
        </w:rPr>
        <w:t>:</w:t>
      </w:r>
    </w:p>
    <w:p w14:paraId="0139A058" w14:textId="77777777" w:rsidR="00AB0E69" w:rsidRPr="009E4A9E" w:rsidRDefault="00AB0E69" w:rsidP="00AB0E69">
      <w:pPr>
        <w:numPr>
          <w:ilvl w:val="0"/>
          <w:numId w:val="33"/>
        </w:numPr>
        <w:overflowPunct w:val="0"/>
        <w:spacing w:after="0"/>
        <w:jc w:val="both"/>
        <w:rPr>
          <w:rFonts w:ascii="Calibri" w:eastAsia="굴림" w:hAnsi="Calibri" w:cs="Calibri"/>
          <w:sz w:val="22"/>
          <w:szCs w:val="22"/>
          <w:lang w:eastAsia="ja-JP"/>
        </w:rPr>
      </w:pPr>
      <w:r w:rsidRPr="009E4A9E">
        <w:rPr>
          <w:rFonts w:ascii="Calibri" w:eastAsia="굴림" w:hAnsi="Calibri" w:cs="Calibri"/>
          <w:sz w:val="22"/>
          <w:szCs w:val="22"/>
          <w:lang w:eastAsia="ko-KR"/>
        </w:rPr>
        <w:t xml:space="preserve">Confirm the following working assumption with </w:t>
      </w:r>
      <w:r w:rsidRPr="009E4A9E">
        <w:rPr>
          <w:rFonts w:ascii="Calibri" w:eastAsia="굴림" w:hAnsi="Calibri" w:cs="Calibri"/>
          <w:sz w:val="22"/>
          <w:szCs w:val="22"/>
          <w:lang w:eastAsia="zh-CN"/>
        </w:rPr>
        <w:t xml:space="preserve">modification in </w:t>
      </w:r>
      <w:r w:rsidRPr="009E4A9E">
        <w:rPr>
          <w:rFonts w:ascii="Calibri" w:eastAsia="굴림" w:hAnsi="Calibri" w:cs="Calibri"/>
          <w:color w:val="FF0000"/>
          <w:sz w:val="22"/>
          <w:szCs w:val="22"/>
          <w:lang w:eastAsia="zh-CN"/>
        </w:rPr>
        <w:t>RED</w:t>
      </w:r>
      <w:r w:rsidRPr="009E4A9E">
        <w:rPr>
          <w:rFonts w:ascii="Calibri" w:eastAsia="굴림" w:hAnsi="Calibri" w:cs="Calibri"/>
          <w:sz w:val="22"/>
          <w:szCs w:val="22"/>
          <w:lang w:eastAsia="ko-KR"/>
        </w:rPr>
        <w:t>. Note that the terminology of “indicationUEB flag” means the indication of whether UE scheduling a conflict TB can be UE-B or not.</w:t>
      </w:r>
    </w:p>
    <w:p w14:paraId="1AC905EB" w14:textId="77777777" w:rsidR="00AB0E69" w:rsidRPr="009E4A9E" w:rsidRDefault="00AB0E69" w:rsidP="00AB0E69">
      <w:pPr>
        <w:numPr>
          <w:ilvl w:val="1"/>
          <w:numId w:val="36"/>
        </w:numPr>
        <w:spacing w:after="0"/>
        <w:jc w:val="both"/>
        <w:rPr>
          <w:rFonts w:ascii="Calibri" w:eastAsia="굴림" w:hAnsi="Calibri" w:cs="Calibri"/>
          <w:sz w:val="22"/>
          <w:szCs w:val="22"/>
          <w:lang w:eastAsia="ko-KR"/>
        </w:rPr>
      </w:pPr>
      <w:r w:rsidRPr="009E4A9E">
        <w:rPr>
          <w:rFonts w:ascii="Calibri" w:eastAsia="굴림" w:hAnsi="Calibri" w:cs="Calibri"/>
          <w:sz w:val="22"/>
          <w:szCs w:val="22"/>
          <w:highlight w:val="darkYellow"/>
          <w:lang w:eastAsia="ja-JP"/>
        </w:rPr>
        <w:t>Working Assumption</w:t>
      </w:r>
      <w:r w:rsidRPr="009E4A9E">
        <w:rPr>
          <w:rFonts w:ascii="Calibri" w:eastAsia="굴림" w:hAnsi="Calibri" w:cs="Calibri"/>
          <w:sz w:val="22"/>
          <w:szCs w:val="22"/>
          <w:lang w:eastAsia="ja-JP"/>
        </w:rPr>
        <w:t>:</w:t>
      </w:r>
    </w:p>
    <w:p w14:paraId="2CF4D9D2" w14:textId="77777777" w:rsidR="00AB0E69" w:rsidRPr="009E4A9E" w:rsidRDefault="00AB0E69" w:rsidP="00AB0E69">
      <w:pPr>
        <w:numPr>
          <w:ilvl w:val="2"/>
          <w:numId w:val="33"/>
        </w:numPr>
        <w:overflowPunct w:val="0"/>
        <w:spacing w:after="0"/>
        <w:jc w:val="both"/>
        <w:rPr>
          <w:rFonts w:ascii="Calibri" w:eastAsia="굴림" w:hAnsi="Calibri" w:cs="Calibri"/>
          <w:sz w:val="22"/>
          <w:szCs w:val="22"/>
          <w:lang w:eastAsia="ja-JP"/>
        </w:rPr>
      </w:pPr>
      <w:r w:rsidRPr="009E4A9E">
        <w:rPr>
          <w:rFonts w:ascii="Calibri" w:eastAsia="굴림" w:hAnsi="Calibri" w:cs="Calibri"/>
          <w:sz w:val="22"/>
          <w:szCs w:val="22"/>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48551D46" w14:textId="77777777" w:rsidR="00AB0E69" w:rsidRPr="009E4A9E" w:rsidRDefault="00AB0E69" w:rsidP="00AB0E69">
      <w:pPr>
        <w:numPr>
          <w:ilvl w:val="3"/>
          <w:numId w:val="33"/>
        </w:numPr>
        <w:overflowPunct w:val="0"/>
        <w:spacing w:after="0"/>
        <w:jc w:val="both"/>
        <w:rPr>
          <w:rFonts w:ascii="Calibri" w:eastAsia="굴림" w:hAnsi="Calibri" w:cs="Calibri"/>
          <w:sz w:val="22"/>
          <w:szCs w:val="22"/>
          <w:lang w:eastAsia="ja-JP"/>
        </w:rPr>
      </w:pPr>
      <w:r w:rsidRPr="009E4A9E">
        <w:rPr>
          <w:rFonts w:ascii="Calibri" w:eastAsia="굴림" w:hAnsi="Calibri" w:cs="Calibri"/>
          <w:sz w:val="22"/>
          <w:szCs w:val="22"/>
          <w:lang w:eastAsia="ja-JP"/>
        </w:rPr>
        <w:t xml:space="preserve">for each pair of UEs scheduling the conflicting TBs </w:t>
      </w:r>
      <w:r w:rsidRPr="009E4A9E">
        <w:rPr>
          <w:rFonts w:ascii="Calibri" w:eastAsia="굴림" w:hAnsi="Calibri" w:cs="Calibri"/>
          <w:color w:val="FF0000"/>
          <w:sz w:val="22"/>
          <w:szCs w:val="22"/>
          <w:lang w:eastAsia="ko-KR"/>
        </w:rPr>
        <w:t>whose</w:t>
      </w:r>
      <w:r w:rsidRPr="009E4A9E">
        <w:rPr>
          <w:rFonts w:ascii="Calibri" w:eastAsia="굴림" w:hAnsi="Calibri" w:cs="Calibri"/>
          <w:color w:val="FF0000"/>
          <w:sz w:val="22"/>
          <w:szCs w:val="22"/>
          <w:lang w:eastAsia="ja-JP"/>
        </w:rPr>
        <w:t xml:space="preserve"> PSFCH occasions for resource conflict indication are not yet passed and indicationUEB flag </w:t>
      </w:r>
      <w:r w:rsidRPr="009E4A9E">
        <w:rPr>
          <w:rFonts w:ascii="Calibri" w:eastAsia="굴림" w:hAnsi="Calibri" w:cs="Calibri"/>
          <w:color w:val="FF0000"/>
          <w:sz w:val="22"/>
          <w:szCs w:val="22"/>
          <w:lang w:eastAsia="ko-KR"/>
        </w:rPr>
        <w:t>is</w:t>
      </w:r>
      <w:r w:rsidRPr="009E4A9E">
        <w:rPr>
          <w:rFonts w:ascii="Calibri" w:eastAsia="굴림" w:hAnsi="Calibri" w:cs="Calibri"/>
          <w:color w:val="FF0000"/>
          <w:sz w:val="22"/>
          <w:szCs w:val="22"/>
          <w:lang w:eastAsia="ja-JP"/>
        </w:rPr>
        <w:t xml:space="preserve"> </w:t>
      </w:r>
      <w:r w:rsidRPr="009E4A9E">
        <w:rPr>
          <w:rFonts w:ascii="Calibri" w:eastAsia="굴림" w:hAnsi="Calibri" w:cs="Calibri"/>
          <w:color w:val="FF0000"/>
          <w:sz w:val="22"/>
          <w:szCs w:val="22"/>
          <w:lang w:eastAsia="ko-KR"/>
        </w:rPr>
        <w:t>set</w:t>
      </w:r>
      <w:r w:rsidRPr="009E4A9E">
        <w:rPr>
          <w:rFonts w:ascii="Calibri" w:eastAsia="굴림" w:hAnsi="Calibri" w:cs="Calibri"/>
          <w:color w:val="FF0000"/>
          <w:sz w:val="22"/>
          <w:szCs w:val="22"/>
          <w:lang w:eastAsia="ja-JP"/>
        </w:rPr>
        <w:t xml:space="preserve"> </w:t>
      </w:r>
      <w:r w:rsidRPr="009E4A9E">
        <w:rPr>
          <w:rFonts w:ascii="Calibri" w:eastAsia="굴림" w:hAnsi="Calibri" w:cs="Calibri"/>
          <w:color w:val="FF0000"/>
          <w:sz w:val="22"/>
          <w:szCs w:val="22"/>
          <w:lang w:eastAsia="ko-KR"/>
        </w:rPr>
        <w:t>to</w:t>
      </w:r>
      <w:r w:rsidRPr="009E4A9E">
        <w:rPr>
          <w:rFonts w:ascii="Calibri" w:eastAsia="굴림" w:hAnsi="Calibri" w:cs="Calibri"/>
          <w:color w:val="FF0000"/>
          <w:sz w:val="22"/>
          <w:szCs w:val="22"/>
          <w:lang w:eastAsia="ja-JP"/>
        </w:rPr>
        <w:t xml:space="preserve"> 1 if the higher parameter of indicationUEBScheme2 is (pre)configured to ‘Enabled’</w:t>
      </w:r>
      <w:r w:rsidRPr="009E4A9E">
        <w:rPr>
          <w:rFonts w:ascii="Calibri" w:eastAsia="굴림" w:hAnsi="Calibri" w:cs="Calibri"/>
          <w:sz w:val="22"/>
          <w:szCs w:val="22"/>
          <w:lang w:eastAsia="ja-JP"/>
        </w:rPr>
        <w:t xml:space="preserve">, a UE with the higher priority value is UE-B. </w:t>
      </w:r>
      <w:r w:rsidRPr="009E4A9E">
        <w:rPr>
          <w:rFonts w:ascii="Calibri" w:eastAsia="굴림" w:hAnsi="Calibri" w:cs="Calibri"/>
          <w:color w:val="0000FF"/>
          <w:sz w:val="22"/>
          <w:szCs w:val="22"/>
          <w:lang w:eastAsia="ja-JP"/>
        </w:rPr>
        <w:t>When the UEs in the pair have the same priority value, UE-A determines which one of the UEs is UE-B by its implementation</w:t>
      </w:r>
      <w:r w:rsidRPr="009E4A9E">
        <w:rPr>
          <w:rFonts w:ascii="Calibri" w:eastAsia="굴림" w:hAnsi="Calibri" w:cs="Calibri"/>
          <w:color w:val="FF0000"/>
          <w:sz w:val="22"/>
          <w:szCs w:val="22"/>
          <w:lang w:eastAsia="ja-JP"/>
        </w:rPr>
        <w:t>.</w:t>
      </w:r>
    </w:p>
    <w:p w14:paraId="0450EFAC" w14:textId="77777777" w:rsidR="00AB0E69" w:rsidRPr="009E4A9E" w:rsidRDefault="00AB0E69" w:rsidP="00AB0E69">
      <w:pPr>
        <w:numPr>
          <w:ilvl w:val="4"/>
          <w:numId w:val="33"/>
        </w:numPr>
        <w:overflowPunct w:val="0"/>
        <w:spacing w:after="0"/>
        <w:jc w:val="both"/>
        <w:rPr>
          <w:rFonts w:ascii="Calibri" w:eastAsia="굴림" w:hAnsi="Calibri" w:cs="Calibri"/>
          <w:sz w:val="22"/>
          <w:szCs w:val="22"/>
          <w:lang w:eastAsia="ja-JP"/>
        </w:rPr>
      </w:pPr>
      <w:r w:rsidRPr="009E4A9E">
        <w:rPr>
          <w:rFonts w:ascii="Calibri" w:eastAsia="굴림" w:hAnsi="Calibri" w:cs="Calibri"/>
          <w:color w:val="FF0000"/>
          <w:sz w:val="22"/>
          <w:szCs w:val="22"/>
          <w:lang w:eastAsia="ko-KR"/>
        </w:rPr>
        <w:t>Note: i</w:t>
      </w:r>
      <w:r w:rsidRPr="009E4A9E">
        <w:rPr>
          <w:rFonts w:ascii="Calibri" w:eastAsia="굴림" w:hAnsi="Calibri" w:cs="Calibri"/>
          <w:color w:val="FF0000"/>
          <w:sz w:val="22"/>
          <w:szCs w:val="22"/>
          <w:lang w:eastAsia="ja-JP"/>
        </w:rPr>
        <w:t xml:space="preserve">f there is only one UE scheduling the conflicting TB </w:t>
      </w:r>
      <w:r w:rsidRPr="009E4A9E">
        <w:rPr>
          <w:rFonts w:ascii="Calibri" w:eastAsia="굴림" w:hAnsi="Calibri" w:cs="Calibri"/>
          <w:color w:val="FF0000"/>
          <w:sz w:val="22"/>
          <w:szCs w:val="22"/>
          <w:lang w:eastAsia="ko-KR"/>
        </w:rPr>
        <w:t>whose</w:t>
      </w:r>
      <w:r w:rsidRPr="009E4A9E">
        <w:rPr>
          <w:rFonts w:ascii="Calibri" w:eastAsia="굴림" w:hAnsi="Calibri" w:cs="Calibri"/>
          <w:color w:val="FF0000"/>
          <w:sz w:val="22"/>
          <w:szCs w:val="22"/>
          <w:lang w:eastAsia="ja-JP"/>
        </w:rPr>
        <w:t xml:space="preserve"> PSFCH occasion for resource conflict indication is not yet passed and indicationUEB flag </w:t>
      </w:r>
      <w:r w:rsidRPr="009E4A9E">
        <w:rPr>
          <w:rFonts w:ascii="Calibri" w:eastAsia="굴림" w:hAnsi="Calibri" w:cs="Calibri"/>
          <w:color w:val="FF0000"/>
          <w:sz w:val="22"/>
          <w:szCs w:val="22"/>
          <w:lang w:eastAsia="ko-KR"/>
        </w:rPr>
        <w:t>is</w:t>
      </w:r>
      <w:r w:rsidRPr="009E4A9E">
        <w:rPr>
          <w:rFonts w:ascii="Calibri" w:eastAsia="굴림" w:hAnsi="Calibri" w:cs="Calibri"/>
          <w:color w:val="FF0000"/>
          <w:sz w:val="22"/>
          <w:szCs w:val="22"/>
          <w:lang w:eastAsia="ja-JP"/>
        </w:rPr>
        <w:t xml:space="preserve"> </w:t>
      </w:r>
      <w:r w:rsidRPr="009E4A9E">
        <w:rPr>
          <w:rFonts w:ascii="Calibri" w:eastAsia="굴림" w:hAnsi="Calibri" w:cs="Calibri"/>
          <w:color w:val="FF0000"/>
          <w:sz w:val="22"/>
          <w:szCs w:val="22"/>
          <w:lang w:eastAsia="ko-KR"/>
        </w:rPr>
        <w:t>set</w:t>
      </w:r>
      <w:r w:rsidRPr="009E4A9E">
        <w:rPr>
          <w:rFonts w:ascii="Calibri" w:eastAsia="굴림" w:hAnsi="Calibri" w:cs="Calibri"/>
          <w:color w:val="FF0000"/>
          <w:sz w:val="22"/>
          <w:szCs w:val="22"/>
          <w:lang w:eastAsia="ja-JP"/>
        </w:rPr>
        <w:t xml:space="preserve"> </w:t>
      </w:r>
      <w:r w:rsidRPr="009E4A9E">
        <w:rPr>
          <w:rFonts w:ascii="Calibri" w:eastAsia="굴림" w:hAnsi="Calibri" w:cs="Calibri"/>
          <w:color w:val="FF0000"/>
          <w:sz w:val="22"/>
          <w:szCs w:val="22"/>
          <w:lang w:eastAsia="ko-KR"/>
        </w:rPr>
        <w:t>to</w:t>
      </w:r>
      <w:r w:rsidRPr="009E4A9E">
        <w:rPr>
          <w:rFonts w:ascii="Calibri" w:eastAsia="굴림" w:hAnsi="Calibri" w:cs="Calibri"/>
          <w:color w:val="FF0000"/>
          <w:sz w:val="22"/>
          <w:szCs w:val="22"/>
          <w:lang w:eastAsia="ja-JP"/>
        </w:rPr>
        <w:t xml:space="preserve"> 1 if the higher parameter of indicationUEBScheme2 is (pre)configured to ‘Enabled’, that UE is UE-B. </w:t>
      </w:r>
    </w:p>
    <w:p w14:paraId="30073E33" w14:textId="77777777" w:rsidR="00AB0E69" w:rsidRPr="009E4A9E" w:rsidRDefault="00AB0E69" w:rsidP="00AB0E69">
      <w:pPr>
        <w:numPr>
          <w:ilvl w:val="4"/>
          <w:numId w:val="33"/>
        </w:numPr>
        <w:overflowPunct w:val="0"/>
        <w:spacing w:after="0"/>
        <w:jc w:val="both"/>
        <w:rPr>
          <w:rFonts w:ascii="Calibri" w:eastAsia="굴림" w:hAnsi="Calibri" w:cs="Calibri"/>
          <w:sz w:val="22"/>
          <w:szCs w:val="22"/>
          <w:lang w:eastAsia="ja-JP"/>
        </w:rPr>
      </w:pPr>
      <w:r w:rsidRPr="009E4A9E">
        <w:rPr>
          <w:rFonts w:ascii="Calibri" w:eastAsia="굴림" w:hAnsi="Calibri" w:cs="Calibri"/>
          <w:color w:val="0000FF"/>
          <w:sz w:val="22"/>
          <w:szCs w:val="22"/>
          <w:lang w:val="en-US" w:eastAsia="ja-JP"/>
        </w:rPr>
        <w:t xml:space="preserve">Note: UE-A considers the SCIs received earlier than or equal to </w:t>
      </w:r>
      <w:r w:rsidRPr="009E4A9E">
        <w:rPr>
          <w:rFonts w:ascii="Calibri" w:eastAsia="굴림" w:hAnsi="Calibri" w:cs="Calibri"/>
          <w:color w:val="0000FF"/>
          <w:sz w:val="22"/>
          <w:szCs w:val="22"/>
          <w:lang w:val="en-US" w:eastAsia="ko-KR"/>
        </w:rPr>
        <w:t>sl-MinTimeGapPSFCH</w:t>
      </w:r>
      <w:r w:rsidRPr="009E4A9E">
        <w:rPr>
          <w:rFonts w:ascii="Calibri" w:eastAsia="굴림" w:hAnsi="Calibri" w:cs="Calibri"/>
          <w:color w:val="0000FF"/>
          <w:sz w:val="22"/>
          <w:szCs w:val="22"/>
          <w:lang w:val="en-US" w:eastAsia="ja-JP"/>
        </w:rPr>
        <w:t xml:space="preserve"> before the PSFCH occasion for conflict indication when determining UE-B.</w:t>
      </w:r>
    </w:p>
    <w:p w14:paraId="20EA0485" w14:textId="77777777" w:rsidR="00AB0E69" w:rsidRPr="009E4A9E" w:rsidRDefault="00AB0E69" w:rsidP="00AB0E69">
      <w:pPr>
        <w:spacing w:after="0"/>
        <w:jc w:val="both"/>
        <w:rPr>
          <w:rFonts w:eastAsia="굴림"/>
        </w:rPr>
      </w:pPr>
    </w:p>
    <w:p w14:paraId="4CBC1B90" w14:textId="77777777" w:rsidR="00AB0E69" w:rsidRPr="009E4A9E" w:rsidRDefault="00AB0E69" w:rsidP="00AB0E69">
      <w:pPr>
        <w:spacing w:after="0"/>
        <w:jc w:val="both"/>
        <w:rPr>
          <w:rFonts w:eastAsia="굴림"/>
        </w:rPr>
      </w:pPr>
    </w:p>
    <w:p w14:paraId="677A3475" w14:textId="77777777" w:rsidR="00AB0E69" w:rsidRPr="009E4A9E" w:rsidRDefault="00AB0E69" w:rsidP="00AB0E69">
      <w:pPr>
        <w:spacing w:after="0"/>
        <w:jc w:val="both"/>
        <w:rPr>
          <w:rFonts w:eastAsia="굴림"/>
        </w:rPr>
      </w:pPr>
    </w:p>
    <w:p w14:paraId="563B61D7" w14:textId="77777777" w:rsidR="00AB0E69" w:rsidRPr="009E4A9E" w:rsidRDefault="00AB0E69" w:rsidP="00AB0E69">
      <w:pPr>
        <w:spacing w:after="0"/>
        <w:jc w:val="both"/>
        <w:rPr>
          <w:rFonts w:ascii="Calibri" w:eastAsia="굴림" w:hAnsi="Calibri" w:cs="Calibri"/>
          <w:b/>
          <w:bCs/>
          <w:color w:val="auto"/>
          <w:sz w:val="22"/>
          <w:szCs w:val="22"/>
          <w:lang w:val="en-US" w:eastAsia="ko-KR"/>
        </w:rPr>
      </w:pPr>
      <w:r w:rsidRPr="009E4A9E">
        <w:rPr>
          <w:rFonts w:ascii="Calibri" w:eastAsia="굴림" w:hAnsi="Calibri" w:cs="Calibri"/>
          <w:b/>
          <w:bCs/>
          <w:color w:val="auto"/>
          <w:sz w:val="22"/>
          <w:szCs w:val="22"/>
          <w:lang w:val="en-US" w:eastAsia="ko-KR"/>
        </w:rPr>
        <w:t>FL’s observation of 4</w:t>
      </w:r>
      <w:r w:rsidRPr="009E4A9E">
        <w:rPr>
          <w:rFonts w:ascii="Calibri" w:eastAsia="굴림" w:hAnsi="Calibri" w:cs="Calibri"/>
          <w:b/>
          <w:bCs/>
          <w:color w:val="auto"/>
          <w:sz w:val="22"/>
          <w:szCs w:val="22"/>
          <w:vertAlign w:val="superscript"/>
          <w:lang w:val="en-US" w:eastAsia="ko-KR"/>
        </w:rPr>
        <w:t>th</w:t>
      </w:r>
      <w:r w:rsidRPr="009E4A9E">
        <w:rPr>
          <w:rFonts w:ascii="Calibri" w:eastAsia="굴림" w:hAnsi="Calibri" w:cs="Calibri"/>
          <w:b/>
          <w:bCs/>
          <w:color w:val="auto"/>
          <w:sz w:val="22"/>
          <w:szCs w:val="22"/>
          <w:lang w:val="en-US" w:eastAsia="ko-KR"/>
        </w:rPr>
        <w:t xml:space="preserve"> email discussion (conflict indication prioritization rule for overlapping with LTE SL or UL )</w:t>
      </w:r>
    </w:p>
    <w:p w14:paraId="3F25602E" w14:textId="77777777" w:rsidR="00AB0E69" w:rsidRPr="009E4A9E" w:rsidRDefault="00AB0E69" w:rsidP="00AB0E69">
      <w:pPr>
        <w:numPr>
          <w:ilvl w:val="0"/>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 xml:space="preserve">Support: Intel, Nokia, Apple, LGE, Qualcomm, Samsung, DCM, Futurewei, CATT, Huawei, OPPO, Panasonic, Ericsson, Fujitsu, Spreadtrum, vivo, Sharp, xiaomi, InterDigital, </w:t>
      </w:r>
      <w:r>
        <w:rPr>
          <w:rFonts w:ascii="Calibri" w:eastAsia="굴림" w:hAnsi="Calibri" w:cs="Calibri"/>
          <w:sz w:val="22"/>
          <w:szCs w:val="22"/>
          <w:lang w:val="en-US" w:eastAsia="ko-KR"/>
        </w:rPr>
        <w:t>NEC,</w:t>
      </w:r>
      <w:r w:rsidRPr="00F438F6">
        <w:t xml:space="preserve"> </w:t>
      </w:r>
      <w:r w:rsidRPr="00F438F6">
        <w:rPr>
          <w:rFonts w:ascii="Calibri" w:eastAsia="굴림" w:hAnsi="Calibri" w:cs="Calibri"/>
          <w:sz w:val="22"/>
          <w:szCs w:val="22"/>
          <w:lang w:val="en-US" w:eastAsia="ko-KR"/>
        </w:rPr>
        <w:t>MediaTek</w:t>
      </w:r>
      <w:r>
        <w:rPr>
          <w:rFonts w:ascii="Calibri" w:eastAsia="굴림" w:hAnsi="Calibri" w:cs="Calibri"/>
          <w:sz w:val="22"/>
          <w:szCs w:val="22"/>
          <w:lang w:val="en-US" w:eastAsia="ko-KR"/>
        </w:rPr>
        <w:t xml:space="preserve"> </w:t>
      </w:r>
      <w:r w:rsidRPr="009E4A9E">
        <w:rPr>
          <w:rFonts w:ascii="Calibri" w:eastAsia="굴림" w:hAnsi="Calibri" w:cs="Calibri"/>
          <w:sz w:val="22"/>
          <w:szCs w:val="22"/>
          <w:lang w:val="en-US" w:eastAsia="ko-KR"/>
        </w:rPr>
        <w:t>(</w:t>
      </w:r>
      <w:r>
        <w:rPr>
          <w:rFonts w:ascii="Calibri" w:eastAsia="굴림" w:hAnsi="Calibri" w:cs="Calibri"/>
          <w:sz w:val="22"/>
          <w:szCs w:val="22"/>
          <w:lang w:val="en-US" w:eastAsia="ko-KR"/>
        </w:rPr>
        <w:t>21</w:t>
      </w:r>
      <w:r w:rsidRPr="009E4A9E">
        <w:rPr>
          <w:rFonts w:ascii="Calibri" w:eastAsia="굴림" w:hAnsi="Calibri" w:cs="Calibri"/>
          <w:sz w:val="22"/>
          <w:szCs w:val="22"/>
          <w:lang w:val="en-US" w:eastAsia="ko-KR"/>
        </w:rPr>
        <w:t>)</w:t>
      </w:r>
    </w:p>
    <w:p w14:paraId="17E78DD8" w14:textId="77777777" w:rsidR="00AB0E69" w:rsidRPr="009E4A9E" w:rsidRDefault="00AB0E69" w:rsidP="00AB0E69">
      <w:pPr>
        <w:spacing w:after="0"/>
        <w:jc w:val="both"/>
        <w:rPr>
          <w:rFonts w:eastAsia="굴림"/>
        </w:rPr>
      </w:pPr>
    </w:p>
    <w:p w14:paraId="293955BC" w14:textId="77777777" w:rsidR="00AB0E69" w:rsidRPr="009E4A9E" w:rsidRDefault="00AB0E69" w:rsidP="00AB0E69">
      <w:pPr>
        <w:spacing w:after="0"/>
        <w:jc w:val="both"/>
        <w:rPr>
          <w:rFonts w:ascii="Calibri" w:eastAsia="굴림" w:hAnsi="Calibri" w:cs="Calibri"/>
          <w:color w:val="auto"/>
          <w:sz w:val="22"/>
          <w:szCs w:val="22"/>
          <w:lang w:val="en-US" w:eastAsia="ko-KR"/>
        </w:rPr>
      </w:pPr>
      <w:r w:rsidRPr="009E4A9E">
        <w:rPr>
          <w:rFonts w:ascii="Calibri" w:eastAsia="굴림" w:hAnsi="Calibri" w:cs="Calibri"/>
          <w:color w:val="auto"/>
          <w:sz w:val="22"/>
          <w:szCs w:val="22"/>
          <w:highlight w:val="yellow"/>
          <w:lang w:val="en-US" w:eastAsia="ko-KR"/>
        </w:rPr>
        <w:t>Draft proposal 4-4</w:t>
      </w:r>
      <w:r w:rsidRPr="009E4A9E">
        <w:rPr>
          <w:rFonts w:ascii="Calibri" w:eastAsia="굴림" w:hAnsi="Calibri" w:cs="Calibri"/>
          <w:color w:val="auto"/>
          <w:sz w:val="22"/>
          <w:szCs w:val="22"/>
          <w:lang w:val="en-US" w:eastAsia="ko-KR"/>
        </w:rPr>
        <w:t>:</w:t>
      </w:r>
    </w:p>
    <w:p w14:paraId="179AE4F7" w14:textId="77777777" w:rsidR="00AB0E69" w:rsidRPr="009E4A9E" w:rsidRDefault="00AB0E69" w:rsidP="00AB0E69">
      <w:pPr>
        <w:spacing w:after="0"/>
        <w:rPr>
          <w:rFonts w:eastAsia="굴림"/>
        </w:rPr>
      </w:pPr>
      <w:r w:rsidRPr="009E4A9E">
        <w:rPr>
          <w:rFonts w:ascii="Calibri" w:eastAsia="굴림" w:hAnsi="Calibri" w:cs="Calibri"/>
          <w:color w:val="auto"/>
          <w:sz w:val="22"/>
          <w:szCs w:val="22"/>
          <w:lang w:val="en-US" w:eastAsia="ko-KR"/>
        </w:rPr>
        <w:t xml:space="preserve">A UE performs PSFCH TX/RX or TX/TX prioritization between SL HARQ-ACK feedback(s) and resource conflict indication(s) first, and then the UE performs prioritization between prioritized PSFCH TX(s) or RX(s) and LTE SL TX/RX or UL by reusing prioritization rule as specified in TS 38.213 Section 16.2.4.1 and 16.2.4.3.1. </w:t>
      </w:r>
    </w:p>
    <w:p w14:paraId="2C4E9F23" w14:textId="77777777" w:rsidR="00AB0E69" w:rsidRPr="009E4A9E" w:rsidRDefault="00AB0E69" w:rsidP="00AB0E69">
      <w:pPr>
        <w:spacing w:after="0"/>
        <w:jc w:val="both"/>
        <w:rPr>
          <w:rFonts w:eastAsia="굴림"/>
        </w:rPr>
      </w:pPr>
    </w:p>
    <w:p w14:paraId="5F3BDF86" w14:textId="77777777" w:rsidR="00AB0E69" w:rsidRPr="009E4A9E" w:rsidRDefault="00AB0E69" w:rsidP="00AB0E69">
      <w:pPr>
        <w:spacing w:after="0"/>
        <w:jc w:val="both"/>
        <w:rPr>
          <w:rFonts w:eastAsia="굴림"/>
        </w:rPr>
      </w:pPr>
    </w:p>
    <w:p w14:paraId="16FB0168" w14:textId="77777777" w:rsidR="00AB0E69" w:rsidRPr="009E4A9E" w:rsidRDefault="00AB0E69" w:rsidP="00AB0E69">
      <w:pPr>
        <w:spacing w:after="0"/>
        <w:jc w:val="both"/>
        <w:rPr>
          <w:rFonts w:eastAsia="굴림"/>
        </w:rPr>
      </w:pPr>
    </w:p>
    <w:p w14:paraId="3671B192" w14:textId="77777777" w:rsidR="00AB0E69" w:rsidRPr="009E4A9E" w:rsidRDefault="00AB0E69" w:rsidP="00AB0E69">
      <w:pPr>
        <w:spacing w:after="0"/>
        <w:jc w:val="both"/>
        <w:rPr>
          <w:rFonts w:ascii="Calibri" w:eastAsia="굴림" w:hAnsi="Calibri" w:cs="Calibri"/>
          <w:b/>
          <w:bCs/>
          <w:color w:val="auto"/>
          <w:sz w:val="22"/>
          <w:szCs w:val="22"/>
          <w:lang w:val="en-US" w:eastAsia="ko-KR"/>
        </w:rPr>
      </w:pPr>
      <w:r w:rsidRPr="009E4A9E">
        <w:rPr>
          <w:rFonts w:ascii="Calibri" w:eastAsia="굴림" w:hAnsi="Calibri" w:cs="Calibri"/>
          <w:b/>
          <w:bCs/>
          <w:color w:val="auto"/>
          <w:sz w:val="22"/>
          <w:szCs w:val="22"/>
          <w:lang w:val="en-US" w:eastAsia="ko-KR"/>
        </w:rPr>
        <w:t>FL’s observation of 4</w:t>
      </w:r>
      <w:r w:rsidRPr="009E4A9E">
        <w:rPr>
          <w:rFonts w:ascii="Calibri" w:eastAsia="굴림" w:hAnsi="Calibri" w:cs="Calibri"/>
          <w:b/>
          <w:bCs/>
          <w:color w:val="auto"/>
          <w:sz w:val="22"/>
          <w:szCs w:val="22"/>
          <w:vertAlign w:val="superscript"/>
          <w:lang w:val="en-US" w:eastAsia="ko-KR"/>
        </w:rPr>
        <w:t>th</w:t>
      </w:r>
      <w:r w:rsidRPr="009E4A9E">
        <w:rPr>
          <w:rFonts w:ascii="Calibri" w:eastAsia="굴림" w:hAnsi="Calibri" w:cs="Calibri"/>
          <w:b/>
          <w:bCs/>
          <w:color w:val="auto"/>
          <w:sz w:val="22"/>
          <w:szCs w:val="22"/>
          <w:lang w:val="en-US" w:eastAsia="ko-KR"/>
        </w:rPr>
        <w:t xml:space="preserve"> email discussion (conflict indication prioritization rule for overlapping with UL containing SL HARQ-ACK information)</w:t>
      </w:r>
    </w:p>
    <w:p w14:paraId="42B6101F" w14:textId="77777777" w:rsidR="00AB0E69" w:rsidRPr="009E4A9E" w:rsidRDefault="00AB0E69" w:rsidP="00AB0E69">
      <w:pPr>
        <w:numPr>
          <w:ilvl w:val="0"/>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 xml:space="preserve">Support: Intel, Apple, LGE, Qualcomm, Samsung, DCM, Futurewei, CATT, Huawei, OPPO, Ericsson, Fujitsu, Spreadtrum, Sharp, xiaomi, InterDigital, Panasonic, </w:t>
      </w:r>
      <w:r>
        <w:rPr>
          <w:rFonts w:ascii="Calibri" w:eastAsia="굴림" w:hAnsi="Calibri" w:cs="Calibri"/>
          <w:sz w:val="22"/>
          <w:szCs w:val="22"/>
          <w:lang w:val="en-US" w:eastAsia="ko-KR"/>
        </w:rPr>
        <w:t xml:space="preserve">NEC, </w:t>
      </w:r>
      <w:r w:rsidRPr="00F438F6">
        <w:rPr>
          <w:rFonts w:ascii="Calibri" w:eastAsia="굴림" w:hAnsi="Calibri" w:cs="Calibri"/>
          <w:sz w:val="22"/>
          <w:szCs w:val="22"/>
          <w:lang w:val="en-US" w:eastAsia="ko-KR"/>
        </w:rPr>
        <w:t>MediaTek</w:t>
      </w:r>
      <w:r>
        <w:rPr>
          <w:rFonts w:ascii="Calibri" w:eastAsia="굴림" w:hAnsi="Calibri" w:cs="Calibri"/>
          <w:sz w:val="22"/>
          <w:szCs w:val="22"/>
          <w:lang w:val="en-US" w:eastAsia="ko-KR"/>
        </w:rPr>
        <w:t xml:space="preserve"> </w:t>
      </w:r>
      <w:r w:rsidRPr="009E4A9E">
        <w:rPr>
          <w:rFonts w:ascii="Calibri" w:eastAsia="굴림" w:hAnsi="Calibri" w:cs="Calibri"/>
          <w:sz w:val="22"/>
          <w:szCs w:val="22"/>
          <w:lang w:val="en-US" w:eastAsia="ko-KR"/>
        </w:rPr>
        <w:t>(</w:t>
      </w:r>
      <w:r>
        <w:rPr>
          <w:rFonts w:ascii="Calibri" w:eastAsia="굴림" w:hAnsi="Calibri" w:cs="Calibri"/>
          <w:sz w:val="22"/>
          <w:szCs w:val="22"/>
          <w:lang w:val="en-US" w:eastAsia="ko-KR"/>
        </w:rPr>
        <w:t>19</w:t>
      </w:r>
      <w:r w:rsidRPr="009E4A9E">
        <w:rPr>
          <w:rFonts w:ascii="Calibri" w:eastAsia="굴림" w:hAnsi="Calibri" w:cs="Calibri"/>
          <w:sz w:val="22"/>
          <w:szCs w:val="22"/>
          <w:lang w:val="en-US" w:eastAsia="ko-KR"/>
        </w:rPr>
        <w:t>)</w:t>
      </w:r>
    </w:p>
    <w:p w14:paraId="5D95462F" w14:textId="77777777" w:rsidR="00AB0E69" w:rsidRPr="009E4A9E" w:rsidRDefault="00AB0E69" w:rsidP="00AB0E69">
      <w:pPr>
        <w:numPr>
          <w:ilvl w:val="0"/>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Not support: vivo, (1)</w:t>
      </w:r>
    </w:p>
    <w:p w14:paraId="42B25982" w14:textId="77777777" w:rsidR="00AB0E69" w:rsidRPr="009E4A9E" w:rsidRDefault="00AB0E69" w:rsidP="00AB0E69">
      <w:pPr>
        <w:spacing w:after="0"/>
        <w:jc w:val="both"/>
        <w:rPr>
          <w:rFonts w:eastAsia="굴림"/>
        </w:rPr>
      </w:pPr>
    </w:p>
    <w:p w14:paraId="4F20A14C" w14:textId="77777777" w:rsidR="00AB0E69" w:rsidRPr="009E4A9E" w:rsidRDefault="00AB0E69" w:rsidP="00AB0E69">
      <w:pPr>
        <w:spacing w:after="0"/>
        <w:jc w:val="both"/>
        <w:rPr>
          <w:rFonts w:ascii="Calibri" w:eastAsia="굴림" w:hAnsi="Calibri" w:cs="Calibri"/>
          <w:color w:val="auto"/>
          <w:sz w:val="22"/>
          <w:szCs w:val="22"/>
          <w:lang w:val="en-US" w:eastAsia="ko-KR"/>
        </w:rPr>
      </w:pPr>
      <w:r w:rsidRPr="009E4A9E">
        <w:rPr>
          <w:rFonts w:ascii="Calibri" w:eastAsia="굴림" w:hAnsi="Calibri" w:cs="Calibri"/>
          <w:color w:val="auto"/>
          <w:sz w:val="22"/>
          <w:szCs w:val="22"/>
          <w:highlight w:val="yellow"/>
          <w:lang w:val="en-US" w:eastAsia="ko-KR"/>
        </w:rPr>
        <w:lastRenderedPageBreak/>
        <w:t>Draft conclusion 4-5</w:t>
      </w:r>
      <w:r w:rsidRPr="009E4A9E">
        <w:rPr>
          <w:rFonts w:ascii="Calibri" w:eastAsia="굴림" w:hAnsi="Calibri" w:cs="Calibri"/>
          <w:color w:val="auto"/>
          <w:sz w:val="22"/>
          <w:szCs w:val="22"/>
          <w:lang w:val="en-US" w:eastAsia="ko-KR"/>
        </w:rPr>
        <w:t>:</w:t>
      </w:r>
    </w:p>
    <w:p w14:paraId="31D8CEFB" w14:textId="77777777" w:rsidR="00AB0E69" w:rsidRPr="009E4A9E" w:rsidRDefault="00AB0E69" w:rsidP="00AB0E69">
      <w:pPr>
        <w:spacing w:after="0"/>
        <w:jc w:val="both"/>
        <w:rPr>
          <w:rFonts w:ascii="Calibri" w:eastAsia="굴림" w:hAnsi="Calibri" w:cs="Calibri"/>
          <w:color w:val="auto"/>
          <w:sz w:val="22"/>
          <w:szCs w:val="22"/>
          <w:lang w:val="en-US" w:eastAsia="ko-KR"/>
        </w:rPr>
      </w:pPr>
      <w:r w:rsidRPr="009E4A9E">
        <w:rPr>
          <w:rFonts w:ascii="Calibri" w:eastAsia="굴림" w:hAnsi="Calibri" w:cs="Calibri"/>
          <w:color w:val="auto"/>
          <w:sz w:val="22"/>
          <w:szCs w:val="22"/>
          <w:lang w:val="en-US" w:eastAsia="ko-KR"/>
        </w:rPr>
        <w:t>RAN1 does not pursue specific enhancement of Rel-17 inter-UE coordination operation for handling the overlapping between UL with SL-HARQ-ACK information and PSFCH for a conflict indication</w:t>
      </w:r>
      <w:r w:rsidRPr="009E4A9E">
        <w:rPr>
          <w:rFonts w:ascii="Calibri" w:eastAsia="굴림" w:hAnsi="Calibri" w:cs="Calibri"/>
          <w:color w:val="0000FF"/>
          <w:sz w:val="22"/>
          <w:szCs w:val="22"/>
          <w:lang w:val="en-US" w:eastAsia="ko-KR"/>
        </w:rPr>
        <w:t>, i.e., there is no case in Rel-17 where the overlapping between UL with SL-HARQ-ACK information and PSFCH for a conflict indication occur at a UE performing inter-UE coordination operation</w:t>
      </w:r>
    </w:p>
    <w:p w14:paraId="65893C03" w14:textId="77777777" w:rsidR="00AB0E69" w:rsidRPr="009E4A9E" w:rsidRDefault="00AB0E69" w:rsidP="00AB0E69">
      <w:pPr>
        <w:spacing w:after="0"/>
        <w:jc w:val="both"/>
        <w:rPr>
          <w:rFonts w:eastAsia="굴림"/>
        </w:rPr>
      </w:pPr>
    </w:p>
    <w:p w14:paraId="5CD02E35" w14:textId="77777777" w:rsidR="00AB0E69" w:rsidRPr="009E4A9E" w:rsidRDefault="00AB0E69" w:rsidP="00AB0E69">
      <w:pPr>
        <w:spacing w:after="0"/>
        <w:jc w:val="both"/>
        <w:rPr>
          <w:rFonts w:eastAsia="굴림"/>
        </w:rPr>
      </w:pPr>
    </w:p>
    <w:p w14:paraId="39898F68" w14:textId="77777777" w:rsidR="00AB0E69" w:rsidRPr="009E4A9E" w:rsidRDefault="00AB0E69" w:rsidP="00AB0E69">
      <w:pPr>
        <w:spacing w:after="0"/>
        <w:jc w:val="both"/>
        <w:rPr>
          <w:rFonts w:eastAsia="굴림"/>
        </w:rPr>
      </w:pPr>
    </w:p>
    <w:p w14:paraId="6D4F4EB0" w14:textId="77777777" w:rsidR="00AB0E69" w:rsidRPr="009E4A9E" w:rsidRDefault="00AB0E69" w:rsidP="00AB0E69">
      <w:pPr>
        <w:spacing w:after="0"/>
        <w:jc w:val="both"/>
        <w:rPr>
          <w:rFonts w:ascii="Calibri" w:eastAsia="굴림" w:hAnsi="Calibri" w:cs="Calibri"/>
          <w:b/>
          <w:bCs/>
          <w:color w:val="auto"/>
          <w:sz w:val="22"/>
          <w:szCs w:val="22"/>
          <w:lang w:val="en-US" w:eastAsia="ko-KR"/>
        </w:rPr>
      </w:pPr>
      <w:r w:rsidRPr="009E4A9E">
        <w:rPr>
          <w:rFonts w:ascii="Calibri" w:eastAsia="굴림" w:hAnsi="Calibri" w:cs="Calibri"/>
          <w:b/>
          <w:bCs/>
          <w:color w:val="auto"/>
          <w:sz w:val="22"/>
          <w:szCs w:val="22"/>
          <w:lang w:val="en-US" w:eastAsia="ko-KR"/>
        </w:rPr>
        <w:t>FL’s observation of 4</w:t>
      </w:r>
      <w:r w:rsidRPr="009E4A9E">
        <w:rPr>
          <w:rFonts w:ascii="Calibri" w:eastAsia="굴림" w:hAnsi="Calibri" w:cs="Calibri"/>
          <w:b/>
          <w:bCs/>
          <w:color w:val="auto"/>
          <w:sz w:val="22"/>
          <w:szCs w:val="22"/>
          <w:vertAlign w:val="superscript"/>
          <w:lang w:val="en-US" w:eastAsia="ko-KR"/>
        </w:rPr>
        <w:t>th</w:t>
      </w:r>
      <w:r w:rsidRPr="009E4A9E">
        <w:rPr>
          <w:rFonts w:ascii="Calibri" w:eastAsia="굴림" w:hAnsi="Calibri" w:cs="Calibri"/>
          <w:b/>
          <w:bCs/>
          <w:color w:val="auto"/>
          <w:sz w:val="22"/>
          <w:szCs w:val="22"/>
          <w:lang w:val="en-US" w:eastAsia="ko-KR"/>
        </w:rPr>
        <w:t xml:space="preserve"> email discussion (Enhancement on resource selection procedure based on the timeline of a conflict indication)</w:t>
      </w:r>
    </w:p>
    <w:p w14:paraId="168AA1D6" w14:textId="77777777" w:rsidR="00AB0E69" w:rsidRPr="009E4A9E" w:rsidRDefault="00AB0E69" w:rsidP="00AB0E69">
      <w:pPr>
        <w:numPr>
          <w:ilvl w:val="0"/>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Support: Fraunhofer, Intel, Apple, LGE, Qualcomm, Samsung, DCM, Futurewei, Huawei</w:t>
      </w:r>
      <w:r>
        <w:rPr>
          <w:rFonts w:ascii="Calibri" w:eastAsia="굴림" w:hAnsi="Calibri" w:cs="Calibri"/>
          <w:sz w:val="22"/>
          <w:szCs w:val="22"/>
          <w:lang w:val="en-US" w:eastAsia="ko-KR"/>
        </w:rPr>
        <w:t xml:space="preserve"> (w/ removing Note)</w:t>
      </w:r>
      <w:r w:rsidRPr="009E4A9E">
        <w:rPr>
          <w:rFonts w:ascii="Calibri" w:eastAsia="굴림" w:hAnsi="Calibri" w:cs="Calibri"/>
          <w:sz w:val="22"/>
          <w:szCs w:val="22"/>
          <w:lang w:val="en-US" w:eastAsia="ko-KR"/>
        </w:rPr>
        <w:t>, OPPO</w:t>
      </w:r>
      <w:r>
        <w:rPr>
          <w:rFonts w:ascii="Calibri" w:eastAsia="굴림" w:hAnsi="Calibri" w:cs="Calibri"/>
          <w:sz w:val="22"/>
          <w:szCs w:val="22"/>
          <w:lang w:val="en-US" w:eastAsia="ko-KR"/>
        </w:rPr>
        <w:t xml:space="preserve"> (w/ removing Note)</w:t>
      </w:r>
      <w:r w:rsidRPr="009E4A9E">
        <w:rPr>
          <w:rFonts w:ascii="Calibri" w:eastAsia="굴림" w:hAnsi="Calibri" w:cs="Calibri"/>
          <w:sz w:val="22"/>
          <w:szCs w:val="22"/>
          <w:lang w:val="en-US" w:eastAsia="ko-KR"/>
        </w:rPr>
        <w:t>, Ericsson, Fujitsu, Spreadtrum, vivo, xiaomi</w:t>
      </w:r>
      <w:r>
        <w:rPr>
          <w:rFonts w:ascii="Calibri" w:eastAsia="굴림" w:hAnsi="Calibri" w:cs="Calibri"/>
          <w:sz w:val="22"/>
          <w:szCs w:val="22"/>
          <w:lang w:val="en-US" w:eastAsia="ko-KR"/>
        </w:rPr>
        <w:t xml:space="preserve"> (w/ removing Note)</w:t>
      </w:r>
      <w:r w:rsidRPr="009E4A9E">
        <w:rPr>
          <w:rFonts w:ascii="Calibri" w:eastAsia="굴림" w:hAnsi="Calibri" w:cs="Calibri"/>
          <w:sz w:val="22"/>
          <w:szCs w:val="22"/>
          <w:lang w:val="en-US" w:eastAsia="ko-KR"/>
        </w:rPr>
        <w:t xml:space="preserve">, InterDigital, Panasonic, </w:t>
      </w:r>
      <w:r>
        <w:rPr>
          <w:rFonts w:ascii="Calibri" w:eastAsia="굴림" w:hAnsi="Calibri" w:cs="Calibri"/>
          <w:sz w:val="22"/>
          <w:szCs w:val="22"/>
          <w:lang w:val="en-US" w:eastAsia="ko-KR"/>
        </w:rPr>
        <w:t xml:space="preserve">NEC, </w:t>
      </w:r>
      <w:r w:rsidRPr="00F438F6">
        <w:rPr>
          <w:rFonts w:ascii="Calibri" w:eastAsia="굴림" w:hAnsi="Calibri" w:cs="Calibri"/>
          <w:sz w:val="22"/>
          <w:szCs w:val="22"/>
          <w:lang w:val="en-US" w:eastAsia="ko-KR"/>
        </w:rPr>
        <w:t>MediaTek</w:t>
      </w:r>
      <w:r>
        <w:rPr>
          <w:rFonts w:ascii="Calibri" w:eastAsia="굴림" w:hAnsi="Calibri" w:cs="Calibri"/>
          <w:sz w:val="22"/>
          <w:szCs w:val="22"/>
          <w:lang w:val="en-US" w:eastAsia="ko-KR"/>
        </w:rPr>
        <w:t xml:space="preserve"> </w:t>
      </w:r>
      <w:r w:rsidRPr="009E4A9E">
        <w:rPr>
          <w:rFonts w:ascii="Calibri" w:eastAsia="굴림" w:hAnsi="Calibri" w:cs="Calibri"/>
          <w:sz w:val="22"/>
          <w:szCs w:val="22"/>
          <w:lang w:val="en-US" w:eastAsia="ko-KR"/>
        </w:rPr>
        <w:t>(</w:t>
      </w:r>
      <w:r>
        <w:rPr>
          <w:rFonts w:ascii="Calibri" w:eastAsia="굴림" w:hAnsi="Calibri" w:cs="Calibri"/>
          <w:sz w:val="22"/>
          <w:szCs w:val="22"/>
          <w:lang w:val="en-US" w:eastAsia="ko-KR"/>
        </w:rPr>
        <w:t>19</w:t>
      </w:r>
      <w:r w:rsidRPr="009E4A9E">
        <w:rPr>
          <w:rFonts w:ascii="Calibri" w:eastAsia="굴림" w:hAnsi="Calibri" w:cs="Calibri"/>
          <w:sz w:val="22"/>
          <w:szCs w:val="22"/>
          <w:lang w:val="en-US" w:eastAsia="ko-KR"/>
        </w:rPr>
        <w:t>)</w:t>
      </w:r>
    </w:p>
    <w:p w14:paraId="5F6F57CC" w14:textId="77777777" w:rsidR="00AB0E69" w:rsidRPr="009E4A9E" w:rsidRDefault="00AB0E69" w:rsidP="00AB0E69">
      <w:pPr>
        <w:numPr>
          <w:ilvl w:val="0"/>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sz w:val="22"/>
          <w:szCs w:val="22"/>
          <w:lang w:val="en-US" w:eastAsia="ko-KR"/>
        </w:rPr>
        <w:t>Not support: CATT, (1)</w:t>
      </w:r>
    </w:p>
    <w:p w14:paraId="4D880AC5" w14:textId="77777777" w:rsidR="00AB0E69" w:rsidRPr="009E4A9E" w:rsidRDefault="00AB0E69" w:rsidP="00AB0E69">
      <w:pPr>
        <w:spacing w:after="0"/>
        <w:jc w:val="both"/>
        <w:rPr>
          <w:rFonts w:eastAsia="굴림"/>
        </w:rPr>
      </w:pPr>
    </w:p>
    <w:p w14:paraId="7712035A" w14:textId="77777777" w:rsidR="00AB0E69" w:rsidRPr="009E4A9E" w:rsidRDefault="00AB0E69" w:rsidP="00AB0E69">
      <w:pPr>
        <w:spacing w:after="0"/>
        <w:jc w:val="both"/>
        <w:rPr>
          <w:rFonts w:ascii="Calibri" w:eastAsia="굴림" w:hAnsi="Calibri" w:cs="Calibri"/>
          <w:color w:val="auto"/>
          <w:sz w:val="22"/>
          <w:szCs w:val="22"/>
          <w:lang w:val="en-US" w:eastAsia="ko-KR"/>
        </w:rPr>
      </w:pPr>
      <w:r w:rsidRPr="009E4A9E">
        <w:rPr>
          <w:rFonts w:ascii="Calibri" w:eastAsia="굴림" w:hAnsi="Calibri" w:cs="Calibri"/>
          <w:color w:val="auto"/>
          <w:sz w:val="22"/>
          <w:szCs w:val="22"/>
          <w:highlight w:val="yellow"/>
          <w:lang w:val="en-US" w:eastAsia="ko-KR"/>
        </w:rPr>
        <w:t>Updated Draft conclusion 4-6</w:t>
      </w:r>
      <w:r w:rsidRPr="009E4A9E">
        <w:rPr>
          <w:rFonts w:ascii="Calibri" w:eastAsia="굴림" w:hAnsi="Calibri" w:cs="Calibri"/>
          <w:color w:val="auto"/>
          <w:sz w:val="22"/>
          <w:szCs w:val="22"/>
          <w:lang w:val="en-US" w:eastAsia="ko-KR"/>
        </w:rPr>
        <w:t>:</w:t>
      </w:r>
    </w:p>
    <w:p w14:paraId="09178118" w14:textId="77777777" w:rsidR="00AB0E69" w:rsidRPr="009E4A9E" w:rsidRDefault="00AB0E69" w:rsidP="00AB0E69">
      <w:pPr>
        <w:spacing w:after="0"/>
        <w:jc w:val="both"/>
        <w:rPr>
          <w:rFonts w:ascii="Calibri" w:eastAsia="굴림" w:hAnsi="Calibri" w:cs="Calibri"/>
          <w:color w:val="auto"/>
          <w:sz w:val="22"/>
          <w:szCs w:val="22"/>
          <w:lang w:val="en-US" w:eastAsia="ko-KR"/>
        </w:rPr>
      </w:pPr>
      <w:r w:rsidRPr="009E4A9E">
        <w:rPr>
          <w:rFonts w:ascii="Calibri" w:eastAsia="굴림" w:hAnsi="Calibri" w:cs="Calibri"/>
          <w:color w:val="auto"/>
          <w:sz w:val="22"/>
          <w:szCs w:val="22"/>
          <w:lang w:val="en-US" w:eastAsia="ko-KR"/>
        </w:rPr>
        <w:t>RAN1 does not pursue specific enhancement in Rel-17 on Mode 2 resource selection procedure to ensure the timeline (i.e., minimum time gap between PSFCH and a slot where a SCI is transmitted of sl-MinTimeGapPSFCH, minimum time gap between PSFCH and a slot where expected/potential resource conflict occurs on PSSCH resource indicated by a SCI of T_3) for a conflict indication.</w:t>
      </w:r>
    </w:p>
    <w:p w14:paraId="65C030AF" w14:textId="77777777" w:rsidR="00AB0E69" w:rsidRPr="009E4A9E" w:rsidRDefault="00AB0E69" w:rsidP="00AB0E69">
      <w:pPr>
        <w:numPr>
          <w:ilvl w:val="0"/>
          <w:numId w:val="33"/>
        </w:numPr>
        <w:overflowPunct w:val="0"/>
        <w:spacing w:after="0"/>
        <w:jc w:val="both"/>
        <w:rPr>
          <w:rFonts w:ascii="Calibri" w:eastAsia="굴림" w:hAnsi="Calibri" w:cs="Calibri"/>
          <w:sz w:val="22"/>
          <w:szCs w:val="22"/>
          <w:lang w:val="en-US" w:eastAsia="ko-KR"/>
        </w:rPr>
      </w:pPr>
      <w:r w:rsidRPr="009E4A9E">
        <w:rPr>
          <w:rFonts w:ascii="Calibri" w:eastAsia="굴림" w:hAnsi="Calibri" w:cs="Calibri"/>
          <w:color w:val="0000FF"/>
          <w:sz w:val="22"/>
          <w:szCs w:val="22"/>
          <w:lang w:val="en-US" w:eastAsia="ko-KR"/>
        </w:rPr>
        <w:t xml:space="preserve">Note: It does not preclude the possibility for UE-B to perform resource selection satisfying the above timeline by its implementation. </w:t>
      </w:r>
      <w:r w:rsidRPr="009E4A9E">
        <w:rPr>
          <w:rFonts w:ascii="Calibri" w:eastAsia="굴림" w:hAnsi="Calibri" w:cs="Calibri"/>
          <w:sz w:val="22"/>
          <w:szCs w:val="22"/>
          <w:lang w:val="en-US" w:eastAsia="ko-KR"/>
        </w:rPr>
        <w:t> </w:t>
      </w:r>
    </w:p>
    <w:p w14:paraId="1918A7E8" w14:textId="77777777" w:rsidR="00AB0E69" w:rsidRDefault="00AB0E69" w:rsidP="00AB0E69">
      <w:pPr>
        <w:spacing w:after="0"/>
        <w:jc w:val="both"/>
        <w:rPr>
          <w:rFonts w:ascii="Calibri" w:eastAsia="굴림" w:hAnsi="Calibri" w:cs="Calibri"/>
          <w:b/>
          <w:color w:val="auto"/>
          <w:sz w:val="22"/>
          <w:szCs w:val="22"/>
          <w:lang w:val="en-US" w:eastAsia="ko-KR"/>
        </w:rPr>
      </w:pPr>
    </w:p>
    <w:p w14:paraId="61EE2C32" w14:textId="77777777" w:rsidR="00AB0E69" w:rsidRDefault="00AB0E69" w:rsidP="00AB0E69">
      <w:pPr>
        <w:spacing w:after="0"/>
        <w:jc w:val="both"/>
        <w:rPr>
          <w:rFonts w:ascii="Calibri" w:eastAsia="굴림" w:hAnsi="Calibri" w:cs="Calibri"/>
          <w:b/>
          <w:color w:val="auto"/>
          <w:sz w:val="22"/>
          <w:szCs w:val="22"/>
          <w:lang w:val="en-US" w:eastAsia="ko-KR"/>
        </w:rPr>
      </w:pPr>
    </w:p>
    <w:p w14:paraId="09226DDB" w14:textId="77777777" w:rsidR="00AB0E69" w:rsidRDefault="00AB0E69" w:rsidP="00AB0E69">
      <w:pPr>
        <w:jc w:val="both"/>
      </w:pPr>
    </w:p>
    <w:p w14:paraId="08DD2F6C" w14:textId="77777777" w:rsidR="00AB0E69" w:rsidRPr="001A3F26" w:rsidRDefault="00AB0E69" w:rsidP="00AB0E69">
      <w:pPr>
        <w:jc w:val="both"/>
      </w:pPr>
    </w:p>
    <w:p w14:paraId="2870F2F1" w14:textId="77777777" w:rsidR="00AB0E69" w:rsidRPr="001A3F26" w:rsidRDefault="00AB0E69" w:rsidP="00AB0E69">
      <w:pPr>
        <w:jc w:val="both"/>
      </w:pPr>
    </w:p>
    <w:p w14:paraId="1024BD94" w14:textId="77777777" w:rsidR="00AB0E69" w:rsidRPr="001A3F26" w:rsidRDefault="00AB0E69" w:rsidP="00AB0E69">
      <w:pPr>
        <w:jc w:val="both"/>
      </w:pPr>
    </w:p>
    <w:p w14:paraId="6C8988D1" w14:textId="77777777" w:rsidR="00AB0E69" w:rsidRPr="001A3F26" w:rsidRDefault="00AB0E69" w:rsidP="00AB0E69">
      <w:pPr>
        <w:numPr>
          <w:ilvl w:val="1"/>
          <w:numId w:val="4"/>
        </w:numPr>
        <w:spacing w:before="120" w:after="360" w:line="264" w:lineRule="auto"/>
        <w:jc w:val="both"/>
        <w:outlineLvl w:val="0"/>
        <w:rPr>
          <w:rFonts w:ascii="Calibri" w:eastAsia="맑은 고딕" w:hAnsi="Calibri" w:cs="Calibri"/>
          <w:b/>
          <w:sz w:val="28"/>
          <w:szCs w:val="28"/>
          <w:lang w:val="en-US" w:eastAsia="ko-KR"/>
        </w:rPr>
      </w:pPr>
      <w:r w:rsidRPr="001A3F26">
        <w:rPr>
          <w:rFonts w:ascii="Calibri" w:eastAsia="맑은 고딕" w:hAnsi="Calibri" w:cs="Calibri"/>
          <w:b/>
          <w:sz w:val="28"/>
          <w:szCs w:val="28"/>
          <w:lang w:val="en-US" w:eastAsia="ko-KR"/>
        </w:rPr>
        <w:t xml:space="preserve">Scheme </w:t>
      </w:r>
      <w:r w:rsidRPr="001A3F26">
        <w:rPr>
          <w:rFonts w:ascii="Calibri" w:eastAsia="맑은 고딕" w:hAnsi="Calibri" w:cs="Calibri" w:hint="eastAsia"/>
          <w:b/>
          <w:sz w:val="28"/>
          <w:szCs w:val="28"/>
          <w:lang w:val="en-US" w:eastAsia="ko-KR"/>
        </w:rPr>
        <w:t>1</w:t>
      </w:r>
    </w:p>
    <w:p w14:paraId="7352A0A6" w14:textId="77777777" w:rsidR="00AB0E69" w:rsidRPr="001A3F26" w:rsidRDefault="00AB0E69" w:rsidP="00AB0E69">
      <w:pPr>
        <w:jc w:val="both"/>
      </w:pPr>
    </w:p>
    <w:p w14:paraId="43EA01B5" w14:textId="77777777" w:rsidR="00AB0E69" w:rsidRPr="001A3F26" w:rsidRDefault="00AB0E69" w:rsidP="00AB0E69">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FL’s observation of 4</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(Whether or not to indicating actual number of resource combination in a SCI format 2-C</w:t>
      </w:r>
      <w:r w:rsidRPr="001A3F26">
        <w:rPr>
          <w:rFonts w:ascii="Calibri" w:eastAsia="굴림" w:hAnsi="Calibri" w:cs="Calibri" w:hint="eastAsia"/>
          <w:b/>
          <w:color w:val="auto"/>
          <w:sz w:val="22"/>
          <w:szCs w:val="22"/>
          <w:lang w:val="en-US" w:eastAsia="ko-KR"/>
        </w:rPr>
        <w:t>)</w:t>
      </w:r>
    </w:p>
    <w:p w14:paraId="03504AE8"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Intel, Apple, LGE, CATT, Huawei, OPPO, Spreadtrum, InterDigital, Panasonic, (9)</w:t>
      </w:r>
    </w:p>
    <w:p w14:paraId="3A566B11"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Not support: Fraunhofer, Qualcomm, Samsung, DCM, Ericsson, Fujitsu, vivo, Sharp, xiaomi, (9)</w:t>
      </w:r>
    </w:p>
    <w:p w14:paraId="20563B47" w14:textId="77777777" w:rsidR="00AB0E69" w:rsidRPr="001A3F26" w:rsidRDefault="00AB0E69" w:rsidP="00AB0E69">
      <w:pPr>
        <w:jc w:val="both"/>
      </w:pPr>
    </w:p>
    <w:p w14:paraId="272CE3F1"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 xml:space="preserve">Updated </w:t>
      </w: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conclusion 4-7</w:t>
      </w:r>
      <w:r w:rsidRPr="001A3F26">
        <w:rPr>
          <w:rFonts w:ascii="Calibri" w:eastAsia="굴림" w:hAnsi="Calibri" w:cs="Calibri" w:hint="eastAsia"/>
          <w:color w:val="auto"/>
          <w:sz w:val="22"/>
          <w:szCs w:val="22"/>
          <w:lang w:val="en-US" w:eastAsia="ko-KR"/>
        </w:rPr>
        <w:t>:</w:t>
      </w:r>
    </w:p>
    <w:p w14:paraId="00316388"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lang w:val="en-US" w:eastAsia="ko-KR"/>
        </w:rPr>
        <w:t xml:space="preserve">No consensus on indicating </w:t>
      </w:r>
      <w:r w:rsidRPr="001A3F26">
        <w:rPr>
          <w:rFonts w:ascii="Calibri" w:eastAsia="굴림" w:hAnsi="Calibri" w:cs="Calibri"/>
          <w:color w:val="auto"/>
          <w:sz w:val="22"/>
          <w:szCs w:val="22"/>
          <w:lang w:val="en-US" w:eastAsia="ko-KR"/>
        </w:rPr>
        <w:t xml:space="preserve">actual number of resource combination in a SCI format 2-C for inter-UE coordination information. </w:t>
      </w:r>
    </w:p>
    <w:p w14:paraId="01C3F6C2"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Note : different resource combinations can indicate the same set of resources for the case when only one resource combination is actually used</w:t>
      </w:r>
    </w:p>
    <w:p w14:paraId="55DE133E" w14:textId="77777777" w:rsidR="00AB0E69" w:rsidRPr="001A3F26" w:rsidRDefault="00AB0E69" w:rsidP="00AB0E69">
      <w:pPr>
        <w:spacing w:after="0"/>
        <w:jc w:val="both"/>
        <w:rPr>
          <w:rFonts w:ascii="Calibri" w:eastAsia="굴림" w:hAnsi="Calibri" w:cs="Calibri"/>
          <w:color w:val="auto"/>
          <w:sz w:val="22"/>
          <w:szCs w:val="22"/>
          <w:lang w:val="en-US" w:eastAsia="ko-KR"/>
        </w:rPr>
      </w:pPr>
    </w:p>
    <w:p w14:paraId="43952487" w14:textId="77777777" w:rsidR="00AB0E69" w:rsidRPr="001A3F26" w:rsidRDefault="00AB0E69" w:rsidP="00AB0E69">
      <w:pPr>
        <w:jc w:val="both"/>
      </w:pPr>
    </w:p>
    <w:p w14:paraId="4BA721FD" w14:textId="77777777" w:rsidR="00AB0E69" w:rsidRPr="001A3F26" w:rsidRDefault="00AB0E69" w:rsidP="00AB0E69">
      <w:pPr>
        <w:jc w:val="both"/>
      </w:pPr>
    </w:p>
    <w:p w14:paraId="65CFC3AB" w14:textId="77777777" w:rsidR="00AB0E69" w:rsidRPr="001A3F26" w:rsidRDefault="00AB0E69" w:rsidP="00AB0E69">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FL’s observation of 4</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(Bit field size of MAC CE for inter-UE coordination information when both MAC CE and a SCI format 2-C are used</w:t>
      </w:r>
      <w:r w:rsidRPr="001A3F26">
        <w:rPr>
          <w:rFonts w:ascii="Calibri" w:eastAsia="굴림" w:hAnsi="Calibri" w:cs="Calibri" w:hint="eastAsia"/>
          <w:b/>
          <w:color w:val="auto"/>
          <w:sz w:val="22"/>
          <w:szCs w:val="22"/>
          <w:lang w:val="en-US" w:eastAsia="ko-KR"/>
        </w:rPr>
        <w:t>)</w:t>
      </w:r>
    </w:p>
    <w:p w14:paraId="6E927260"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Apple, LGE, Qualcomm, DCM, Futurewei, CATT, Ericsson, Fujitsu, Spreadtrum, Fujitsu, xiaomi, InterDigital, Panasonic, (13)</w:t>
      </w:r>
    </w:p>
    <w:p w14:paraId="033AC55D"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Not support: Samsung, Sharp, (2)</w:t>
      </w:r>
    </w:p>
    <w:p w14:paraId="00B23743"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Comments: </w:t>
      </w:r>
    </w:p>
    <w:p w14:paraId="4FFEBAD7"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lastRenderedPageBreak/>
        <w:t>Add “Bit field size of “actual number of combinations” on MAC CE may be different from that on SCI format 2-C”: Apple, (1)</w:t>
      </w:r>
    </w:p>
    <w:p w14:paraId="7A52AF1A"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No need to discuss it: Huawei, (1)</w:t>
      </w:r>
    </w:p>
    <w:p w14:paraId="51145FD8"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Up to RAN2: Samsung, Sharp, (2)</w:t>
      </w:r>
    </w:p>
    <w:p w14:paraId="15ADD4C9" w14:textId="77777777" w:rsidR="00AB0E69" w:rsidRPr="001A3F26" w:rsidRDefault="00AB0E69" w:rsidP="00AB0E69">
      <w:pPr>
        <w:jc w:val="both"/>
      </w:pPr>
    </w:p>
    <w:p w14:paraId="48C8EB66"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Updated</w:t>
      </w:r>
      <w:r w:rsidRPr="001A3F26">
        <w:rPr>
          <w:rFonts w:ascii="Calibri" w:eastAsia="굴림" w:hAnsi="Calibri" w:cs="Calibri"/>
          <w:color w:val="auto"/>
          <w:sz w:val="22"/>
          <w:szCs w:val="22"/>
          <w:highlight w:val="yellow"/>
          <w:lang w:val="en-US" w:eastAsia="ko-KR"/>
        </w:rPr>
        <w:t xml:space="preserve"> Draft proposal 3-6:</w:t>
      </w:r>
    </w:p>
    <w:p w14:paraId="5EFB93BA" w14:textId="77777777" w:rsidR="00AB0E69" w:rsidRPr="001A3F26" w:rsidRDefault="00AB0E69" w:rsidP="00AB0E69">
      <w:pPr>
        <w:overflowPunct w:val="0"/>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lang w:val="en-US" w:eastAsia="ko-KR"/>
        </w:rPr>
        <w:t>A</w:t>
      </w:r>
      <w:r w:rsidRPr="001A3F26">
        <w:rPr>
          <w:rFonts w:ascii="Calibri" w:eastAsia="굴림" w:hAnsi="Calibri" w:cs="Calibri"/>
          <w:color w:val="auto"/>
          <w:sz w:val="22"/>
          <w:szCs w:val="22"/>
          <w:lang w:val="en-US" w:eastAsia="ko-KR"/>
        </w:rPr>
        <w:t>lt 1:</w:t>
      </w:r>
    </w:p>
    <w:p w14:paraId="745F2115" w14:textId="77777777" w:rsidR="00AB0E69" w:rsidRPr="001A3F26" w:rsidRDefault="00AB0E69" w:rsidP="00AB0E69">
      <w:pPr>
        <w:numPr>
          <w:ilvl w:val="0"/>
          <w:numId w:val="6"/>
        </w:numPr>
        <w:overflowPunct w:val="0"/>
        <w:spacing w:after="0"/>
        <w:jc w:val="both"/>
        <w:rPr>
          <w:rFonts w:ascii="Calibri" w:eastAsia="굴림" w:hAnsi="Calibri" w:cs="Calibri"/>
          <w:color w:val="auto"/>
          <w:sz w:val="22"/>
          <w:szCs w:val="22"/>
          <w:lang w:val="en-US" w:eastAsia="ko-KR"/>
        </w:rPr>
      </w:pPr>
      <w:r w:rsidRPr="001A3F26">
        <w:rPr>
          <w:rFonts w:ascii="Calibri" w:eastAsia="굴림" w:hAnsi="Calibri" w:cs="Calibri"/>
          <w:sz w:val="22"/>
          <w:szCs w:val="22"/>
          <w:lang w:val="en-US" w:eastAsia="ko-KR"/>
        </w:rPr>
        <w:t xml:space="preserve">For Scheme 1, when both SCI format 2-C and MAC CE are used as the container of inter-UE coordination information, the same bit field size for inter-UE coordination information in a SCI format 2-C is applied to MAC CE except for first resource location(s) </w:t>
      </w:r>
      <w:r w:rsidRPr="001A3F26">
        <w:rPr>
          <w:rFonts w:ascii="Calibri" w:eastAsia="굴림" w:hAnsi="Calibri" w:cs="Calibri" w:hint="eastAsia"/>
          <w:color w:val="FF0000"/>
          <w:sz w:val="22"/>
          <w:szCs w:val="22"/>
          <w:lang w:val="en-US" w:eastAsia="ko-KR"/>
        </w:rPr>
        <w:t>from</w:t>
      </w:r>
      <w:r w:rsidRPr="001A3F26">
        <w:rPr>
          <w:rFonts w:ascii="Calibri" w:eastAsia="굴림" w:hAnsi="Calibri" w:cs="Calibri"/>
          <w:color w:val="FF0000"/>
          <w:sz w:val="22"/>
          <w:szCs w:val="22"/>
          <w:lang w:val="en-US" w:eastAsia="ko-KR"/>
        </w:rPr>
        <w:t xml:space="preserve"> RAN1’s perspective</w:t>
      </w:r>
    </w:p>
    <w:p w14:paraId="00850CA8" w14:textId="77777777" w:rsidR="00AB0E69" w:rsidRPr="001A3F26" w:rsidRDefault="00AB0E69" w:rsidP="00AB0E69">
      <w:pPr>
        <w:numPr>
          <w:ilvl w:val="1"/>
          <w:numId w:val="6"/>
        </w:numPr>
        <w:overflowPunct w:val="0"/>
        <w:spacing w:after="0"/>
        <w:jc w:val="both"/>
        <w:rPr>
          <w:rFonts w:ascii="Calibri" w:eastAsia="굴림" w:hAnsi="Calibri" w:cs="Calibri"/>
          <w:color w:val="auto"/>
          <w:sz w:val="22"/>
          <w:szCs w:val="22"/>
          <w:lang w:val="en-US" w:eastAsia="ko-KR"/>
        </w:rPr>
      </w:pPr>
      <w:r w:rsidRPr="001A3F26">
        <w:rPr>
          <w:rFonts w:ascii="Calibri" w:eastAsia="굴림" w:hAnsi="Calibri" w:cs="Calibri"/>
          <w:sz w:val="22"/>
          <w:szCs w:val="22"/>
          <w:lang w:val="en-US" w:eastAsia="ko-KR"/>
        </w:rPr>
        <w:t xml:space="preserve">Bit field size of the </w:t>
      </w:r>
      <w:r w:rsidRPr="001A3F26">
        <w:rPr>
          <w:rFonts w:ascii="Calibri" w:eastAsia="굴림" w:hAnsi="Calibri" w:cs="Calibri"/>
          <w:color w:val="auto"/>
          <w:sz w:val="22"/>
          <w:szCs w:val="22"/>
          <w:lang w:val="en-US" w:eastAsia="ko-KR"/>
        </w:rPr>
        <w:t>f</w:t>
      </w:r>
      <w:r w:rsidRPr="001A3F26">
        <w:rPr>
          <w:rFonts w:ascii="Calibri" w:eastAsia="굴림" w:hAnsi="Calibri" w:cs="Calibri" w:hint="eastAsia"/>
          <w:color w:val="auto"/>
          <w:sz w:val="22"/>
          <w:szCs w:val="22"/>
          <w:lang w:val="en-US" w:eastAsia="ko-KR"/>
        </w:rPr>
        <w:t xml:space="preserve">irst resource </w:t>
      </w:r>
      <w:r w:rsidRPr="001A3F26">
        <w:rPr>
          <w:rFonts w:ascii="Calibri" w:eastAsia="굴림" w:hAnsi="Calibri" w:cs="Calibri"/>
          <w:color w:val="auto"/>
          <w:sz w:val="22"/>
          <w:szCs w:val="22"/>
          <w:lang w:val="en-US" w:eastAsia="ko-KR"/>
        </w:rPr>
        <w:t>location(s) on MAC CE is</w:t>
      </w:r>
      <m:oMath>
        <m:r>
          <m:rPr>
            <m:sty m:val="p"/>
          </m:rPr>
          <w:rPr>
            <w:rFonts w:ascii="Cambria Math" w:eastAsia="굴림" w:hAnsi="Cambria Math" w:cs="Calibri"/>
            <w:sz w:val="22"/>
            <w:lang w:eastAsia="ko-KR"/>
          </w:rPr>
          <w:br/>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r>
              <m:rPr>
                <m:nor/>
              </m:rPr>
              <w:rPr>
                <w:rFonts w:ascii="Cambria Math" w:eastAsia="굴림" w:hAnsi="Cambria Math" w:cs="Calibri"/>
                <w:sz w:val="22"/>
                <w:lang w:eastAsia="ko-KR"/>
              </w:rPr>
              <m:t>X</m:t>
            </m:r>
            <m:r>
              <m:rPr>
                <m:nor/>
              </m:rPr>
              <w:rPr>
                <w:rFonts w:ascii="Calibri" w:eastAsia="굴림" w:hAnsi="Calibri" w:cs="Calibri"/>
                <w:sz w:val="22"/>
                <w:lang w:eastAsia="ko-KR"/>
              </w:rPr>
              <m:t>)</m:t>
            </m:r>
          </m:e>
        </m:d>
      </m:oMath>
      <w:r w:rsidRPr="001A3F26">
        <w:rPr>
          <w:rFonts w:ascii="Calibri" w:eastAsia="굴림" w:hAnsi="Calibri" w:cs="Calibri" w:hint="eastAsia"/>
          <w:sz w:val="22"/>
          <w:lang w:eastAsia="ko-KR"/>
        </w:rPr>
        <w:t xml:space="preserve"> where X is provided by the (pre)configured maximum value of slot offset for </w:t>
      </w:r>
      <w:r w:rsidRPr="001A3F26">
        <w:rPr>
          <w:rFonts w:ascii="Calibri" w:eastAsia="굴림" w:hAnsi="Calibri" w:cs="Calibri"/>
          <w:sz w:val="22"/>
          <w:lang w:eastAsia="ko-KR"/>
        </w:rPr>
        <w:t xml:space="preserve">the case when </w:t>
      </w:r>
      <w:r w:rsidRPr="001A3F26">
        <w:rPr>
          <w:rFonts w:ascii="Calibri" w:eastAsia="굴림" w:hAnsi="Calibri" w:cs="Calibri" w:hint="eastAsia"/>
          <w:sz w:val="22"/>
          <w:lang w:eastAsia="ko-KR"/>
        </w:rPr>
        <w:t>MAC CE only</w:t>
      </w:r>
      <w:r w:rsidRPr="001A3F26">
        <w:rPr>
          <w:rFonts w:ascii="Calibri" w:eastAsia="굴림" w:hAnsi="Calibri" w:cs="Calibri"/>
          <w:sz w:val="22"/>
          <w:lang w:eastAsia="ko-KR"/>
        </w:rPr>
        <w:t xml:space="preserve"> is used as a container of inter-UE coordination information</w:t>
      </w:r>
      <w:r w:rsidRPr="001A3F26">
        <w:rPr>
          <w:rFonts w:ascii="Calibri" w:eastAsia="굴림" w:hAnsi="Calibri" w:cs="Calibri"/>
          <w:color w:val="auto"/>
          <w:sz w:val="22"/>
          <w:szCs w:val="22"/>
          <w:lang w:val="en-US" w:eastAsia="ko-KR"/>
        </w:rPr>
        <w:t xml:space="preserve"> </w:t>
      </w:r>
    </w:p>
    <w:p w14:paraId="0B433D69" w14:textId="77777777" w:rsidR="00AB0E69" w:rsidRPr="001A3F26" w:rsidRDefault="00AB0E69" w:rsidP="00AB0E69">
      <w:pPr>
        <w:numPr>
          <w:ilvl w:val="2"/>
          <w:numId w:val="6"/>
        </w:numPr>
        <w:overflowPunct w:val="0"/>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lang w:val="en-US" w:eastAsia="ko-KR"/>
        </w:rPr>
        <w:t>When both SCI format 2-C and MAC CE can be used as the container for inter-UE coordination information, UE does not expect that X is (pre)configured to be smaller than 255</w:t>
      </w:r>
    </w:p>
    <w:p w14:paraId="2D979759" w14:textId="77777777" w:rsidR="00AB0E69" w:rsidRPr="001A3F26" w:rsidRDefault="00AB0E69" w:rsidP="00AB0E69">
      <w:pPr>
        <w:numPr>
          <w:ilvl w:val="1"/>
          <w:numId w:val="6"/>
        </w:numPr>
        <w:overflowPunct w:val="0"/>
        <w:spacing w:after="0"/>
        <w:jc w:val="both"/>
        <w:rPr>
          <w:rFonts w:ascii="Calibri" w:eastAsia="굴림" w:hAnsi="Calibri" w:cs="Calibri"/>
          <w:color w:val="auto"/>
          <w:sz w:val="22"/>
          <w:szCs w:val="22"/>
          <w:lang w:val="en-US" w:eastAsia="ko-KR"/>
        </w:rPr>
      </w:pPr>
      <w:r w:rsidRPr="001A3F26">
        <w:rPr>
          <w:rFonts w:ascii="Calibri" w:eastAsia="굴림" w:hAnsi="Calibri" w:cs="Calibri"/>
          <w:color w:val="FF0000"/>
          <w:sz w:val="22"/>
          <w:szCs w:val="22"/>
          <w:lang w:val="en-US" w:eastAsia="ko-KR"/>
        </w:rPr>
        <w:t>Details (e.g., how to put th</w:t>
      </w:r>
      <w:r w:rsidRPr="001A3F26">
        <w:rPr>
          <w:rFonts w:ascii="Calibri" w:eastAsia="굴림" w:hAnsi="Calibri" w:cs="Calibri" w:hint="eastAsia"/>
          <w:color w:val="FF0000"/>
          <w:sz w:val="22"/>
          <w:szCs w:val="22"/>
          <w:lang w:val="en-US" w:eastAsia="ko-KR"/>
        </w:rPr>
        <w:t>ese</w:t>
      </w:r>
      <w:r w:rsidRPr="001A3F26">
        <w:rPr>
          <w:rFonts w:ascii="Calibri" w:eastAsia="굴림" w:hAnsi="Calibri" w:cs="Calibri"/>
          <w:color w:val="FF0000"/>
          <w:sz w:val="22"/>
          <w:szCs w:val="22"/>
          <w:lang w:val="en-US" w:eastAsia="ko-KR"/>
        </w:rPr>
        <w:t xml:space="preserve"> fields into MAC CE and the related field sizes in MAC CE) are up to RAN2</w:t>
      </w:r>
    </w:p>
    <w:p w14:paraId="2B960B23" w14:textId="77777777" w:rsidR="00AB0E69" w:rsidRPr="001A3F26" w:rsidRDefault="00AB0E69" w:rsidP="00AB0E69">
      <w:pPr>
        <w:jc w:val="both"/>
        <w:rPr>
          <w:rFonts w:eastAsiaTheme="minorEastAsia"/>
          <w:lang w:eastAsia="ko-KR"/>
        </w:rPr>
      </w:pPr>
    </w:p>
    <w:p w14:paraId="3635F8B9" w14:textId="77777777" w:rsidR="00AB0E69" w:rsidRPr="001A3F26" w:rsidRDefault="00AB0E69" w:rsidP="00AB0E69">
      <w:pPr>
        <w:overflowPunct w:val="0"/>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lang w:val="en-US" w:eastAsia="ko-KR"/>
        </w:rPr>
        <w:t>A</w:t>
      </w:r>
      <w:r w:rsidRPr="001A3F26">
        <w:rPr>
          <w:rFonts w:ascii="Calibri" w:eastAsia="굴림" w:hAnsi="Calibri" w:cs="Calibri"/>
          <w:color w:val="auto"/>
          <w:sz w:val="22"/>
          <w:szCs w:val="22"/>
          <w:lang w:val="en-US" w:eastAsia="ko-KR"/>
        </w:rPr>
        <w:t xml:space="preserve">lt 2: </w:t>
      </w:r>
    </w:p>
    <w:p w14:paraId="4F93997A" w14:textId="77777777" w:rsidR="00AB0E69" w:rsidRPr="001A3F26" w:rsidRDefault="00AB0E69" w:rsidP="00AB0E69">
      <w:pPr>
        <w:numPr>
          <w:ilvl w:val="0"/>
          <w:numId w:val="6"/>
        </w:numPr>
        <w:overflowPunct w:val="0"/>
        <w:spacing w:after="0"/>
        <w:jc w:val="both"/>
        <w:rPr>
          <w:rFonts w:ascii="Calibri" w:eastAsia="굴림" w:hAnsi="Calibri" w:cs="Calibri"/>
          <w:color w:val="auto"/>
          <w:sz w:val="22"/>
          <w:szCs w:val="22"/>
          <w:lang w:val="en-US" w:eastAsia="ko-KR"/>
        </w:rPr>
      </w:pPr>
      <w:r w:rsidRPr="001A3F26">
        <w:rPr>
          <w:rFonts w:ascii="Calibri" w:eastAsia="굴림" w:hAnsi="Calibri" w:cs="Calibri"/>
          <w:sz w:val="22"/>
          <w:szCs w:val="22"/>
          <w:lang w:val="en-US" w:eastAsia="ko-KR"/>
        </w:rPr>
        <w:t xml:space="preserve">For Scheme 1, when both SCI </w:t>
      </w:r>
      <w:r w:rsidRPr="001A3F26">
        <w:rPr>
          <w:rFonts w:ascii="Calibri" w:eastAsia="굴림" w:hAnsi="Calibri" w:cs="Calibri"/>
          <w:color w:val="auto"/>
          <w:sz w:val="22"/>
          <w:szCs w:val="22"/>
          <w:lang w:val="en-US" w:eastAsia="ko-KR"/>
        </w:rPr>
        <w:t xml:space="preserve">format 2-C and MAC CE are used as the container of inter-UE coordination information, the same inter-UE coordination information is indicated in the SCI format 2-C and the MAC CE </w:t>
      </w:r>
    </w:p>
    <w:p w14:paraId="6C73AB65" w14:textId="77777777" w:rsidR="00AB0E69" w:rsidRPr="001A3F26" w:rsidRDefault="00AB0E69" w:rsidP="00AB0E69">
      <w:pPr>
        <w:numPr>
          <w:ilvl w:val="1"/>
          <w:numId w:val="6"/>
        </w:numPr>
        <w:overflowPunct w:val="0"/>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lang w:val="en-US" w:eastAsia="ko-KR"/>
        </w:rPr>
        <w:t>Details (e.g., how to put the fields of SCI format 2C for inter-UE coordination information into MAC CE and the related field sizes in MAC CE) are up to RAN2</w:t>
      </w:r>
    </w:p>
    <w:p w14:paraId="2C8325DF" w14:textId="77777777" w:rsidR="00AB0E69" w:rsidRPr="001A3F26" w:rsidRDefault="00AB0E69" w:rsidP="00AB0E69">
      <w:pPr>
        <w:jc w:val="both"/>
      </w:pPr>
    </w:p>
    <w:p w14:paraId="3E50B04E" w14:textId="77777777" w:rsidR="00AB0E69" w:rsidRPr="001A3F26" w:rsidRDefault="00AB0E69" w:rsidP="00AB0E69">
      <w:pPr>
        <w:jc w:val="both"/>
      </w:pPr>
    </w:p>
    <w:p w14:paraId="38888770" w14:textId="77777777" w:rsidR="00AB0E69" w:rsidRPr="001A3F26" w:rsidRDefault="00AB0E69" w:rsidP="00AB0E69">
      <w:pPr>
        <w:jc w:val="both"/>
      </w:pPr>
    </w:p>
    <w:p w14:paraId="68C0AB20" w14:textId="77777777" w:rsidR="00AB0E69" w:rsidRPr="001A3F26" w:rsidRDefault="00AB0E69" w:rsidP="00AB0E69">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FL’s observation of 4</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(Cast type of inter-UE coordination information transmission triggered by a condition other than explicit request reception</w:t>
      </w:r>
      <w:r w:rsidRPr="001A3F26">
        <w:rPr>
          <w:rFonts w:ascii="Calibri" w:eastAsia="굴림" w:hAnsi="Calibri" w:cs="Calibri" w:hint="eastAsia"/>
          <w:b/>
          <w:color w:val="auto"/>
          <w:sz w:val="22"/>
          <w:szCs w:val="22"/>
          <w:lang w:val="en-US" w:eastAsia="ko-KR"/>
        </w:rPr>
        <w:t>)</w:t>
      </w:r>
    </w:p>
    <w:p w14:paraId="4271E9DA"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Nokia, Apple, LGE, Qualcomm, DCM, Futurewei, CATT, OPPO, Fujitsu, Spreadtrum, Sharp, xiaomi, InterDigital, Panasonic, (14)</w:t>
      </w:r>
    </w:p>
    <w:p w14:paraId="27253A5F"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Not support: Fraunhofer, Intel, Samsung, Huawei, (4)</w:t>
      </w:r>
    </w:p>
    <w:p w14:paraId="5A3D10BF"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Apply the same principle for the case when it is multiplexed with other data: Fraunhofer, Huawei, (2)</w:t>
      </w:r>
    </w:p>
    <w:p w14:paraId="73B85F1A"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Groupcast set can be (pre)configured: Samsung, (1)</w:t>
      </w:r>
    </w:p>
    <w:p w14:paraId="032561FC"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It is up to RAN2: Huawei, (1)</w:t>
      </w:r>
    </w:p>
    <w:p w14:paraId="4C2CA5A3" w14:textId="77777777" w:rsidR="00AB0E69" w:rsidRPr="001A3F26" w:rsidRDefault="00AB0E69" w:rsidP="00AB0E69">
      <w:pPr>
        <w:jc w:val="both"/>
      </w:pPr>
    </w:p>
    <w:p w14:paraId="67DB34AF"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Updated</w:t>
      </w:r>
      <w:r w:rsidRPr="001A3F26">
        <w:rPr>
          <w:rFonts w:ascii="Calibri" w:eastAsia="굴림" w:hAnsi="Calibri" w:cs="Calibri"/>
          <w:color w:val="auto"/>
          <w:sz w:val="22"/>
          <w:szCs w:val="22"/>
          <w:highlight w:val="yellow"/>
          <w:lang w:val="en-US" w:eastAsia="ko-KR"/>
        </w:rPr>
        <w:t xml:space="preserve"> </w:t>
      </w: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conclusion 3-12</w:t>
      </w:r>
      <w:r w:rsidRPr="001A3F26">
        <w:rPr>
          <w:rFonts w:ascii="Calibri" w:eastAsia="굴림" w:hAnsi="Calibri" w:cs="Calibri" w:hint="eastAsia"/>
          <w:color w:val="auto"/>
          <w:sz w:val="22"/>
          <w:szCs w:val="22"/>
          <w:highlight w:val="yellow"/>
          <w:lang w:val="en-US" w:eastAsia="ko-KR"/>
        </w:rPr>
        <w:t>:</w:t>
      </w:r>
    </w:p>
    <w:p w14:paraId="5F80FF94" w14:textId="77777777" w:rsidR="00AB0E69" w:rsidRPr="001A3F26" w:rsidRDefault="00AB0E69" w:rsidP="00AB0E69">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For</w:t>
      </w:r>
      <w:r w:rsidRPr="001A3F26">
        <w:rPr>
          <w:rFonts w:ascii="Calibri" w:eastAsia="굴림" w:hAnsi="Calibri" w:cs="Calibri"/>
          <w:sz w:val="22"/>
          <w:szCs w:val="22"/>
          <w:lang w:val="en-US" w:eastAsia="ko-KR"/>
        </w:rPr>
        <w:t xml:space="preserve"> transmission </w:t>
      </w:r>
      <w:r w:rsidRPr="001A3F26">
        <w:rPr>
          <w:rFonts w:ascii="Calibri" w:eastAsia="굴림" w:hAnsi="Calibri" w:cs="Calibri" w:hint="eastAsia"/>
          <w:sz w:val="22"/>
          <w:szCs w:val="22"/>
          <w:lang w:val="en-US" w:eastAsia="ko-KR"/>
        </w:rPr>
        <w:t>of</w:t>
      </w:r>
      <w:r w:rsidRPr="001A3F26">
        <w:rPr>
          <w:rFonts w:ascii="Calibri" w:eastAsia="굴림" w:hAnsi="Calibri" w:cs="Calibri"/>
          <w:sz w:val="22"/>
          <w:szCs w:val="22"/>
          <w:lang w:val="en-US" w:eastAsia="ko-KR"/>
        </w:rPr>
        <w:t xml:space="preserve"> inter-UE coordination information </w:t>
      </w:r>
      <w:r w:rsidRPr="001A3F26">
        <w:rPr>
          <w:rFonts w:ascii="Calibri" w:eastAsia="굴림" w:hAnsi="Calibri" w:cs="Calibri" w:hint="eastAsia"/>
          <w:sz w:val="22"/>
          <w:szCs w:val="22"/>
          <w:lang w:val="en-US" w:eastAsia="ko-KR"/>
        </w:rPr>
        <w:t>with</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non-preferred</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resource</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set</w:t>
      </w:r>
      <w:r w:rsidRPr="001A3F26">
        <w:rPr>
          <w:rFonts w:ascii="Calibri" w:eastAsia="굴림" w:hAnsi="Calibri" w:cs="Calibri"/>
          <w:sz w:val="22"/>
          <w:szCs w:val="22"/>
          <w:lang w:val="en-US" w:eastAsia="ko-KR"/>
        </w:rPr>
        <w:t xml:space="preserve"> </w:t>
      </w:r>
      <w:r w:rsidRPr="001A3F26">
        <w:rPr>
          <w:rFonts w:ascii="Calibri" w:eastAsia="굴림" w:hAnsi="Calibri" w:cs="Calibri"/>
          <w:color w:val="auto"/>
          <w:sz w:val="22"/>
          <w:szCs w:val="22"/>
          <w:lang w:val="en-US" w:eastAsia="ko-KR"/>
        </w:rPr>
        <w:t>triggered by a condition other than explicit request reception</w:t>
      </w:r>
      <w:r w:rsidRPr="001A3F26">
        <w:rPr>
          <w:rFonts w:ascii="Calibri" w:eastAsia="굴림" w:hAnsi="Calibri" w:cs="Calibri" w:hint="eastAsia"/>
          <w:sz w:val="22"/>
          <w:szCs w:val="22"/>
          <w:lang w:val="en-US" w:eastAsia="ko-KR"/>
        </w:rPr>
        <w:t>,</w:t>
      </w:r>
      <w:r w:rsidRPr="001A3F26">
        <w:rPr>
          <w:rFonts w:ascii="Calibri" w:eastAsia="굴림" w:hAnsi="Calibri" w:cs="Calibri"/>
          <w:sz w:val="22"/>
          <w:szCs w:val="22"/>
          <w:lang w:val="en-US" w:eastAsia="ko-KR"/>
        </w:rPr>
        <w:t xml:space="preserve"> </w:t>
      </w:r>
    </w:p>
    <w:p w14:paraId="72D9C115" w14:textId="77777777" w:rsidR="00AB0E69" w:rsidRPr="001A3F26" w:rsidRDefault="00AB0E69" w:rsidP="00AB0E69">
      <w:pPr>
        <w:numPr>
          <w:ilvl w:val="1"/>
          <w:numId w:val="6"/>
        </w:numPr>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When</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it</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is</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not</w:t>
      </w:r>
      <w:r w:rsidRPr="001A3F26">
        <w:rPr>
          <w:rFonts w:ascii="Calibri" w:eastAsia="굴림" w:hAnsi="Calibri" w:cs="Calibri"/>
          <w:sz w:val="22"/>
          <w:szCs w:val="22"/>
          <w:lang w:val="en-US" w:eastAsia="ko-KR"/>
        </w:rPr>
        <w:t xml:space="preserve"> multiple</w:t>
      </w:r>
      <w:r w:rsidRPr="001A3F26">
        <w:rPr>
          <w:rFonts w:ascii="Calibri" w:eastAsia="굴림" w:hAnsi="Calibri" w:cs="Calibri" w:hint="eastAsia"/>
          <w:sz w:val="22"/>
          <w:szCs w:val="22"/>
          <w:lang w:val="en-US" w:eastAsia="ko-KR"/>
        </w:rPr>
        <w:t>xed</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with</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other</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data,</w:t>
      </w:r>
      <w:r w:rsidRPr="001A3F26">
        <w:rPr>
          <w:rFonts w:ascii="Calibri" w:eastAsia="굴림" w:hAnsi="Calibri" w:cs="Calibri"/>
          <w:sz w:val="22"/>
          <w:szCs w:val="22"/>
          <w:lang w:val="en-US" w:eastAsia="ko-KR"/>
        </w:rPr>
        <w:t xml:space="preserve"> UE-A determines its cast type by implementation</w:t>
      </w:r>
    </w:p>
    <w:p w14:paraId="26D1272F" w14:textId="77777777" w:rsidR="00AB0E69" w:rsidRPr="001A3F26" w:rsidRDefault="00AB0E69" w:rsidP="00AB0E69">
      <w:pPr>
        <w:jc w:val="both"/>
      </w:pPr>
    </w:p>
    <w:p w14:paraId="40D906EC" w14:textId="77777777" w:rsidR="00AB0E69" w:rsidRPr="001A3F26" w:rsidRDefault="00AB0E69" w:rsidP="00AB0E69">
      <w:pPr>
        <w:jc w:val="both"/>
      </w:pPr>
    </w:p>
    <w:p w14:paraId="60EB6532" w14:textId="77777777" w:rsidR="00AB0E69" w:rsidRPr="001A3F26" w:rsidRDefault="00AB0E69" w:rsidP="00AB0E69">
      <w:pPr>
        <w:jc w:val="both"/>
      </w:pPr>
    </w:p>
    <w:p w14:paraId="41962AB9" w14:textId="77777777" w:rsidR="00AB0E69" w:rsidRPr="001A3F26" w:rsidRDefault="00AB0E69" w:rsidP="00AB0E69">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FL’s observation of 4</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(UE-B’s behavior when UE-B receives multiple resource sets from the same UE-A</w:t>
      </w:r>
      <w:r w:rsidRPr="001A3F26">
        <w:rPr>
          <w:rFonts w:ascii="Calibri" w:eastAsia="굴림" w:hAnsi="Calibri" w:cs="Calibri" w:hint="eastAsia"/>
          <w:b/>
          <w:color w:val="auto"/>
          <w:sz w:val="22"/>
          <w:szCs w:val="22"/>
          <w:lang w:val="en-US" w:eastAsia="ko-KR"/>
        </w:rPr>
        <w:t>)</w:t>
      </w:r>
    </w:p>
    <w:p w14:paraId="38F1C2D7"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Alt 1: Fraunhofer, Nokia, LGE, DCM, Ericsson, Panasonic, (6)</w:t>
      </w:r>
    </w:p>
    <w:p w14:paraId="2DCC7E75"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Alt 1 with modification:</w:t>
      </w:r>
    </w:p>
    <w:p w14:paraId="191C2BDE"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Remove sub-bullet of Option 1: Intel, Futurewei, (2)</w:t>
      </w:r>
    </w:p>
    <w:p w14:paraId="68CBA38F"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Replace “all” with “applicable” in 2</w:t>
      </w:r>
      <w:r w:rsidRPr="001A3F26">
        <w:rPr>
          <w:rFonts w:ascii="Calibri" w:eastAsia="굴림" w:hAnsi="Calibri" w:cs="Calibri"/>
          <w:sz w:val="22"/>
          <w:szCs w:val="22"/>
          <w:vertAlign w:val="superscript"/>
          <w:lang w:val="en-US" w:eastAsia="ko-KR"/>
        </w:rPr>
        <w:t>nd</w:t>
      </w:r>
      <w:r w:rsidRPr="001A3F26">
        <w:rPr>
          <w:rFonts w:ascii="Calibri" w:eastAsia="굴림" w:hAnsi="Calibri" w:cs="Calibri"/>
          <w:sz w:val="22"/>
          <w:szCs w:val="22"/>
          <w:lang w:val="en-US" w:eastAsia="ko-KR"/>
        </w:rPr>
        <w:t xml:space="preserve"> bullet: Intel, (1)</w:t>
      </w:r>
    </w:p>
    <w:p w14:paraId="674EA2D4"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lastRenderedPageBreak/>
        <w:t>Remove 3</w:t>
      </w:r>
      <w:r w:rsidRPr="001A3F26">
        <w:rPr>
          <w:rFonts w:ascii="Calibri" w:eastAsia="굴림" w:hAnsi="Calibri" w:cs="Calibri"/>
          <w:sz w:val="22"/>
          <w:szCs w:val="22"/>
          <w:vertAlign w:val="superscript"/>
          <w:lang w:val="en-US" w:eastAsia="ko-KR"/>
        </w:rPr>
        <w:t xml:space="preserve">rd </w:t>
      </w:r>
      <w:r w:rsidRPr="001A3F26">
        <w:rPr>
          <w:rFonts w:ascii="Calibri" w:eastAsia="굴림" w:hAnsi="Calibri" w:cs="Calibri"/>
          <w:sz w:val="22"/>
          <w:szCs w:val="22"/>
          <w:lang w:val="en-US" w:eastAsia="ko-KR"/>
        </w:rPr>
        <w:t>bullet: Intel, (1)</w:t>
      </w:r>
    </w:p>
    <w:p w14:paraId="4EC97ED9"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Remove “to be transmitted to the UE-A” in 2</w:t>
      </w:r>
      <w:r w:rsidRPr="001A3F26">
        <w:rPr>
          <w:rFonts w:ascii="Calibri" w:eastAsia="굴림" w:hAnsi="Calibri" w:cs="Calibri"/>
          <w:sz w:val="22"/>
          <w:szCs w:val="22"/>
          <w:vertAlign w:val="superscript"/>
          <w:lang w:val="en-US" w:eastAsia="ko-KR"/>
        </w:rPr>
        <w:t>nd</w:t>
      </w:r>
      <w:r w:rsidRPr="001A3F26">
        <w:rPr>
          <w:rFonts w:ascii="Calibri" w:eastAsia="굴림" w:hAnsi="Calibri" w:cs="Calibri"/>
          <w:sz w:val="22"/>
          <w:szCs w:val="22"/>
          <w:lang w:val="en-US" w:eastAsia="ko-KR"/>
        </w:rPr>
        <w:t xml:space="preserve"> bullet: Qualcomm, (1)</w:t>
      </w:r>
    </w:p>
    <w:p w14:paraId="231430E3"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Use the latest IUC for all the cases: Samsung, CATT, (2)</w:t>
      </w:r>
    </w:p>
    <w:p w14:paraId="58A43713"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Up to UE implementation for 3</w:t>
      </w:r>
      <w:r w:rsidRPr="001A3F26">
        <w:rPr>
          <w:rFonts w:ascii="Calibri" w:eastAsia="굴림" w:hAnsi="Calibri" w:cs="Calibri"/>
          <w:sz w:val="22"/>
          <w:szCs w:val="22"/>
          <w:vertAlign w:val="superscript"/>
          <w:lang w:val="en-US" w:eastAsia="ko-KR"/>
        </w:rPr>
        <w:t>rd</w:t>
      </w:r>
      <w:r w:rsidRPr="001A3F26">
        <w:rPr>
          <w:rFonts w:ascii="Calibri" w:eastAsia="굴림" w:hAnsi="Calibri" w:cs="Calibri"/>
          <w:sz w:val="22"/>
          <w:szCs w:val="22"/>
          <w:lang w:val="en-US" w:eastAsia="ko-KR"/>
        </w:rPr>
        <w:t xml:space="preserve"> bullet: vivo, Apple, (2)</w:t>
      </w:r>
    </w:p>
    <w:p w14:paraId="2EE1C01A"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Alt 2: LGE, Huawei, InterDigital, (3)</w:t>
      </w:r>
    </w:p>
    <w:p w14:paraId="25936403" w14:textId="77777777" w:rsidR="00AB0E69" w:rsidRPr="001A3F26" w:rsidRDefault="00AB0E69" w:rsidP="00AB0E69">
      <w:pPr>
        <w:jc w:val="both"/>
      </w:pPr>
    </w:p>
    <w:p w14:paraId="22709445"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 xml:space="preserve">Updated </w:t>
      </w: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proposal 3-13</w:t>
      </w:r>
      <w:r w:rsidRPr="001A3F26">
        <w:rPr>
          <w:rFonts w:ascii="Calibri" w:eastAsia="굴림" w:hAnsi="Calibri" w:cs="Calibri" w:hint="eastAsia"/>
          <w:color w:val="auto"/>
          <w:sz w:val="22"/>
          <w:szCs w:val="22"/>
          <w:highlight w:val="yellow"/>
          <w:lang w:val="en-US" w:eastAsia="ko-KR"/>
        </w:rPr>
        <w:t>:</w:t>
      </w:r>
    </w:p>
    <w:p w14:paraId="53F4D1FD" w14:textId="77777777" w:rsidR="00AB0E69" w:rsidRPr="001A3F26" w:rsidRDefault="00AB0E69" w:rsidP="00AB0E69">
      <w:pPr>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Alt 1:</w:t>
      </w:r>
    </w:p>
    <w:p w14:paraId="7228B637" w14:textId="77777777" w:rsidR="00AB0E69" w:rsidRPr="001A3F26" w:rsidRDefault="00AB0E69" w:rsidP="00AB0E69">
      <w:pPr>
        <w:numPr>
          <w:ilvl w:val="0"/>
          <w:numId w:val="6"/>
        </w:numPr>
        <w:spacing w:after="0"/>
        <w:ind w:hanging="403"/>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For UE-B’s behavior when UE-B receives multiple preferred resource sets from the same UE-A, </w:t>
      </w:r>
    </w:p>
    <w:p w14:paraId="1EE35DFC" w14:textId="77777777" w:rsidR="00AB0E69" w:rsidRPr="001A3F26" w:rsidRDefault="00AB0E69" w:rsidP="00AB0E69">
      <w:pPr>
        <w:numPr>
          <w:ilvl w:val="1"/>
          <w:numId w:val="6"/>
        </w:numPr>
        <w:spacing w:after="0"/>
        <w:ind w:hanging="403"/>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Option 1: </w:t>
      </w:r>
      <w:r w:rsidRPr="001A3F26">
        <w:rPr>
          <w:rFonts w:ascii="Calibri" w:hAnsi="Calibri" w:cs="Calibri"/>
          <w:sz w:val="22"/>
          <w:szCs w:val="22"/>
        </w:rPr>
        <w:t xml:space="preserve">UE-B uses the latest received preferred resource set from the same UE-A </w:t>
      </w:r>
      <w:r w:rsidRPr="001A3F26">
        <w:rPr>
          <w:rFonts w:ascii="Calibri" w:hAnsi="Calibri" w:cs="Calibri"/>
          <w:color w:val="0000FF"/>
          <w:sz w:val="22"/>
          <w:szCs w:val="22"/>
        </w:rPr>
        <w:t>subject to UE processing timeline</w:t>
      </w:r>
      <w:r w:rsidRPr="001A3F26">
        <w:rPr>
          <w:rFonts w:ascii="Calibri" w:hAnsi="Calibri" w:cs="Calibri"/>
          <w:sz w:val="22"/>
          <w:szCs w:val="22"/>
        </w:rPr>
        <w:t xml:space="preserve"> for its resource selection for a TB to be transmitted to the UE-A.</w:t>
      </w:r>
    </w:p>
    <w:p w14:paraId="139945B8" w14:textId="77777777" w:rsidR="00AB0E69" w:rsidRPr="001A3F26" w:rsidRDefault="00AB0E69" w:rsidP="00AB0E69">
      <w:pPr>
        <w:numPr>
          <w:ilvl w:val="2"/>
          <w:numId w:val="6"/>
        </w:numPr>
        <w:spacing w:after="0"/>
        <w:ind w:hanging="403"/>
        <w:jc w:val="both"/>
        <w:rPr>
          <w:rFonts w:ascii="Calibri" w:eastAsia="굴림" w:hAnsi="Calibri" w:cs="Calibri"/>
          <w:strike/>
          <w:color w:val="0000FF"/>
          <w:sz w:val="22"/>
          <w:szCs w:val="22"/>
          <w:lang w:val="en-US" w:eastAsia="ko-KR"/>
        </w:rPr>
      </w:pPr>
      <w:r w:rsidRPr="001A3F26">
        <w:rPr>
          <w:rFonts w:ascii="Calibri" w:eastAsiaTheme="minorEastAsia" w:hAnsi="Calibri" w:cs="Calibri" w:hint="eastAsia"/>
          <w:strike/>
          <w:color w:val="0000FF"/>
          <w:sz w:val="22"/>
          <w:szCs w:val="22"/>
          <w:lang w:eastAsia="ko-KR"/>
        </w:rPr>
        <w:t>It</w:t>
      </w:r>
      <w:r w:rsidRPr="001A3F26">
        <w:rPr>
          <w:rFonts w:ascii="Calibri" w:eastAsiaTheme="minorEastAsia" w:hAnsi="Calibri" w:cs="Calibri"/>
          <w:strike/>
          <w:color w:val="0000FF"/>
          <w:sz w:val="22"/>
          <w:szCs w:val="22"/>
          <w:lang w:eastAsia="ko-KR"/>
        </w:rPr>
        <w:t xml:space="preserve"> </w:t>
      </w:r>
      <w:r w:rsidRPr="001A3F26">
        <w:rPr>
          <w:rFonts w:ascii="Calibri" w:eastAsiaTheme="minorEastAsia" w:hAnsi="Calibri" w:cs="Calibri" w:hint="eastAsia"/>
          <w:strike/>
          <w:color w:val="0000FF"/>
          <w:sz w:val="22"/>
          <w:szCs w:val="22"/>
          <w:lang w:eastAsia="ko-KR"/>
        </w:rPr>
        <w:t>i</w:t>
      </w:r>
      <w:r w:rsidRPr="001A3F26">
        <w:rPr>
          <w:rFonts w:ascii="Calibri" w:eastAsiaTheme="minorEastAsia" w:hAnsi="Calibri" w:cs="Calibri"/>
          <w:strike/>
          <w:color w:val="0000FF"/>
          <w:sz w:val="22"/>
          <w:szCs w:val="22"/>
          <w:lang w:eastAsia="ko-KR"/>
        </w:rPr>
        <w:t>s</w:t>
      </w:r>
      <w:r w:rsidRPr="001A3F26">
        <w:rPr>
          <w:rFonts w:ascii="Calibri" w:hAnsi="Calibri" w:cs="Calibri"/>
          <w:strike/>
          <w:color w:val="0000FF"/>
          <w:sz w:val="22"/>
          <w:szCs w:val="22"/>
        </w:rPr>
        <w:t xml:space="preserve"> </w:t>
      </w:r>
      <w:r w:rsidRPr="001A3F26">
        <w:rPr>
          <w:rFonts w:ascii="Calibri" w:eastAsiaTheme="minorEastAsia" w:hAnsi="Calibri" w:cs="Calibri"/>
          <w:strike/>
          <w:color w:val="0000FF"/>
          <w:sz w:val="22"/>
          <w:szCs w:val="22"/>
          <w:lang w:eastAsia="ko-KR"/>
        </w:rPr>
        <w:t>up</w:t>
      </w:r>
      <w:r w:rsidRPr="001A3F26">
        <w:rPr>
          <w:rFonts w:ascii="Calibri" w:hAnsi="Calibri" w:cs="Calibri"/>
          <w:strike/>
          <w:color w:val="0000FF"/>
          <w:sz w:val="22"/>
          <w:szCs w:val="22"/>
        </w:rPr>
        <w:t xml:space="preserve"> </w:t>
      </w:r>
      <w:r w:rsidRPr="001A3F26">
        <w:rPr>
          <w:rFonts w:ascii="Calibri" w:eastAsiaTheme="minorEastAsia" w:hAnsi="Calibri" w:cs="Calibri"/>
          <w:strike/>
          <w:color w:val="0000FF"/>
          <w:sz w:val="22"/>
          <w:szCs w:val="22"/>
          <w:lang w:eastAsia="ko-KR"/>
        </w:rPr>
        <w:t>to</w:t>
      </w:r>
      <w:r w:rsidRPr="001A3F26">
        <w:rPr>
          <w:rFonts w:ascii="Calibri" w:hAnsi="Calibri" w:cs="Calibri"/>
          <w:strike/>
          <w:color w:val="0000FF"/>
          <w:sz w:val="22"/>
          <w:szCs w:val="22"/>
        </w:rPr>
        <w:t xml:space="preserve"> </w:t>
      </w:r>
      <w:r w:rsidRPr="001A3F26">
        <w:rPr>
          <w:rFonts w:ascii="Calibri" w:eastAsiaTheme="minorEastAsia" w:hAnsi="Calibri" w:cs="Calibri"/>
          <w:strike/>
          <w:color w:val="0000FF"/>
          <w:sz w:val="22"/>
          <w:szCs w:val="22"/>
          <w:lang w:eastAsia="ko-KR"/>
        </w:rPr>
        <w:t>UE-B's</w:t>
      </w:r>
      <w:r w:rsidRPr="001A3F26">
        <w:rPr>
          <w:rFonts w:ascii="Calibri" w:hAnsi="Calibri" w:cs="Calibri"/>
          <w:strike/>
          <w:color w:val="0000FF"/>
          <w:sz w:val="22"/>
          <w:szCs w:val="22"/>
        </w:rPr>
        <w:t xml:space="preserve"> </w:t>
      </w:r>
      <w:r w:rsidRPr="001A3F26">
        <w:rPr>
          <w:rFonts w:ascii="Calibri" w:eastAsiaTheme="minorEastAsia" w:hAnsi="Calibri" w:cs="Calibri"/>
          <w:strike/>
          <w:color w:val="0000FF"/>
          <w:sz w:val="22"/>
          <w:szCs w:val="22"/>
          <w:lang w:eastAsia="ko-KR"/>
        </w:rPr>
        <w:t>implementation</w:t>
      </w:r>
      <w:r w:rsidRPr="001A3F26">
        <w:rPr>
          <w:rFonts w:ascii="Calibri" w:eastAsia="굴림" w:hAnsi="Calibri" w:cs="Calibri"/>
          <w:strike/>
          <w:color w:val="0000FF"/>
          <w:sz w:val="22"/>
          <w:szCs w:val="22"/>
          <w:lang w:val="en-US" w:eastAsia="ko-KR"/>
        </w:rPr>
        <w:t xml:space="preserve"> </w:t>
      </w:r>
      <w:r w:rsidRPr="001A3F26">
        <w:rPr>
          <w:rFonts w:ascii="Calibri" w:eastAsia="굴림" w:hAnsi="Calibri" w:cs="Calibri" w:hint="eastAsia"/>
          <w:strike/>
          <w:color w:val="0000FF"/>
          <w:sz w:val="22"/>
          <w:szCs w:val="22"/>
          <w:lang w:val="en-US" w:eastAsia="ko-KR"/>
        </w:rPr>
        <w:t>on</w:t>
      </w:r>
      <w:r w:rsidRPr="001A3F26">
        <w:rPr>
          <w:rFonts w:ascii="Calibri" w:eastAsia="굴림" w:hAnsi="Calibri" w:cs="Calibri"/>
          <w:strike/>
          <w:color w:val="0000FF"/>
          <w:sz w:val="22"/>
          <w:szCs w:val="22"/>
          <w:lang w:val="en-US" w:eastAsia="ko-KR"/>
        </w:rPr>
        <w:t xml:space="preserve"> </w:t>
      </w:r>
      <w:r w:rsidRPr="001A3F26">
        <w:rPr>
          <w:rFonts w:ascii="Calibri" w:eastAsia="굴림" w:hAnsi="Calibri" w:cs="Calibri" w:hint="eastAsia"/>
          <w:strike/>
          <w:color w:val="0000FF"/>
          <w:sz w:val="22"/>
          <w:szCs w:val="22"/>
          <w:lang w:val="en-US" w:eastAsia="ko-KR"/>
        </w:rPr>
        <w:t>h</w:t>
      </w:r>
      <w:r w:rsidRPr="001A3F26">
        <w:rPr>
          <w:rFonts w:ascii="Calibri" w:eastAsia="굴림" w:hAnsi="Calibri" w:cs="Calibri"/>
          <w:strike/>
          <w:color w:val="0000FF"/>
          <w:sz w:val="22"/>
          <w:szCs w:val="22"/>
          <w:lang w:val="en-US" w:eastAsia="ko-KR"/>
        </w:rPr>
        <w:t xml:space="preserve">ow to determine the latest </w:t>
      </w:r>
      <w:r w:rsidRPr="001A3F26">
        <w:rPr>
          <w:rFonts w:ascii="Calibri" w:hAnsi="Calibri" w:cs="Calibri"/>
          <w:strike/>
          <w:color w:val="0000FF"/>
          <w:sz w:val="22"/>
          <w:szCs w:val="22"/>
        </w:rPr>
        <w:t>received preferred resource set</w:t>
      </w:r>
    </w:p>
    <w:p w14:paraId="7A146E05" w14:textId="77777777" w:rsidR="00AB0E69" w:rsidRPr="001A3F26" w:rsidRDefault="00AB0E69" w:rsidP="00AB0E69">
      <w:pPr>
        <w:numPr>
          <w:ilvl w:val="0"/>
          <w:numId w:val="6"/>
        </w:numPr>
        <w:spacing w:after="0"/>
        <w:ind w:hanging="403"/>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For UE-B’s behavior when UE-B receives multiple non-preferred resource sets from the same UE-A, </w:t>
      </w:r>
    </w:p>
    <w:p w14:paraId="7CCDAF46" w14:textId="77777777" w:rsidR="00AB0E69" w:rsidRPr="001A3F26" w:rsidRDefault="00AB0E69" w:rsidP="00AB0E69">
      <w:pPr>
        <w:numPr>
          <w:ilvl w:val="1"/>
          <w:numId w:val="6"/>
        </w:numPr>
        <w:spacing w:after="0"/>
        <w:ind w:hanging="403"/>
        <w:jc w:val="both"/>
        <w:rPr>
          <w:rFonts w:ascii="Calibri" w:eastAsia="굴림" w:hAnsi="Calibri" w:cs="Calibri"/>
          <w:sz w:val="22"/>
          <w:szCs w:val="22"/>
          <w:lang w:val="en-US" w:eastAsia="ko-KR"/>
        </w:rPr>
      </w:pPr>
      <w:r w:rsidRPr="001A3F26">
        <w:rPr>
          <w:rFonts w:ascii="Calibri" w:hAnsi="Calibri" w:cs="Calibri"/>
          <w:sz w:val="22"/>
          <w:szCs w:val="22"/>
        </w:rPr>
        <w:t xml:space="preserve">Option 3: UE-B determines a final non-preferred resource set by making union of all the received non-preferred resource sets from the same UE-A </w:t>
      </w:r>
      <w:r w:rsidRPr="001A3F26">
        <w:rPr>
          <w:rFonts w:ascii="Calibri" w:hAnsi="Calibri" w:cs="Calibri"/>
          <w:color w:val="0000FF"/>
          <w:sz w:val="22"/>
          <w:szCs w:val="22"/>
        </w:rPr>
        <w:t>subject to UE processing timeline</w:t>
      </w:r>
      <w:r w:rsidRPr="001A3F26">
        <w:rPr>
          <w:rFonts w:ascii="Calibri" w:hAnsi="Calibri" w:cs="Calibri"/>
          <w:sz w:val="22"/>
          <w:szCs w:val="22"/>
        </w:rPr>
        <w:t xml:space="preserve">. UE-B uses the final non-preferred resource set for its resource selection </w:t>
      </w:r>
      <w:r w:rsidRPr="001A3F26">
        <w:rPr>
          <w:rFonts w:ascii="Calibri" w:hAnsi="Calibri" w:cs="Calibri"/>
          <w:strike/>
          <w:color w:val="0000FF"/>
          <w:sz w:val="22"/>
          <w:szCs w:val="22"/>
        </w:rPr>
        <w:t>for a TB to be transmitted to the UE-A</w:t>
      </w:r>
      <w:r w:rsidRPr="001A3F26">
        <w:rPr>
          <w:rFonts w:ascii="Calibri" w:hAnsi="Calibri" w:cs="Calibri"/>
          <w:sz w:val="22"/>
          <w:szCs w:val="22"/>
        </w:rPr>
        <w:t>.</w:t>
      </w:r>
    </w:p>
    <w:p w14:paraId="79C9FB33" w14:textId="77777777" w:rsidR="00AB0E69" w:rsidRPr="001A3F26" w:rsidRDefault="00AB0E69" w:rsidP="00AB0E69">
      <w:pPr>
        <w:numPr>
          <w:ilvl w:val="0"/>
          <w:numId w:val="6"/>
        </w:numPr>
        <w:spacing w:after="0"/>
        <w:ind w:hanging="403"/>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For UE-B’s behavior </w:t>
      </w:r>
      <w:r w:rsidRPr="001A3F26">
        <w:rPr>
          <w:rFonts w:ascii="Calibri" w:eastAsia="굴림" w:hAnsi="Calibri" w:cs="Calibri"/>
          <w:color w:val="auto"/>
          <w:sz w:val="22"/>
          <w:szCs w:val="22"/>
          <w:lang w:val="en-US" w:eastAsia="ko-KR"/>
        </w:rPr>
        <w:t xml:space="preserve">when </w:t>
      </w:r>
      <w:r w:rsidRPr="001A3F26">
        <w:rPr>
          <w:rFonts w:ascii="Calibri" w:eastAsia="굴림" w:hAnsi="Calibri" w:cs="Calibri"/>
          <w:sz w:val="22"/>
          <w:szCs w:val="22"/>
          <w:lang w:val="en-US" w:eastAsia="ko-KR"/>
        </w:rPr>
        <w:t>UE-B receives both a single preferred resource set and a single non-preferred resource set from the same UE-A,</w:t>
      </w:r>
    </w:p>
    <w:p w14:paraId="54B6CD96" w14:textId="77777777" w:rsidR="00AB0E69" w:rsidRPr="001A3F26" w:rsidRDefault="00AB0E69" w:rsidP="00AB0E69">
      <w:pPr>
        <w:numPr>
          <w:ilvl w:val="1"/>
          <w:numId w:val="6"/>
        </w:numPr>
        <w:spacing w:after="0"/>
        <w:ind w:hanging="403"/>
        <w:jc w:val="both"/>
        <w:rPr>
          <w:rFonts w:ascii="Calibri" w:eastAsia="굴림" w:hAnsi="Calibri" w:cs="Calibri"/>
          <w:strike/>
          <w:color w:val="0000FF"/>
          <w:sz w:val="22"/>
          <w:szCs w:val="22"/>
          <w:lang w:val="en-US" w:eastAsia="ko-KR"/>
        </w:rPr>
      </w:pPr>
      <w:r w:rsidRPr="001A3F26">
        <w:rPr>
          <w:rFonts w:ascii="Calibri" w:hAnsi="Calibri" w:cs="Calibri"/>
          <w:strike/>
          <w:color w:val="0000FF"/>
          <w:sz w:val="22"/>
          <w:szCs w:val="22"/>
          <w:lang w:val="en-US"/>
        </w:rPr>
        <w:t xml:space="preserve">Option 3: </w:t>
      </w:r>
      <w:r w:rsidRPr="001A3F26">
        <w:rPr>
          <w:rFonts w:ascii="Calibri" w:hAnsi="Calibri" w:cs="Calibri" w:hint="eastAsia"/>
          <w:strike/>
          <w:color w:val="0000FF"/>
          <w:sz w:val="22"/>
          <w:szCs w:val="22"/>
        </w:rPr>
        <w:t xml:space="preserve">UE-B uses </w:t>
      </w:r>
      <w:r w:rsidRPr="001A3F26">
        <w:rPr>
          <w:rFonts w:ascii="Calibri" w:hAnsi="Calibri" w:cs="Calibri"/>
          <w:strike/>
          <w:color w:val="0000FF"/>
          <w:sz w:val="22"/>
          <w:szCs w:val="22"/>
        </w:rPr>
        <w:t>both the received</w:t>
      </w:r>
      <w:r w:rsidRPr="001A3F26">
        <w:rPr>
          <w:rFonts w:ascii="Calibri" w:hAnsi="Calibri" w:cs="Calibri" w:hint="eastAsia"/>
          <w:strike/>
          <w:color w:val="0000FF"/>
          <w:sz w:val="22"/>
          <w:szCs w:val="22"/>
        </w:rPr>
        <w:t xml:space="preserve"> </w:t>
      </w:r>
      <w:r w:rsidRPr="001A3F26">
        <w:rPr>
          <w:rFonts w:ascii="Calibri" w:hAnsi="Calibri" w:cs="Calibri"/>
          <w:strike/>
          <w:color w:val="0000FF"/>
          <w:sz w:val="22"/>
          <w:szCs w:val="22"/>
        </w:rPr>
        <w:t xml:space="preserve">preferred resource set and non-preferred resource set from the same UE-A for its resource selection for a TB to be transmitted to the UE-A. </w:t>
      </w:r>
    </w:p>
    <w:p w14:paraId="03F9C94A" w14:textId="77777777" w:rsidR="00AB0E69" w:rsidRPr="001A3F26" w:rsidRDefault="00AB0E69" w:rsidP="00AB0E69">
      <w:pPr>
        <w:numPr>
          <w:ilvl w:val="1"/>
          <w:numId w:val="6"/>
        </w:numPr>
        <w:spacing w:after="0"/>
        <w:ind w:hanging="403"/>
        <w:jc w:val="both"/>
        <w:rPr>
          <w:rFonts w:ascii="Calibri" w:eastAsia="굴림" w:hAnsi="Calibri" w:cs="Calibri"/>
          <w:color w:val="0000FF"/>
          <w:sz w:val="22"/>
          <w:szCs w:val="22"/>
          <w:lang w:val="en-US" w:eastAsia="ko-KR"/>
        </w:rPr>
      </w:pPr>
      <w:r w:rsidRPr="001A3F26">
        <w:rPr>
          <w:rFonts w:ascii="Calibri" w:eastAsia="굴림" w:hAnsi="Calibri" w:cs="Calibri"/>
          <w:color w:val="0000FF"/>
          <w:sz w:val="22"/>
          <w:szCs w:val="22"/>
          <w:lang w:val="en-US" w:eastAsia="ko-KR"/>
        </w:rPr>
        <w:t>It is up to UE-B implementation to use one or multiple of them in its resource (re)selection</w:t>
      </w:r>
    </w:p>
    <w:p w14:paraId="20ABCE89" w14:textId="77777777" w:rsidR="00AB0E69" w:rsidRPr="001A3F26" w:rsidRDefault="00AB0E69" w:rsidP="00AB0E69">
      <w:pPr>
        <w:spacing w:after="0"/>
        <w:jc w:val="both"/>
        <w:rPr>
          <w:rFonts w:ascii="Calibri" w:eastAsia="굴림" w:hAnsi="Calibri" w:cs="Calibri"/>
          <w:sz w:val="22"/>
          <w:szCs w:val="22"/>
          <w:lang w:val="en-US" w:eastAsia="ko-KR"/>
        </w:rPr>
      </w:pPr>
    </w:p>
    <w:p w14:paraId="7A1F2F83" w14:textId="77777777" w:rsidR="00AB0E69" w:rsidRPr="001A3F26" w:rsidRDefault="00AB0E69" w:rsidP="00AB0E69">
      <w:pPr>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 xml:space="preserve">Alt 2: </w:t>
      </w:r>
    </w:p>
    <w:p w14:paraId="196EBB50" w14:textId="77777777" w:rsidR="00AB0E69" w:rsidRPr="001A3F26" w:rsidRDefault="00AB0E69" w:rsidP="00AB0E69">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When UE-B receives multiple inter-UE coordination information from the same UE-A, it is up to UE-B implementation to use one or multiple of them in its resource (re)selection.</w:t>
      </w:r>
    </w:p>
    <w:p w14:paraId="4814B651" w14:textId="77777777" w:rsidR="00AB0E69" w:rsidRPr="001A3F26" w:rsidRDefault="00AB0E69" w:rsidP="00AB0E69">
      <w:pPr>
        <w:jc w:val="both"/>
      </w:pPr>
    </w:p>
    <w:p w14:paraId="5DA31B7D" w14:textId="77777777" w:rsidR="00AB0E69" w:rsidRPr="001A3F26" w:rsidRDefault="00AB0E69" w:rsidP="00AB0E69">
      <w:pPr>
        <w:jc w:val="both"/>
      </w:pPr>
    </w:p>
    <w:p w14:paraId="556270FC" w14:textId="77777777" w:rsidR="00AB0E69" w:rsidRPr="001A3F26" w:rsidRDefault="00AB0E69" w:rsidP="00AB0E69">
      <w:pPr>
        <w:jc w:val="both"/>
      </w:pPr>
    </w:p>
    <w:p w14:paraId="3C9566F0" w14:textId="77777777" w:rsidR="00AB0E69" w:rsidRPr="001A3F26" w:rsidRDefault="00AB0E69" w:rsidP="00AB0E69">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FL’s observation of 4</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(UE-B’s behavior when UE-B receives multiple resource sets from the different UE-As</w:t>
      </w:r>
      <w:r w:rsidRPr="001A3F26">
        <w:rPr>
          <w:rFonts w:ascii="Calibri" w:eastAsia="굴림" w:hAnsi="Calibri" w:cs="Calibri" w:hint="eastAsia"/>
          <w:b/>
          <w:color w:val="auto"/>
          <w:sz w:val="22"/>
          <w:szCs w:val="22"/>
          <w:lang w:val="en-US" w:eastAsia="ko-KR"/>
        </w:rPr>
        <w:t>)</w:t>
      </w:r>
    </w:p>
    <w:p w14:paraId="4A9AD489"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Alt 1</w:t>
      </w:r>
      <w:r w:rsidRPr="001A3F26">
        <w:rPr>
          <w:rFonts w:ascii="Calibri" w:eastAsia="굴림" w:hAnsi="Calibri" w:cs="Calibri" w:hint="eastAsia"/>
          <w:sz w:val="22"/>
          <w:szCs w:val="22"/>
          <w:lang w:val="en-US" w:eastAsia="ko-KR"/>
        </w:rPr>
        <w:t>:</w:t>
      </w:r>
      <w:r w:rsidRPr="001A3F26">
        <w:rPr>
          <w:rFonts w:ascii="Calibri" w:eastAsia="굴림" w:hAnsi="Calibri" w:cs="Calibri"/>
          <w:sz w:val="22"/>
          <w:szCs w:val="22"/>
          <w:lang w:val="en-US" w:eastAsia="ko-KR"/>
        </w:rPr>
        <w:t xml:space="preserve"> LGE, DCM, Ericsson, Panasonic, (4)</w:t>
      </w:r>
    </w:p>
    <w:p w14:paraId="30D87352"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de-DE" w:eastAsia="ko-KR"/>
        </w:rPr>
      </w:pPr>
      <w:r w:rsidRPr="001A3F26">
        <w:rPr>
          <w:rFonts w:ascii="Calibri" w:eastAsia="굴림" w:hAnsi="Calibri" w:cs="Calibri"/>
          <w:sz w:val="22"/>
          <w:szCs w:val="22"/>
          <w:lang w:val="de-DE" w:eastAsia="ko-KR"/>
        </w:rPr>
        <w:t xml:space="preserve">Alt 1 with modification: </w:t>
      </w:r>
    </w:p>
    <w:p w14:paraId="7ACCEBAC"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de-DE" w:eastAsia="ko-KR"/>
        </w:rPr>
      </w:pPr>
      <w:r w:rsidRPr="001A3F26">
        <w:rPr>
          <w:rFonts w:ascii="Calibri" w:eastAsia="굴림" w:hAnsi="Calibri" w:cs="Calibri"/>
          <w:sz w:val="22"/>
          <w:szCs w:val="22"/>
          <w:lang w:val="de-DE" w:eastAsia="ko-KR"/>
        </w:rPr>
        <w:t>Remove 2nd bulllet: Fraunhofer, (1)</w:t>
      </w:r>
    </w:p>
    <w:p w14:paraId="227A325A"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de-DE" w:eastAsia="ko-KR"/>
        </w:rPr>
      </w:pPr>
      <w:r w:rsidRPr="001A3F26">
        <w:rPr>
          <w:rFonts w:ascii="Calibri" w:eastAsia="굴림" w:hAnsi="Calibri" w:cs="Calibri"/>
          <w:sz w:val="22"/>
          <w:szCs w:val="22"/>
          <w:lang w:val="de-DE" w:eastAsia="ko-KR"/>
        </w:rPr>
        <w:t>Add “Applicable“ before “received“: Intel, (1)</w:t>
      </w:r>
    </w:p>
    <w:p w14:paraId="44EA6CC1"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de-DE" w:eastAsia="ko-KR"/>
        </w:rPr>
      </w:pPr>
      <w:r w:rsidRPr="001A3F26">
        <w:rPr>
          <w:rFonts w:ascii="Calibri" w:eastAsia="굴림" w:hAnsi="Calibri" w:cs="Calibri"/>
          <w:sz w:val="22"/>
          <w:szCs w:val="22"/>
          <w:lang w:val="de-DE" w:eastAsia="ko-KR"/>
        </w:rPr>
        <w:t>Add “In case of groupcast to the multiple UE-As, UE-B selects resources from the intersection of the received preferred resource sets“: Nokia, CATT, (2)</w:t>
      </w:r>
    </w:p>
    <w:p w14:paraId="705AFB95"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Remove “to these different UE-As providing the non-preferred resource set”: Qualcomm, Samsung, (2)</w:t>
      </w:r>
    </w:p>
    <w:p w14:paraId="6D726A4D"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Use each non-preferred resource set for each UE-A: Futurewei, (1)</w:t>
      </w:r>
    </w:p>
    <w:p w14:paraId="596510D2"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Up to UE implementation for 3</w:t>
      </w:r>
      <w:r w:rsidRPr="001A3F26">
        <w:rPr>
          <w:rFonts w:ascii="Calibri" w:eastAsia="굴림" w:hAnsi="Calibri" w:cs="Calibri"/>
          <w:sz w:val="22"/>
          <w:szCs w:val="22"/>
          <w:vertAlign w:val="superscript"/>
          <w:lang w:val="en-US" w:eastAsia="ko-KR"/>
        </w:rPr>
        <w:t>rd</w:t>
      </w:r>
      <w:r w:rsidRPr="001A3F26">
        <w:rPr>
          <w:rFonts w:ascii="Calibri" w:eastAsia="굴림" w:hAnsi="Calibri" w:cs="Calibri"/>
          <w:sz w:val="22"/>
          <w:szCs w:val="22"/>
          <w:lang w:val="en-US" w:eastAsia="ko-KR"/>
        </w:rPr>
        <w:t xml:space="preserve"> bullet: Apple, vivo, (2)</w:t>
      </w:r>
    </w:p>
    <w:p w14:paraId="15432414"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de-DE" w:eastAsia="ko-KR"/>
        </w:rPr>
      </w:pPr>
      <w:r w:rsidRPr="001A3F26">
        <w:rPr>
          <w:rFonts w:ascii="Calibri" w:eastAsia="굴림" w:hAnsi="Calibri" w:cs="Calibri"/>
          <w:sz w:val="22"/>
          <w:szCs w:val="22"/>
          <w:lang w:val="de-DE" w:eastAsia="ko-KR"/>
        </w:rPr>
        <w:t>Alt 2: LGE, Huawei, InterDigital, (3)</w:t>
      </w:r>
    </w:p>
    <w:p w14:paraId="4BCBDA4C" w14:textId="77777777" w:rsidR="00AB0E69" w:rsidRPr="001A3F26" w:rsidRDefault="00AB0E69" w:rsidP="00AB0E69">
      <w:pPr>
        <w:jc w:val="both"/>
        <w:rPr>
          <w:lang w:val="de-DE"/>
        </w:rPr>
      </w:pPr>
    </w:p>
    <w:p w14:paraId="668276F0"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Draft proposal</w:t>
      </w:r>
      <w:r w:rsidRPr="001A3F26">
        <w:rPr>
          <w:rFonts w:ascii="Calibri" w:eastAsia="굴림" w:hAnsi="Calibri" w:cs="Calibri"/>
          <w:color w:val="auto"/>
          <w:sz w:val="22"/>
          <w:szCs w:val="22"/>
          <w:highlight w:val="yellow"/>
          <w:lang w:val="en-US" w:eastAsia="ko-KR"/>
        </w:rPr>
        <w:t xml:space="preserve"> 3-14</w:t>
      </w:r>
      <w:r w:rsidRPr="001A3F26">
        <w:rPr>
          <w:rFonts w:ascii="Calibri" w:eastAsia="굴림" w:hAnsi="Calibri" w:cs="Calibri" w:hint="eastAsia"/>
          <w:color w:val="auto"/>
          <w:sz w:val="22"/>
          <w:szCs w:val="22"/>
          <w:highlight w:val="yellow"/>
          <w:lang w:val="en-US" w:eastAsia="ko-KR"/>
        </w:rPr>
        <w:t>:</w:t>
      </w:r>
    </w:p>
    <w:p w14:paraId="3619D384" w14:textId="77777777" w:rsidR="00AB0E69" w:rsidRPr="001A3F26" w:rsidRDefault="00AB0E69" w:rsidP="00AB0E69">
      <w:pPr>
        <w:spacing w:after="0"/>
        <w:jc w:val="both"/>
        <w:rPr>
          <w:rFonts w:ascii="Calibri" w:eastAsiaTheme="minorEastAsia" w:hAnsi="Calibri" w:cs="Calibri"/>
          <w:sz w:val="22"/>
          <w:szCs w:val="22"/>
          <w:lang w:eastAsia="ko-KR"/>
        </w:rPr>
      </w:pPr>
      <w:r w:rsidRPr="001A3F26">
        <w:rPr>
          <w:rFonts w:ascii="Calibri" w:eastAsiaTheme="minorEastAsia" w:hAnsi="Calibri" w:cs="Calibri" w:hint="eastAsia"/>
          <w:sz w:val="22"/>
          <w:szCs w:val="22"/>
          <w:lang w:eastAsia="ko-KR"/>
        </w:rPr>
        <w:t>A</w:t>
      </w:r>
      <w:r w:rsidRPr="001A3F26">
        <w:rPr>
          <w:rFonts w:ascii="Calibri" w:eastAsiaTheme="minorEastAsia" w:hAnsi="Calibri" w:cs="Calibri"/>
          <w:sz w:val="22"/>
          <w:szCs w:val="22"/>
          <w:lang w:eastAsia="ko-KR"/>
        </w:rPr>
        <w:t xml:space="preserve">lt 1: </w:t>
      </w:r>
    </w:p>
    <w:p w14:paraId="17D4523C" w14:textId="77777777" w:rsidR="00AB0E69" w:rsidRPr="001A3F26" w:rsidRDefault="00AB0E69" w:rsidP="00AB0E69">
      <w:pPr>
        <w:numPr>
          <w:ilvl w:val="0"/>
          <w:numId w:val="6"/>
        </w:numPr>
        <w:spacing w:after="0"/>
        <w:jc w:val="both"/>
        <w:rPr>
          <w:rFonts w:ascii="Calibri" w:hAnsi="Calibri" w:cs="Calibri"/>
          <w:sz w:val="22"/>
          <w:szCs w:val="22"/>
        </w:rPr>
      </w:pPr>
      <w:r w:rsidRPr="001A3F26">
        <w:rPr>
          <w:rFonts w:ascii="Calibri" w:hAnsi="Calibri" w:cs="Calibri"/>
          <w:sz w:val="22"/>
          <w:szCs w:val="22"/>
        </w:rPr>
        <w:t>For UE-B’s behaviour when UE-B receives multiple preferred resource sets from the different UE-As,</w:t>
      </w:r>
    </w:p>
    <w:p w14:paraId="4763951F" w14:textId="77777777" w:rsidR="00AB0E69" w:rsidRPr="001A3F26" w:rsidRDefault="00AB0E69" w:rsidP="00AB0E69">
      <w:pPr>
        <w:numPr>
          <w:ilvl w:val="1"/>
          <w:numId w:val="6"/>
        </w:numPr>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 xml:space="preserve">Option 1: </w:t>
      </w:r>
      <w:r w:rsidRPr="001A3F26">
        <w:rPr>
          <w:rFonts w:ascii="Calibri" w:hAnsi="Calibri" w:cs="Calibri" w:hint="eastAsia"/>
          <w:sz w:val="22"/>
          <w:szCs w:val="22"/>
        </w:rPr>
        <w:t xml:space="preserve">UE-B uses </w:t>
      </w:r>
      <w:r w:rsidRPr="001A3F26">
        <w:rPr>
          <w:rFonts w:ascii="Calibri" w:hAnsi="Calibri" w:cs="Calibri"/>
          <w:sz w:val="22"/>
          <w:szCs w:val="22"/>
        </w:rPr>
        <w:t>each received</w:t>
      </w:r>
      <w:r w:rsidRPr="001A3F26">
        <w:rPr>
          <w:rFonts w:ascii="Calibri" w:hAnsi="Calibri" w:cs="Calibri" w:hint="eastAsia"/>
          <w:sz w:val="22"/>
          <w:szCs w:val="22"/>
        </w:rPr>
        <w:t xml:space="preserve"> </w:t>
      </w:r>
      <w:r w:rsidRPr="001A3F26">
        <w:rPr>
          <w:rFonts w:ascii="Calibri" w:hAnsi="Calibri" w:cs="Calibri"/>
          <w:sz w:val="22"/>
          <w:szCs w:val="22"/>
        </w:rPr>
        <w:t xml:space="preserve">preferred resource set </w:t>
      </w:r>
      <w:r w:rsidRPr="001A3F26">
        <w:rPr>
          <w:rFonts w:ascii="Calibri" w:hAnsi="Calibri" w:cs="Calibri"/>
          <w:color w:val="0000FF"/>
          <w:sz w:val="22"/>
          <w:szCs w:val="22"/>
        </w:rPr>
        <w:t xml:space="preserve">subject to UE processing timeline </w:t>
      </w:r>
      <w:r w:rsidRPr="001A3F26">
        <w:rPr>
          <w:rFonts w:ascii="Calibri" w:hAnsi="Calibri" w:cs="Calibri"/>
          <w:sz w:val="22"/>
          <w:szCs w:val="22"/>
        </w:rPr>
        <w:t>for its resource selection for each TB to be transmitted to each UE-A providing the preferred resource set.</w:t>
      </w:r>
    </w:p>
    <w:p w14:paraId="525CB17C" w14:textId="77777777" w:rsidR="00AB0E69" w:rsidRPr="001A3F26" w:rsidRDefault="00AB0E69" w:rsidP="00AB0E69">
      <w:pPr>
        <w:numPr>
          <w:ilvl w:val="0"/>
          <w:numId w:val="6"/>
        </w:numPr>
        <w:spacing w:after="0"/>
        <w:jc w:val="both"/>
        <w:rPr>
          <w:rFonts w:ascii="Calibri" w:hAnsi="Calibri" w:cs="Calibri"/>
          <w:sz w:val="22"/>
          <w:szCs w:val="22"/>
        </w:rPr>
      </w:pPr>
      <w:r w:rsidRPr="001A3F26">
        <w:rPr>
          <w:rFonts w:ascii="Calibri" w:hAnsi="Calibri" w:cs="Calibri"/>
          <w:sz w:val="22"/>
          <w:szCs w:val="22"/>
        </w:rPr>
        <w:lastRenderedPageBreak/>
        <w:t>For UE-B’s behaviour when UE-B receives multiple non-preferred resource sets from the different UE-As.</w:t>
      </w:r>
    </w:p>
    <w:p w14:paraId="4911B91D" w14:textId="77777777" w:rsidR="00AB0E69" w:rsidRPr="001A3F26" w:rsidRDefault="00AB0E69" w:rsidP="00AB0E69">
      <w:pPr>
        <w:numPr>
          <w:ilvl w:val="1"/>
          <w:numId w:val="6"/>
        </w:numPr>
        <w:spacing w:after="0"/>
        <w:jc w:val="both"/>
        <w:rPr>
          <w:rFonts w:ascii="Calibri" w:eastAsia="굴림" w:hAnsi="Calibri" w:cs="Calibri"/>
          <w:sz w:val="22"/>
          <w:szCs w:val="22"/>
          <w:lang w:val="en-US" w:eastAsia="ko-KR"/>
        </w:rPr>
      </w:pPr>
      <w:r w:rsidRPr="001A3F26">
        <w:rPr>
          <w:rFonts w:ascii="Calibri" w:hAnsi="Calibri" w:cs="Calibri"/>
          <w:sz w:val="22"/>
          <w:szCs w:val="22"/>
        </w:rPr>
        <w:t xml:space="preserve">Option 1: UE-B determines a final non-preferred resource set by </w:t>
      </w:r>
      <w:r w:rsidRPr="001A3F26">
        <w:rPr>
          <w:rFonts w:ascii="Calibri" w:hAnsi="Calibri" w:cs="Calibri" w:hint="eastAsia"/>
          <w:sz w:val="22"/>
          <w:szCs w:val="22"/>
        </w:rPr>
        <w:t xml:space="preserve">making </w:t>
      </w:r>
      <w:r w:rsidRPr="001A3F26">
        <w:rPr>
          <w:rFonts w:ascii="Calibri" w:hAnsi="Calibri" w:cs="Calibri"/>
          <w:sz w:val="22"/>
          <w:szCs w:val="22"/>
        </w:rPr>
        <w:t xml:space="preserve">union of all the received non-preferred resource sets from different </w:t>
      </w:r>
      <w:r w:rsidRPr="001A3F26">
        <w:rPr>
          <w:rFonts w:ascii="Calibri" w:hAnsi="Calibri" w:cs="Calibri"/>
          <w:color w:val="auto"/>
          <w:sz w:val="22"/>
          <w:szCs w:val="22"/>
        </w:rPr>
        <w:t xml:space="preserve">UE-As </w:t>
      </w:r>
      <w:r w:rsidRPr="001A3F26">
        <w:rPr>
          <w:rFonts w:ascii="Calibri" w:hAnsi="Calibri" w:cs="Calibri"/>
          <w:color w:val="0000FF"/>
          <w:sz w:val="22"/>
          <w:szCs w:val="22"/>
        </w:rPr>
        <w:t>subject to UE processing timeline</w:t>
      </w:r>
      <w:r w:rsidRPr="001A3F26">
        <w:rPr>
          <w:rFonts w:ascii="Calibri" w:hAnsi="Calibri" w:cs="Calibri"/>
          <w:sz w:val="22"/>
          <w:szCs w:val="22"/>
        </w:rPr>
        <w:t xml:space="preserve">. UE-B uses the final non-preferred resource set for its resource selection </w:t>
      </w:r>
      <w:r w:rsidRPr="001A3F26">
        <w:rPr>
          <w:rFonts w:ascii="Calibri" w:hAnsi="Calibri" w:cs="Calibri"/>
          <w:strike/>
          <w:color w:val="0000FF"/>
          <w:sz w:val="22"/>
          <w:szCs w:val="22"/>
        </w:rPr>
        <w:t>for TB(s) to be transmitted to these different UE-As providing the non-preferred resource sets</w:t>
      </w:r>
      <w:r w:rsidRPr="001A3F26">
        <w:rPr>
          <w:rFonts w:ascii="Calibri" w:hAnsi="Calibri" w:cs="Calibri"/>
          <w:sz w:val="22"/>
          <w:szCs w:val="22"/>
        </w:rPr>
        <w:t xml:space="preserve">. </w:t>
      </w:r>
    </w:p>
    <w:p w14:paraId="47F769EC" w14:textId="77777777" w:rsidR="00AB0E69" w:rsidRPr="001A3F26" w:rsidRDefault="00AB0E69" w:rsidP="00AB0E69">
      <w:pPr>
        <w:numPr>
          <w:ilvl w:val="0"/>
          <w:numId w:val="6"/>
        </w:numPr>
        <w:spacing w:after="0"/>
        <w:jc w:val="both"/>
        <w:rPr>
          <w:rFonts w:ascii="Calibri" w:hAnsi="Calibri" w:cs="Calibri"/>
          <w:sz w:val="22"/>
          <w:szCs w:val="22"/>
        </w:rPr>
      </w:pPr>
      <w:r w:rsidRPr="001A3F26">
        <w:rPr>
          <w:rFonts w:ascii="Calibri" w:hAnsi="Calibri" w:cs="Calibri"/>
          <w:sz w:val="22"/>
          <w:szCs w:val="22"/>
        </w:rPr>
        <w:t xml:space="preserve">For UE-B’s behaviour </w:t>
      </w:r>
      <w:r w:rsidRPr="001A3F26">
        <w:rPr>
          <w:rFonts w:ascii="Calibri" w:eastAsia="굴림" w:hAnsi="Calibri" w:cs="Calibri"/>
          <w:color w:val="auto"/>
          <w:sz w:val="22"/>
          <w:szCs w:val="22"/>
          <w:lang w:val="en-US" w:eastAsia="ko-KR"/>
        </w:rPr>
        <w:t xml:space="preserve">when </w:t>
      </w:r>
      <w:r w:rsidRPr="001A3F26">
        <w:rPr>
          <w:rFonts w:ascii="Calibri" w:eastAsia="굴림" w:hAnsi="Calibri" w:cs="Calibri"/>
          <w:sz w:val="22"/>
          <w:szCs w:val="22"/>
          <w:lang w:val="en-US" w:eastAsia="ko-KR"/>
        </w:rPr>
        <w:t xml:space="preserve">UE-B receives both a single preferred resource set and a single non-preferred resource set from the different UE-As, </w:t>
      </w:r>
    </w:p>
    <w:p w14:paraId="79A75B26" w14:textId="77777777" w:rsidR="00AB0E69" w:rsidRPr="001A3F26" w:rsidRDefault="00AB0E69" w:rsidP="00AB0E69">
      <w:pPr>
        <w:numPr>
          <w:ilvl w:val="1"/>
          <w:numId w:val="6"/>
        </w:numPr>
        <w:spacing w:after="0"/>
        <w:jc w:val="both"/>
        <w:rPr>
          <w:rFonts w:ascii="Calibri" w:eastAsia="굴림" w:hAnsi="Calibri" w:cs="Calibri"/>
          <w:strike/>
          <w:sz w:val="22"/>
          <w:szCs w:val="22"/>
          <w:lang w:val="en-US" w:eastAsia="ko-KR"/>
        </w:rPr>
      </w:pPr>
      <w:r w:rsidRPr="001A3F26">
        <w:rPr>
          <w:rFonts w:ascii="Calibri" w:eastAsia="굴림" w:hAnsi="Calibri" w:cs="Calibri" w:hint="eastAsia"/>
          <w:strike/>
          <w:color w:val="0000FF"/>
          <w:sz w:val="22"/>
          <w:szCs w:val="22"/>
          <w:lang w:val="en-US" w:eastAsia="ko-KR"/>
        </w:rPr>
        <w:t>O</w:t>
      </w:r>
      <w:r w:rsidRPr="001A3F26">
        <w:rPr>
          <w:rFonts w:ascii="Calibri" w:eastAsia="굴림" w:hAnsi="Calibri" w:cs="Calibri"/>
          <w:strike/>
          <w:color w:val="0000FF"/>
          <w:sz w:val="22"/>
          <w:szCs w:val="22"/>
          <w:lang w:val="en-US" w:eastAsia="ko-KR"/>
        </w:rPr>
        <w:t xml:space="preserve">ption 2: UE-B uses both the received preferred resource set and non-preferred resource set from different UE-As for its resource selection for a TB to be </w:t>
      </w:r>
      <w:r w:rsidRPr="001A3F26">
        <w:rPr>
          <w:rFonts w:ascii="Calibri" w:hAnsi="Calibri" w:cs="Calibri"/>
          <w:strike/>
          <w:color w:val="0000FF"/>
          <w:sz w:val="22"/>
          <w:szCs w:val="22"/>
        </w:rPr>
        <w:t>transmitted to the UE-A providing the preferred resource set. UE-B uses the received non-preferred resource set for its resource selection for a TB to be transmitted to the UE-A providing the non-preferred resource set.</w:t>
      </w:r>
    </w:p>
    <w:p w14:paraId="2460A789" w14:textId="77777777" w:rsidR="00AB0E69" w:rsidRPr="001A3F26" w:rsidRDefault="00AB0E69" w:rsidP="00AB0E69">
      <w:pPr>
        <w:numPr>
          <w:ilvl w:val="1"/>
          <w:numId w:val="6"/>
        </w:numPr>
        <w:spacing w:after="0"/>
        <w:jc w:val="both"/>
        <w:rPr>
          <w:rFonts w:ascii="Calibri" w:eastAsia="굴림" w:hAnsi="Calibri" w:cs="Calibri"/>
          <w:sz w:val="22"/>
          <w:szCs w:val="22"/>
          <w:lang w:val="en-US" w:eastAsia="ko-KR"/>
        </w:rPr>
      </w:pPr>
      <w:r w:rsidRPr="001A3F26">
        <w:rPr>
          <w:rFonts w:ascii="Calibri" w:eastAsia="굴림" w:hAnsi="Calibri" w:cs="Calibri"/>
          <w:color w:val="0000FF"/>
          <w:sz w:val="22"/>
          <w:szCs w:val="22"/>
          <w:lang w:val="en-US" w:eastAsia="ko-KR"/>
        </w:rPr>
        <w:t>it is up to UE-B implementation to use one or multiple of them in its resource (re)selection</w:t>
      </w:r>
    </w:p>
    <w:p w14:paraId="2B07E772" w14:textId="77777777" w:rsidR="00AB0E69" w:rsidRPr="001A3F26" w:rsidRDefault="00AB0E69" w:rsidP="00AB0E69">
      <w:pPr>
        <w:overflowPunct w:val="0"/>
        <w:spacing w:after="0"/>
        <w:jc w:val="both"/>
        <w:rPr>
          <w:rFonts w:ascii="Calibri" w:eastAsia="굴림" w:hAnsi="Calibri" w:cs="Calibri"/>
          <w:sz w:val="22"/>
          <w:szCs w:val="22"/>
          <w:lang w:val="en-US" w:eastAsia="ko-KR"/>
        </w:rPr>
      </w:pPr>
    </w:p>
    <w:p w14:paraId="6946CE7D" w14:textId="77777777" w:rsidR="00AB0E69" w:rsidRPr="001A3F26" w:rsidRDefault="00AB0E69" w:rsidP="00AB0E69">
      <w:p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Alt 2: </w:t>
      </w:r>
    </w:p>
    <w:p w14:paraId="5C6C7596" w14:textId="77777777" w:rsidR="00AB0E69" w:rsidRPr="001A3F26" w:rsidRDefault="00AB0E69" w:rsidP="00AB0E69">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When UE-B receives multiple inter-UE coordination information from the different UE-As, it is up to UE-B implementation to use one or multiple of them in its resource (re)selection.</w:t>
      </w:r>
    </w:p>
    <w:p w14:paraId="47E7F613" w14:textId="77777777" w:rsidR="00AB0E69" w:rsidRPr="001A3F26" w:rsidRDefault="00AB0E69" w:rsidP="00AB0E69">
      <w:pPr>
        <w:jc w:val="both"/>
      </w:pPr>
    </w:p>
    <w:p w14:paraId="28D81709" w14:textId="77777777" w:rsidR="00AB0E69" w:rsidRPr="001A3F26" w:rsidRDefault="00AB0E69" w:rsidP="00AB0E69">
      <w:pPr>
        <w:jc w:val="both"/>
      </w:pPr>
    </w:p>
    <w:p w14:paraId="04F88FD6" w14:textId="77777777" w:rsidR="00AB0E69" w:rsidRPr="001A3F26" w:rsidRDefault="00AB0E69" w:rsidP="00AB0E69">
      <w:pPr>
        <w:jc w:val="both"/>
      </w:pPr>
    </w:p>
    <w:p w14:paraId="4EB2B6DE" w14:textId="77777777" w:rsidR="00AB0E69" w:rsidRPr="001A3F26" w:rsidRDefault="00AB0E69" w:rsidP="00AB0E69">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FL’s observation of 4</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((pre)configuration of parameters related to n+T_1 and n+T_2 for determining the preferred resource set</w:t>
      </w:r>
      <w:r w:rsidRPr="001A3F26">
        <w:rPr>
          <w:rFonts w:ascii="Calibri" w:eastAsia="굴림" w:hAnsi="Calibri" w:cs="Calibri" w:hint="eastAsia"/>
          <w:b/>
          <w:color w:val="auto"/>
          <w:sz w:val="22"/>
          <w:szCs w:val="22"/>
          <w:lang w:val="en-US" w:eastAsia="ko-KR"/>
        </w:rPr>
        <w:t>)</w:t>
      </w:r>
    </w:p>
    <w:p w14:paraId="391E5058"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Fraunhofer, Intel, Apple, LGE, Qualcomm, Samsung, DCM, Futurewei, CATT, Huawei, OPPO, Ericsson, Fujitsu, Spreadtrum, vivo, Sharp, xiaomi, InterDigital, Panasonic, (19)</w:t>
      </w:r>
    </w:p>
    <w:p w14:paraId="5AFD16CF"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Comments:</w:t>
      </w:r>
    </w:p>
    <w:p w14:paraId="3A60F10B"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Add “T_1 &lt;= Tproc,1” as note: Intel, LGE, vivo, (3)</w:t>
      </w:r>
    </w:p>
    <w:p w14:paraId="340C17C7"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Remove note: Huawei, (1)</w:t>
      </w:r>
    </w:p>
    <w:p w14:paraId="4EF8EC88" w14:textId="77777777" w:rsidR="00AB0E69" w:rsidRPr="001A3F26" w:rsidRDefault="00AB0E69" w:rsidP="00AB0E69">
      <w:pPr>
        <w:jc w:val="both"/>
      </w:pPr>
    </w:p>
    <w:p w14:paraId="3E9702EF"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Updated Draft conclusion 3-1:</w:t>
      </w:r>
    </w:p>
    <w:p w14:paraId="42586962"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lang w:val="en-US" w:eastAsia="ko-KR"/>
        </w:rPr>
        <w:t xml:space="preserve">Not support (pre)configuration of parameters related to n+T_1 and n+T_2 for determining the set of preferred resources in inter-UE coordination information triggered by a condition other than explicit request reception. </w:t>
      </w:r>
    </w:p>
    <w:p w14:paraId="54CFB748" w14:textId="77777777" w:rsidR="00AB0E69" w:rsidRPr="001A3F26" w:rsidRDefault="00AB0E69" w:rsidP="00AB0E69">
      <w:pPr>
        <w:widowControl w:val="0"/>
        <w:numPr>
          <w:ilvl w:val="0"/>
          <w:numId w:val="8"/>
        </w:numPr>
        <w:spacing w:before="120" w:after="0" w:line="264" w:lineRule="auto"/>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lang w:val="en-US" w:eastAsia="ko-KR"/>
        </w:rPr>
        <w:t xml:space="preserve">Note that T_2 </w:t>
      </w:r>
      <w:r w:rsidRPr="001A3F26">
        <w:rPr>
          <w:rFonts w:ascii="Calibri" w:eastAsia="굴림" w:hAnsi="Calibri" w:cs="Calibri"/>
          <w:color w:val="auto"/>
          <w:sz w:val="22"/>
          <w:szCs w:val="22"/>
          <w:lang w:val="en-US" w:eastAsia="ko-KR"/>
        </w:rPr>
        <w:t xml:space="preserve">is no smaller than T_2,min </w:t>
      </w:r>
      <w:r w:rsidRPr="001A3F26">
        <w:rPr>
          <w:rFonts w:ascii="Calibri" w:eastAsia="굴림" w:hAnsi="Calibri" w:cs="Calibri"/>
          <w:color w:val="0000FF"/>
          <w:sz w:val="22"/>
          <w:szCs w:val="22"/>
          <w:lang w:val="en-US" w:eastAsia="ko-KR"/>
        </w:rPr>
        <w:t xml:space="preserve">and 0&lt;=T_1 &lt;= Tproc,1 </w:t>
      </w:r>
      <w:r w:rsidRPr="001A3F26">
        <w:rPr>
          <w:rFonts w:ascii="Calibri" w:eastAsia="굴림" w:hAnsi="Calibri" w:cs="Calibri"/>
          <w:color w:val="auto"/>
          <w:sz w:val="22"/>
          <w:szCs w:val="22"/>
          <w:lang w:val="en-US" w:eastAsia="ko-KR"/>
        </w:rPr>
        <w:t>as specified in TS 38.214 section 8.1.4.</w:t>
      </w:r>
    </w:p>
    <w:p w14:paraId="3FB72776" w14:textId="77777777" w:rsidR="00AB0E69" w:rsidRPr="001A3F26" w:rsidRDefault="00AB0E69" w:rsidP="00AB0E69">
      <w:pPr>
        <w:jc w:val="both"/>
      </w:pPr>
    </w:p>
    <w:p w14:paraId="7071BFB1" w14:textId="77777777" w:rsidR="00AB0E69" w:rsidRPr="001A3F26" w:rsidRDefault="00AB0E69" w:rsidP="00AB0E69">
      <w:pPr>
        <w:jc w:val="both"/>
      </w:pPr>
    </w:p>
    <w:p w14:paraId="56D3E3BC" w14:textId="77777777" w:rsidR="00AB0E69" w:rsidRPr="001A3F26" w:rsidRDefault="00AB0E69" w:rsidP="00AB0E69">
      <w:pPr>
        <w:jc w:val="both"/>
      </w:pPr>
    </w:p>
    <w:p w14:paraId="19D475A5" w14:textId="77777777" w:rsidR="00AB0E69" w:rsidRPr="001A3F26" w:rsidRDefault="00AB0E69" w:rsidP="00AB0E69">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FL’s observation of 4</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(UE-A’s behavior of determining a priority value of inter-UE coordination information transmission triggered by a condition other than explicit request reception if the priority value is not (pre)configured</w:t>
      </w:r>
      <w:r w:rsidRPr="001A3F26">
        <w:rPr>
          <w:rFonts w:ascii="Calibri" w:eastAsia="굴림" w:hAnsi="Calibri" w:cs="Calibri" w:hint="eastAsia"/>
          <w:b/>
          <w:color w:val="auto"/>
          <w:sz w:val="22"/>
          <w:szCs w:val="22"/>
          <w:lang w:val="en-US" w:eastAsia="ko-KR"/>
        </w:rPr>
        <w:t>)</w:t>
      </w:r>
    </w:p>
    <w:p w14:paraId="06B20653"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Intel, Apple, LGE, Qualcomm, Samsung, CATT, Huawei, OPPO, Ericsson, Fujitsu, Spreadtrum, vivo, Sharp, xiaomi, InterDigital, Panasonic, (16)</w:t>
      </w:r>
    </w:p>
    <w:p w14:paraId="76A94749"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Not support: Fraunhofer, Nokia, DCM, Futurewei, (4)</w:t>
      </w:r>
    </w:p>
    <w:p w14:paraId="5720B102"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Comments: </w:t>
      </w:r>
    </w:p>
    <w:p w14:paraId="1C336C60"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Remover sub-bullet: Fraunhofer, Intel, Nokia, DCM, Futurewei, (5)</w:t>
      </w:r>
    </w:p>
    <w:p w14:paraId="7BD15FC2" w14:textId="77777777" w:rsidR="00AB0E69" w:rsidRPr="001A3F26" w:rsidRDefault="00AB0E69" w:rsidP="00AB0E69">
      <w:pPr>
        <w:jc w:val="both"/>
      </w:pPr>
    </w:p>
    <w:p w14:paraId="2A53A138"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Updated</w:t>
      </w:r>
      <w:r w:rsidRPr="001A3F26">
        <w:rPr>
          <w:rFonts w:ascii="Calibri" w:eastAsia="굴림" w:hAnsi="Calibri" w:cs="Calibri"/>
          <w:color w:val="auto"/>
          <w:sz w:val="22"/>
          <w:szCs w:val="22"/>
          <w:highlight w:val="yellow"/>
          <w:lang w:val="en-US" w:eastAsia="ko-KR"/>
        </w:rPr>
        <w:t xml:space="preserve"> </w:t>
      </w: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conclusion 3-11</w:t>
      </w:r>
      <w:r w:rsidRPr="001A3F26">
        <w:rPr>
          <w:rFonts w:ascii="Calibri" w:eastAsia="굴림" w:hAnsi="Calibri" w:cs="Calibri" w:hint="eastAsia"/>
          <w:color w:val="auto"/>
          <w:sz w:val="22"/>
          <w:szCs w:val="22"/>
          <w:highlight w:val="yellow"/>
          <w:lang w:val="en-US" w:eastAsia="ko-KR"/>
        </w:rPr>
        <w:t>:</w:t>
      </w:r>
    </w:p>
    <w:p w14:paraId="655CB20A"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sz w:val="22"/>
          <w:szCs w:val="22"/>
          <w:lang w:val="en-US" w:eastAsia="ko-KR"/>
        </w:rPr>
        <w:t>In</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RAN1,</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n</w:t>
      </w:r>
      <w:r w:rsidRPr="001A3F26">
        <w:rPr>
          <w:rFonts w:ascii="Calibri" w:eastAsia="굴림" w:hAnsi="Calibri" w:cs="Calibri"/>
          <w:sz w:val="22"/>
          <w:szCs w:val="22"/>
          <w:lang w:val="en-US" w:eastAsia="ko-KR"/>
        </w:rPr>
        <w:t xml:space="preserve">o further decision is necessary for </w:t>
      </w:r>
      <w:r w:rsidRPr="001A3F26">
        <w:rPr>
          <w:rFonts w:ascii="Calibri" w:eastAsia="굴림" w:hAnsi="Calibri" w:cs="Calibri"/>
          <w:color w:val="auto"/>
          <w:sz w:val="22"/>
          <w:szCs w:val="22"/>
          <w:lang w:val="en-US" w:eastAsia="ko-KR"/>
        </w:rPr>
        <w:t>UE-A’s behavior of determining a priority value of inter-UE coordination information transmission triggered by a condition other than explicit request reception if the priority value is not (pre)configured</w:t>
      </w:r>
    </w:p>
    <w:p w14:paraId="30271B86" w14:textId="77777777" w:rsidR="00AB0E69" w:rsidRPr="001A3F26" w:rsidRDefault="00AB0E69" w:rsidP="00AB0E69">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lastRenderedPageBreak/>
        <w:t xml:space="preserve">It is up to RAN2 whether/how to additionally handle this case </w:t>
      </w:r>
      <w:r w:rsidRPr="001A3F26">
        <w:rPr>
          <w:rFonts w:ascii="Calibri" w:eastAsia="굴림" w:hAnsi="Calibri" w:cs="Calibri" w:hint="eastAsia"/>
          <w:sz w:val="22"/>
          <w:szCs w:val="22"/>
          <w:lang w:val="en-US" w:eastAsia="ko-KR"/>
        </w:rPr>
        <w:t>(e.g.,</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defining</w:t>
      </w:r>
      <w:r w:rsidRPr="001A3F26">
        <w:rPr>
          <w:rFonts w:ascii="Calibri" w:eastAsia="굴림" w:hAnsi="Calibri" w:cs="Calibri"/>
          <w:sz w:val="22"/>
          <w:szCs w:val="22"/>
          <w:lang w:val="en-US" w:eastAsia="ko-KR"/>
        </w:rPr>
        <w:t xml:space="preserve"> default </w:t>
      </w:r>
      <w:r w:rsidRPr="001A3F26">
        <w:rPr>
          <w:rFonts w:ascii="Calibri" w:eastAsia="굴림" w:hAnsi="Calibri" w:cs="Calibri" w:hint="eastAsia"/>
          <w:sz w:val="22"/>
          <w:szCs w:val="22"/>
          <w:lang w:val="en-US" w:eastAsia="ko-KR"/>
        </w:rPr>
        <w:t>priority</w:t>
      </w:r>
      <w:r w:rsidRPr="001A3F26">
        <w:rPr>
          <w:rFonts w:ascii="Calibri" w:eastAsia="굴림" w:hAnsi="Calibri" w:cs="Calibri"/>
          <w:sz w:val="22"/>
          <w:szCs w:val="22"/>
          <w:lang w:val="en-US" w:eastAsia="ko-KR"/>
        </w:rPr>
        <w:t xml:space="preserve"> value</w:t>
      </w:r>
      <w:r w:rsidRPr="001A3F26">
        <w:rPr>
          <w:rFonts w:ascii="Calibri" w:eastAsia="굴림" w:hAnsi="Calibri" w:cs="Calibri" w:hint="eastAsia"/>
          <w:sz w:val="22"/>
          <w:szCs w:val="22"/>
          <w:lang w:val="en-US" w:eastAsia="ko-KR"/>
        </w:rPr>
        <w:t>)</w:t>
      </w:r>
    </w:p>
    <w:p w14:paraId="6757C11D" w14:textId="77777777" w:rsidR="00AB0E69" w:rsidRPr="001A3F26" w:rsidRDefault="00AB0E69" w:rsidP="00AB0E69">
      <w:pPr>
        <w:jc w:val="both"/>
      </w:pPr>
    </w:p>
    <w:p w14:paraId="2C9862C8" w14:textId="77777777" w:rsidR="00AB0E69" w:rsidRPr="001A3F26" w:rsidRDefault="00AB0E69" w:rsidP="00AB0E69">
      <w:pPr>
        <w:jc w:val="both"/>
      </w:pPr>
    </w:p>
    <w:p w14:paraId="6D12660D" w14:textId="77777777" w:rsidR="00AB0E69" w:rsidRPr="001A3F26" w:rsidRDefault="00AB0E69" w:rsidP="00AB0E69">
      <w:pPr>
        <w:jc w:val="both"/>
      </w:pPr>
    </w:p>
    <w:p w14:paraId="75E1E0ED" w14:textId="77777777" w:rsidR="00AB0E69" w:rsidRPr="001A3F26" w:rsidRDefault="00AB0E69" w:rsidP="00AB0E69">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FL’s observation of 4</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(Cast type of inter-UE coordination information when both a SCI format 2-C and MAC CE are used</w:t>
      </w:r>
      <w:r w:rsidRPr="001A3F26">
        <w:rPr>
          <w:rFonts w:ascii="Calibri" w:eastAsia="굴림" w:hAnsi="Calibri" w:cs="Calibri" w:hint="eastAsia"/>
          <w:b/>
          <w:color w:val="auto"/>
          <w:sz w:val="22"/>
          <w:szCs w:val="22"/>
          <w:lang w:val="en-US" w:eastAsia="ko-KR"/>
        </w:rPr>
        <w:t>)</w:t>
      </w:r>
    </w:p>
    <w:p w14:paraId="757EECFD"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Intel, LGE, Qualcomm, DCM, CATT, Huawei, OPPO, Spreadtrum, vivo, Sharp, InterDigital, Panasonic, (12)</w:t>
      </w:r>
    </w:p>
    <w:p w14:paraId="2156A0B8"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Not support: Fraunhofer, Nokia, Samsung, Futurewei, (4)</w:t>
      </w:r>
    </w:p>
    <w:p w14:paraId="13608199" w14:textId="77777777" w:rsidR="00AB0E69" w:rsidRPr="001A3F26" w:rsidRDefault="00AB0E69" w:rsidP="00AB0E69">
      <w:pPr>
        <w:jc w:val="both"/>
      </w:pPr>
    </w:p>
    <w:p w14:paraId="78587A62"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Updated Draft proposal 3-8:</w:t>
      </w:r>
    </w:p>
    <w:p w14:paraId="755BFD75" w14:textId="77777777" w:rsidR="00AB0E69" w:rsidRPr="001A3F26" w:rsidRDefault="00AB0E69" w:rsidP="00AB0E69">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For inter-UE coordination information transmission, a SCI format 2-C  can be used in addition to MAC CE only when its cast type is unicast regardless of whether or not it is multiplexed with other data </w:t>
      </w:r>
    </w:p>
    <w:p w14:paraId="65175515" w14:textId="77777777" w:rsidR="00AB0E69" w:rsidRPr="001A3F26" w:rsidRDefault="00AB0E69" w:rsidP="00AB0E69">
      <w:pPr>
        <w:jc w:val="both"/>
      </w:pPr>
    </w:p>
    <w:p w14:paraId="4B27EFE7" w14:textId="77777777" w:rsidR="00AB0E69" w:rsidRPr="001A3F26" w:rsidRDefault="00AB0E69" w:rsidP="00AB0E69">
      <w:pPr>
        <w:jc w:val="both"/>
      </w:pPr>
    </w:p>
    <w:p w14:paraId="562B52A0" w14:textId="77777777" w:rsidR="00AB0E69" w:rsidRPr="001A3F26" w:rsidRDefault="00AB0E69" w:rsidP="00AB0E69">
      <w:pPr>
        <w:jc w:val="both"/>
      </w:pPr>
    </w:p>
    <w:p w14:paraId="570D9891" w14:textId="77777777" w:rsidR="00AB0E69" w:rsidRPr="001A3F26" w:rsidRDefault="00AB0E69" w:rsidP="00AB0E69">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FL’s observation of 4</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(Additional criteria on which received preferred non-preferred resource set(s) can be actually taken into account in UE-B’s resource selection</w:t>
      </w:r>
      <w:r w:rsidRPr="001A3F26">
        <w:rPr>
          <w:rFonts w:ascii="Calibri" w:eastAsia="굴림" w:hAnsi="Calibri" w:cs="Calibri" w:hint="eastAsia"/>
          <w:b/>
          <w:color w:val="auto"/>
          <w:sz w:val="22"/>
          <w:szCs w:val="22"/>
          <w:lang w:val="en-US" w:eastAsia="ko-KR"/>
        </w:rPr>
        <w:t>)</w:t>
      </w:r>
    </w:p>
    <w:p w14:paraId="3FA2E7B7"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Fraunhofer, LGE, Qualcomm, DCM, Futurewei, Huawei, OPPO, Fujitsu, Spreadtrum, Fujitsu, Sharp, xiaomi, InterDigital, Panasonic, (14)</w:t>
      </w:r>
    </w:p>
    <w:p w14:paraId="67A026AD"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Not support: Intel, Ericsson, vivo, (3)</w:t>
      </w:r>
    </w:p>
    <w:p w14:paraId="05F8BAD4"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FFS: Apple, (1)</w:t>
      </w:r>
    </w:p>
    <w:p w14:paraId="322413C9"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Comments: </w:t>
      </w:r>
    </w:p>
    <w:p w14:paraId="2D17C569"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Remove “additional”: Huawei, (1)</w:t>
      </w:r>
    </w:p>
    <w:p w14:paraId="03FD1A40" w14:textId="77777777" w:rsidR="00AB0E69" w:rsidRPr="001A3F26" w:rsidRDefault="00AB0E69" w:rsidP="00AB0E69">
      <w:pPr>
        <w:jc w:val="both"/>
      </w:pPr>
    </w:p>
    <w:p w14:paraId="1FE4B935"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conclusion 3-15</w:t>
      </w:r>
      <w:r w:rsidRPr="001A3F26">
        <w:rPr>
          <w:rFonts w:ascii="Calibri" w:eastAsia="굴림" w:hAnsi="Calibri" w:cs="Calibri" w:hint="eastAsia"/>
          <w:color w:val="auto"/>
          <w:sz w:val="22"/>
          <w:szCs w:val="22"/>
          <w:highlight w:val="yellow"/>
          <w:lang w:val="en-US" w:eastAsia="ko-KR"/>
        </w:rPr>
        <w:t>:</w:t>
      </w:r>
    </w:p>
    <w:p w14:paraId="24A1E353" w14:textId="77777777" w:rsidR="00AB0E69" w:rsidRPr="001A3F26" w:rsidRDefault="00AB0E69" w:rsidP="00AB0E69">
      <w:pPr>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lang w:val="en-US" w:eastAsia="ko-KR"/>
        </w:rPr>
        <w:t>RAN1 does not pursue defining additional criteria on filtering the received preferred or non-preferred resource set(s) to be taken into account in UE-B’s resource selection</w:t>
      </w:r>
    </w:p>
    <w:p w14:paraId="719A9C0D" w14:textId="77777777" w:rsidR="00AB0E69" w:rsidRPr="001A3F26" w:rsidRDefault="00AB0E69" w:rsidP="00AB0E69">
      <w:pPr>
        <w:jc w:val="both"/>
      </w:pPr>
    </w:p>
    <w:p w14:paraId="536181B4" w14:textId="77777777" w:rsidR="00AB0E69" w:rsidRPr="001A3F26" w:rsidRDefault="00AB0E69" w:rsidP="00AB0E69">
      <w:pPr>
        <w:jc w:val="both"/>
      </w:pPr>
    </w:p>
    <w:p w14:paraId="5EB9AE48" w14:textId="77777777" w:rsidR="00AB0E69" w:rsidRPr="001A3F26" w:rsidRDefault="00AB0E69" w:rsidP="00AB0E69">
      <w:pPr>
        <w:jc w:val="both"/>
      </w:pPr>
    </w:p>
    <w:p w14:paraId="145FDC79" w14:textId="77777777" w:rsidR="00AB0E69" w:rsidRPr="001A3F26" w:rsidRDefault="00AB0E69" w:rsidP="00AB0E69">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FL’s observation of 4</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(Sensing window for determining the set of resources</w:t>
      </w:r>
      <w:r w:rsidRPr="001A3F26">
        <w:rPr>
          <w:rFonts w:ascii="Calibri" w:eastAsia="굴림" w:hAnsi="Calibri" w:cs="Calibri" w:hint="eastAsia"/>
          <w:b/>
          <w:color w:val="auto"/>
          <w:sz w:val="22"/>
          <w:szCs w:val="22"/>
          <w:lang w:val="en-US" w:eastAsia="ko-KR"/>
        </w:rPr>
        <w:t>)</w:t>
      </w:r>
    </w:p>
    <w:p w14:paraId="3C99B90B"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Support: Fraunhofer, LGE, Qualcomm, DCM, CATT, OPPO, Fujitsu, Spreadtrum, Sharp, InterDigital, Panasonic, (11)</w:t>
      </w:r>
    </w:p>
    <w:p w14:paraId="705C9F7A"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Not support: Intel, Futurewei, Huawei, vivo, (4)</w:t>
      </w:r>
    </w:p>
    <w:p w14:paraId="2C5F0C46"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Comments: </w:t>
      </w:r>
    </w:p>
    <w:p w14:paraId="5566A422"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Add relationship between a resource selection window for determining the set of resources and a resource selection window for transmitting the set of resources: Intel, (1)</w:t>
      </w:r>
    </w:p>
    <w:p w14:paraId="5DB389DC"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Clarification on re-evaluation for the set of resources as per Rel-16 procedure: LGE, Qualcomm, OPPO, Ericsson, Spreadtrum, xiaomi, (6)</w:t>
      </w:r>
    </w:p>
    <w:p w14:paraId="4BBCB123" w14:textId="77777777" w:rsidR="00AB0E69" w:rsidRPr="001A3F26" w:rsidRDefault="00AB0E69" w:rsidP="00AB0E69">
      <w:pPr>
        <w:numPr>
          <w:ilvl w:val="2"/>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UE-A is required to perform at least one mandatory reevaluation at slot n’-T_3. It is up to UE-A to perform any extra reevaluation before slot n’-T_3: Qualcomm, (1)</w:t>
      </w:r>
    </w:p>
    <w:p w14:paraId="20E45AFE" w14:textId="77777777" w:rsidR="00AB0E69" w:rsidRPr="001A3F26" w:rsidRDefault="00AB0E69" w:rsidP="00AB0E69">
      <w:pPr>
        <w:numPr>
          <w:ilvl w:val="2"/>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It is up to UE-A to further update the set of resources before it is transmitted: OPPO, (1)</w:t>
      </w:r>
    </w:p>
    <w:p w14:paraId="73837C7D"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Remove last bullet: CATT, vivo, InterDigital, (3)</w:t>
      </w:r>
    </w:p>
    <w:p w14:paraId="164BCCC9"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Remove n’ part: Huawei, (1)</w:t>
      </w:r>
    </w:p>
    <w:p w14:paraId="74FBFAC8"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Replace “n&gt;=n’” with “n&gt;n’”: vivo, </w:t>
      </w:r>
    </w:p>
    <w:p w14:paraId="01D0BA9A" w14:textId="77777777" w:rsidR="00AB0E69" w:rsidRPr="001A3F26" w:rsidRDefault="00AB0E69" w:rsidP="00AB0E69">
      <w:pPr>
        <w:jc w:val="both"/>
      </w:pPr>
    </w:p>
    <w:p w14:paraId="3F9367CF"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 xml:space="preserve">Updated </w:t>
      </w: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conclusion 3-10</w:t>
      </w:r>
      <w:r w:rsidRPr="001A3F26">
        <w:rPr>
          <w:rFonts w:ascii="Calibri" w:eastAsia="굴림" w:hAnsi="Calibri" w:cs="Calibri" w:hint="eastAsia"/>
          <w:color w:val="auto"/>
          <w:sz w:val="22"/>
          <w:szCs w:val="22"/>
          <w:highlight w:val="yellow"/>
          <w:lang w:val="en-US" w:eastAsia="ko-KR"/>
        </w:rPr>
        <w:t>:</w:t>
      </w:r>
    </w:p>
    <w:p w14:paraId="15023D15"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lang w:val="en-US" w:eastAsia="ko-KR"/>
        </w:rPr>
        <w:t xml:space="preserve">For sensing window for determining the set of resources in Scheme 1, </w:t>
      </w:r>
    </w:p>
    <w:p w14:paraId="11EE00AF" w14:textId="77777777" w:rsidR="00AB0E69" w:rsidRPr="001A3F26" w:rsidRDefault="00AB0E69" w:rsidP="00AB0E69">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lastRenderedPageBreak/>
        <w:t>No further change is supported. Note that the sensing window for determining the set of resources is already derived based on the location n+T_1 and n+T_2 used for determining the set of resources in TS38.214 section 8.1.4, i.e., sensing window is defined by the range of slots [ (n+T_1) - T_0 - T_1 determined by UE-A, (n+T_1) - T_proc,0 - T_1 determined by UE-A ).</w:t>
      </w:r>
    </w:p>
    <w:p w14:paraId="729CF9EF" w14:textId="77777777" w:rsidR="00AB0E69" w:rsidRPr="001A3F26" w:rsidRDefault="00AB0E69" w:rsidP="00AB0E69">
      <w:pPr>
        <w:numPr>
          <w:ilvl w:val="1"/>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For inter-UE coordination information triggered by UE-B’s explicit request, n+T_1 and n+T_2 are provided by the request.</w:t>
      </w:r>
    </w:p>
    <w:p w14:paraId="0B2D4727" w14:textId="77777777" w:rsidR="00AB0E69" w:rsidRPr="001A3F26" w:rsidRDefault="00AB0E69" w:rsidP="00AB0E69">
      <w:pPr>
        <w:numPr>
          <w:ilvl w:val="1"/>
          <w:numId w:val="6"/>
        </w:numPr>
        <w:spacing w:after="0"/>
        <w:jc w:val="both"/>
        <w:rPr>
          <w:rFonts w:ascii="Calibri" w:eastAsia="굴림" w:hAnsi="Calibri" w:cs="Calibri"/>
          <w:color w:val="0000FF"/>
          <w:sz w:val="22"/>
          <w:szCs w:val="22"/>
          <w:lang w:val="en-US" w:eastAsia="ko-KR"/>
        </w:rPr>
      </w:pPr>
      <w:r w:rsidRPr="001A3F26">
        <w:rPr>
          <w:rFonts w:ascii="Calibri" w:eastAsia="굴림" w:hAnsi="Calibri" w:cs="Calibri"/>
          <w:sz w:val="22"/>
          <w:szCs w:val="22"/>
          <w:lang w:val="en-US" w:eastAsia="ko-KR"/>
        </w:rPr>
        <w:t xml:space="preserve">For inter-UE coordination information triggered by a condition other than explicit request reception, n+T_1 and n+T_2 are determined by UE-A’s implementation. </w:t>
      </w:r>
      <w:r w:rsidRPr="001A3F26">
        <w:rPr>
          <w:rFonts w:ascii="Calibri" w:eastAsia="굴림" w:hAnsi="Calibri" w:cs="Calibri"/>
          <w:strike/>
          <w:color w:val="0000FF"/>
          <w:sz w:val="22"/>
          <w:szCs w:val="22"/>
          <w:lang w:val="en-US" w:eastAsia="ko-KR"/>
        </w:rPr>
        <w:t>With n&gt;= n’, where n’ is the slot in which inter-UE coordination information generation is triggered.</w:t>
      </w:r>
    </w:p>
    <w:p w14:paraId="630F6A6C" w14:textId="77777777" w:rsidR="00AB0E69" w:rsidRPr="001A3F26" w:rsidRDefault="00AB0E69" w:rsidP="00AB0E69">
      <w:pPr>
        <w:numPr>
          <w:ilvl w:val="0"/>
          <w:numId w:val="6"/>
        </w:numPr>
        <w:spacing w:after="0"/>
        <w:jc w:val="both"/>
        <w:rPr>
          <w:rFonts w:ascii="Calibri" w:eastAsia="굴림" w:hAnsi="Calibri" w:cs="Calibri"/>
          <w:strike/>
          <w:color w:val="0000FF"/>
          <w:sz w:val="22"/>
          <w:szCs w:val="22"/>
          <w:lang w:val="en-US" w:eastAsia="ko-KR"/>
        </w:rPr>
      </w:pPr>
      <w:r w:rsidRPr="001A3F26">
        <w:rPr>
          <w:rFonts w:ascii="Calibri" w:eastAsia="굴림" w:hAnsi="Calibri" w:cs="Calibri"/>
          <w:strike/>
          <w:color w:val="0000FF"/>
          <w:sz w:val="22"/>
          <w:szCs w:val="22"/>
          <w:lang w:val="en-US" w:eastAsia="ko-KR"/>
        </w:rPr>
        <w:t>Re-evaluation for the set of resources is supported as per Rel-16 procedures.</w:t>
      </w:r>
    </w:p>
    <w:p w14:paraId="6172A778" w14:textId="77777777" w:rsidR="00AB0E69" w:rsidRPr="001A3F26" w:rsidRDefault="00AB0E69" w:rsidP="00AB0E69">
      <w:pPr>
        <w:jc w:val="both"/>
      </w:pPr>
    </w:p>
    <w:p w14:paraId="068F9890" w14:textId="77777777" w:rsidR="00AB0E69" w:rsidRPr="001A3F26" w:rsidRDefault="00AB0E69" w:rsidP="00AB0E69">
      <w:pPr>
        <w:jc w:val="both"/>
      </w:pPr>
    </w:p>
    <w:p w14:paraId="4DDC8A5A" w14:textId="77777777" w:rsidR="00AB0E69" w:rsidRPr="001A3F26" w:rsidRDefault="00AB0E69" w:rsidP="00AB0E69">
      <w:pPr>
        <w:jc w:val="both"/>
      </w:pPr>
    </w:p>
    <w:p w14:paraId="20B487D2" w14:textId="77777777" w:rsidR="00AB0E69" w:rsidRPr="001A3F26" w:rsidRDefault="00AB0E69" w:rsidP="00AB0E69">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FL’s observation of 4</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(Additional UE-B behavior to handle the case when it is not possible that the number of candidate single-slot resources after applying the received non-preferred resource set as per the existing agreement meets the requirement of X*M_total</w:t>
      </w:r>
      <w:r w:rsidRPr="001A3F26">
        <w:rPr>
          <w:rFonts w:ascii="Calibri" w:eastAsia="굴림" w:hAnsi="Calibri" w:cs="Calibri" w:hint="eastAsia"/>
          <w:b/>
          <w:color w:val="auto"/>
          <w:sz w:val="22"/>
          <w:szCs w:val="22"/>
          <w:lang w:val="en-US" w:eastAsia="ko-KR"/>
        </w:rPr>
        <w:t>)</w:t>
      </w:r>
    </w:p>
    <w:p w14:paraId="48CB570F"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LGE, Qualcomm, DCM, Futurewei, CATT, OPPO, Huawei, Spreadtrum, vivo, xiaomi, InterDigital, Panasonic, (12)</w:t>
      </w:r>
    </w:p>
    <w:p w14:paraId="3BD7B723"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Not support: Fraunhofer, Intel, Nokia, Samsung, Ericsson, (5)</w:t>
      </w:r>
    </w:p>
    <w:p w14:paraId="5D9987A4"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Comments: </w:t>
      </w:r>
    </w:p>
    <w:p w14:paraId="65F574D2"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 xml:space="preserve">Fallback to TX candidate </w:t>
      </w:r>
      <w:r w:rsidRPr="001A3F26">
        <w:rPr>
          <w:rFonts w:ascii="Calibri" w:eastAsia="굴림" w:hAnsi="Calibri" w:cs="Calibri"/>
          <w:sz w:val="22"/>
          <w:szCs w:val="22"/>
          <w:lang w:val="en-US" w:eastAsia="ko-KR"/>
        </w:rPr>
        <w:t>resource</w:t>
      </w:r>
      <w:r w:rsidRPr="001A3F26">
        <w:rPr>
          <w:rFonts w:ascii="Calibri" w:eastAsia="굴림" w:hAnsi="Calibri" w:cs="Calibri" w:hint="eastAsia"/>
          <w:sz w:val="22"/>
          <w:szCs w:val="22"/>
          <w:lang w:val="en-US" w:eastAsia="ko-KR"/>
        </w:rPr>
        <w:t xml:space="preserve"> </w:t>
      </w:r>
      <w:r w:rsidRPr="001A3F26">
        <w:rPr>
          <w:rFonts w:ascii="Calibri" w:eastAsia="굴림" w:hAnsi="Calibri" w:cs="Calibri"/>
          <w:sz w:val="22"/>
          <w:szCs w:val="22"/>
          <w:lang w:val="en-US" w:eastAsia="ko-KR"/>
        </w:rPr>
        <w:t>set: Intel, LGE, Ericsson, OPPO, xiaomi, (5)</w:t>
      </w:r>
    </w:p>
    <w:p w14:paraId="148F78C1"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Allowing partial overlapping between candidate single-slot resources and non-preferred resources: Nokia, (1)</w:t>
      </w:r>
    </w:p>
    <w:p w14:paraId="5F183D22"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Different preference levels are indicated for non-preferred resources: Samsung, (1)</w:t>
      </w:r>
    </w:p>
    <w:p w14:paraId="3FEE23F5"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Replace “how to meet this requirement” with “whether or not to use the received non-preferred resource set”: Huawei, (1)</w:t>
      </w:r>
    </w:p>
    <w:p w14:paraId="2DE64958"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Add “to use none or part of the non-preferred resource(s) to meet the requirement of X*M_total, when applying all the non-preferred resource(s) cannot meet the requirement of X*M_total”: vivo, (1)</w:t>
      </w:r>
    </w:p>
    <w:p w14:paraId="7698788D" w14:textId="77777777" w:rsidR="00AB0E69" w:rsidRPr="001A3F26" w:rsidRDefault="00AB0E69" w:rsidP="00AB0E69">
      <w:pPr>
        <w:jc w:val="both"/>
      </w:pPr>
    </w:p>
    <w:p w14:paraId="5255B348"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 xml:space="preserve">Updated </w:t>
      </w: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proposal 3-16</w:t>
      </w:r>
      <w:r w:rsidRPr="001A3F26">
        <w:rPr>
          <w:rFonts w:ascii="Calibri" w:eastAsia="굴림" w:hAnsi="Calibri" w:cs="Calibri" w:hint="eastAsia"/>
          <w:color w:val="auto"/>
          <w:sz w:val="22"/>
          <w:szCs w:val="22"/>
          <w:highlight w:val="yellow"/>
          <w:lang w:val="en-US" w:eastAsia="ko-KR"/>
        </w:rPr>
        <w:t>:</w:t>
      </w:r>
    </w:p>
    <w:p w14:paraId="3CCBA6F3" w14:textId="77777777" w:rsidR="00AB0E69" w:rsidRPr="001A3F26" w:rsidRDefault="00AB0E69" w:rsidP="00AB0E69">
      <w:pPr>
        <w:jc w:val="both"/>
        <w:rPr>
          <w:rFonts w:ascii="Calibri" w:eastAsia="굴림" w:hAnsi="Calibri" w:cs="Calibri"/>
          <w:color w:val="0000FF"/>
          <w:sz w:val="22"/>
          <w:szCs w:val="22"/>
          <w:lang w:val="en-US" w:eastAsia="ko-KR"/>
        </w:rPr>
      </w:pPr>
      <w:r w:rsidRPr="001A3F26">
        <w:rPr>
          <w:rFonts w:ascii="Calibri" w:eastAsia="굴림" w:hAnsi="Calibri" w:cs="Calibri" w:hint="eastAsia"/>
          <w:color w:val="0000FF"/>
          <w:sz w:val="22"/>
          <w:szCs w:val="22"/>
          <w:lang w:val="en-US" w:eastAsia="ko-KR"/>
        </w:rPr>
        <w:t>Alt 1:</w:t>
      </w:r>
    </w:p>
    <w:p w14:paraId="6BD0914A" w14:textId="77777777" w:rsidR="00AB0E69" w:rsidRPr="001A3F26" w:rsidRDefault="00AB0E69" w:rsidP="00AB0E69">
      <w:pPr>
        <w:jc w:val="both"/>
        <w:rPr>
          <w:rFonts w:ascii="Calibri" w:eastAsia="굴림" w:hAnsi="Calibri" w:cs="Calibri"/>
          <w:sz w:val="22"/>
          <w:szCs w:val="22"/>
          <w:lang w:val="en-US" w:eastAsia="ko-KR"/>
        </w:rPr>
      </w:pPr>
      <w:r w:rsidRPr="001A3F26">
        <w:rPr>
          <w:rFonts w:ascii="Calibri" w:eastAsia="굴림" w:hAnsi="Calibri" w:cs="Calibri"/>
          <w:color w:val="auto"/>
          <w:sz w:val="22"/>
          <w:szCs w:val="22"/>
          <w:lang w:val="en-US" w:eastAsia="ko-KR"/>
        </w:rPr>
        <w:t xml:space="preserve">For the case when it is not possible that the number of candidate single-slot resources after applying the received non-preferred resource set as per the existing agreement meets the requirement of X*M_total, </w:t>
      </w:r>
    </w:p>
    <w:p w14:paraId="3B62BBFE"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It is u</w:t>
      </w:r>
      <w:r w:rsidRPr="001A3F26">
        <w:rPr>
          <w:rFonts w:ascii="Calibri" w:eastAsia="굴림" w:hAnsi="Calibri" w:cs="Calibri" w:hint="eastAsia"/>
          <w:sz w:val="22"/>
          <w:szCs w:val="22"/>
          <w:lang w:val="en-US" w:eastAsia="ko-KR"/>
        </w:rPr>
        <w:t>p to UE-B</w:t>
      </w:r>
      <w:r w:rsidRPr="001A3F26">
        <w:rPr>
          <w:rFonts w:ascii="Calibri" w:eastAsia="굴림" w:hAnsi="Calibri" w:cs="Calibri"/>
          <w:sz w:val="22"/>
          <w:szCs w:val="22"/>
          <w:lang w:val="en-US" w:eastAsia="ko-KR"/>
        </w:rPr>
        <w:t xml:space="preserve">’s implementation </w:t>
      </w:r>
      <w:r w:rsidRPr="001A3F26">
        <w:rPr>
          <w:rFonts w:ascii="Calibri" w:eastAsia="굴림" w:hAnsi="Calibri" w:cs="Calibri"/>
          <w:color w:val="0000FF"/>
          <w:sz w:val="22"/>
          <w:szCs w:val="22"/>
          <w:lang w:val="en-US" w:eastAsia="ko-KR"/>
        </w:rPr>
        <w:t>whether/</w:t>
      </w:r>
      <w:r w:rsidRPr="001A3F26">
        <w:rPr>
          <w:rFonts w:ascii="Calibri" w:eastAsia="굴림" w:hAnsi="Calibri" w:cs="Calibri"/>
          <w:sz w:val="22"/>
          <w:szCs w:val="22"/>
          <w:lang w:val="en-US" w:eastAsia="ko-KR"/>
        </w:rPr>
        <w:t xml:space="preserve">how to </w:t>
      </w:r>
      <w:r w:rsidRPr="001A3F26">
        <w:rPr>
          <w:rFonts w:ascii="Calibri" w:eastAsia="굴림" w:hAnsi="Calibri" w:cs="Calibri"/>
          <w:color w:val="0000FF"/>
          <w:sz w:val="22"/>
          <w:szCs w:val="22"/>
          <w:lang w:val="en-US" w:eastAsia="ko-KR"/>
        </w:rPr>
        <w:t xml:space="preserve">take the received non-preferred resource set in its resource selection to </w:t>
      </w:r>
      <w:r w:rsidRPr="001A3F26">
        <w:rPr>
          <w:rFonts w:ascii="Calibri" w:eastAsia="굴림" w:hAnsi="Calibri" w:cs="Calibri"/>
          <w:color w:val="auto"/>
          <w:sz w:val="22"/>
          <w:szCs w:val="22"/>
          <w:lang w:val="en-US" w:eastAsia="ko-KR"/>
        </w:rPr>
        <w:t xml:space="preserve">meet </w:t>
      </w:r>
      <w:r w:rsidRPr="001A3F26">
        <w:rPr>
          <w:rFonts w:ascii="Calibri" w:eastAsia="굴림" w:hAnsi="Calibri" w:cs="Calibri" w:hint="eastAsia"/>
          <w:color w:val="auto"/>
          <w:sz w:val="22"/>
          <w:szCs w:val="22"/>
          <w:lang w:val="en-US" w:eastAsia="ko-KR"/>
        </w:rPr>
        <w:t>this</w:t>
      </w:r>
      <w:r w:rsidRPr="001A3F26">
        <w:rPr>
          <w:rFonts w:ascii="Calibri" w:eastAsia="굴림" w:hAnsi="Calibri" w:cs="Calibri"/>
          <w:color w:val="auto"/>
          <w:sz w:val="22"/>
          <w:szCs w:val="22"/>
          <w:lang w:val="en-US" w:eastAsia="ko-KR"/>
        </w:rPr>
        <w:t xml:space="preserve"> requirement </w:t>
      </w:r>
    </w:p>
    <w:p w14:paraId="55D2DFB5" w14:textId="77777777" w:rsidR="00AB0E69" w:rsidRPr="001A3F26" w:rsidRDefault="00AB0E69" w:rsidP="00AB0E69">
      <w:pPr>
        <w:jc w:val="both"/>
      </w:pPr>
    </w:p>
    <w:p w14:paraId="15DCF3D4" w14:textId="77777777" w:rsidR="00AB0E69" w:rsidRPr="001A3F26" w:rsidRDefault="00AB0E69" w:rsidP="00AB0E69">
      <w:pPr>
        <w:jc w:val="both"/>
        <w:rPr>
          <w:rFonts w:ascii="Calibri" w:eastAsia="굴림" w:hAnsi="Calibri" w:cs="Calibri"/>
          <w:color w:val="0000FF"/>
          <w:sz w:val="22"/>
          <w:szCs w:val="22"/>
          <w:lang w:val="en-US" w:eastAsia="ko-KR"/>
        </w:rPr>
      </w:pPr>
      <w:r w:rsidRPr="001A3F26">
        <w:rPr>
          <w:rFonts w:ascii="Calibri" w:eastAsia="굴림" w:hAnsi="Calibri" w:cs="Calibri" w:hint="eastAsia"/>
          <w:color w:val="0000FF"/>
          <w:sz w:val="22"/>
          <w:szCs w:val="22"/>
          <w:lang w:val="en-US" w:eastAsia="ko-KR"/>
        </w:rPr>
        <w:t xml:space="preserve">Alt </w:t>
      </w:r>
      <w:r w:rsidRPr="001A3F26">
        <w:rPr>
          <w:rFonts w:ascii="Calibri" w:eastAsia="굴림" w:hAnsi="Calibri" w:cs="Calibri"/>
          <w:color w:val="0000FF"/>
          <w:sz w:val="22"/>
          <w:szCs w:val="22"/>
          <w:lang w:val="en-US" w:eastAsia="ko-KR"/>
        </w:rPr>
        <w:t>2</w:t>
      </w:r>
      <w:r w:rsidRPr="001A3F26">
        <w:rPr>
          <w:rFonts w:ascii="Calibri" w:eastAsia="굴림" w:hAnsi="Calibri" w:cs="Calibri" w:hint="eastAsia"/>
          <w:color w:val="0000FF"/>
          <w:sz w:val="22"/>
          <w:szCs w:val="22"/>
          <w:lang w:val="en-US" w:eastAsia="ko-KR"/>
        </w:rPr>
        <w:t>:</w:t>
      </w:r>
    </w:p>
    <w:p w14:paraId="5882D405" w14:textId="77777777" w:rsidR="00AB0E69" w:rsidRPr="001A3F26" w:rsidRDefault="00AB0E69" w:rsidP="00AB0E69">
      <w:pPr>
        <w:jc w:val="both"/>
        <w:rPr>
          <w:rFonts w:ascii="Calibri" w:eastAsia="굴림" w:hAnsi="Calibri" w:cs="Calibri"/>
          <w:color w:val="0000FF"/>
          <w:sz w:val="22"/>
          <w:szCs w:val="22"/>
          <w:lang w:val="en-US" w:eastAsia="ko-KR"/>
        </w:rPr>
      </w:pPr>
      <w:r w:rsidRPr="001A3F26">
        <w:rPr>
          <w:rFonts w:ascii="Calibri" w:eastAsia="굴림" w:hAnsi="Calibri" w:cs="Calibri"/>
          <w:color w:val="0000FF"/>
          <w:sz w:val="22"/>
          <w:szCs w:val="22"/>
          <w:lang w:val="en-US" w:eastAsia="ko-KR"/>
        </w:rPr>
        <w:t xml:space="preserve">For the case when it is not possible that the number of candidate single-slot resources after applying the received non-preferred resource set as per the existing agreement meets the requirement of X*M_total, </w:t>
      </w:r>
    </w:p>
    <w:p w14:paraId="2E0CB303" w14:textId="77777777" w:rsidR="00AB0E69" w:rsidRPr="001A3F26" w:rsidRDefault="00AB0E69" w:rsidP="00AB0E69">
      <w:pPr>
        <w:numPr>
          <w:ilvl w:val="0"/>
          <w:numId w:val="6"/>
        </w:numPr>
        <w:overflowPunct w:val="0"/>
        <w:spacing w:after="0"/>
        <w:jc w:val="both"/>
        <w:rPr>
          <w:rFonts w:ascii="Calibri" w:eastAsia="굴림" w:hAnsi="Calibri" w:cs="Calibri"/>
          <w:color w:val="0000FF"/>
          <w:sz w:val="22"/>
          <w:szCs w:val="22"/>
          <w:lang w:val="en-US" w:eastAsia="ko-KR"/>
        </w:rPr>
      </w:pPr>
      <w:r w:rsidRPr="001A3F26">
        <w:rPr>
          <w:rFonts w:ascii="Calibri" w:eastAsia="굴림" w:hAnsi="Calibri" w:cs="Calibri"/>
          <w:color w:val="0000FF"/>
          <w:sz w:val="22"/>
          <w:szCs w:val="22"/>
          <w:lang w:val="en-US" w:eastAsia="ko-KR"/>
        </w:rPr>
        <w:t>UE-B does not take the received non-preferred resource set in its resource selection.</w:t>
      </w:r>
    </w:p>
    <w:p w14:paraId="383C42D9" w14:textId="77777777" w:rsidR="00AB0E69" w:rsidRPr="001A3F26" w:rsidRDefault="00AB0E69" w:rsidP="00AB0E69">
      <w:pPr>
        <w:jc w:val="both"/>
        <w:rPr>
          <w:rFonts w:ascii="Calibri" w:eastAsia="굴림" w:hAnsi="Calibri" w:cs="Calibri"/>
          <w:color w:val="0000FF"/>
          <w:sz w:val="22"/>
          <w:szCs w:val="22"/>
          <w:lang w:val="en-US" w:eastAsia="ko-KR"/>
        </w:rPr>
      </w:pPr>
    </w:p>
    <w:p w14:paraId="7ADD409E" w14:textId="77777777" w:rsidR="00AB0E69" w:rsidRPr="001A3F26" w:rsidRDefault="00AB0E69" w:rsidP="00AB0E69">
      <w:pPr>
        <w:jc w:val="both"/>
        <w:rPr>
          <w:color w:val="0000FF"/>
        </w:rPr>
      </w:pPr>
    </w:p>
    <w:p w14:paraId="1504D9AC" w14:textId="77777777" w:rsidR="00AB0E69" w:rsidRPr="001A3F26" w:rsidRDefault="00AB0E69" w:rsidP="00AB0E69">
      <w:pPr>
        <w:jc w:val="both"/>
      </w:pPr>
    </w:p>
    <w:p w14:paraId="761F6117" w14:textId="77777777" w:rsidR="00AB0E69" w:rsidRPr="001A3F26" w:rsidRDefault="00AB0E69" w:rsidP="00AB0E69">
      <w:pPr>
        <w:jc w:val="both"/>
      </w:pPr>
    </w:p>
    <w:p w14:paraId="2CDCA5BE" w14:textId="77777777" w:rsidR="00AB0E69" w:rsidRPr="001A3F26" w:rsidRDefault="00AB0E69" w:rsidP="00AB0E69">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FL’s observation of 4</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(Condition when Option B can be used for preferred resource set</w:t>
      </w:r>
      <w:r w:rsidRPr="001A3F26">
        <w:rPr>
          <w:rFonts w:ascii="Calibri" w:eastAsia="굴림" w:hAnsi="Calibri" w:cs="Calibri" w:hint="eastAsia"/>
          <w:b/>
          <w:color w:val="auto"/>
          <w:sz w:val="22"/>
          <w:szCs w:val="22"/>
          <w:lang w:val="en-US" w:eastAsia="ko-KR"/>
        </w:rPr>
        <w:t>)</w:t>
      </w:r>
    </w:p>
    <w:p w14:paraId="27CF4391"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Fraunhofer, Apple, Qualcomm, Futurewei, CATT, Huawei, OPPO, Fujitsu, Spreadtrum, vivo, InterDigital, Panasonic, (12)</w:t>
      </w:r>
    </w:p>
    <w:p w14:paraId="555FC779"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lastRenderedPageBreak/>
        <w:t>Not support: Intel, LGE, Samsung, DCM, Ericsson, Sharp, (6)</w:t>
      </w:r>
    </w:p>
    <w:p w14:paraId="567456D4"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 xml:space="preserve">Remove Option 3: Intel, LGE, Samsung, DCM, </w:t>
      </w:r>
      <w:r w:rsidRPr="001A3F26">
        <w:rPr>
          <w:rFonts w:ascii="Calibri" w:eastAsia="굴림" w:hAnsi="Calibri" w:cs="Calibri"/>
          <w:sz w:val="22"/>
          <w:szCs w:val="22"/>
          <w:lang w:val="en-US" w:eastAsia="ko-KR"/>
        </w:rPr>
        <w:t>Ericsson, Sharp, (6)</w:t>
      </w:r>
    </w:p>
    <w:p w14:paraId="4833F61B"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Remove Option 2: Intel, Samsung, Ericsson, Sharp, (4)</w:t>
      </w:r>
    </w:p>
    <w:p w14:paraId="0C7543A7" w14:textId="77777777" w:rsidR="00AB0E69" w:rsidRPr="001A3F26" w:rsidRDefault="00AB0E69" w:rsidP="00AB0E69">
      <w:pPr>
        <w:jc w:val="both"/>
      </w:pPr>
    </w:p>
    <w:p w14:paraId="09B108FB"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proposal 3-17</w:t>
      </w:r>
      <w:r w:rsidRPr="001A3F26">
        <w:rPr>
          <w:rFonts w:ascii="Calibri" w:eastAsia="굴림" w:hAnsi="Calibri" w:cs="Calibri" w:hint="eastAsia"/>
          <w:color w:val="auto"/>
          <w:sz w:val="22"/>
          <w:szCs w:val="22"/>
          <w:highlight w:val="yellow"/>
          <w:lang w:val="en-US" w:eastAsia="ko-KR"/>
        </w:rPr>
        <w:t>:</w:t>
      </w:r>
    </w:p>
    <w:p w14:paraId="67B23835"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lang w:val="en-US" w:eastAsia="ko-KR"/>
        </w:rPr>
        <w:t xml:space="preserve">For Scheme 1, Option B can be used for preferred resource set when </w:t>
      </w:r>
      <w:r w:rsidRPr="001A3F26">
        <w:rPr>
          <w:rFonts w:ascii="Calibri" w:eastAsia="굴림" w:hAnsi="Calibri" w:cs="Calibri"/>
          <w:color w:val="0000FF"/>
          <w:sz w:val="22"/>
          <w:szCs w:val="22"/>
          <w:lang w:val="en-US" w:eastAsia="ko-KR"/>
        </w:rPr>
        <w:t xml:space="preserve">at least </w:t>
      </w:r>
      <w:r w:rsidRPr="001A3F26">
        <w:rPr>
          <w:rFonts w:ascii="Calibri" w:eastAsia="굴림" w:hAnsi="Calibri" w:cs="Calibri"/>
          <w:color w:val="auto"/>
          <w:sz w:val="22"/>
          <w:szCs w:val="22"/>
          <w:lang w:val="en-US" w:eastAsia="ko-KR"/>
        </w:rPr>
        <w:t>one of following condition is met:</w:t>
      </w:r>
    </w:p>
    <w:p w14:paraId="3B233DD8"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Option</w:t>
      </w:r>
      <w:r w:rsidRPr="001A3F26">
        <w:rPr>
          <w:rFonts w:ascii="Calibri" w:eastAsia="굴림" w:hAnsi="Calibri" w:cs="Calibri"/>
          <w:sz w:val="22"/>
          <w:szCs w:val="22"/>
          <w:lang w:val="en-US" w:eastAsia="ko-KR"/>
        </w:rPr>
        <w:t xml:space="preserve"> 1</w:t>
      </w:r>
      <w:r w:rsidRPr="001A3F26">
        <w:rPr>
          <w:rFonts w:ascii="Calibri" w:eastAsia="굴림" w:hAnsi="Calibri" w:cs="Calibri" w:hint="eastAsia"/>
          <w:sz w:val="22"/>
          <w:szCs w:val="22"/>
          <w:lang w:val="en-US" w:eastAsia="ko-KR"/>
        </w:rPr>
        <w:t xml:space="preserve">: </w:t>
      </w:r>
      <w:r w:rsidRPr="001A3F26">
        <w:rPr>
          <w:rFonts w:ascii="Calibri" w:eastAsia="굴림" w:hAnsi="Calibri" w:cs="Calibri"/>
          <w:sz w:val="22"/>
          <w:szCs w:val="22"/>
          <w:lang w:val="en-US" w:eastAsia="ko-KR"/>
        </w:rPr>
        <w:t>UE-B does not have a capability of performing sensing/resource exclusion.</w:t>
      </w:r>
    </w:p>
    <w:p w14:paraId="52085338"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Option 2: UE-B performs random resource selection. </w:t>
      </w:r>
    </w:p>
    <w:p w14:paraId="246D7DB0"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Option 3: UE-B has a capability of performing sensing/resource exclusion, but UE-B determines not to perform sensing/resource exclusion by its implementation. </w:t>
      </w:r>
    </w:p>
    <w:p w14:paraId="177B8376" w14:textId="77777777" w:rsidR="00AB0E69" w:rsidRPr="001A3F26" w:rsidRDefault="00AB0E69" w:rsidP="00AB0E69">
      <w:pPr>
        <w:jc w:val="both"/>
      </w:pPr>
    </w:p>
    <w:p w14:paraId="786EF405" w14:textId="77777777" w:rsidR="00AB0E69" w:rsidRPr="001A3F26" w:rsidRDefault="00AB0E69" w:rsidP="00AB0E69">
      <w:pPr>
        <w:jc w:val="both"/>
      </w:pPr>
    </w:p>
    <w:p w14:paraId="53945FD2" w14:textId="77777777" w:rsidR="00AB0E69" w:rsidRPr="001A3F26" w:rsidRDefault="00AB0E69" w:rsidP="00AB0E69">
      <w:pPr>
        <w:jc w:val="both"/>
      </w:pPr>
    </w:p>
    <w:p w14:paraId="7E2CECCD" w14:textId="77777777" w:rsidR="00AB0E69" w:rsidRPr="001A3F26" w:rsidRDefault="00AB0E69" w:rsidP="00AB0E69">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FL’s observation of 4</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(Latency bound of inter-UE coordination information</w:t>
      </w:r>
      <w:r w:rsidRPr="001A3F26">
        <w:rPr>
          <w:rFonts w:ascii="Calibri" w:eastAsia="굴림" w:hAnsi="Calibri" w:cs="Calibri" w:hint="eastAsia"/>
          <w:b/>
          <w:color w:val="auto"/>
          <w:sz w:val="22"/>
          <w:szCs w:val="22"/>
          <w:lang w:val="en-US" w:eastAsia="ko-KR"/>
        </w:rPr>
        <w:t>)</w:t>
      </w:r>
    </w:p>
    <w:p w14:paraId="1C857BCC"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LGE, Qualcomm, Samsung, DCM, Huawei, OPPO, Ericsson, Fujitsu, InterDigital, Panasonic, (10)</w:t>
      </w:r>
    </w:p>
    <w:p w14:paraId="47EAF662"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Not support: Futurewei, vivo, xiaomi, (3)</w:t>
      </w:r>
    </w:p>
    <w:p w14:paraId="1BFAED10"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Comments:</w:t>
      </w:r>
    </w:p>
    <w:p w14:paraId="04654207"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No need for conclusion: Intel, CATT, (2)</w:t>
      </w:r>
    </w:p>
    <w:p w14:paraId="3BA2B766" w14:textId="77777777" w:rsidR="00AB0E69" w:rsidRPr="001A3F26" w:rsidRDefault="00AB0E69" w:rsidP="00AB0E69">
      <w:pPr>
        <w:jc w:val="both"/>
        <w:rPr>
          <w:rFonts w:ascii="Calibri" w:eastAsia="굴림" w:hAnsi="Calibri" w:cs="Calibri"/>
          <w:sz w:val="22"/>
          <w:szCs w:val="22"/>
          <w:lang w:val="en-US" w:eastAsia="ko-KR"/>
        </w:rPr>
      </w:pPr>
    </w:p>
    <w:p w14:paraId="6C628803"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Draft conclusion 3-9:</w:t>
      </w:r>
    </w:p>
    <w:p w14:paraId="1B08D1A1" w14:textId="77777777" w:rsidR="00AB0E69" w:rsidRPr="001A3F26" w:rsidRDefault="00AB0E69" w:rsidP="00AB0E69">
      <w:pPr>
        <w:numPr>
          <w:ilvl w:val="0"/>
          <w:numId w:val="6"/>
        </w:numPr>
        <w:overflowPunct w:val="0"/>
        <w:spacing w:after="0"/>
        <w:jc w:val="both"/>
        <w:rPr>
          <w:rFonts w:ascii="Calibri" w:eastAsia="굴림" w:hAnsi="Calibri" w:cs="Calibri"/>
          <w:color w:val="auto"/>
          <w:sz w:val="22"/>
          <w:szCs w:val="22"/>
          <w:lang w:val="en-US" w:eastAsia="ko-KR"/>
        </w:rPr>
      </w:pPr>
      <w:r w:rsidRPr="001A3F26">
        <w:rPr>
          <w:rFonts w:ascii="Calibri" w:eastAsia="굴림" w:hAnsi="Calibri" w:cs="Calibri"/>
          <w:sz w:val="22"/>
          <w:szCs w:val="22"/>
          <w:lang w:val="en-US" w:eastAsia="ko-KR"/>
        </w:rPr>
        <w:t>For latency bound of inter-UE coordination information transmission, RAN1 relies on RAN2’s decision as per LS R1-2200880 from RAN2</w:t>
      </w:r>
    </w:p>
    <w:p w14:paraId="3C5ECEC0" w14:textId="77777777" w:rsidR="00AB0E69" w:rsidRPr="001A3F26" w:rsidRDefault="00AB0E69" w:rsidP="00AB0E69">
      <w:pPr>
        <w:jc w:val="both"/>
        <w:rPr>
          <w:rFonts w:ascii="Calibri" w:eastAsia="굴림" w:hAnsi="Calibri" w:cs="Calibri"/>
          <w:sz w:val="22"/>
          <w:szCs w:val="22"/>
          <w:lang w:val="en-US" w:eastAsia="ko-KR"/>
        </w:rPr>
      </w:pPr>
    </w:p>
    <w:p w14:paraId="1C2E7D9C" w14:textId="77777777" w:rsidR="00AB0E69" w:rsidRPr="001A3F26" w:rsidRDefault="00AB0E69" w:rsidP="00AB0E69">
      <w:pPr>
        <w:jc w:val="both"/>
        <w:rPr>
          <w:rFonts w:ascii="Calibri" w:eastAsia="굴림" w:hAnsi="Calibri" w:cs="Calibri"/>
          <w:sz w:val="22"/>
          <w:szCs w:val="22"/>
          <w:lang w:val="en-US" w:eastAsia="ko-KR"/>
        </w:rPr>
      </w:pPr>
    </w:p>
    <w:p w14:paraId="3E9585B1" w14:textId="77777777" w:rsidR="00AB0E69" w:rsidRPr="001A3F26" w:rsidRDefault="00AB0E69" w:rsidP="00AB0E69">
      <w:pPr>
        <w:jc w:val="both"/>
        <w:rPr>
          <w:rFonts w:ascii="Calibri" w:eastAsia="굴림" w:hAnsi="Calibri" w:cs="Calibri"/>
          <w:sz w:val="22"/>
          <w:szCs w:val="22"/>
          <w:lang w:val="en-US" w:eastAsia="ko-KR"/>
        </w:rPr>
      </w:pPr>
    </w:p>
    <w:p w14:paraId="09369DBD" w14:textId="77777777" w:rsidR="00AB0E69" w:rsidRPr="001A3F26" w:rsidRDefault="00AB0E69" w:rsidP="00AB0E69">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FL’s observation of 4</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(2</w:t>
      </w:r>
      <w:r w:rsidRPr="001A3F26">
        <w:rPr>
          <w:rFonts w:ascii="Calibri" w:eastAsia="굴림" w:hAnsi="Calibri" w:cs="Calibri"/>
          <w:b/>
          <w:color w:val="auto"/>
          <w:sz w:val="22"/>
          <w:szCs w:val="22"/>
          <w:vertAlign w:val="superscript"/>
          <w:lang w:val="en-US" w:eastAsia="ko-KR"/>
        </w:rPr>
        <w:t>nd</w:t>
      </w:r>
      <w:r w:rsidRPr="001A3F26">
        <w:rPr>
          <w:rFonts w:ascii="Calibri" w:eastAsia="굴림" w:hAnsi="Calibri" w:cs="Calibri"/>
          <w:b/>
          <w:color w:val="auto"/>
          <w:sz w:val="22"/>
          <w:szCs w:val="22"/>
          <w:lang w:val="en-US" w:eastAsia="ko-KR"/>
        </w:rPr>
        <w:t xml:space="preserve"> SCI format(s) than can be used to schedule retransmission of a TB containing inter-UE coordination information initially scheduled by a SCI format 2-C</w:t>
      </w:r>
      <w:r w:rsidRPr="001A3F26">
        <w:rPr>
          <w:rFonts w:ascii="Calibri" w:eastAsia="굴림" w:hAnsi="Calibri" w:cs="Calibri" w:hint="eastAsia"/>
          <w:b/>
          <w:color w:val="auto"/>
          <w:sz w:val="22"/>
          <w:szCs w:val="22"/>
          <w:lang w:val="en-US" w:eastAsia="ko-KR"/>
        </w:rPr>
        <w:t>)</w:t>
      </w:r>
    </w:p>
    <w:p w14:paraId="0F4E0540"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Nokia, Apple, LGE, DCM, OPPO, Fujitsu, Spreadtrum, vivo, xiaomi, InterDigital, Panasonic, (11)</w:t>
      </w:r>
    </w:p>
    <w:p w14:paraId="3F2C1475"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Not support: Qualcomm, Futurewei, CATT, Huawei, Ericsson, Sharp, (6)</w:t>
      </w:r>
    </w:p>
    <w:p w14:paraId="1919ACCA"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Comments:</w:t>
      </w:r>
    </w:p>
    <w:p w14:paraId="09068486"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 xml:space="preserve">Add </w:t>
      </w:r>
      <w:r w:rsidRPr="001A3F26">
        <w:rPr>
          <w:rFonts w:ascii="Calibri" w:eastAsia="굴림" w:hAnsi="Calibri" w:cs="Calibri"/>
          <w:sz w:val="22"/>
          <w:szCs w:val="22"/>
          <w:lang w:val="en-US" w:eastAsia="ko-KR"/>
        </w:rPr>
        <w:t>“The same TBS should be ensured across (re)transmission(s) of inter-UE coordination information”: Qualcomm, Sharp, (2)</w:t>
      </w:r>
    </w:p>
    <w:p w14:paraId="5A16B290" w14:textId="77777777" w:rsidR="00AB0E69" w:rsidRPr="001A3F26" w:rsidRDefault="00AB0E69" w:rsidP="00AB0E69">
      <w:pPr>
        <w:jc w:val="both"/>
        <w:rPr>
          <w:rFonts w:ascii="Calibri" w:eastAsia="굴림" w:hAnsi="Calibri" w:cs="Calibri"/>
          <w:sz w:val="22"/>
          <w:szCs w:val="22"/>
          <w:lang w:val="en-US" w:eastAsia="ko-KR"/>
        </w:rPr>
      </w:pPr>
    </w:p>
    <w:p w14:paraId="33CD2CC2"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Updated Draft conclusion 3-20:</w:t>
      </w:r>
    </w:p>
    <w:p w14:paraId="613ADE46"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No consensus on any restriction on a </w:t>
      </w:r>
      <w:r w:rsidRPr="001A3F26">
        <w:rPr>
          <w:rFonts w:ascii="Calibri" w:eastAsia="굴림" w:hAnsi="Calibri" w:cs="Calibri" w:hint="eastAsia"/>
          <w:sz w:val="22"/>
          <w:szCs w:val="22"/>
          <w:lang w:val="en-US" w:eastAsia="ko-KR"/>
        </w:rPr>
        <w:t>2</w:t>
      </w:r>
      <w:r w:rsidRPr="001A3F26">
        <w:rPr>
          <w:rFonts w:ascii="Calibri" w:eastAsia="굴림" w:hAnsi="Calibri" w:cs="Calibri" w:hint="eastAsia"/>
          <w:sz w:val="22"/>
          <w:szCs w:val="22"/>
          <w:vertAlign w:val="superscript"/>
          <w:lang w:val="en-US" w:eastAsia="ko-KR"/>
        </w:rPr>
        <w:t>nd</w:t>
      </w:r>
      <w:r w:rsidRPr="001A3F26">
        <w:rPr>
          <w:rFonts w:ascii="Calibri" w:eastAsia="굴림" w:hAnsi="Calibri" w:cs="Calibri" w:hint="eastAsia"/>
          <w:sz w:val="22"/>
          <w:szCs w:val="22"/>
          <w:lang w:val="en-US" w:eastAsia="ko-KR"/>
        </w:rPr>
        <w:t xml:space="preserve"> </w:t>
      </w:r>
      <w:r w:rsidRPr="001A3F26">
        <w:rPr>
          <w:rFonts w:ascii="Calibri" w:eastAsia="굴림" w:hAnsi="Calibri" w:cs="Calibri"/>
          <w:sz w:val="22"/>
          <w:szCs w:val="22"/>
          <w:lang w:val="en-US" w:eastAsia="ko-KR"/>
        </w:rPr>
        <w:t xml:space="preserve">SCI format that can be used for retransmission of inter-UE coordination information MAC CE initially scheduled by a SCI format 2-C. </w:t>
      </w:r>
    </w:p>
    <w:p w14:paraId="2A6E0E6E" w14:textId="77777777" w:rsidR="00AB0E69" w:rsidRPr="001A3F26" w:rsidRDefault="00AB0E69" w:rsidP="00AB0E69">
      <w:pPr>
        <w:numPr>
          <w:ilvl w:val="1"/>
          <w:numId w:val="6"/>
        </w:numPr>
        <w:overflowPunct w:val="0"/>
        <w:spacing w:after="0"/>
        <w:jc w:val="both"/>
        <w:rPr>
          <w:rFonts w:ascii="Calibri" w:eastAsia="굴림" w:hAnsi="Calibri" w:cs="Calibri"/>
          <w:color w:val="0000FF"/>
          <w:sz w:val="22"/>
          <w:szCs w:val="22"/>
          <w:lang w:val="en-US" w:eastAsia="ko-KR"/>
        </w:rPr>
      </w:pPr>
      <w:r w:rsidRPr="001A3F26">
        <w:rPr>
          <w:rFonts w:ascii="Calibri" w:eastAsia="굴림" w:hAnsi="Calibri" w:cs="Calibri"/>
          <w:color w:val="0000FF"/>
          <w:sz w:val="22"/>
          <w:szCs w:val="22"/>
          <w:lang w:val="en-US" w:eastAsia="ko-KR"/>
        </w:rPr>
        <w:t>Note: At least, the same TBS should be ensured between initial transmission and retransmission(s) for the same inter-UE coordination information</w:t>
      </w:r>
    </w:p>
    <w:p w14:paraId="5B2C541F" w14:textId="77777777" w:rsidR="00AB0E69" w:rsidRPr="001A3F26" w:rsidRDefault="00AB0E69" w:rsidP="00AB0E69">
      <w:pPr>
        <w:jc w:val="both"/>
        <w:rPr>
          <w:rFonts w:ascii="Calibri" w:eastAsia="굴림" w:hAnsi="Calibri" w:cs="Calibri"/>
          <w:sz w:val="22"/>
          <w:szCs w:val="22"/>
          <w:lang w:val="en-US" w:eastAsia="ko-KR"/>
        </w:rPr>
      </w:pPr>
    </w:p>
    <w:p w14:paraId="4EA41203" w14:textId="77777777" w:rsidR="00AB0E69" w:rsidRPr="001A3F26" w:rsidRDefault="00AB0E69" w:rsidP="00AB0E69">
      <w:pPr>
        <w:jc w:val="both"/>
        <w:rPr>
          <w:rFonts w:ascii="Calibri" w:eastAsia="굴림" w:hAnsi="Calibri" w:cs="Calibri"/>
          <w:sz w:val="22"/>
          <w:szCs w:val="22"/>
          <w:lang w:val="en-US" w:eastAsia="ko-KR"/>
        </w:rPr>
      </w:pPr>
    </w:p>
    <w:p w14:paraId="0753D463" w14:textId="77777777" w:rsidR="00AB0E69" w:rsidRPr="001A3F26" w:rsidRDefault="00AB0E69" w:rsidP="00AB0E69">
      <w:pPr>
        <w:jc w:val="both"/>
      </w:pPr>
    </w:p>
    <w:p w14:paraId="36077E88" w14:textId="77777777" w:rsidR="00AB0E69" w:rsidRPr="001A3F26" w:rsidRDefault="00AB0E69" w:rsidP="00AB0E69">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FL’s observation of 4</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(Restrictions to the IUC mechanism to address the power saving operation</w:t>
      </w:r>
      <w:r w:rsidRPr="001A3F26">
        <w:rPr>
          <w:rFonts w:ascii="Calibri" w:eastAsia="굴림" w:hAnsi="Calibri" w:cs="Calibri" w:hint="eastAsia"/>
          <w:b/>
          <w:color w:val="auto"/>
          <w:sz w:val="22"/>
          <w:szCs w:val="22"/>
          <w:lang w:val="en-US" w:eastAsia="ko-KR"/>
        </w:rPr>
        <w:t>)</w:t>
      </w:r>
    </w:p>
    <w:p w14:paraId="588DF375"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Fraunhofer, LGE, Qualcomm, Futurewei, Huawei, OPPO, Fujitsu, Spreadtrum, vivo, xiaomi, InterDigital, Panasonic, (12)</w:t>
      </w:r>
    </w:p>
    <w:p w14:paraId="58C1B75A"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Not support: Intel, CATT, Ericsson, (3)</w:t>
      </w:r>
    </w:p>
    <w:p w14:paraId="1AA3EE76"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lastRenderedPageBreak/>
        <w:t xml:space="preserve">Comments: </w:t>
      </w:r>
    </w:p>
    <w:p w14:paraId="1DFFD486"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the intention is not to cancel but rather not to trigger generation: Intel, CATT, (2)</w:t>
      </w:r>
    </w:p>
    <w:p w14:paraId="7A88E03C" w14:textId="77777777" w:rsidR="00AB0E69" w:rsidRPr="001A3F26" w:rsidRDefault="00AB0E69" w:rsidP="00AB0E69">
      <w:pPr>
        <w:numPr>
          <w:ilvl w:val="1"/>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Support approach with no RRC impact: Apple, DCM, (2)</w:t>
      </w:r>
    </w:p>
    <w:p w14:paraId="700F498B" w14:textId="77777777" w:rsidR="00AB0E69" w:rsidRPr="001A3F26" w:rsidRDefault="00AB0E69" w:rsidP="00AB0E69">
      <w:pPr>
        <w:jc w:val="both"/>
      </w:pPr>
    </w:p>
    <w:p w14:paraId="15853B21"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eastAsia="ko-KR"/>
        </w:rPr>
        <w:t xml:space="preserve">Updated </w:t>
      </w:r>
      <w:r w:rsidRPr="001A3F26">
        <w:rPr>
          <w:rFonts w:ascii="Calibri" w:eastAsia="굴림" w:hAnsi="Calibri" w:cs="Calibri"/>
          <w:color w:val="auto"/>
          <w:sz w:val="22"/>
          <w:szCs w:val="22"/>
          <w:highlight w:val="yellow"/>
          <w:lang w:val="en-US" w:eastAsia="ko-KR"/>
        </w:rPr>
        <w:t>Draft conclusion 3-19:</w:t>
      </w:r>
    </w:p>
    <w:p w14:paraId="333A2E8A"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0000FF"/>
          <w:sz w:val="22"/>
          <w:szCs w:val="22"/>
          <w:lang w:val="en-US" w:eastAsia="ko-KR"/>
        </w:rPr>
        <w:t xml:space="preserve">No consensus on </w:t>
      </w:r>
      <w:r w:rsidRPr="001A3F26">
        <w:rPr>
          <w:rFonts w:ascii="Calibri" w:eastAsia="굴림" w:hAnsi="Calibri" w:cs="Calibri"/>
          <w:strike/>
          <w:color w:val="0000FF"/>
          <w:sz w:val="22"/>
          <w:szCs w:val="22"/>
          <w:lang w:val="en-US" w:eastAsia="ko-KR"/>
        </w:rPr>
        <w:t xml:space="preserve">RAN1 does not pursue </w:t>
      </w:r>
      <w:r w:rsidRPr="001A3F26">
        <w:rPr>
          <w:rFonts w:ascii="Calibri" w:eastAsia="굴림" w:hAnsi="Calibri" w:cs="Calibri"/>
          <w:color w:val="0000FF"/>
          <w:sz w:val="22"/>
          <w:szCs w:val="22"/>
          <w:lang w:val="en-US" w:eastAsia="ko-KR"/>
        </w:rPr>
        <w:t xml:space="preserve">supporting </w:t>
      </w:r>
      <w:r w:rsidRPr="001A3F26">
        <w:rPr>
          <w:rFonts w:ascii="Calibri" w:eastAsia="굴림" w:hAnsi="Calibri" w:cs="Calibri"/>
          <w:color w:val="auto"/>
          <w:sz w:val="22"/>
          <w:szCs w:val="22"/>
          <w:lang w:val="en-US" w:eastAsia="ko-KR"/>
        </w:rPr>
        <w:t xml:space="preserve">specific enhancement on UE-A’s behavior </w:t>
      </w:r>
      <w:r w:rsidRPr="001A3F26">
        <w:rPr>
          <w:rFonts w:ascii="Calibri" w:eastAsia="굴림" w:hAnsi="Calibri" w:cs="Calibri"/>
          <w:strike/>
          <w:color w:val="0000FF"/>
          <w:sz w:val="22"/>
          <w:szCs w:val="22"/>
          <w:lang w:val="en-US" w:eastAsia="ko-KR"/>
        </w:rPr>
        <w:t>canceling</w:t>
      </w:r>
      <w:r w:rsidRPr="001A3F26">
        <w:rPr>
          <w:rFonts w:ascii="Calibri" w:eastAsia="굴림" w:hAnsi="Calibri" w:cs="Calibri"/>
          <w:color w:val="0000FF"/>
          <w:sz w:val="22"/>
          <w:szCs w:val="22"/>
          <w:lang w:val="en-US" w:eastAsia="ko-KR"/>
        </w:rPr>
        <w:t xml:space="preserve"> not triggering </w:t>
      </w:r>
      <w:r w:rsidRPr="001A3F26">
        <w:rPr>
          <w:rFonts w:ascii="Calibri" w:eastAsia="굴림" w:hAnsi="Calibri" w:cs="Calibri"/>
          <w:color w:val="auto"/>
          <w:sz w:val="22"/>
          <w:szCs w:val="22"/>
          <w:lang w:val="en-US" w:eastAsia="ko-KR"/>
        </w:rPr>
        <w:t xml:space="preserve">inter-UE coordination information </w:t>
      </w:r>
      <w:r w:rsidRPr="001A3F26">
        <w:rPr>
          <w:rFonts w:ascii="Calibri" w:eastAsia="굴림" w:hAnsi="Calibri" w:cs="Calibri"/>
          <w:strike/>
          <w:color w:val="0000FF"/>
          <w:sz w:val="22"/>
          <w:szCs w:val="22"/>
          <w:lang w:val="en-US" w:eastAsia="ko-KR"/>
        </w:rPr>
        <w:t>transmission</w:t>
      </w:r>
      <w:r w:rsidRPr="001A3F26">
        <w:rPr>
          <w:rFonts w:ascii="Calibri" w:eastAsia="굴림" w:hAnsi="Calibri" w:cs="Calibri"/>
          <w:color w:val="0000FF"/>
          <w:sz w:val="22"/>
          <w:szCs w:val="22"/>
          <w:lang w:val="en-US" w:eastAsia="ko-KR"/>
        </w:rPr>
        <w:t xml:space="preserve"> generation </w:t>
      </w:r>
      <w:r w:rsidRPr="001A3F26">
        <w:rPr>
          <w:rFonts w:ascii="Calibri" w:eastAsia="굴림" w:hAnsi="Calibri" w:cs="Calibri"/>
          <w:color w:val="auto"/>
          <w:sz w:val="22"/>
          <w:szCs w:val="22"/>
          <w:lang w:val="en-US" w:eastAsia="ko-KR"/>
        </w:rPr>
        <w:t>when the amount of sensing performed by UE-A is below a certain threshold</w:t>
      </w:r>
    </w:p>
    <w:p w14:paraId="5A183DE5" w14:textId="77777777" w:rsidR="00AB0E69" w:rsidRPr="001A3F26" w:rsidRDefault="00AB0E69" w:rsidP="00AB0E69">
      <w:pPr>
        <w:jc w:val="both"/>
      </w:pPr>
    </w:p>
    <w:p w14:paraId="6F0B6B41" w14:textId="77777777" w:rsidR="00AB0E69" w:rsidRPr="001A3F26" w:rsidRDefault="00AB0E69" w:rsidP="00AB0E69">
      <w:pPr>
        <w:jc w:val="both"/>
      </w:pPr>
    </w:p>
    <w:p w14:paraId="241EA07D" w14:textId="77777777" w:rsidR="00AB0E69" w:rsidRPr="001A3F26" w:rsidRDefault="00AB0E69" w:rsidP="00AB0E69">
      <w:pPr>
        <w:jc w:val="both"/>
      </w:pPr>
    </w:p>
    <w:p w14:paraId="45FFA943" w14:textId="77777777" w:rsidR="00AB0E69" w:rsidRPr="001A3F26" w:rsidRDefault="00AB0E69" w:rsidP="00AB0E69">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FL’s observation of 3</w:t>
      </w:r>
      <w:r w:rsidRPr="001A3F26">
        <w:rPr>
          <w:rFonts w:ascii="Calibri" w:eastAsia="굴림" w:hAnsi="Calibri" w:cs="Calibri"/>
          <w:b/>
          <w:color w:val="auto"/>
          <w:sz w:val="22"/>
          <w:szCs w:val="22"/>
          <w:vertAlign w:val="superscript"/>
          <w:lang w:val="en-US" w:eastAsia="ko-KR"/>
        </w:rPr>
        <w:t>rd</w:t>
      </w:r>
      <w:r w:rsidRPr="001A3F26">
        <w:rPr>
          <w:rFonts w:ascii="Calibri" w:eastAsia="굴림" w:hAnsi="Calibri" w:cs="Calibri"/>
          <w:b/>
          <w:color w:val="auto"/>
          <w:sz w:val="22"/>
          <w:szCs w:val="22"/>
          <w:lang w:val="en-US" w:eastAsia="ko-KR"/>
        </w:rPr>
        <w:t xml:space="preserve"> email discussion (UE-B’s behavior to consider “the slot(s) overlapped with UE-A’s reserved resource(s) by 1st stage SCI” as non-preferred resource(s) in its resource selection</w:t>
      </w:r>
      <w:r w:rsidRPr="001A3F26">
        <w:rPr>
          <w:rFonts w:ascii="Calibri" w:eastAsia="굴림" w:hAnsi="Calibri" w:cs="Calibri" w:hint="eastAsia"/>
          <w:b/>
          <w:color w:val="auto"/>
          <w:sz w:val="22"/>
          <w:szCs w:val="22"/>
          <w:lang w:val="en-US" w:eastAsia="ko-KR"/>
        </w:rPr>
        <w:t>)</w:t>
      </w:r>
    </w:p>
    <w:p w14:paraId="7C0D3E9C"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Nokia, Apple, LGE, DCM, Futurewei, CATT, Huawei, OPPO, Ericsson, Fujitsu, Spreadtrum, Sharp, xiaomi, InterDigital, Panasonic, (15)</w:t>
      </w:r>
    </w:p>
    <w:p w14:paraId="2327ED9F"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Not support: Qualcomm, vivo, (2)</w:t>
      </w:r>
    </w:p>
    <w:p w14:paraId="4DD3A57B" w14:textId="77777777" w:rsidR="00AB0E69" w:rsidRPr="001A3F26" w:rsidRDefault="00AB0E69" w:rsidP="00AB0E69">
      <w:pPr>
        <w:jc w:val="both"/>
      </w:pPr>
    </w:p>
    <w:p w14:paraId="4B804CC7"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conclusion</w:t>
      </w:r>
      <w:r w:rsidRPr="001A3F26">
        <w:rPr>
          <w:rFonts w:ascii="Calibri" w:eastAsia="굴림" w:hAnsi="Calibri" w:cs="Calibri" w:hint="eastAsia"/>
          <w:color w:val="auto"/>
          <w:sz w:val="22"/>
          <w:szCs w:val="22"/>
          <w:highlight w:val="yellow"/>
          <w:lang w:val="en-US" w:eastAsia="ko-KR"/>
        </w:rPr>
        <w:t xml:space="preserve"> 3-</w:t>
      </w:r>
      <w:r w:rsidRPr="001A3F26">
        <w:rPr>
          <w:rFonts w:ascii="Calibri" w:eastAsia="굴림" w:hAnsi="Calibri" w:cs="Calibri"/>
          <w:color w:val="auto"/>
          <w:sz w:val="22"/>
          <w:szCs w:val="22"/>
          <w:highlight w:val="yellow"/>
          <w:lang w:val="en-US" w:eastAsia="ko-KR"/>
        </w:rPr>
        <w:t>18</w:t>
      </w:r>
      <w:r w:rsidRPr="001A3F26">
        <w:rPr>
          <w:rFonts w:ascii="Calibri" w:eastAsia="굴림" w:hAnsi="Calibri" w:cs="Calibri" w:hint="eastAsia"/>
          <w:color w:val="auto"/>
          <w:sz w:val="22"/>
          <w:szCs w:val="22"/>
          <w:highlight w:val="yellow"/>
          <w:lang w:val="en-US" w:eastAsia="ko-KR"/>
        </w:rPr>
        <w:t>:</w:t>
      </w:r>
    </w:p>
    <w:p w14:paraId="140E5A1E"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lang w:val="en-US" w:eastAsia="ko-KR"/>
        </w:rPr>
        <w:t>No consensus on UE-B’s behavior using the slot(s) overlapped with UE-A’s reserved resource(s) by 1st stage SCI as non-preferred resource(s) in its resource selection for unicast/groupcast transmission</w:t>
      </w:r>
    </w:p>
    <w:p w14:paraId="05A3F2FD" w14:textId="77777777" w:rsidR="00AB0E69" w:rsidRPr="001A3F26" w:rsidRDefault="00AB0E69" w:rsidP="00AB0E69">
      <w:pPr>
        <w:spacing w:after="0"/>
        <w:jc w:val="both"/>
        <w:rPr>
          <w:rFonts w:ascii="Calibri" w:eastAsia="굴림" w:hAnsi="Calibri" w:cs="Calibri"/>
          <w:color w:val="auto"/>
          <w:sz w:val="22"/>
          <w:szCs w:val="22"/>
          <w:lang w:val="en-US" w:eastAsia="ko-KR"/>
        </w:rPr>
      </w:pPr>
    </w:p>
    <w:p w14:paraId="7DAD8F53" w14:textId="77777777" w:rsidR="00AB0E69" w:rsidRPr="001A3F26" w:rsidRDefault="00AB0E69" w:rsidP="00AB0E69">
      <w:pPr>
        <w:jc w:val="both"/>
      </w:pPr>
    </w:p>
    <w:p w14:paraId="066064EF" w14:textId="77777777" w:rsidR="00AB0E69" w:rsidRPr="001A3F26" w:rsidRDefault="00AB0E69" w:rsidP="00AB0E69">
      <w:pPr>
        <w:jc w:val="both"/>
      </w:pPr>
    </w:p>
    <w:p w14:paraId="3B0CC904" w14:textId="77777777" w:rsidR="00AB0E69" w:rsidRPr="001A3F26" w:rsidRDefault="00AB0E69" w:rsidP="00AB0E69">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FL’s observation of 3</w:t>
      </w:r>
      <w:r w:rsidRPr="001A3F26">
        <w:rPr>
          <w:rFonts w:ascii="Calibri" w:eastAsia="굴림" w:hAnsi="Calibri" w:cs="Calibri"/>
          <w:b/>
          <w:color w:val="auto"/>
          <w:sz w:val="22"/>
          <w:szCs w:val="22"/>
          <w:vertAlign w:val="superscript"/>
          <w:lang w:val="en-US" w:eastAsia="ko-KR"/>
        </w:rPr>
        <w:t>rd</w:t>
      </w:r>
      <w:r w:rsidRPr="001A3F26">
        <w:rPr>
          <w:rFonts w:ascii="Calibri" w:eastAsia="굴림" w:hAnsi="Calibri" w:cs="Calibri"/>
          <w:b/>
          <w:color w:val="auto"/>
          <w:sz w:val="22"/>
          <w:szCs w:val="22"/>
          <w:lang w:val="en-US" w:eastAsia="ko-KR"/>
        </w:rPr>
        <w:t xml:space="preserve"> email discussion (conclusion for the reply LS to RAN2</w:t>
      </w:r>
      <w:r w:rsidRPr="001A3F26">
        <w:rPr>
          <w:rFonts w:ascii="Calibri" w:eastAsia="굴림" w:hAnsi="Calibri" w:cs="Calibri" w:hint="eastAsia"/>
          <w:b/>
          <w:color w:val="auto"/>
          <w:sz w:val="22"/>
          <w:szCs w:val="22"/>
          <w:lang w:val="en-US" w:eastAsia="ko-KR"/>
        </w:rPr>
        <w:t>)</w:t>
      </w:r>
    </w:p>
    <w:p w14:paraId="74886E06"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Intel, LGE, DCM, Futurewei, Huawei, OPPO, Ericsson, Fujitsu, xiaomi, InterDigital, (10)</w:t>
      </w:r>
    </w:p>
    <w:p w14:paraId="30F1D8A3" w14:textId="77777777" w:rsidR="00AB0E69" w:rsidRPr="001A3F26" w:rsidRDefault="00AB0E69" w:rsidP="00AB0E6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Not support: Apple, Samsung, (2)</w:t>
      </w:r>
    </w:p>
    <w:p w14:paraId="4910B3D0" w14:textId="77777777" w:rsidR="00AB0E69" w:rsidRPr="001A3F26" w:rsidRDefault="00AB0E69" w:rsidP="00AB0E69">
      <w:pPr>
        <w:jc w:val="both"/>
        <w:rPr>
          <w:rFonts w:ascii="Calibri" w:eastAsia="굴림" w:hAnsi="Calibri" w:cs="Calibri"/>
          <w:sz w:val="22"/>
          <w:szCs w:val="22"/>
          <w:lang w:val="en-US" w:eastAsia="ko-KR"/>
        </w:rPr>
      </w:pPr>
    </w:p>
    <w:p w14:paraId="20CF2129" w14:textId="77777777" w:rsidR="00AB0E69" w:rsidRPr="001A3F26" w:rsidRDefault="00AB0E69" w:rsidP="00AB0E69">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conclusion 3-21</w:t>
      </w:r>
      <w:r w:rsidRPr="001A3F26">
        <w:rPr>
          <w:rFonts w:ascii="Calibri" w:eastAsia="굴림" w:hAnsi="Calibri" w:cs="Calibri" w:hint="eastAsia"/>
          <w:color w:val="auto"/>
          <w:sz w:val="22"/>
          <w:szCs w:val="22"/>
          <w:highlight w:val="yellow"/>
          <w:lang w:val="en-US" w:eastAsia="ko-KR"/>
        </w:rPr>
        <w:t>:</w:t>
      </w:r>
    </w:p>
    <w:p w14:paraId="4537D944" w14:textId="77777777" w:rsidR="00AB0E69" w:rsidRPr="001A3F26" w:rsidRDefault="00AB0E69" w:rsidP="00AB0E69">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No consensus for RAN1 to send a reply LS of R1-2200880 to RAN2.</w:t>
      </w:r>
    </w:p>
    <w:p w14:paraId="0A96E876" w14:textId="77777777" w:rsidR="00AB0E69" w:rsidRPr="001A3F26" w:rsidRDefault="00AB0E69" w:rsidP="00AB0E69">
      <w:pPr>
        <w:jc w:val="both"/>
        <w:rPr>
          <w:rFonts w:ascii="Calibri" w:eastAsia="굴림" w:hAnsi="Calibri" w:cs="Calibri"/>
          <w:sz w:val="22"/>
          <w:szCs w:val="22"/>
          <w:lang w:val="en-US" w:eastAsia="ko-KR"/>
        </w:rPr>
      </w:pPr>
    </w:p>
    <w:p w14:paraId="3BAB0ACE" w14:textId="77777777" w:rsidR="00AB0E69" w:rsidRDefault="00AB0E69" w:rsidP="008A623A">
      <w:pPr>
        <w:jc w:val="both"/>
      </w:pPr>
    </w:p>
    <w:p w14:paraId="2BCA623F" w14:textId="77777777" w:rsidR="00AB0E69" w:rsidRDefault="00AB0E69" w:rsidP="008A623A">
      <w:pPr>
        <w:jc w:val="both"/>
      </w:pPr>
    </w:p>
    <w:p w14:paraId="0E27C376" w14:textId="77777777" w:rsidR="00AB0E69" w:rsidRDefault="00AB0E69" w:rsidP="008A623A">
      <w:pPr>
        <w:jc w:val="both"/>
      </w:pPr>
    </w:p>
    <w:p w14:paraId="26823EAA" w14:textId="77777777" w:rsidR="00AB0E69" w:rsidRDefault="00AB0E69" w:rsidP="008A623A">
      <w:pPr>
        <w:jc w:val="both"/>
      </w:pPr>
    </w:p>
    <w:p w14:paraId="6DAACD75" w14:textId="77777777" w:rsidR="00AB0E69" w:rsidRDefault="00AB0E69" w:rsidP="008A623A">
      <w:pPr>
        <w:jc w:val="both"/>
      </w:pPr>
    </w:p>
    <w:p w14:paraId="4C98E934" w14:textId="77777777" w:rsidR="00AB0E69" w:rsidRDefault="00AB0E69" w:rsidP="008A623A">
      <w:pPr>
        <w:jc w:val="both"/>
      </w:pPr>
    </w:p>
    <w:p w14:paraId="7B70B531" w14:textId="77777777" w:rsidR="008A623A" w:rsidRDefault="008A623A" w:rsidP="008A623A">
      <w:pPr>
        <w:pStyle w:val="aff8"/>
        <w:widowControl/>
        <w:numPr>
          <w:ilvl w:val="0"/>
          <w:numId w:val="4"/>
        </w:numPr>
        <w:outlineLvl w:val="0"/>
        <w:rPr>
          <w:rFonts w:ascii="Calibri" w:hAnsi="Calibri" w:cs="Calibri"/>
          <w:b/>
          <w:sz w:val="28"/>
          <w:szCs w:val="28"/>
        </w:rPr>
      </w:pPr>
      <w:r>
        <w:rPr>
          <w:rFonts w:ascii="Calibri" w:hAnsi="Calibri" w:cs="Calibri"/>
          <w:b/>
          <w:sz w:val="28"/>
          <w:szCs w:val="28"/>
        </w:rPr>
        <w:t>Draft proposals for Friday’s GTW (February 25)</w:t>
      </w:r>
    </w:p>
    <w:p w14:paraId="2DE40AC5" w14:textId="77777777" w:rsidR="008A623A" w:rsidRDefault="008A623A" w:rsidP="008A623A">
      <w:pPr>
        <w:pStyle w:val="aff8"/>
        <w:widowControl/>
        <w:numPr>
          <w:ilvl w:val="1"/>
          <w:numId w:val="4"/>
        </w:numPr>
        <w:outlineLvl w:val="0"/>
        <w:rPr>
          <w:rFonts w:ascii="Calibri" w:hAnsi="Calibri" w:cs="Calibri"/>
          <w:b/>
          <w:sz w:val="28"/>
          <w:szCs w:val="28"/>
        </w:rPr>
      </w:pPr>
      <w:r>
        <w:rPr>
          <w:rFonts w:ascii="Calibri" w:hAnsi="Calibri" w:cs="Calibri"/>
          <w:b/>
          <w:sz w:val="28"/>
          <w:szCs w:val="28"/>
        </w:rPr>
        <w:t>Scheme 1</w:t>
      </w:r>
    </w:p>
    <w:p w14:paraId="207DE5AF"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(WA for indicating slot offset for each TRIV</w:t>
      </w:r>
      <w:r>
        <w:rPr>
          <w:rFonts w:ascii="Calibri" w:eastAsia="굴림" w:hAnsi="Calibri" w:cs="Calibri" w:hint="eastAsia"/>
          <w:b/>
          <w:color w:val="auto"/>
          <w:sz w:val="22"/>
          <w:szCs w:val="22"/>
          <w:lang w:val="en-US" w:eastAsia="ko-KR"/>
        </w:rPr>
        <w:t>)</w:t>
      </w:r>
    </w:p>
    <w:p w14:paraId="18E1344E"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ZTE, LGE, OPPO, Fujitsu, Spreadtrum, NEC, xiaomi, Fraunhofer, ETRI, Huawei, Intel, Apple, Ericsson, Futurewei, Nokia, Qualcomm, Sharp, InterDigital, (20)</w:t>
      </w:r>
    </w:p>
    <w:p w14:paraId="12A063FD"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 support: vivo, Samsung, </w:t>
      </w:r>
    </w:p>
    <w:p w14:paraId="2E28979C"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664D0613"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The slot offset to the first TRIV is 0, and it not signaled: vivo, Samsung, </w:t>
      </w:r>
    </w:p>
    <w:p w14:paraId="33EEEEE7" w14:textId="77777777" w:rsidR="008A623A" w:rsidRDefault="008A623A" w:rsidP="008A623A">
      <w:pPr>
        <w:jc w:val="both"/>
      </w:pPr>
    </w:p>
    <w:p w14:paraId="704FF240"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lastRenderedPageBreak/>
        <w:t>Updated Draft proposal 3-2:</w:t>
      </w:r>
    </w:p>
    <w:p w14:paraId="460D7564"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Confirm the following working assumption with modification in </w:t>
      </w:r>
      <w:r>
        <w:rPr>
          <w:rFonts w:ascii="Calibri" w:eastAsia="굴림" w:hAnsi="Calibri" w:cs="Calibri"/>
          <w:color w:val="FF0000"/>
          <w:sz w:val="22"/>
          <w:szCs w:val="22"/>
          <w:lang w:val="en-US" w:eastAsia="ko-KR"/>
        </w:rPr>
        <w:t>RED</w:t>
      </w:r>
    </w:p>
    <w:p w14:paraId="0D5D45CA" w14:textId="77777777" w:rsidR="008A623A" w:rsidRDefault="008A623A" w:rsidP="008A623A">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darkYellow"/>
        </w:rPr>
        <w:t>Working assumption</w:t>
      </w:r>
      <w:r>
        <w:rPr>
          <w:rFonts w:ascii="Times New Roman" w:hAnsi="Times New Roman"/>
          <w:bCs/>
          <w:i/>
          <w:sz w:val="21"/>
          <w:szCs w:val="21"/>
        </w:rPr>
        <w:t xml:space="preserve"> made in RAN1#107bis-e</w:t>
      </w:r>
      <w:r>
        <w:rPr>
          <w:rFonts w:ascii="Times New Roman" w:hAnsi="Times New Roman" w:hint="eastAsia"/>
          <w:bCs/>
          <w:i/>
          <w:sz w:val="21"/>
          <w:szCs w:val="21"/>
        </w:rPr>
        <w:t>:</w:t>
      </w:r>
    </w:p>
    <w:p w14:paraId="4E4AFC4C" w14:textId="77777777" w:rsidR="008A623A" w:rsidRDefault="008A623A" w:rsidP="008A623A">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First resource location of each TRIV is a slot offset with respect to a reference slot</w:t>
      </w:r>
    </w:p>
    <w:p w14:paraId="2DBDC601" w14:textId="77777777" w:rsidR="008A623A" w:rsidRDefault="008A623A" w:rsidP="008A623A">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Alt 2: </w:t>
      </w:r>
    </w:p>
    <w:p w14:paraId="6461D865" w14:textId="77777777" w:rsidR="008A623A" w:rsidRDefault="008A623A" w:rsidP="008A623A">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slot offset is the number of logical slots from the reference slot</w:t>
      </w:r>
    </w:p>
    <w:p w14:paraId="18B79833" w14:textId="77777777" w:rsidR="008A623A" w:rsidRDefault="008A623A" w:rsidP="008A623A">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The value range of slot offsets is from 0 to maximum value that is (pre)configurable up to </w:t>
      </w:r>
      <w:r>
        <w:rPr>
          <w:rFonts w:ascii="Times New Roman" w:hAnsi="Times New Roman"/>
          <w:bCs/>
          <w:i/>
          <w:strike/>
          <w:color w:val="FF0000"/>
          <w:sz w:val="21"/>
          <w:szCs w:val="21"/>
        </w:rPr>
        <w:t>[</w:t>
      </w:r>
      <w:r>
        <w:rPr>
          <w:rFonts w:ascii="Times New Roman" w:hAnsi="Times New Roman"/>
          <w:bCs/>
          <w:i/>
          <w:color w:val="FF0000"/>
          <w:sz w:val="21"/>
          <w:szCs w:val="21"/>
        </w:rPr>
        <w:t>8000</w:t>
      </w:r>
      <w:r>
        <w:rPr>
          <w:rFonts w:ascii="Times New Roman" w:hAnsi="Times New Roman"/>
          <w:bCs/>
          <w:i/>
          <w:strike/>
          <w:color w:val="FF0000"/>
          <w:sz w:val="21"/>
          <w:szCs w:val="21"/>
        </w:rPr>
        <w:t>256]</w:t>
      </w:r>
    </w:p>
    <w:p w14:paraId="56569985" w14:textId="77777777" w:rsidR="008A623A" w:rsidRDefault="008A623A" w:rsidP="008A623A">
      <w:pPr>
        <w:pStyle w:val="aff8"/>
        <w:widowControl/>
        <w:numPr>
          <w:ilvl w:val="5"/>
          <w:numId w:val="5"/>
        </w:numPr>
        <w:tabs>
          <w:tab w:val="left" w:pos="400"/>
        </w:tabs>
        <w:spacing w:before="0" w:after="0" w:line="240" w:lineRule="auto"/>
        <w:rPr>
          <w:rFonts w:ascii="Times New Roman" w:hAnsi="Times New Roman"/>
          <w:bCs/>
          <w:i/>
          <w:strike/>
          <w:color w:val="FF0000"/>
          <w:sz w:val="21"/>
          <w:szCs w:val="21"/>
        </w:rPr>
      </w:pPr>
      <w:r>
        <w:rPr>
          <w:rFonts w:ascii="Times New Roman" w:hAnsi="Times New Roman"/>
          <w:bCs/>
          <w:i/>
          <w:strike/>
          <w:color w:val="FF0000"/>
          <w:sz w:val="21"/>
          <w:szCs w:val="21"/>
        </w:rPr>
        <w:t>FFS: The detailed value range including granularity</w:t>
      </w:r>
    </w:p>
    <w:p w14:paraId="534C579C" w14:textId="77777777" w:rsidR="008A623A" w:rsidRDefault="008A623A" w:rsidP="008A623A">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Slot offset for each TRIV </w:t>
      </w:r>
      <w:r>
        <w:rPr>
          <w:rFonts w:ascii="Times New Roman" w:hAnsi="Times New Roman"/>
          <w:bCs/>
          <w:i/>
          <w:color w:val="FF0000"/>
          <w:sz w:val="21"/>
          <w:szCs w:val="21"/>
        </w:rPr>
        <w:t xml:space="preserve">except for first TRIV </w:t>
      </w:r>
      <w:r>
        <w:rPr>
          <w:rFonts w:ascii="Times New Roman" w:hAnsi="Times New Roman"/>
          <w:bCs/>
          <w:i/>
          <w:sz w:val="21"/>
          <w:szCs w:val="21"/>
        </w:rPr>
        <w:t>to indicate the set of resources is separately indicated by inter-UE coordination information</w:t>
      </w:r>
    </w:p>
    <w:p w14:paraId="32C9E2C6" w14:textId="77777777" w:rsidR="008A623A" w:rsidRPr="007F6178" w:rsidRDefault="008A623A" w:rsidP="008A623A">
      <w:pPr>
        <w:pStyle w:val="aff8"/>
        <w:widowControl/>
        <w:numPr>
          <w:ilvl w:val="5"/>
          <w:numId w:val="5"/>
        </w:numPr>
        <w:tabs>
          <w:tab w:val="left" w:pos="400"/>
        </w:tabs>
        <w:spacing w:before="0" w:after="0" w:line="240" w:lineRule="auto"/>
        <w:rPr>
          <w:rFonts w:ascii="Times New Roman" w:hAnsi="Times New Roman"/>
          <w:bCs/>
          <w:i/>
          <w:color w:val="FF0000"/>
          <w:sz w:val="21"/>
          <w:szCs w:val="21"/>
        </w:rPr>
      </w:pPr>
      <w:r w:rsidRPr="007F6178">
        <w:rPr>
          <w:rFonts w:ascii="Times New Roman" w:hAnsi="Times New Roman"/>
          <w:bCs/>
          <w:i/>
          <w:color w:val="FF0000"/>
          <w:sz w:val="21"/>
          <w:szCs w:val="21"/>
        </w:rPr>
        <w:t xml:space="preserve">Slot offset for first TRIV is </w:t>
      </w:r>
      <w:r>
        <w:rPr>
          <w:rFonts w:ascii="Times New Roman" w:hAnsi="Times New Roman"/>
          <w:bCs/>
          <w:i/>
          <w:color w:val="FF0000"/>
          <w:sz w:val="21"/>
          <w:szCs w:val="21"/>
        </w:rPr>
        <w:t>0</w:t>
      </w:r>
    </w:p>
    <w:p w14:paraId="060D9D60" w14:textId="77777777" w:rsidR="008A623A" w:rsidRDefault="008A623A" w:rsidP="008A623A">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the reference slot, </w:t>
      </w:r>
    </w:p>
    <w:p w14:paraId="535B1E60" w14:textId="77777777" w:rsidR="008A623A" w:rsidRDefault="008A623A" w:rsidP="008A623A">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reference slot is the slot indicated by the inter-UE coordination information in a form of combination of DFN index and slot index</w:t>
      </w:r>
    </w:p>
    <w:p w14:paraId="69A9330C" w14:textId="77777777" w:rsidR="008A623A" w:rsidRDefault="008A623A" w:rsidP="008A623A">
      <w:pPr>
        <w:jc w:val="both"/>
      </w:pPr>
    </w:p>
    <w:p w14:paraId="1B183BF6" w14:textId="77777777" w:rsidR="008A623A" w:rsidRDefault="008A623A" w:rsidP="008A623A">
      <w:pPr>
        <w:jc w:val="both"/>
      </w:pPr>
    </w:p>
    <w:p w14:paraId="0BC115BA" w14:textId="77777777" w:rsidR="008A623A" w:rsidRDefault="008A623A" w:rsidP="008A623A">
      <w:pPr>
        <w:jc w:val="both"/>
      </w:pPr>
    </w:p>
    <w:p w14:paraId="096B2D62"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(Maximum number of resource combinations in a SCI format 2-C</w:t>
      </w:r>
      <w:r>
        <w:rPr>
          <w:rFonts w:ascii="Calibri" w:eastAsia="굴림" w:hAnsi="Calibri" w:cs="Calibri" w:hint="eastAsia"/>
          <w:b/>
          <w:color w:val="auto"/>
          <w:sz w:val="22"/>
          <w:szCs w:val="22"/>
          <w:lang w:val="en-US" w:eastAsia="ko-KR"/>
        </w:rPr>
        <w:t>)</w:t>
      </w:r>
    </w:p>
    <w:p w14:paraId="6FB8AD8A"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LGE, Fujitsu, Spreadtrum, NEC, xiaomi, ETRI, Huawei, Intel, Apple, Samsung, Ericsson, Qualcomm, Sharp, InterDigital, (15)</w:t>
      </w:r>
    </w:p>
    <w:p w14:paraId="1AE67607"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OPPO, Fraunhofer, Futurewei, Nokia, (4)</w:t>
      </w:r>
    </w:p>
    <w:p w14:paraId="164ABDCB"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Replace “2” with “Y” where Y is the maximum integer that ensures the size of a SCI format 2-C not larger than 140: OPPO, Fraunhofer, Nokia, Qualcomm, (4)</w:t>
      </w:r>
    </w:p>
    <w:p w14:paraId="4C5FC0A7"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Keep 3: Futurewei, (1)</w:t>
      </w:r>
    </w:p>
    <w:p w14:paraId="106EB172" w14:textId="77777777" w:rsidR="008A623A" w:rsidRDefault="008A623A" w:rsidP="008A623A">
      <w:pPr>
        <w:jc w:val="both"/>
      </w:pPr>
    </w:p>
    <w:p w14:paraId="019A0FAD"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Draft proposa</w:t>
      </w:r>
      <w:r>
        <w:rPr>
          <w:rFonts w:ascii="Calibri" w:eastAsia="굴림" w:hAnsi="Calibri" w:cs="Calibri"/>
          <w:color w:val="auto"/>
          <w:sz w:val="22"/>
          <w:szCs w:val="22"/>
          <w:highlight w:val="yellow"/>
          <w:lang w:val="en-US" w:eastAsia="ko-KR"/>
        </w:rPr>
        <w:t>l 3-3</w:t>
      </w:r>
      <w:r>
        <w:rPr>
          <w:rFonts w:ascii="Calibri" w:eastAsia="굴림" w:hAnsi="Calibri" w:cs="Calibri" w:hint="eastAsia"/>
          <w:color w:val="auto"/>
          <w:sz w:val="22"/>
          <w:szCs w:val="22"/>
          <w:lang w:val="en-US" w:eastAsia="ko-KR"/>
        </w:rPr>
        <w:t>:</w:t>
      </w:r>
    </w:p>
    <w:p w14:paraId="0E58083D" w14:textId="77777777" w:rsidR="008A623A" w:rsidRDefault="008A623A" w:rsidP="008A623A">
      <w:pPr>
        <w:numPr>
          <w:ilvl w:val="0"/>
          <w:numId w:val="6"/>
        </w:num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For </w:t>
      </w:r>
      <w:r>
        <w:rPr>
          <w:rFonts w:ascii="Calibri" w:eastAsia="굴림" w:hAnsi="Calibri" w:cs="Calibri"/>
          <w:color w:val="auto"/>
          <w:sz w:val="22"/>
          <w:szCs w:val="22"/>
          <w:lang w:val="en-US" w:eastAsia="ko-KR"/>
        </w:rPr>
        <w:t>following</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agreement, </w:t>
      </w:r>
    </w:p>
    <w:p w14:paraId="6240BBF7" w14:textId="77777777" w:rsidR="008A623A" w:rsidRDefault="008A623A" w:rsidP="008A623A">
      <w:pPr>
        <w:numPr>
          <w:ilvl w:val="1"/>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“[N&lt;=3]” with “N&lt;=2”</w:t>
      </w:r>
    </w:p>
    <w:p w14:paraId="6877D3B9" w14:textId="77777777" w:rsidR="008A623A" w:rsidRDefault="008A623A" w:rsidP="008A623A">
      <w:pPr>
        <w:numPr>
          <w:ilvl w:val="1"/>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“[N&gt;3]” with “N&gt;2”</w:t>
      </w:r>
    </w:p>
    <w:p w14:paraId="58025266" w14:textId="77777777" w:rsidR="008A623A" w:rsidRDefault="008A623A" w:rsidP="008A623A">
      <w:pPr>
        <w:numPr>
          <w:ilvl w:val="1"/>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“[N=3]” with “N=2”</w:t>
      </w:r>
    </w:p>
    <w:p w14:paraId="6C1FE5FF" w14:textId="77777777" w:rsidR="008A623A" w:rsidRDefault="008A623A" w:rsidP="008A623A">
      <w:pPr>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9362"/>
      </w:tblGrid>
      <w:tr w:rsidR="008A623A" w14:paraId="1A2D0FC2" w14:textId="77777777" w:rsidTr="003D7C96">
        <w:tc>
          <w:tcPr>
            <w:tcW w:w="9362" w:type="dxa"/>
          </w:tcPr>
          <w:p w14:paraId="1EC76AC3" w14:textId="77777777" w:rsidR="008A623A" w:rsidRDefault="008A623A" w:rsidP="003D7C96">
            <w:pPr>
              <w:spacing w:after="0" w:line="240" w:lineRule="exact"/>
              <w:jc w:val="both"/>
              <w:rPr>
                <w:rFonts w:ascii="Times" w:eastAsia="바탕" w:hAnsi="Times" w:cs="Times"/>
                <w:b/>
                <w:i/>
                <w:sz w:val="22"/>
                <w:szCs w:val="22"/>
                <w:lang w:eastAsia="ko-KR"/>
              </w:rPr>
            </w:pPr>
            <w:r>
              <w:rPr>
                <w:rFonts w:ascii="Times" w:eastAsia="바탕" w:hAnsi="Times" w:cs="Times"/>
                <w:b/>
                <w:i/>
                <w:sz w:val="22"/>
                <w:szCs w:val="22"/>
                <w:highlight w:val="green"/>
                <w:lang w:eastAsia="zh-CN"/>
              </w:rPr>
              <w:t>Agreement</w:t>
            </w:r>
            <w:r>
              <w:rPr>
                <w:rFonts w:ascii="Times" w:eastAsia="바탕" w:hAnsi="Times" w:cs="Times"/>
                <w:b/>
                <w:i/>
                <w:sz w:val="22"/>
                <w:szCs w:val="22"/>
                <w:lang w:eastAsia="zh-CN"/>
              </w:rPr>
              <w:t xml:space="preserve"> </w:t>
            </w:r>
            <w:r>
              <w:rPr>
                <w:rFonts w:ascii="Times" w:eastAsia="바탕" w:hAnsi="Times" w:cs="Times" w:hint="eastAsia"/>
                <w:b/>
                <w:i/>
                <w:sz w:val="22"/>
                <w:szCs w:val="22"/>
                <w:lang w:eastAsia="ko-KR"/>
              </w:rPr>
              <w:t>made</w:t>
            </w:r>
            <w:r>
              <w:rPr>
                <w:rFonts w:ascii="Times" w:eastAsia="바탕" w:hAnsi="Times" w:cs="Times"/>
                <w:b/>
                <w:i/>
                <w:sz w:val="22"/>
                <w:szCs w:val="22"/>
                <w:lang w:eastAsia="zh-CN"/>
              </w:rPr>
              <w:t xml:space="preserve"> </w:t>
            </w:r>
            <w:r>
              <w:rPr>
                <w:rFonts w:ascii="Times" w:eastAsia="바탕" w:hAnsi="Times" w:cs="Times" w:hint="eastAsia"/>
                <w:b/>
                <w:i/>
                <w:sz w:val="22"/>
                <w:szCs w:val="22"/>
                <w:lang w:eastAsia="ko-KR"/>
              </w:rPr>
              <w:t>in</w:t>
            </w:r>
            <w:r>
              <w:rPr>
                <w:rFonts w:ascii="Times" w:eastAsia="바탕" w:hAnsi="Times" w:cs="Times"/>
                <w:b/>
                <w:i/>
                <w:sz w:val="22"/>
                <w:szCs w:val="22"/>
                <w:lang w:eastAsia="zh-CN"/>
              </w:rPr>
              <w:t xml:space="preserve"> </w:t>
            </w:r>
            <w:r>
              <w:rPr>
                <w:rFonts w:ascii="Times" w:eastAsia="바탕" w:hAnsi="Times" w:cs="Times" w:hint="eastAsia"/>
                <w:b/>
                <w:i/>
                <w:sz w:val="22"/>
                <w:szCs w:val="22"/>
                <w:lang w:eastAsia="ko-KR"/>
              </w:rPr>
              <w:t>RAN1#107bis-e:</w:t>
            </w:r>
          </w:p>
          <w:p w14:paraId="63578FE2" w14:textId="77777777" w:rsidR="008A623A" w:rsidRDefault="008A623A" w:rsidP="003D7C96">
            <w:pPr>
              <w:spacing w:after="0" w:line="240" w:lineRule="exact"/>
              <w:jc w:val="both"/>
              <w:rPr>
                <w:rFonts w:ascii="Times" w:eastAsia="바탕" w:hAnsi="Times" w:cs="Times"/>
                <w:i/>
                <w:sz w:val="22"/>
                <w:szCs w:val="22"/>
                <w:lang w:eastAsia="zh-CN"/>
              </w:rPr>
            </w:pPr>
          </w:p>
          <w:p w14:paraId="3137B129" w14:textId="77777777" w:rsidR="008A623A" w:rsidRDefault="008A623A" w:rsidP="003D7C96">
            <w:pPr>
              <w:spacing w:after="0" w:line="240" w:lineRule="exact"/>
              <w:jc w:val="both"/>
              <w:rPr>
                <w:rFonts w:ascii="Times" w:eastAsia="바탕" w:hAnsi="Times" w:cs="Times"/>
                <w:i/>
                <w:sz w:val="22"/>
                <w:szCs w:val="22"/>
                <w:lang w:eastAsia="zh-CN"/>
              </w:rPr>
            </w:pPr>
            <w:r>
              <w:rPr>
                <w:rFonts w:ascii="Times" w:eastAsia="바탕" w:hAnsi="Times" w:cs="Times"/>
                <w:i/>
                <w:sz w:val="22"/>
                <w:szCs w:val="22"/>
                <w:lang w:eastAsia="zh-CN"/>
              </w:rPr>
              <w:t xml:space="preserve">The following working assumption is confirmed with modification in </w:t>
            </w:r>
            <w:r>
              <w:rPr>
                <w:rFonts w:ascii="Times" w:eastAsia="바탕" w:hAnsi="Times" w:cs="Times"/>
                <w:i/>
                <w:color w:val="FF0000"/>
                <w:sz w:val="22"/>
                <w:szCs w:val="22"/>
                <w:lang w:eastAsia="zh-CN"/>
              </w:rPr>
              <w:t>RED</w:t>
            </w:r>
            <w:r>
              <w:rPr>
                <w:rFonts w:ascii="Times" w:eastAsia="바탕" w:hAnsi="Times" w:cs="Times"/>
                <w:i/>
                <w:sz w:val="22"/>
                <w:szCs w:val="22"/>
                <w:lang w:eastAsia="zh-CN"/>
              </w:rPr>
              <w:t>.</w:t>
            </w:r>
          </w:p>
          <w:p w14:paraId="4094467D" w14:textId="77777777" w:rsidR="008A623A" w:rsidRDefault="008A623A" w:rsidP="003D7C96">
            <w:pPr>
              <w:numPr>
                <w:ilvl w:val="0"/>
                <w:numId w:val="9"/>
              </w:numPr>
              <w:spacing w:after="0" w:line="240" w:lineRule="exact"/>
              <w:jc w:val="both"/>
              <w:rPr>
                <w:rFonts w:ascii="Times" w:eastAsia="맑은 고딕" w:hAnsi="Times" w:cs="Times"/>
                <w:i/>
                <w:sz w:val="22"/>
                <w:szCs w:val="22"/>
                <w:lang w:eastAsia="ja-JP"/>
              </w:rPr>
            </w:pPr>
            <w:r>
              <w:rPr>
                <w:rFonts w:ascii="Times" w:eastAsia="맑은 고딕" w:hAnsi="Times" w:cs="Times"/>
                <w:i/>
                <w:sz w:val="22"/>
                <w:szCs w:val="22"/>
                <w:lang w:eastAsia="ja-JP"/>
              </w:rPr>
              <w:t>MAC CE or 2</w:t>
            </w:r>
            <w:r>
              <w:rPr>
                <w:rFonts w:ascii="Times" w:eastAsia="맑은 고딕" w:hAnsi="Times" w:cs="Times"/>
                <w:i/>
                <w:sz w:val="22"/>
                <w:szCs w:val="22"/>
                <w:vertAlign w:val="superscript"/>
                <w:lang w:eastAsia="ja-JP"/>
              </w:rPr>
              <w:t>nd</w:t>
            </w:r>
            <w:r>
              <w:rPr>
                <w:rFonts w:ascii="Times" w:eastAsia="맑은 고딕" w:hAnsi="Times" w:cs="Times"/>
                <w:i/>
                <w:sz w:val="22"/>
                <w:szCs w:val="22"/>
                <w:lang w:eastAsia="ja-JP"/>
              </w:rPr>
              <w:t xml:space="preserve"> SCI are used as the container of inter-UE coordination information transmission from UE A to UE B.</w:t>
            </w:r>
          </w:p>
          <w:p w14:paraId="13610606" w14:textId="77777777" w:rsidR="008A623A" w:rsidRDefault="008A623A" w:rsidP="003D7C96">
            <w:pPr>
              <w:numPr>
                <w:ilvl w:val="3"/>
                <w:numId w:val="6"/>
              </w:numPr>
              <w:spacing w:after="0" w:line="240" w:lineRule="exact"/>
              <w:ind w:left="1200"/>
              <w:jc w:val="both"/>
              <w:rPr>
                <w:rFonts w:ascii="Times" w:eastAsia="맑은 고딕" w:hAnsi="Times" w:cs="Times"/>
                <w:i/>
                <w:sz w:val="22"/>
                <w:szCs w:val="22"/>
                <w:lang w:eastAsia="ja-JP"/>
              </w:rPr>
            </w:pPr>
            <w:r>
              <w:rPr>
                <w:rFonts w:ascii="Times" w:eastAsia="맑은 고딕" w:hAnsi="Times" w:cs="Times"/>
                <w:i/>
                <w:sz w:val="22"/>
                <w:szCs w:val="22"/>
                <w:lang w:eastAsia="ja-JP"/>
              </w:rPr>
              <w:t>For the indication of resource set, the following is supported:</w:t>
            </w:r>
          </w:p>
          <w:p w14:paraId="0C30DB24" w14:textId="77777777" w:rsidR="008A623A" w:rsidRDefault="008A623A" w:rsidP="003D7C96">
            <w:pPr>
              <w:numPr>
                <w:ilvl w:val="4"/>
                <w:numId w:val="6"/>
              </w:numPr>
              <w:spacing w:after="0" w:line="240" w:lineRule="exact"/>
              <w:ind w:left="1600"/>
              <w:jc w:val="both"/>
              <w:rPr>
                <w:rFonts w:ascii="Times" w:eastAsia="맑은 고딕" w:hAnsi="Times" w:cs="Times"/>
                <w:i/>
                <w:sz w:val="22"/>
                <w:szCs w:val="22"/>
                <w:lang w:eastAsia="ja-JP"/>
              </w:rPr>
            </w:pPr>
            <w:r>
              <w:rPr>
                <w:rFonts w:ascii="Times" w:eastAsia="맑은 고딕" w:hAnsi="Times" w:cs="Times"/>
                <w:i/>
                <w:sz w:val="22"/>
                <w:szCs w:val="22"/>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953A814" w14:textId="77777777" w:rsidR="008A623A" w:rsidRDefault="008A623A" w:rsidP="003D7C96">
            <w:pPr>
              <w:numPr>
                <w:ilvl w:val="5"/>
                <w:numId w:val="10"/>
              </w:numPr>
              <w:spacing w:after="0" w:line="240" w:lineRule="exact"/>
              <w:ind w:left="2000"/>
              <w:jc w:val="both"/>
              <w:rPr>
                <w:rFonts w:ascii="Times" w:eastAsia="맑은 고딕" w:hAnsi="Times" w:cs="Times"/>
                <w:i/>
                <w:sz w:val="22"/>
                <w:szCs w:val="22"/>
                <w:lang w:eastAsia="ja-JP"/>
              </w:rPr>
            </w:pPr>
            <w:r>
              <w:rPr>
                <w:rFonts w:ascii="Times" w:eastAsia="맑은 고딕" w:hAnsi="Times" w:cs="Times"/>
                <w:i/>
                <w:sz w:val="22"/>
                <w:szCs w:val="22"/>
                <w:lang w:eastAsia="ja-JP"/>
              </w:rPr>
              <w:t>First resource location of each TRIV is separately indicated by the inter-UE coordination information</w:t>
            </w:r>
          </w:p>
          <w:p w14:paraId="2963E35B" w14:textId="77777777" w:rsidR="008A623A" w:rsidRDefault="008A623A" w:rsidP="003D7C96">
            <w:pPr>
              <w:numPr>
                <w:ilvl w:val="4"/>
                <w:numId w:val="6"/>
              </w:numPr>
              <w:spacing w:after="0" w:line="240" w:lineRule="exact"/>
              <w:ind w:left="1600"/>
              <w:jc w:val="both"/>
              <w:rPr>
                <w:rFonts w:ascii="Times" w:eastAsia="맑은 고딕" w:hAnsi="Times" w:cs="Times"/>
                <w:i/>
                <w:color w:val="auto"/>
                <w:sz w:val="22"/>
                <w:szCs w:val="22"/>
                <w:lang w:eastAsia="ja-JP"/>
              </w:rPr>
            </w:pPr>
            <w:r>
              <w:rPr>
                <w:rFonts w:ascii="Times" w:eastAsia="맑은 고딕" w:hAnsi="Times" w:cs="Times"/>
                <w:i/>
                <w:sz w:val="22"/>
                <w:szCs w:val="22"/>
                <w:lang w:eastAsia="ja-JP"/>
              </w:rPr>
              <w:t xml:space="preserve">If </w:t>
            </w:r>
            <w:r>
              <w:rPr>
                <w:rFonts w:ascii="Times" w:eastAsia="맑은 고딕" w:hAnsi="Times" w:cs="Times"/>
                <w:i/>
                <w:color w:val="auto"/>
                <w:sz w:val="22"/>
                <w:szCs w:val="22"/>
                <w:lang w:eastAsia="ja-JP"/>
              </w:rPr>
              <w:t>[N &lt;= 3], MAC CE is used and it is up to UE implementation to additionally use 2</w:t>
            </w:r>
            <w:r>
              <w:rPr>
                <w:rFonts w:ascii="Times" w:eastAsia="맑은 고딕" w:hAnsi="Times" w:cs="Times"/>
                <w:i/>
                <w:color w:val="auto"/>
                <w:sz w:val="22"/>
                <w:szCs w:val="22"/>
                <w:vertAlign w:val="superscript"/>
                <w:lang w:eastAsia="ja-JP"/>
              </w:rPr>
              <w:t>nd</w:t>
            </w:r>
            <w:r>
              <w:rPr>
                <w:rFonts w:ascii="Times" w:eastAsia="맑은 고딕" w:hAnsi="Times" w:cs="Times"/>
                <w:i/>
                <w:color w:val="auto"/>
                <w:sz w:val="22"/>
                <w:szCs w:val="22"/>
                <w:lang w:eastAsia="ja-JP"/>
              </w:rPr>
              <w:t xml:space="preserve"> SCI. When 2</w:t>
            </w:r>
            <w:r>
              <w:rPr>
                <w:rFonts w:ascii="Times" w:eastAsia="맑은 고딕" w:hAnsi="Times" w:cs="Times"/>
                <w:i/>
                <w:color w:val="auto"/>
                <w:sz w:val="22"/>
                <w:szCs w:val="22"/>
                <w:vertAlign w:val="superscript"/>
                <w:lang w:eastAsia="ja-JP"/>
              </w:rPr>
              <w:t>nd</w:t>
            </w:r>
            <w:r>
              <w:rPr>
                <w:rFonts w:ascii="Times" w:eastAsia="맑은 고딕" w:hAnsi="Times" w:cs="Times"/>
                <w:i/>
                <w:color w:val="auto"/>
                <w:sz w:val="22"/>
                <w:szCs w:val="22"/>
                <w:lang w:eastAsia="ja-JP"/>
              </w:rPr>
              <w:t xml:space="preserve"> SCI and MAC CE are both used, the same resource set is indicated in the 2</w:t>
            </w:r>
            <w:r>
              <w:rPr>
                <w:rFonts w:ascii="Times" w:eastAsia="맑은 고딕" w:hAnsi="Times" w:cs="Times"/>
                <w:i/>
                <w:color w:val="auto"/>
                <w:sz w:val="22"/>
                <w:szCs w:val="22"/>
                <w:vertAlign w:val="superscript"/>
                <w:lang w:eastAsia="ja-JP"/>
              </w:rPr>
              <w:t>nd</w:t>
            </w:r>
            <w:r>
              <w:rPr>
                <w:rFonts w:ascii="Times" w:eastAsia="맑은 고딕" w:hAnsi="Times" w:cs="Times"/>
                <w:i/>
                <w:color w:val="auto"/>
                <w:sz w:val="22"/>
                <w:szCs w:val="22"/>
                <w:lang w:eastAsia="ja-JP"/>
              </w:rPr>
              <w:t xml:space="preserve"> SCI and the MAC CE. If [N &gt; 3], only MAC CE is used.</w:t>
            </w:r>
          </w:p>
          <w:p w14:paraId="7815D699" w14:textId="77777777" w:rsidR="008A623A" w:rsidRDefault="008A623A" w:rsidP="003D7C96">
            <w:pPr>
              <w:numPr>
                <w:ilvl w:val="5"/>
                <w:numId w:val="10"/>
              </w:numPr>
              <w:spacing w:after="0" w:line="240" w:lineRule="exact"/>
              <w:ind w:left="2000"/>
              <w:jc w:val="both"/>
              <w:rPr>
                <w:rFonts w:ascii="Times" w:eastAsia="맑은 고딕" w:hAnsi="Times" w:cs="Times"/>
                <w:i/>
                <w:color w:val="auto"/>
                <w:sz w:val="22"/>
                <w:szCs w:val="22"/>
                <w:lang w:eastAsia="ja-JP"/>
              </w:rPr>
            </w:pPr>
            <w:r>
              <w:rPr>
                <w:rFonts w:ascii="Times" w:eastAsia="맑은 고딕" w:hAnsi="Times" w:cs="Times"/>
                <w:i/>
                <w:color w:val="auto"/>
                <w:sz w:val="22"/>
                <w:szCs w:val="22"/>
                <w:lang w:eastAsia="ja-JP"/>
              </w:rPr>
              <w:t>FFS: UE capability details</w:t>
            </w:r>
          </w:p>
          <w:p w14:paraId="78D6A2CA" w14:textId="77777777" w:rsidR="008A623A" w:rsidRDefault="008A623A" w:rsidP="003D7C96">
            <w:pPr>
              <w:numPr>
                <w:ilvl w:val="5"/>
                <w:numId w:val="10"/>
              </w:numPr>
              <w:spacing w:after="0" w:line="240" w:lineRule="exact"/>
              <w:ind w:left="2000"/>
              <w:jc w:val="both"/>
              <w:rPr>
                <w:rFonts w:ascii="Times" w:eastAsia="맑은 고딕" w:hAnsi="Times" w:cs="Times"/>
                <w:i/>
                <w:color w:val="auto"/>
                <w:sz w:val="22"/>
                <w:szCs w:val="22"/>
                <w:lang w:eastAsia="ja-JP"/>
              </w:rPr>
            </w:pPr>
            <w:r>
              <w:rPr>
                <w:rFonts w:ascii="Times" w:eastAsia="맑은 고딕" w:hAnsi="Times" w:cs="Times"/>
                <w:i/>
                <w:color w:val="auto"/>
                <w:sz w:val="22"/>
                <w:szCs w:val="22"/>
                <w:lang w:eastAsia="ja-JP"/>
              </w:rPr>
              <w:t>2</w:t>
            </w:r>
            <w:r>
              <w:rPr>
                <w:rFonts w:ascii="Times" w:eastAsia="맑은 고딕" w:hAnsi="Times" w:cs="Times"/>
                <w:i/>
                <w:color w:val="auto"/>
                <w:sz w:val="22"/>
                <w:szCs w:val="22"/>
                <w:vertAlign w:val="superscript"/>
                <w:lang w:eastAsia="ja-JP"/>
              </w:rPr>
              <w:t>nd</w:t>
            </w:r>
            <w:r>
              <w:rPr>
                <w:rFonts w:ascii="Times" w:eastAsia="맑은 고딕" w:hAnsi="Times" w:cs="Times"/>
                <w:i/>
                <w:color w:val="auto"/>
                <w:sz w:val="22"/>
                <w:szCs w:val="22"/>
                <w:lang w:eastAsia="ja-JP"/>
              </w:rPr>
              <w:t xml:space="preserve"> SCI is UE RX optional</w:t>
            </w:r>
          </w:p>
          <w:p w14:paraId="5D301F49" w14:textId="77777777" w:rsidR="008A623A" w:rsidRDefault="008A623A" w:rsidP="003D7C96">
            <w:pPr>
              <w:numPr>
                <w:ilvl w:val="5"/>
                <w:numId w:val="10"/>
              </w:numPr>
              <w:spacing w:after="0" w:line="240" w:lineRule="exact"/>
              <w:ind w:left="2000"/>
              <w:jc w:val="both"/>
              <w:rPr>
                <w:rFonts w:ascii="Times" w:eastAsia="맑은 고딕" w:hAnsi="Times" w:cs="Times"/>
                <w:color w:val="FF0000"/>
                <w:sz w:val="22"/>
                <w:szCs w:val="22"/>
                <w:lang w:eastAsia="ja-JP"/>
              </w:rPr>
            </w:pPr>
            <w:r>
              <w:rPr>
                <w:rFonts w:ascii="Times" w:eastAsia="맑은 고딕" w:hAnsi="Times" w:cs="Times"/>
                <w:i/>
                <w:color w:val="FF0000"/>
                <w:sz w:val="22"/>
                <w:szCs w:val="22"/>
                <w:lang w:eastAsia="ja-JP"/>
              </w:rPr>
              <w:t>The field size of the indication of resource set in a SCI format 2-C is determined by [N=3]</w:t>
            </w:r>
          </w:p>
        </w:tc>
      </w:tr>
    </w:tbl>
    <w:p w14:paraId="4DC24FF4" w14:textId="77777777" w:rsidR="008A623A" w:rsidRPr="007E3D82" w:rsidRDefault="008A623A" w:rsidP="008A623A">
      <w:pPr>
        <w:jc w:val="both"/>
      </w:pPr>
    </w:p>
    <w:p w14:paraId="3282329C" w14:textId="77777777" w:rsidR="008A623A" w:rsidRDefault="008A623A" w:rsidP="008A623A">
      <w:pPr>
        <w:jc w:val="both"/>
      </w:pPr>
    </w:p>
    <w:p w14:paraId="47DC64E3" w14:textId="77777777" w:rsidR="008A623A" w:rsidRDefault="008A623A" w:rsidP="008A623A">
      <w:pPr>
        <w:jc w:val="both"/>
      </w:pPr>
    </w:p>
    <w:p w14:paraId="6D17269D"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lastRenderedPageBreak/>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(bit field size of a SCI format 2-C for inter-UE coordination infomration</w:t>
      </w:r>
      <w:r>
        <w:rPr>
          <w:rFonts w:ascii="Calibri" w:eastAsia="굴림" w:hAnsi="Calibri" w:cs="Calibri" w:hint="eastAsia"/>
          <w:b/>
          <w:color w:val="auto"/>
          <w:sz w:val="22"/>
          <w:szCs w:val="22"/>
          <w:lang w:val="en-US" w:eastAsia="ko-KR"/>
        </w:rPr>
        <w:t>)</w:t>
      </w:r>
    </w:p>
    <w:p w14:paraId="2C31402F"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LGE, OPPO, Fujitsu, Spreadtrum, NEC, xiaomi, Fraunhofer, ETRI, Intel, Apple, Ericsson, Nokia, Qualcomm, Sharp, InterDigital, (16)</w:t>
      </w:r>
    </w:p>
    <w:p w14:paraId="78781B52"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vivo, Huawei, Samsung, Futurewei, (4)</w:t>
      </w:r>
    </w:p>
    <w:p w14:paraId="32BD073C" w14:textId="77777777" w:rsidR="008A623A" w:rsidRPr="00384B4C"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hAnsi="Calibri" w:cs="Calibri"/>
          <w:color w:val="auto"/>
          <w:sz w:val="22"/>
          <w:szCs w:val="22"/>
          <w:lang w:val="en-US" w:eastAsia="zh-CN"/>
        </w:rPr>
        <w:t xml:space="preserve">The size for first resource location is </w:t>
      </w:r>
      <m:oMath>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(255)</m:t>
            </m:r>
          </m:e>
        </m:d>
      </m:oMath>
      <w:r>
        <w:rPr>
          <w:rFonts w:ascii="Calibri" w:eastAsiaTheme="minorEastAsia" w:hAnsi="Calibri" w:cs="Calibri" w:hint="eastAsia"/>
          <w:color w:val="auto"/>
          <w:sz w:val="22"/>
          <w:szCs w:val="22"/>
          <w:lang w:val="en-US" w:eastAsia="ko-KR"/>
        </w:rPr>
        <w:t xml:space="preserve">: vivo, </w:t>
      </w:r>
      <w:r>
        <w:rPr>
          <w:rFonts w:ascii="Calibri" w:eastAsiaTheme="minorEastAsia" w:hAnsi="Calibri" w:cs="Calibri"/>
          <w:color w:val="auto"/>
          <w:sz w:val="22"/>
          <w:szCs w:val="22"/>
          <w:lang w:val="en-US" w:eastAsia="ko-KR"/>
        </w:rPr>
        <w:t>Fraunhofer, Samsung, (3)</w:t>
      </w:r>
    </w:p>
    <w:p w14:paraId="18CB58C0"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hAnsi="Calibri" w:cs="Calibri"/>
          <w:color w:val="auto"/>
          <w:sz w:val="22"/>
          <w:szCs w:val="22"/>
          <w:lang w:val="en-US" w:eastAsia="zh-CN"/>
        </w:rPr>
        <w:t>Add actual number of resource combinations</w:t>
      </w:r>
      <w:r w:rsidRPr="00384B4C">
        <w:rPr>
          <w:rFonts w:ascii="Calibri" w:eastAsia="굴림" w:hAnsi="Calibri" w:cs="Calibri"/>
          <w:sz w:val="22"/>
          <w:szCs w:val="22"/>
          <w:lang w:val="en-US" w:eastAsia="ko-KR"/>
        </w:rPr>
        <w:t>:</w:t>
      </w:r>
      <w:r>
        <w:rPr>
          <w:rFonts w:ascii="Calibri" w:eastAsia="굴림" w:hAnsi="Calibri" w:cs="Calibri"/>
          <w:sz w:val="22"/>
          <w:szCs w:val="22"/>
          <w:lang w:val="en-US" w:eastAsia="ko-KR"/>
        </w:rPr>
        <w:t xml:space="preserve"> Huawei, Apple, (2)</w:t>
      </w:r>
    </w:p>
    <w:p w14:paraId="4C1869F5"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hAnsi="Calibri" w:cs="Calibri"/>
          <w:color w:val="auto"/>
          <w:sz w:val="22"/>
          <w:szCs w:val="22"/>
          <w:lang w:val="en-US" w:eastAsia="zh-CN"/>
        </w:rPr>
        <w:t>Remove the lowest subchannel index for the first resource location</w:t>
      </w:r>
      <w:r w:rsidRPr="00384B4C">
        <w:rPr>
          <w:rFonts w:ascii="Calibri" w:eastAsia="굴림" w:hAnsi="Calibri" w:cs="Calibri"/>
          <w:sz w:val="22"/>
          <w:szCs w:val="22"/>
          <w:lang w:val="en-US" w:eastAsia="ko-KR"/>
        </w:rPr>
        <w:t>:</w:t>
      </w:r>
      <w:r>
        <w:rPr>
          <w:rFonts w:ascii="Calibri" w:eastAsia="굴림" w:hAnsi="Calibri" w:cs="Calibri"/>
          <w:sz w:val="22"/>
          <w:szCs w:val="22"/>
          <w:lang w:val="en-US" w:eastAsia="ko-KR"/>
        </w:rPr>
        <w:t xml:space="preserve"> Samsung, Futurewei, (2)</w:t>
      </w:r>
    </w:p>
    <w:p w14:paraId="5FA5BC49" w14:textId="77777777" w:rsidR="008A623A" w:rsidRDefault="008A623A" w:rsidP="008A623A">
      <w:pPr>
        <w:jc w:val="both"/>
      </w:pPr>
    </w:p>
    <w:p w14:paraId="74352604"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Updated Draft proposal 3-4:</w:t>
      </w:r>
    </w:p>
    <w:p w14:paraId="36005E11" w14:textId="77777777" w:rsidR="008A623A" w:rsidRDefault="008A623A" w:rsidP="008A623A">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For Scheme 1, each </w:t>
      </w:r>
      <w:r>
        <w:rPr>
          <w:rFonts w:ascii="Calibri" w:eastAsia="굴림" w:hAnsi="Calibri" w:cs="Calibri"/>
          <w:color w:val="auto"/>
          <w:sz w:val="22"/>
          <w:szCs w:val="22"/>
          <w:lang w:val="en-US" w:eastAsia="ko-KR"/>
        </w:rPr>
        <w:t>bit field size of a SCI format 2-C for inter-UE coordination information is given by following table:</w:t>
      </w:r>
    </w:p>
    <w:p w14:paraId="47257A55" w14:textId="77777777" w:rsidR="008A623A" w:rsidRDefault="008A623A" w:rsidP="008A623A">
      <w:pPr>
        <w:numPr>
          <w:ilvl w:val="1"/>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Note that </w:t>
      </w:r>
      <w:r>
        <w:rPr>
          <w:rFonts w:ascii="Calibri" w:eastAsia="굴림" w:hAnsi="Calibri" w:cs="Calibri"/>
          <w:color w:val="auto"/>
          <w:sz w:val="22"/>
          <w:szCs w:val="22"/>
          <w:lang w:val="en-US" w:eastAsia="ko-KR"/>
        </w:rPr>
        <w:t>l</w:t>
      </w:r>
      <w:r>
        <w:rPr>
          <w:rFonts w:ascii="Calibri" w:eastAsia="굴림" w:hAnsi="Calibri" w:cs="Calibri" w:hint="eastAsia"/>
          <w:color w:val="auto"/>
          <w:sz w:val="22"/>
          <w:szCs w:val="22"/>
          <w:lang w:val="en-US" w:eastAsia="ko-KR"/>
        </w:rPr>
        <w:t xml:space="preserve">owest </w:t>
      </w:r>
      <w:r>
        <w:rPr>
          <w:rFonts w:ascii="Calibri" w:eastAsia="굴림" w:hAnsi="Calibri" w:cs="Calibri"/>
          <w:color w:val="auto"/>
          <w:sz w:val="22"/>
          <w:szCs w:val="22"/>
          <w:lang w:val="en-US" w:eastAsia="ko-KR"/>
        </w:rPr>
        <w:t>subchannel index for</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the </w:t>
      </w:r>
      <w:r>
        <w:rPr>
          <w:rFonts w:ascii="Calibri" w:eastAsia="굴림" w:hAnsi="Calibri" w:cs="Calibri" w:hint="eastAsia"/>
          <w:color w:val="auto"/>
          <w:sz w:val="22"/>
          <w:szCs w:val="22"/>
          <w:lang w:val="en-US" w:eastAsia="ko-KR"/>
        </w:rPr>
        <w:t>first resource location</w:t>
      </w:r>
      <w:r>
        <w:rPr>
          <w:rFonts w:ascii="Calibri" w:eastAsia="굴림" w:hAnsi="Calibri" w:cs="Calibri"/>
          <w:color w:val="auto"/>
          <w:sz w:val="22"/>
          <w:szCs w:val="22"/>
          <w:lang w:val="en-US" w:eastAsia="ko-KR"/>
        </w:rPr>
        <w:t xml:space="preserve"> of each TRIV is separately indicated by inter-UE coordination information</w:t>
      </w:r>
    </w:p>
    <w:p w14:paraId="03D2E5A6" w14:textId="77777777" w:rsidR="008A623A" w:rsidRDefault="008A623A" w:rsidP="008A623A">
      <w:pPr>
        <w:overflowPunct w:val="0"/>
        <w:spacing w:after="0"/>
        <w:ind w:left="800"/>
        <w:jc w:val="both"/>
        <w:rPr>
          <w:rFonts w:ascii="Calibri" w:eastAsia="굴림" w:hAnsi="Calibri" w:cs="Calibri"/>
          <w:color w:val="auto"/>
          <w:sz w:val="6"/>
          <w:szCs w:val="6"/>
          <w:lang w:val="en-US" w:eastAsia="ko-KR"/>
        </w:rPr>
      </w:pPr>
    </w:p>
    <w:tbl>
      <w:tblPr>
        <w:tblStyle w:val="af0"/>
        <w:tblW w:w="0" w:type="auto"/>
        <w:jc w:val="center"/>
        <w:tblLook w:val="04A0" w:firstRow="1" w:lastRow="0" w:firstColumn="1" w:lastColumn="0" w:noHBand="0" w:noVBand="1"/>
      </w:tblPr>
      <w:tblGrid>
        <w:gridCol w:w="2099"/>
        <w:gridCol w:w="5651"/>
      </w:tblGrid>
      <w:tr w:rsidR="008A623A" w14:paraId="178AAEE2" w14:textId="77777777" w:rsidTr="003D7C96">
        <w:trPr>
          <w:jc w:val="center"/>
        </w:trPr>
        <w:tc>
          <w:tcPr>
            <w:tcW w:w="2099" w:type="dxa"/>
          </w:tcPr>
          <w:p w14:paraId="4CC0D1D1"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name</w:t>
            </w:r>
          </w:p>
        </w:tc>
        <w:tc>
          <w:tcPr>
            <w:tcW w:w="5651" w:type="dxa"/>
          </w:tcPr>
          <w:p w14:paraId="1C3E27D4"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size (in bits)</w:t>
            </w:r>
          </w:p>
        </w:tc>
      </w:tr>
      <w:tr w:rsidR="008A623A" w14:paraId="39C67BE2" w14:textId="77777777" w:rsidTr="003D7C96">
        <w:trPr>
          <w:jc w:val="center"/>
        </w:trPr>
        <w:tc>
          <w:tcPr>
            <w:tcW w:w="2099" w:type="dxa"/>
          </w:tcPr>
          <w:p w14:paraId="3E63D6CA"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Providing</w:t>
            </w:r>
            <w:r>
              <w:rPr>
                <w:rFonts w:ascii="Calibri" w:eastAsia="굴림" w:hAnsi="Calibri" w:cs="Calibri" w:hint="eastAsia"/>
                <w:color w:val="auto"/>
                <w:sz w:val="22"/>
                <w:szCs w:val="22"/>
                <w:lang w:val="en-US" w:eastAsia="ko-KR"/>
              </w:rPr>
              <w:t>/</w:t>
            </w:r>
            <w:r>
              <w:rPr>
                <w:rFonts w:ascii="Calibri" w:eastAsia="굴림" w:hAnsi="Calibri" w:cs="Calibri"/>
                <w:color w:val="auto"/>
                <w:sz w:val="22"/>
                <w:szCs w:val="22"/>
                <w:lang w:val="en-US" w:eastAsia="ko-KR"/>
              </w:rPr>
              <w:t>requesting</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indicator </w:t>
            </w:r>
          </w:p>
        </w:tc>
        <w:tc>
          <w:tcPr>
            <w:tcW w:w="5651" w:type="dxa"/>
          </w:tcPr>
          <w:p w14:paraId="1733D030"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r w:rsidR="008A623A" w14:paraId="7B4E6175" w14:textId="77777777" w:rsidTr="003D7C96">
        <w:trPr>
          <w:jc w:val="center"/>
        </w:trPr>
        <w:tc>
          <w:tcPr>
            <w:tcW w:w="2099" w:type="dxa"/>
          </w:tcPr>
          <w:p w14:paraId="0E8B5AA8"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Resource </w:t>
            </w:r>
            <w:r>
              <w:rPr>
                <w:rFonts w:ascii="Calibri" w:eastAsia="굴림" w:hAnsi="Calibri" w:cs="Calibri"/>
                <w:color w:val="auto"/>
                <w:sz w:val="22"/>
                <w:szCs w:val="22"/>
                <w:lang w:val="en-US" w:eastAsia="ko-KR"/>
              </w:rPr>
              <w:t>combination(s)</w:t>
            </w:r>
          </w:p>
        </w:tc>
        <w:tc>
          <w:tcPr>
            <w:tcW w:w="5651" w:type="dxa"/>
          </w:tcPr>
          <w:p w14:paraId="1321926F" w14:textId="77777777" w:rsidR="008A623A" w:rsidRDefault="00EA0FAC" w:rsidP="003D7C96">
            <w:pPr>
              <w:spacing w:after="0"/>
              <w:jc w:val="both"/>
              <w:rPr>
                <w:rFonts w:ascii="Calibri" w:eastAsia="굴림" w:hAnsi="Calibri" w:cs="Calibri"/>
                <w:color w:val="auto"/>
                <w:sz w:val="22"/>
                <w:szCs w:val="22"/>
                <w:lang w:val="en-US" w:eastAsia="ko-KR"/>
              </w:rPr>
            </w:pPr>
            <m:oMathPara>
              <m:oMath>
                <m:d>
                  <m:dPr>
                    <m:begChr m:val="["/>
                    <m:endChr m:val="]"/>
                    <m:ctrlPr>
                      <w:rPr>
                        <w:rFonts w:ascii="Cambria Math" w:eastAsia="굴림" w:hAnsi="Cambria Math" w:cs="Calibri"/>
                        <w:color w:val="auto"/>
                        <w:sz w:val="22"/>
                        <w:szCs w:val="22"/>
                        <w:lang w:val="en-US" w:eastAsia="ko-KR"/>
                      </w:rPr>
                    </m:ctrlPr>
                  </m:dPr>
                  <m:e>
                    <m:r>
                      <m:rPr>
                        <m:sty m:val="p"/>
                      </m:rPr>
                      <w:rPr>
                        <w:rFonts w:ascii="Cambria Math" w:eastAsia="굴림" w:hAnsi="Cambria Math" w:cs="Calibri"/>
                        <w:color w:val="auto"/>
                        <w:sz w:val="22"/>
                        <w:szCs w:val="22"/>
                        <w:lang w:val="en-US" w:eastAsia="ko-KR"/>
                      </w:rPr>
                      <m:t>2</m:t>
                    </m:r>
                  </m:e>
                </m:d>
                <m:r>
                  <m:rPr>
                    <m:sty m:val="p"/>
                  </m:rPr>
                  <w:rPr>
                    <w:rFonts w:ascii="Cambria Math" w:eastAsia="굴림" w:hAnsi="Cambria Math" w:cs="Calibri"/>
                    <w:color w:val="auto"/>
                    <w:sz w:val="22"/>
                    <w:szCs w:val="22"/>
                    <w:lang w:val="en-US" w:eastAsia="ko-KR"/>
                  </w:rPr>
                  <m:t>*</m:t>
                </m:r>
                <m:d>
                  <m:dPr>
                    <m:begChr m:val="{"/>
                    <m:endChr m:val="}"/>
                    <m:ctrlPr>
                      <w:rPr>
                        <w:rFonts w:ascii="Cambria Math" w:eastAsia="굴림" w:hAnsi="Cambria Math" w:cs="Calibri"/>
                        <w:color w:val="auto"/>
                        <w:sz w:val="22"/>
                        <w:szCs w:val="22"/>
                        <w:lang w:val="en-US" w:eastAsia="ko-KR"/>
                      </w:rPr>
                    </m:ctrlPr>
                  </m:dPr>
                  <m:e>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f>
                          <m:fPr>
                            <m:ctrlPr>
                              <w:rPr>
                                <w:rFonts w:ascii="Cambria Math" w:eastAsia="굴림" w:hAnsi="Cambria Math" w:cs="Calibri"/>
                                <w:color w:val="auto"/>
                                <w:sz w:val="22"/>
                                <w:szCs w:val="22"/>
                                <w:lang w:val="en-US" w:eastAsia="ko-KR"/>
                              </w:rPr>
                            </m:ctrlPr>
                          </m:fPr>
                          <m:num>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m:t>
                                </m:r>
                                <m:r>
                                  <m:rPr>
                                    <m:nor/>
                                  </m:rPr>
                                  <w:rPr>
                                    <w:rFonts w:ascii="Cambria Math" w:eastAsia="굴림" w:hAnsi="Calibri" w:cs="Calibri"/>
                                    <w:color w:val="auto"/>
                                    <w:sz w:val="22"/>
                                    <w:szCs w:val="22"/>
                                    <w:lang w:val="en-US" w:eastAsia="ko-KR"/>
                                  </w:rPr>
                                  <w:pgNum/>
                                </m:r>
                                <m:r>
                                  <m:rPr>
                                    <m:nor/>
                                  </m:rPr>
                                  <w:rPr>
                                    <w:rFonts w:ascii="Cambria Math" w:eastAsia="굴림" w:hAnsi="Calibri" w:cs="Calibri"/>
                                    <w:color w:val="auto"/>
                                    <w:sz w:val="22"/>
                                    <w:szCs w:val="22"/>
                                    <w:lang w:val="en-US" w:eastAsia="ko-KR"/>
                                  </w:rPr>
                                  <m:t>ubchannel</m:t>
                                </m:r>
                              </m:sub>
                              <m:sup>
                                <m:r>
                                  <m:rPr>
                                    <m:nor/>
                                  </m:rPr>
                                  <w:rPr>
                                    <w:rFonts w:ascii="Calibri" w:eastAsia="굴림" w:hAnsi="Calibri" w:cs="Calibri"/>
                                    <w:color w:val="auto"/>
                                    <w:sz w:val="22"/>
                                    <w:szCs w:val="22"/>
                                    <w:lang w:val="en-US" w:eastAsia="ko-KR"/>
                                  </w:rPr>
                                  <m:t xml:space="preserve"> SL</m:t>
                                </m:r>
                              </m:sup>
                            </m:sSubSup>
                            <m:d>
                              <m:dPr>
                                <m:ctrlPr>
                                  <w:rPr>
                                    <w:rFonts w:ascii="Cambria Math" w:eastAsia="굴림" w:hAnsi="Cambria Math" w:cs="Calibri"/>
                                    <w:color w:val="auto"/>
                                    <w:sz w:val="22"/>
                                    <w:szCs w:val="22"/>
                                    <w:lang w:val="en-US" w:eastAsia="ko-KR"/>
                                  </w:rPr>
                                </m:ctrlPr>
                              </m:dPr>
                              <m:e>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m:t>
                                    </m:r>
                                    <m:r>
                                      <m:rPr>
                                        <m:nor/>
                                      </m:rPr>
                                      <w:rPr>
                                        <w:rFonts w:ascii="Cambria Math" w:eastAsia="굴림" w:hAnsi="Calibri" w:cs="Calibri"/>
                                        <w:color w:val="auto"/>
                                        <w:sz w:val="22"/>
                                        <w:szCs w:val="22"/>
                                        <w:lang w:val="en-US" w:eastAsia="ko-KR"/>
                                      </w:rPr>
                                      <w:pgNum/>
                                    </m:r>
                                    <m:r>
                                      <m:rPr>
                                        <m:nor/>
                                      </m:rPr>
                                      <w:rPr>
                                        <w:rFonts w:ascii="Cambria Math" w:eastAsia="굴림" w:hAnsi="Calibri" w:cs="Calibri"/>
                                        <w:color w:val="auto"/>
                                        <w:sz w:val="22"/>
                                        <w:szCs w:val="22"/>
                                        <w:lang w:val="en-US" w:eastAsia="ko-KR"/>
                                      </w:rPr>
                                      <m:t>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d>
                              <m:dPr>
                                <m:ctrlPr>
                                  <w:rPr>
                                    <w:rFonts w:ascii="Cambria Math" w:eastAsia="굴림" w:hAnsi="Cambria Math" w:cs="Calibri"/>
                                    <w:color w:val="auto"/>
                                    <w:sz w:val="22"/>
                                    <w:szCs w:val="22"/>
                                    <w:lang w:val="en-US" w:eastAsia="ko-KR"/>
                                  </w:rPr>
                                </m:ctrlPr>
                              </m:dPr>
                              <m:e>
                                <m:r>
                                  <m:rPr>
                                    <m:nor/>
                                  </m:rPr>
                                  <w:rPr>
                                    <w:rFonts w:ascii="Calibri" w:eastAsia="굴림" w:hAnsi="Calibri" w:cs="Calibri"/>
                                    <w:color w:val="auto"/>
                                    <w:sz w:val="22"/>
                                    <w:szCs w:val="22"/>
                                    <w:lang w:val="en-US" w:eastAsia="ko-KR"/>
                                  </w:rPr>
                                  <m:t>2</m:t>
                                </m:r>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m:t>
                                    </m:r>
                                    <m:r>
                                      <m:rPr>
                                        <m:nor/>
                                      </m:rPr>
                                      <w:rPr>
                                        <w:rFonts w:ascii="Cambria Math" w:eastAsia="굴림" w:hAnsi="Calibri" w:cs="Calibri"/>
                                        <w:color w:val="auto"/>
                                        <w:sz w:val="22"/>
                                        <w:szCs w:val="22"/>
                                        <w:lang w:val="en-US" w:eastAsia="ko-KR"/>
                                      </w:rPr>
                                      <w:pgNum/>
                                    </m:r>
                                    <m:r>
                                      <m:rPr>
                                        <m:nor/>
                                      </m:rPr>
                                      <w:rPr>
                                        <w:rFonts w:ascii="Cambria Math" w:eastAsia="굴림" w:hAnsi="Calibri" w:cs="Calibri"/>
                                        <w:color w:val="auto"/>
                                        <w:sz w:val="22"/>
                                        <w:szCs w:val="22"/>
                                        <w:lang w:val="en-US" w:eastAsia="ko-KR"/>
                                      </w:rPr>
                                      <m:t>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num>
                          <m:den>
                            <m:r>
                              <m:rPr>
                                <m:nor/>
                              </m:rPr>
                              <w:rPr>
                                <w:rFonts w:ascii="Calibri" w:eastAsia="굴림" w:hAnsi="Calibri" w:cs="Calibri"/>
                                <w:color w:val="auto"/>
                                <w:sz w:val="22"/>
                                <w:szCs w:val="22"/>
                                <w:lang w:val="en-US" w:eastAsia="ko-KR"/>
                              </w:rPr>
                              <m:t>6</m:t>
                            </m:r>
                          </m:den>
                        </m:f>
                        <m:r>
                          <m:rPr>
                            <m:nor/>
                          </m:rPr>
                          <w:rPr>
                            <w:rFonts w:ascii="Calibri" w:eastAsia="굴림" w:hAnsi="Calibri" w:cs="Calibri"/>
                            <w:color w:val="auto"/>
                            <w:sz w:val="22"/>
                            <w:szCs w:val="22"/>
                            <w:lang w:val="en-US" w:eastAsia="ko-KR"/>
                          </w:rPr>
                          <m:t>)</m:t>
                        </m:r>
                      </m:e>
                    </m:d>
                    <m:r>
                      <m:rPr>
                        <m:sty m:val="p"/>
                      </m:rPr>
                      <w:rPr>
                        <w:rFonts w:ascii="Cambria Math" w:eastAsia="굴림" w:hAnsi="Cambria Math" w:cs="Calibri"/>
                        <w:color w:val="auto"/>
                        <w:sz w:val="22"/>
                        <w:szCs w:val="22"/>
                        <w:lang w:val="en-US" w:eastAsia="ko-KR"/>
                      </w:rPr>
                      <m:t>+9+Y</m:t>
                    </m:r>
                  </m:e>
                </m:d>
              </m:oMath>
            </m:oMathPara>
          </w:p>
          <w:p w14:paraId="09FB7708" w14:textId="77777777" w:rsidR="008A623A" w:rsidRDefault="008A623A" w:rsidP="003D7C96">
            <w:pPr>
              <w:spacing w:after="0"/>
              <w:jc w:val="both"/>
              <w:rPr>
                <w:rFonts w:ascii="Calibri" w:eastAsia="굴림" w:hAnsi="Calibri" w:cs="Calibri"/>
                <w:color w:val="auto"/>
                <w:sz w:val="22"/>
                <w:szCs w:val="22"/>
                <w:lang w:val="en-US" w:eastAsia="ko-KR"/>
              </w:rPr>
            </w:pPr>
          </w:p>
          <w:p w14:paraId="0F12250F"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m:t>
                  </m:r>
                  <m:r>
                    <m:rPr>
                      <m:nor/>
                    </m:rPr>
                    <w:rPr>
                      <w:rFonts w:ascii="Cambria Math" w:eastAsia="굴림" w:hAnsi="Calibri" w:cs="Calibri"/>
                      <w:color w:val="auto"/>
                      <w:sz w:val="22"/>
                      <w:szCs w:val="22"/>
                      <w:lang w:val="en-US" w:eastAsia="ko-KR"/>
                    </w:rPr>
                    <w:pgNum/>
                  </m:r>
                  <m:r>
                    <m:rPr>
                      <m:nor/>
                    </m:rPr>
                    <w:rPr>
                      <w:rFonts w:ascii="Cambria Math" w:eastAsia="굴림" w:hAnsi="Calibri" w:cs="Calibri"/>
                      <w:color w:val="auto"/>
                      <w:sz w:val="22"/>
                      <w:szCs w:val="22"/>
                      <w:lang w:val="en-US" w:eastAsia="ko-KR"/>
                    </w:rPr>
                    <m:t>ubchannel</m:t>
                  </m:r>
                </m:sub>
                <m:sup>
                  <m:r>
                    <m:rPr>
                      <m:nor/>
                    </m:rPr>
                    <w:rPr>
                      <w:rFonts w:ascii="Calibri" w:eastAsia="굴림" w:hAnsi="Calibri" w:cs="Calibri"/>
                      <w:color w:val="auto"/>
                      <w:sz w:val="22"/>
                      <w:szCs w:val="22"/>
                      <w:lang w:val="en-US" w:eastAsia="ko-KR"/>
                    </w:rPr>
                    <m:t xml:space="preserve"> SL</m:t>
                  </m:r>
                </m:sup>
              </m:sSubSup>
            </m:oMath>
            <w:r>
              <w:rPr>
                <w:rFonts w:ascii="Calibri" w:eastAsia="굴림" w:hAnsi="Calibri" w:cs="Calibri"/>
                <w:color w:val="auto"/>
                <w:sz w:val="22"/>
                <w:szCs w:val="22"/>
                <w:lang w:val="en-US" w:eastAsia="ko-KR"/>
              </w:rPr>
              <w:t xml:space="preserve"> is provided by the higher layer parameter sl-NumSubchannel, </w:t>
            </w:r>
          </w:p>
          <w:p w14:paraId="462457F0" w14:textId="77777777" w:rsidR="008A623A" w:rsidRDefault="008A623A" w:rsidP="003D7C96">
            <w:pPr>
              <w:spacing w:after="0"/>
              <w:jc w:val="both"/>
              <w:rPr>
                <w:rFonts w:ascii="Calibri" w:eastAsia="굴림" w:hAnsi="Calibri" w:cs="Calibri"/>
                <w:color w:val="auto"/>
                <w:sz w:val="22"/>
                <w:szCs w:val="22"/>
                <w:lang w:val="en-US" w:eastAsia="ko-KR"/>
              </w:rPr>
            </w:pPr>
            <m:oMath>
              <m:r>
                <w:rPr>
                  <w:rFonts w:ascii="Cambria Math" w:eastAsia="굴림" w:hAnsi="Cambria Math" w:cs="Calibri"/>
                  <w:color w:val="auto"/>
                  <w:sz w:val="22"/>
                  <w:szCs w:val="22"/>
                  <w:lang w:val="en-US" w:eastAsia="ko-KR"/>
                </w:rPr>
                <m:t>Y=</m:t>
              </m:r>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oMath>
            <w:r>
              <w:rPr>
                <w:rFonts w:ascii="Calibri" w:eastAsia="굴림" w:hAnsi="Calibri" w:cs="Calibri"/>
                <w:color w:val="auto"/>
                <w:sz w:val="22"/>
                <w:szCs w:val="22"/>
                <w:lang w:val="en-US" w:eastAsia="ko-KR"/>
              </w:rPr>
              <w:t xml:space="preserve">with that </w:t>
            </w:r>
            <m:oMath>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oMath>
            <w:r>
              <w:rPr>
                <w:rFonts w:ascii="Calibri" w:eastAsia="굴림" w:hAnsi="Calibri" w:cs="Calibri"/>
                <w:color w:val="auto"/>
                <w:sz w:val="22"/>
                <w:szCs w:val="22"/>
                <w:lang w:val="en-US" w:eastAsia="ko-KR"/>
              </w:rPr>
              <w:t xml:space="preserve">  is the number of entries in the higher layer parameter sl-ResourceReservePeriodList, if higher layer parameter sl-MultiReserveResoure is configured; </w:t>
            </w:r>
            <m:oMath>
              <m:r>
                <w:rPr>
                  <w:rFonts w:ascii="Cambria Math" w:eastAsia="굴림" w:hAnsi="Cambria Math" w:cs="Calibri"/>
                  <w:color w:val="auto"/>
                  <w:sz w:val="22"/>
                  <w:szCs w:val="22"/>
                  <w:lang w:val="en-US" w:eastAsia="ko-KR"/>
                </w:rPr>
                <m:t>Y=0</m:t>
              </m:r>
            </m:oMath>
            <w:r>
              <w:rPr>
                <w:rFonts w:ascii="Calibri" w:eastAsia="굴림" w:hAnsi="Calibri" w:cs="Calibri"/>
                <w:color w:val="auto"/>
                <w:sz w:val="22"/>
                <w:szCs w:val="22"/>
                <w:lang w:val="en-US" w:eastAsia="ko-KR"/>
              </w:rPr>
              <w:t xml:space="preserve"> otherwise.</w:t>
            </w:r>
          </w:p>
        </w:tc>
      </w:tr>
      <w:tr w:rsidR="008A623A" w14:paraId="4CE11C46" w14:textId="77777777" w:rsidTr="003D7C96">
        <w:trPr>
          <w:jc w:val="center"/>
        </w:trPr>
        <w:tc>
          <w:tcPr>
            <w:tcW w:w="2099" w:type="dxa"/>
          </w:tcPr>
          <w:p w14:paraId="08FDCC74"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First resource </w:t>
            </w:r>
            <w:r>
              <w:rPr>
                <w:rFonts w:ascii="Calibri" w:eastAsia="굴림" w:hAnsi="Calibri" w:cs="Calibri"/>
                <w:color w:val="auto"/>
                <w:sz w:val="22"/>
                <w:szCs w:val="22"/>
                <w:lang w:val="en-US" w:eastAsia="ko-KR"/>
              </w:rPr>
              <w:t xml:space="preserve">location(s) </w:t>
            </w:r>
          </w:p>
        </w:tc>
        <w:tc>
          <w:tcPr>
            <w:tcW w:w="5651" w:type="dxa"/>
          </w:tcPr>
          <w:p w14:paraId="0B9936DD" w14:textId="77777777" w:rsidR="008A623A" w:rsidRDefault="00EA0FAC" w:rsidP="003D7C96">
            <w:pPr>
              <w:spacing w:after="0"/>
              <w:jc w:val="both"/>
              <w:rPr>
                <w:rFonts w:ascii="Calibri" w:eastAsia="굴림" w:hAnsi="Calibri" w:cs="Calibri"/>
                <w:color w:val="auto"/>
                <w:sz w:val="22"/>
                <w:szCs w:val="22"/>
                <w:lang w:val="en-US" w:eastAsia="ko-KR"/>
              </w:rPr>
            </w:pPr>
            <m:oMathPara>
              <m:oMath>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(255)</m:t>
                    </m:r>
                  </m:e>
                </m:d>
              </m:oMath>
            </m:oMathPara>
          </w:p>
          <w:p w14:paraId="0FDA8305" w14:textId="77777777" w:rsidR="008A623A" w:rsidRDefault="008A623A" w:rsidP="003D7C96">
            <w:pPr>
              <w:spacing w:after="0"/>
              <w:jc w:val="both"/>
              <w:rPr>
                <w:rFonts w:ascii="Calibri" w:eastAsia="굴림" w:hAnsi="Calibri" w:cs="Calibri"/>
                <w:color w:val="auto"/>
                <w:sz w:val="22"/>
                <w:szCs w:val="22"/>
                <w:lang w:val="en-US" w:eastAsia="ko-KR"/>
              </w:rPr>
            </w:pPr>
          </w:p>
        </w:tc>
      </w:tr>
      <w:tr w:rsidR="008A623A" w14:paraId="1CDEAB5C" w14:textId="77777777" w:rsidTr="003D7C96">
        <w:trPr>
          <w:jc w:val="center"/>
        </w:trPr>
        <w:tc>
          <w:tcPr>
            <w:tcW w:w="2099" w:type="dxa"/>
          </w:tcPr>
          <w:p w14:paraId="730691E0"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Reference slot location</w:t>
            </w:r>
          </w:p>
        </w:tc>
        <w:tc>
          <w:tcPr>
            <w:tcW w:w="5651" w:type="dxa"/>
          </w:tcPr>
          <w:p w14:paraId="5E174685" w14:textId="77777777" w:rsidR="008A623A" w:rsidRDefault="008A623A" w:rsidP="003D7C96">
            <w:pPr>
              <w:spacing w:after="0"/>
              <w:jc w:val="both"/>
              <w:rPr>
                <w:rFonts w:ascii="Calibri" w:eastAsia="굴림" w:hAnsi="Calibri" w:cs="Calibri"/>
                <w:color w:val="auto"/>
                <w:sz w:val="22"/>
              </w:rPr>
            </w:pPr>
            <m:oMathPara>
              <m:oMath>
                <m:r>
                  <m:rPr>
                    <m:sty m:val="p"/>
                  </m:rPr>
                  <w:rPr>
                    <w:rFonts w:ascii="Cambria Math" w:hAnsi="Cambria Math" w:cs="Calibri"/>
                    <w:color w:val="auto"/>
                    <w:sz w:val="22"/>
                  </w:rPr>
                  <m:t>10+</m:t>
                </m:r>
                <m:d>
                  <m:dPr>
                    <m:begChr m:val="⌈"/>
                    <m:endChr m:val="⌉"/>
                    <m:ctrlPr>
                      <w:rPr>
                        <w:rFonts w:ascii="Cambria Math" w:hAnsi="Cambria Math" w:cs="Calibri"/>
                        <w:color w:val="auto"/>
                        <w:sz w:val="22"/>
                      </w:rPr>
                    </m:ctrlPr>
                  </m:dPr>
                  <m:e>
                    <m:sSub>
                      <m:sSubPr>
                        <m:ctrlPr>
                          <w:rPr>
                            <w:rFonts w:ascii="Cambria Math" w:hAnsi="Cambria Math" w:cs="Calibri"/>
                            <w:color w:val="auto"/>
                            <w:sz w:val="22"/>
                          </w:rPr>
                        </m:ctrlPr>
                      </m:sSubPr>
                      <m:e>
                        <m:r>
                          <m:rPr>
                            <m:nor/>
                          </m:rPr>
                          <w:rPr>
                            <w:rFonts w:ascii="Calibri" w:hAnsi="Calibri" w:cs="Calibri"/>
                            <w:color w:val="auto"/>
                            <w:sz w:val="22"/>
                          </w:rPr>
                          <m:t>log</m:t>
                        </m:r>
                      </m:e>
                      <m:sub>
                        <m:r>
                          <m:rPr>
                            <m:nor/>
                          </m:rPr>
                          <w:rPr>
                            <w:rFonts w:ascii="Calibri" w:hAnsi="Calibri" w:cs="Calibri"/>
                            <w:color w:val="auto"/>
                            <w:sz w:val="22"/>
                          </w:rPr>
                          <m:t>2</m:t>
                        </m:r>
                      </m:sub>
                    </m:sSub>
                    <m:r>
                      <m:rPr>
                        <m:nor/>
                      </m:rPr>
                      <w:rPr>
                        <w:rFonts w:ascii="Calibri" w:hAnsi="Calibri" w:cs="Calibri"/>
                        <w:color w:val="auto"/>
                        <w:sz w:val="22"/>
                      </w:rPr>
                      <m:t>(10∙</m:t>
                    </m:r>
                    <m:sSup>
                      <m:sSupPr>
                        <m:ctrlPr>
                          <w:rPr>
                            <w:rFonts w:ascii="Cambria Math" w:hAnsi="Cambria Math" w:cs="Calibri"/>
                            <w:color w:val="auto"/>
                            <w:sz w:val="22"/>
                          </w:rPr>
                        </m:ctrlPr>
                      </m:sSupPr>
                      <m:e>
                        <m:r>
                          <m:rPr>
                            <m:sty m:val="p"/>
                          </m:rPr>
                          <w:rPr>
                            <w:rFonts w:ascii="Cambria Math" w:hAnsi="Cambria Math" w:cs="Calibri"/>
                            <w:color w:val="auto"/>
                            <w:sz w:val="22"/>
                          </w:rPr>
                          <m:t>2</m:t>
                        </m:r>
                      </m:e>
                      <m:sup>
                        <m:r>
                          <m:rPr>
                            <m:sty m:val="p"/>
                          </m:rPr>
                          <w:rPr>
                            <w:rFonts w:ascii="Cambria Math" w:hAnsi="Cambria Math" w:cs="Calibri"/>
                            <w:color w:val="auto"/>
                            <w:sz w:val="22"/>
                          </w:rPr>
                          <m:t>μ</m:t>
                        </m:r>
                      </m:sup>
                    </m:sSup>
                    <m:r>
                      <m:rPr>
                        <m:nor/>
                      </m:rPr>
                      <w:rPr>
                        <w:rFonts w:ascii="Calibri" w:hAnsi="Calibri" w:cs="Calibri"/>
                        <w:color w:val="auto"/>
                        <w:sz w:val="22"/>
                      </w:rPr>
                      <m:t>)</m:t>
                    </m:r>
                  </m:e>
                </m:d>
              </m:oMath>
            </m:oMathPara>
          </w:p>
          <w:p w14:paraId="3DF937CE"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lang w:eastAsia="ko-KR"/>
              </w:rPr>
              <w:t xml:space="preserve">Where </w:t>
            </w:r>
            <m:oMath>
              <m:r>
                <m:rPr>
                  <m:sty m:val="p"/>
                </m:rPr>
                <w:rPr>
                  <w:rFonts w:ascii="Cambria Math" w:hAnsi="Cambria Math"/>
                  <w:color w:val="auto"/>
                  <w:sz w:val="22"/>
                </w:rPr>
                <m:t>μ</m:t>
              </m:r>
            </m:oMath>
            <w:r>
              <w:rPr>
                <w:rFonts w:ascii="Calibri" w:eastAsia="굴림" w:hAnsi="Calibri" w:cs="Calibri"/>
                <w:color w:val="auto"/>
                <w:sz w:val="22"/>
                <w:lang w:eastAsia="ko-KR"/>
              </w:rPr>
              <w:t xml:space="preserve"> is 0, 1, 2, 3 for SCS of 15kHz, 30kHz, 60kHz, 120kHz, respectively. </w:t>
            </w:r>
          </w:p>
        </w:tc>
      </w:tr>
      <w:tr w:rsidR="008A623A" w14:paraId="28661F79" w14:textId="77777777" w:rsidTr="003D7C96">
        <w:trPr>
          <w:jc w:val="center"/>
        </w:trPr>
        <w:tc>
          <w:tcPr>
            <w:tcW w:w="2099" w:type="dxa"/>
          </w:tcPr>
          <w:p w14:paraId="2560B3E0"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Resource set type</w:t>
            </w:r>
          </w:p>
        </w:tc>
        <w:tc>
          <w:tcPr>
            <w:tcW w:w="5651" w:type="dxa"/>
          </w:tcPr>
          <w:p w14:paraId="09E16ED9"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r w:rsidR="008A623A" w14:paraId="715E3300" w14:textId="77777777" w:rsidTr="003D7C96">
        <w:trPr>
          <w:jc w:val="center"/>
        </w:trPr>
        <w:tc>
          <w:tcPr>
            <w:tcW w:w="2099" w:type="dxa"/>
          </w:tcPr>
          <w:p w14:paraId="70D237FA"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L</w:t>
            </w:r>
            <w:r>
              <w:rPr>
                <w:rFonts w:ascii="Calibri" w:eastAsia="굴림" w:hAnsi="Calibri" w:cs="Calibri" w:hint="eastAsia"/>
                <w:color w:val="auto"/>
                <w:sz w:val="22"/>
                <w:szCs w:val="22"/>
                <w:lang w:val="en-US" w:eastAsia="ko-KR"/>
              </w:rPr>
              <w:t xml:space="preserve">owest </w:t>
            </w:r>
            <w:r>
              <w:rPr>
                <w:rFonts w:ascii="Calibri" w:eastAsia="굴림" w:hAnsi="Calibri" w:cs="Calibri"/>
                <w:color w:val="auto"/>
                <w:sz w:val="22"/>
                <w:szCs w:val="22"/>
                <w:lang w:val="en-US" w:eastAsia="ko-KR"/>
              </w:rPr>
              <w:t>subchannel indices for</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the </w:t>
            </w:r>
            <w:r>
              <w:rPr>
                <w:rFonts w:ascii="Calibri" w:eastAsia="굴림" w:hAnsi="Calibri" w:cs="Calibri" w:hint="eastAsia"/>
                <w:color w:val="auto"/>
                <w:sz w:val="22"/>
                <w:szCs w:val="22"/>
                <w:lang w:val="en-US" w:eastAsia="ko-KR"/>
              </w:rPr>
              <w:t>first resource location</w:t>
            </w:r>
            <w:r>
              <w:rPr>
                <w:rFonts w:ascii="Calibri" w:eastAsia="굴림" w:hAnsi="Calibri" w:cs="Calibri"/>
                <w:color w:val="auto"/>
                <w:sz w:val="22"/>
                <w:szCs w:val="22"/>
                <w:lang w:val="en-US" w:eastAsia="ko-KR"/>
              </w:rPr>
              <w:t xml:space="preserve"> of each TRIV</w:t>
            </w:r>
          </w:p>
        </w:tc>
        <w:tc>
          <w:tcPr>
            <w:tcW w:w="5651" w:type="dxa"/>
          </w:tcPr>
          <w:p w14:paraId="4BBA558D" w14:textId="77777777" w:rsidR="008A623A" w:rsidRDefault="008A623A" w:rsidP="003D7C96">
            <w:pPr>
              <w:spacing w:after="0"/>
              <w:jc w:val="both"/>
              <w:rPr>
                <w:rFonts w:ascii="Calibri" w:eastAsia="굴림" w:hAnsi="Calibri" w:cs="Calibri"/>
                <w:color w:val="auto"/>
                <w:sz w:val="22"/>
              </w:rPr>
            </w:pPr>
            <m:oMathPara>
              <m:oMath>
                <m:r>
                  <w:rPr>
                    <w:rFonts w:ascii="Cambria Math" w:eastAsia="굴림" w:hAnsi="Cambria Math" w:cs="Calibri"/>
                    <w:color w:val="auto"/>
                    <w:sz w:val="22"/>
                  </w:rPr>
                  <m:t>[2]*</m:t>
                </m:r>
                <m:d>
                  <m:dPr>
                    <m:begChr m:val="⌈"/>
                    <m:endChr m:val="⌉"/>
                    <m:ctrlPr>
                      <w:rPr>
                        <w:rFonts w:ascii="Cambria Math" w:eastAsia="굴림" w:hAnsi="Cambria Math" w:cs="Calibri"/>
                        <w:i/>
                        <w:color w:val="auto"/>
                        <w:sz w:val="22"/>
                      </w:rPr>
                    </m:ctrlPr>
                  </m:dPr>
                  <m:e>
                    <m:func>
                      <m:funcPr>
                        <m:ctrlPr>
                          <w:rPr>
                            <w:rFonts w:ascii="Cambria Math" w:eastAsia="굴림" w:hAnsi="Cambria Math" w:cs="Calibri"/>
                            <w:i/>
                            <w:color w:val="auto"/>
                            <w:sz w:val="22"/>
                          </w:rPr>
                        </m:ctrlPr>
                      </m:funcPr>
                      <m:fName>
                        <m:sSub>
                          <m:sSubPr>
                            <m:ctrlPr>
                              <w:rPr>
                                <w:rFonts w:ascii="Cambria Math" w:eastAsia="굴림" w:hAnsi="Cambria Math" w:cs="Calibri"/>
                                <w:i/>
                                <w:color w:val="auto"/>
                                <w:sz w:val="22"/>
                              </w:rPr>
                            </m:ctrlPr>
                          </m:sSubPr>
                          <m:e>
                            <m:r>
                              <m:rPr>
                                <m:sty m:val="p"/>
                              </m:rPr>
                              <w:rPr>
                                <w:rFonts w:ascii="Cambria Math" w:eastAsia="굴림" w:hAnsi="Cambria Math" w:cs="Calibri"/>
                              </w:rPr>
                              <m:t>log</m:t>
                            </m:r>
                          </m:e>
                          <m:sub>
                            <m:r>
                              <w:rPr>
                                <w:rFonts w:ascii="Cambria Math" w:eastAsia="굴림" w:hAnsi="Cambria Math" w:cs="Calibri"/>
                                <w:color w:val="auto"/>
                                <w:sz w:val="22"/>
                              </w:rPr>
                              <m:t>2</m:t>
                            </m:r>
                          </m:sub>
                        </m:sSub>
                      </m:fName>
                      <m:e>
                        <m:d>
                          <m:dPr>
                            <m:ctrlPr>
                              <w:rPr>
                                <w:rFonts w:ascii="Cambria Math" w:eastAsia="굴림" w:hAnsi="Cambria Math" w:cs="Calibri"/>
                                <w:i/>
                                <w:color w:val="auto"/>
                                <w:sz w:val="22"/>
                              </w:rPr>
                            </m:ctrlPr>
                          </m:dPr>
                          <m:e>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e>
                        </m:d>
                      </m:e>
                    </m:func>
                  </m:e>
                </m:d>
              </m:oMath>
            </m:oMathPara>
          </w:p>
          <w:p w14:paraId="4670D312"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oMath>
            <w:r>
              <w:rPr>
                <w:rFonts w:ascii="Calibri" w:eastAsia="굴림" w:hAnsi="Calibri" w:cs="Calibri"/>
                <w:color w:val="auto"/>
                <w:sz w:val="22"/>
                <w:szCs w:val="22"/>
                <w:lang w:val="en-US" w:eastAsia="ko-KR"/>
              </w:rPr>
              <w:t xml:space="preserve"> is provided by the higher layer parameter sl-NumSubchannel</w:t>
            </w:r>
          </w:p>
        </w:tc>
      </w:tr>
    </w:tbl>
    <w:p w14:paraId="45D7828F" w14:textId="77777777" w:rsidR="008A623A" w:rsidRPr="001B4DAA" w:rsidRDefault="008A623A" w:rsidP="008A623A">
      <w:pPr>
        <w:jc w:val="both"/>
      </w:pPr>
    </w:p>
    <w:p w14:paraId="77B86FA7" w14:textId="77777777" w:rsidR="008A623A" w:rsidRDefault="008A623A" w:rsidP="008A623A">
      <w:pPr>
        <w:jc w:val="both"/>
      </w:pPr>
    </w:p>
    <w:p w14:paraId="79A05359" w14:textId="77777777" w:rsidR="008A623A" w:rsidRDefault="008A623A" w:rsidP="008A623A">
      <w:pPr>
        <w:jc w:val="both"/>
      </w:pPr>
    </w:p>
    <w:p w14:paraId="16AA7CF0"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w:t>
      </w:r>
      <w:r>
        <w:rPr>
          <w:rFonts w:ascii="Calibri" w:eastAsia="굴림" w:hAnsi="Calibri" w:cs="Calibri" w:hint="eastAsia"/>
          <w:b/>
          <w:color w:val="auto"/>
          <w:sz w:val="22"/>
          <w:szCs w:val="22"/>
          <w:lang w:val="en-US" w:eastAsia="ko-KR"/>
        </w:rPr>
        <w:t xml:space="preserve">bit </w:t>
      </w:r>
      <w:r>
        <w:rPr>
          <w:rFonts w:ascii="Calibri" w:eastAsia="굴림" w:hAnsi="Calibri" w:cs="Calibri"/>
          <w:b/>
          <w:color w:val="auto"/>
          <w:sz w:val="22"/>
          <w:szCs w:val="22"/>
          <w:lang w:val="en-US" w:eastAsia="ko-KR"/>
        </w:rPr>
        <w:t>field size of a SCI format 2-C for an explicit request</w:t>
      </w:r>
      <w:r>
        <w:rPr>
          <w:rFonts w:ascii="Calibri" w:eastAsia="굴림" w:hAnsi="Calibri" w:cs="Calibri" w:hint="eastAsia"/>
          <w:b/>
          <w:color w:val="auto"/>
          <w:sz w:val="22"/>
          <w:szCs w:val="22"/>
          <w:lang w:val="en-US" w:eastAsia="ko-KR"/>
        </w:rPr>
        <w:t>)</w:t>
      </w:r>
    </w:p>
    <w:p w14:paraId="2587C38E"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LGE, OPPO, Fujitsu, Spreadtrum, NEC, xiaomi, Fraunhofer, ETRI, Huawei, Intel, Samsung, Ericsson, Futurewei, Qualcomm, Sharp, InterDigital, (17)</w:t>
      </w:r>
    </w:p>
    <w:p w14:paraId="6465D32F"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vivo, Nokia, (2)</w:t>
      </w:r>
    </w:p>
    <w:p w14:paraId="31639F8C"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Reduce bit field size of end time of a resource selection window: vivo, </w:t>
      </w:r>
    </w:p>
    <w:p w14:paraId="55EC7FCC"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Add “resource combination(s)”: Nokia, </w:t>
      </w:r>
    </w:p>
    <w:p w14:paraId="6CEF88F4"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3C65DC4C"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 xml:space="preserve">Add “Note: FFS field related to latency bound of inter-UE coordination information”: Apple, </w:t>
      </w:r>
    </w:p>
    <w:p w14:paraId="2AC11991" w14:textId="77777777" w:rsidR="008A623A" w:rsidRDefault="008A623A" w:rsidP="008A623A">
      <w:pPr>
        <w:jc w:val="both"/>
      </w:pPr>
    </w:p>
    <w:p w14:paraId="4CFE8DDE"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proposal 3-5:</w:t>
      </w:r>
    </w:p>
    <w:p w14:paraId="5C954E58" w14:textId="77777777" w:rsidR="008A623A" w:rsidRDefault="008A623A" w:rsidP="008A623A">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For Scheme 1, each </w:t>
      </w:r>
      <w:r>
        <w:rPr>
          <w:rFonts w:ascii="Calibri" w:eastAsia="굴림" w:hAnsi="Calibri" w:cs="Calibri"/>
          <w:color w:val="auto"/>
          <w:sz w:val="22"/>
          <w:szCs w:val="22"/>
          <w:lang w:val="en-US" w:eastAsia="ko-KR"/>
        </w:rPr>
        <w:t>bit field size of a SCI format 2-C for an explicit request for inter-UE coordination information is given by following table:</w:t>
      </w:r>
    </w:p>
    <w:p w14:paraId="66EB77DC" w14:textId="77777777" w:rsidR="008A623A" w:rsidRDefault="008A623A" w:rsidP="008A623A">
      <w:pPr>
        <w:overflowPunct w:val="0"/>
        <w:spacing w:after="0"/>
        <w:ind w:left="800"/>
        <w:jc w:val="both"/>
        <w:rPr>
          <w:rFonts w:ascii="Calibri" w:eastAsia="굴림" w:hAnsi="Calibri" w:cs="Calibri"/>
          <w:color w:val="auto"/>
          <w:sz w:val="6"/>
          <w:szCs w:val="6"/>
          <w:lang w:val="en-US" w:eastAsia="ko-KR"/>
        </w:rPr>
      </w:pPr>
    </w:p>
    <w:tbl>
      <w:tblPr>
        <w:tblStyle w:val="af0"/>
        <w:tblW w:w="0" w:type="auto"/>
        <w:jc w:val="center"/>
        <w:tblLook w:val="04A0" w:firstRow="1" w:lastRow="0" w:firstColumn="1" w:lastColumn="0" w:noHBand="0" w:noVBand="1"/>
      </w:tblPr>
      <w:tblGrid>
        <w:gridCol w:w="2099"/>
        <w:gridCol w:w="5084"/>
      </w:tblGrid>
      <w:tr w:rsidR="008A623A" w14:paraId="09ED63E2" w14:textId="77777777" w:rsidTr="003D7C96">
        <w:trPr>
          <w:jc w:val="center"/>
        </w:trPr>
        <w:tc>
          <w:tcPr>
            <w:tcW w:w="2099" w:type="dxa"/>
          </w:tcPr>
          <w:p w14:paraId="7262105B"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name</w:t>
            </w:r>
          </w:p>
        </w:tc>
        <w:tc>
          <w:tcPr>
            <w:tcW w:w="5084" w:type="dxa"/>
          </w:tcPr>
          <w:p w14:paraId="371A604E"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size (in bits)</w:t>
            </w:r>
          </w:p>
        </w:tc>
      </w:tr>
      <w:tr w:rsidR="008A623A" w14:paraId="0CD02586" w14:textId="77777777" w:rsidTr="003D7C96">
        <w:trPr>
          <w:jc w:val="center"/>
        </w:trPr>
        <w:tc>
          <w:tcPr>
            <w:tcW w:w="2099" w:type="dxa"/>
          </w:tcPr>
          <w:p w14:paraId="731D9CE1"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Providing</w:t>
            </w:r>
            <w:r>
              <w:rPr>
                <w:rFonts w:ascii="Calibri" w:eastAsia="굴림" w:hAnsi="Calibri" w:cs="Calibri" w:hint="eastAsia"/>
                <w:color w:val="auto"/>
                <w:sz w:val="22"/>
                <w:szCs w:val="22"/>
                <w:lang w:val="en-US" w:eastAsia="ko-KR"/>
              </w:rPr>
              <w:t>/</w:t>
            </w:r>
            <w:r>
              <w:rPr>
                <w:rFonts w:ascii="Calibri" w:eastAsia="굴림" w:hAnsi="Calibri" w:cs="Calibri"/>
                <w:color w:val="auto"/>
                <w:sz w:val="22"/>
                <w:szCs w:val="22"/>
                <w:lang w:val="en-US" w:eastAsia="ko-KR"/>
              </w:rPr>
              <w:t>requesting</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indicator</w:t>
            </w:r>
          </w:p>
        </w:tc>
        <w:tc>
          <w:tcPr>
            <w:tcW w:w="5084" w:type="dxa"/>
          </w:tcPr>
          <w:p w14:paraId="52186464"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r w:rsidR="008A623A" w14:paraId="302539DF" w14:textId="77777777" w:rsidTr="003D7C96">
        <w:trPr>
          <w:jc w:val="center"/>
        </w:trPr>
        <w:tc>
          <w:tcPr>
            <w:tcW w:w="2099" w:type="dxa"/>
          </w:tcPr>
          <w:p w14:paraId="283C4D50"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Priority</w:t>
            </w:r>
          </w:p>
        </w:tc>
        <w:tc>
          <w:tcPr>
            <w:tcW w:w="5084" w:type="dxa"/>
          </w:tcPr>
          <w:p w14:paraId="2C6EC26A" w14:textId="77777777" w:rsidR="008A623A" w:rsidRDefault="008A623A" w:rsidP="003D7C96">
            <w:pPr>
              <w:spacing w:after="0"/>
              <w:jc w:val="both"/>
              <w:rPr>
                <w:rFonts w:ascii="Calibri" w:eastAsia="굴림" w:hAnsi="Calibri" w:cs="Calibri"/>
                <w:sz w:val="22"/>
                <w:lang w:eastAsia="ko-KR"/>
              </w:rPr>
            </w:pPr>
            <w:r>
              <w:rPr>
                <w:rFonts w:ascii="Calibri" w:eastAsia="굴림" w:hAnsi="Calibri" w:cs="Calibri" w:hint="eastAsia"/>
                <w:sz w:val="22"/>
                <w:lang w:eastAsia="ko-KR"/>
              </w:rPr>
              <w:t>3</w:t>
            </w:r>
          </w:p>
        </w:tc>
      </w:tr>
      <w:tr w:rsidR="008A623A" w14:paraId="17FCEA28" w14:textId="77777777" w:rsidTr="003D7C96">
        <w:trPr>
          <w:jc w:val="center"/>
        </w:trPr>
        <w:tc>
          <w:tcPr>
            <w:tcW w:w="2099" w:type="dxa"/>
          </w:tcPr>
          <w:p w14:paraId="1F29DFEE"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Number of subchannels</w:t>
            </w:r>
          </w:p>
        </w:tc>
        <w:tc>
          <w:tcPr>
            <w:tcW w:w="5084" w:type="dxa"/>
          </w:tcPr>
          <w:p w14:paraId="24805E9E" w14:textId="77777777" w:rsidR="008A623A" w:rsidRDefault="00EA0FAC" w:rsidP="003D7C96">
            <w:pPr>
              <w:spacing w:after="0"/>
              <w:jc w:val="both"/>
              <w:rPr>
                <w:rFonts w:ascii="Calibri" w:eastAsia="굴림" w:hAnsi="Calibri" w:cs="Calibri"/>
                <w:sz w:val="22"/>
                <w:lang w:eastAsia="ko-KR"/>
              </w:rPr>
            </w:pPr>
            <m:oMathPara>
              <m:oMath>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sSubSup>
                      <m:sSubSupPr>
                        <m:ctrlPr>
                          <w:rPr>
                            <w:rFonts w:ascii="Cambria Math" w:eastAsia="굴림" w:hAnsi="Cambria Math" w:cs="Calibri"/>
                            <w:sz w:val="22"/>
                            <w:lang w:eastAsia="ko-KR"/>
                          </w:rPr>
                        </m:ctrlPr>
                      </m:sSubSupPr>
                      <m:e>
                        <m:r>
                          <m:rPr>
                            <m:nor/>
                          </m:rPr>
                          <w:rPr>
                            <w:rFonts w:ascii="Calibri" w:eastAsia="굴림" w:hAnsi="Calibri" w:cs="Calibri"/>
                            <w:sz w:val="22"/>
                            <w:lang w:eastAsia="ko-KR"/>
                          </w:rPr>
                          <m:t>N</m:t>
                        </m:r>
                      </m:e>
                      <m:sub>
                        <m:r>
                          <m:rPr>
                            <m:nor/>
                          </m:rPr>
                          <w:rPr>
                            <w:rFonts w:ascii="Calibri" w:eastAsia="굴림" w:hAnsi="Calibri" w:cs="Calibri"/>
                            <w:sz w:val="22"/>
                            <w:lang w:eastAsia="ko-KR"/>
                          </w:rPr>
                          <m:t xml:space="preserve"> subChannel</m:t>
                        </m:r>
                      </m:sub>
                      <m:sup>
                        <m:r>
                          <m:rPr>
                            <m:nor/>
                          </m:rPr>
                          <w:rPr>
                            <w:rFonts w:ascii="Calibri" w:eastAsia="굴림" w:hAnsi="Calibri" w:cs="Calibri"/>
                            <w:sz w:val="22"/>
                            <w:lang w:eastAsia="ko-KR"/>
                          </w:rPr>
                          <m:t xml:space="preserve"> SL</m:t>
                        </m:r>
                      </m:sup>
                    </m:sSubSup>
                    <m:r>
                      <m:rPr>
                        <m:nor/>
                      </m:rPr>
                      <w:rPr>
                        <w:rFonts w:ascii="Calibri" w:eastAsia="굴림" w:hAnsi="Calibri" w:cs="Calibri"/>
                        <w:sz w:val="22"/>
                        <w:lang w:eastAsia="ko-KR"/>
                      </w:rPr>
                      <m:t>)</m:t>
                    </m:r>
                  </m:e>
                </m:d>
              </m:oMath>
            </m:oMathPara>
          </w:p>
          <w:p w14:paraId="6BBA8CDE" w14:textId="77777777" w:rsidR="008A623A" w:rsidRDefault="008A623A" w:rsidP="003D7C96">
            <w:pPr>
              <w:spacing w:after="0"/>
              <w:jc w:val="both"/>
              <w:rPr>
                <w:rFonts w:ascii="Calibri" w:eastAsia="굴림" w:hAnsi="Calibri" w:cs="Calibri"/>
                <w:sz w:val="22"/>
                <w:lang w:eastAsia="ko-KR"/>
              </w:rPr>
            </w:pPr>
          </w:p>
          <w:p w14:paraId="6EBB06B3" w14:textId="77777777" w:rsidR="008A623A" w:rsidRDefault="008A623A" w:rsidP="003D7C96">
            <w:pPr>
              <w:spacing w:after="0"/>
              <w:jc w:val="both"/>
              <w:rPr>
                <w:rFonts w:ascii="Calibri" w:eastAsia="굴림" w:hAnsi="Calibri" w:cs="Calibri"/>
                <w:sz w:val="22"/>
                <w:lang w:eastAsia="ko-KR"/>
              </w:rPr>
            </w:pPr>
            <w:r>
              <w:rPr>
                <w:rFonts w:ascii="Calibri" w:eastAsia="굴림" w:hAnsi="Calibri" w:cs="Calibri"/>
                <w:sz w:val="22"/>
                <w:lang w:eastAsia="ko-KR"/>
              </w:rPr>
              <w:t xml:space="preserve">Where </w:t>
            </w:r>
            <m:oMath>
              <m:sSubSup>
                <m:sSubSupPr>
                  <m:ctrlPr>
                    <w:rPr>
                      <w:rFonts w:ascii="Cambria Math" w:eastAsia="굴림" w:hAnsi="Cambria Math" w:cs="Calibri"/>
                      <w:sz w:val="22"/>
                      <w:lang w:eastAsia="ko-KR"/>
                    </w:rPr>
                  </m:ctrlPr>
                </m:sSubSupPr>
                <m:e>
                  <m:r>
                    <m:rPr>
                      <m:nor/>
                    </m:rPr>
                    <w:rPr>
                      <w:rFonts w:ascii="Calibri" w:eastAsia="굴림" w:hAnsi="Calibri" w:cs="Calibri"/>
                      <w:sz w:val="22"/>
                      <w:lang w:eastAsia="ko-KR"/>
                    </w:rPr>
                    <m:t>N</m:t>
                  </m:r>
                </m:e>
                <m:sub>
                  <m:r>
                    <m:rPr>
                      <m:nor/>
                    </m:rPr>
                    <w:rPr>
                      <w:rFonts w:ascii="Calibri" w:eastAsia="굴림" w:hAnsi="Calibri" w:cs="Calibri"/>
                      <w:sz w:val="22"/>
                      <w:lang w:eastAsia="ko-KR"/>
                    </w:rPr>
                    <m:t xml:space="preserve"> subChannel</m:t>
                  </m:r>
                </m:sub>
                <m:sup>
                  <m:r>
                    <m:rPr>
                      <m:nor/>
                    </m:rPr>
                    <w:rPr>
                      <w:rFonts w:ascii="Calibri" w:eastAsia="굴림" w:hAnsi="Calibri" w:cs="Calibri"/>
                      <w:sz w:val="22"/>
                      <w:lang w:eastAsia="ko-KR"/>
                    </w:rPr>
                    <m:t xml:space="preserve"> SL</m:t>
                  </m:r>
                </m:sup>
              </m:sSubSup>
            </m:oMath>
            <w:r>
              <w:rPr>
                <w:rFonts w:ascii="Calibri" w:eastAsia="굴림" w:hAnsi="Calibri" w:cs="Calibri"/>
                <w:sz w:val="22"/>
                <w:lang w:eastAsia="ko-KR"/>
              </w:rPr>
              <w:t xml:space="preserve"> is provided by the higher layer parameter sl-NumSubchannel</w:t>
            </w:r>
          </w:p>
        </w:tc>
      </w:tr>
      <w:tr w:rsidR="008A623A" w14:paraId="1C2FC4D0" w14:textId="77777777" w:rsidTr="003D7C96">
        <w:trPr>
          <w:jc w:val="center"/>
        </w:trPr>
        <w:tc>
          <w:tcPr>
            <w:tcW w:w="2099" w:type="dxa"/>
          </w:tcPr>
          <w:p w14:paraId="5CAFAE03"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Resource reservation period</w:t>
            </w:r>
          </w:p>
        </w:tc>
        <w:tc>
          <w:tcPr>
            <w:tcW w:w="5084" w:type="dxa"/>
          </w:tcPr>
          <w:p w14:paraId="5AB38CBE" w14:textId="77777777" w:rsidR="008A623A" w:rsidRDefault="008A623A" w:rsidP="003D7C96">
            <w:pPr>
              <w:spacing w:after="0"/>
              <w:jc w:val="both"/>
              <w:rPr>
                <w:rFonts w:ascii="Calibri" w:eastAsia="굴림" w:hAnsi="Calibri" w:cs="Calibri"/>
                <w:sz w:val="22"/>
                <w:lang w:eastAsia="ko-KR"/>
              </w:rPr>
            </w:pPr>
            <m:oMathPara>
              <m:oMath>
                <m:r>
                  <m:rPr>
                    <m:sty m:val="p"/>
                  </m:rPr>
                  <w:rPr>
                    <w:rFonts w:ascii="Cambria Math" w:eastAsia="굴림" w:hAnsi="Cambria Math" w:cs="Calibri"/>
                    <w:sz w:val="22"/>
                    <w:lang w:eastAsia="ko-KR"/>
                  </w:rPr>
                  <m:t>Y</m:t>
                </m:r>
              </m:oMath>
            </m:oMathPara>
          </w:p>
          <w:p w14:paraId="352B4531" w14:textId="77777777" w:rsidR="008A623A" w:rsidRDefault="008A623A" w:rsidP="003D7C96">
            <w:pPr>
              <w:spacing w:after="0"/>
              <w:jc w:val="both"/>
              <w:rPr>
                <w:rFonts w:ascii="Calibri" w:eastAsia="굴림" w:hAnsi="Calibri" w:cs="Calibri"/>
                <w:sz w:val="22"/>
                <w:lang w:eastAsia="ko-KR"/>
              </w:rPr>
            </w:pPr>
          </w:p>
          <w:p w14:paraId="580A3F6B" w14:textId="77777777" w:rsidR="008A623A" w:rsidRDefault="008A623A" w:rsidP="003D7C96">
            <w:pPr>
              <w:spacing w:after="0"/>
              <w:jc w:val="both"/>
              <w:rPr>
                <w:rFonts w:ascii="Calibri" w:eastAsia="굴림" w:hAnsi="Calibri" w:cs="Calibri"/>
                <w:sz w:val="22"/>
                <w:lang w:eastAsia="ko-KR"/>
              </w:rPr>
            </w:pPr>
            <w:r>
              <w:rPr>
                <w:rFonts w:ascii="Calibri" w:eastAsia="굴림" w:hAnsi="Calibri" w:cs="Calibri"/>
                <w:sz w:val="22"/>
                <w:lang w:eastAsia="ko-KR"/>
              </w:rPr>
              <w:t xml:space="preserve">Where </w:t>
            </w:r>
            <m:oMath>
              <m:r>
                <w:rPr>
                  <w:rFonts w:ascii="Cambria Math" w:eastAsia="굴림" w:hAnsi="Cambria Math" w:cs="Calibri"/>
                  <w:color w:val="auto"/>
                  <w:sz w:val="22"/>
                  <w:szCs w:val="22"/>
                  <w:lang w:val="en-US" w:eastAsia="ko-KR"/>
                </w:rPr>
                <m:t>Y=</m:t>
              </m:r>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oMath>
            <w:r>
              <w:rPr>
                <w:rFonts w:ascii="Calibri" w:eastAsia="굴림" w:hAnsi="Calibri" w:cs="Calibri"/>
                <w:color w:val="auto"/>
                <w:sz w:val="22"/>
                <w:szCs w:val="22"/>
                <w:lang w:val="en-US" w:eastAsia="ko-KR"/>
              </w:rPr>
              <w:t xml:space="preserve">with that </w:t>
            </w:r>
            <m:oMath>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oMath>
            <w:r>
              <w:rPr>
                <w:rFonts w:ascii="Calibri" w:eastAsia="굴림" w:hAnsi="Calibri" w:cs="Calibri"/>
                <w:color w:val="auto"/>
                <w:sz w:val="22"/>
                <w:szCs w:val="22"/>
                <w:lang w:val="en-US" w:eastAsia="ko-KR"/>
              </w:rPr>
              <w:t xml:space="preserve">  is the number of entries in the higher layer parameter sl-ResourceReservePeriodList, if higher layer parameter sl-MultiReserveResoure is configured; </w:t>
            </w:r>
            <m:oMath>
              <m:r>
                <w:rPr>
                  <w:rFonts w:ascii="Cambria Math" w:eastAsia="굴림" w:hAnsi="Cambria Math" w:cs="Calibri"/>
                  <w:color w:val="auto"/>
                  <w:sz w:val="22"/>
                  <w:szCs w:val="22"/>
                  <w:lang w:val="en-US" w:eastAsia="ko-KR"/>
                </w:rPr>
                <m:t>Y=0</m:t>
              </m:r>
            </m:oMath>
            <w:r>
              <w:rPr>
                <w:rFonts w:ascii="Calibri" w:eastAsia="굴림" w:hAnsi="Calibri" w:cs="Calibri"/>
                <w:color w:val="auto"/>
                <w:sz w:val="22"/>
                <w:szCs w:val="22"/>
                <w:lang w:val="en-US" w:eastAsia="ko-KR"/>
              </w:rPr>
              <w:t xml:space="preserve"> otherwise.</w:t>
            </w:r>
          </w:p>
        </w:tc>
      </w:tr>
      <w:tr w:rsidR="008A623A" w14:paraId="2E19B9BA" w14:textId="77777777" w:rsidTr="003D7C96">
        <w:trPr>
          <w:jc w:val="center"/>
        </w:trPr>
        <w:tc>
          <w:tcPr>
            <w:tcW w:w="2099" w:type="dxa"/>
          </w:tcPr>
          <w:p w14:paraId="6F9E2A57"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Resource selection window location</w:t>
            </w:r>
          </w:p>
        </w:tc>
        <w:tc>
          <w:tcPr>
            <w:tcW w:w="5084" w:type="dxa"/>
          </w:tcPr>
          <w:p w14:paraId="21CB3016" w14:textId="77777777" w:rsidR="008A623A" w:rsidRDefault="008A623A" w:rsidP="003D7C96">
            <w:pPr>
              <w:spacing w:after="0"/>
              <w:jc w:val="both"/>
              <w:rPr>
                <w:rFonts w:ascii="Calibri" w:eastAsia="굴림" w:hAnsi="Calibri" w:cs="Calibri"/>
                <w:sz w:val="22"/>
                <w:lang w:eastAsia="ko-KR"/>
              </w:rPr>
            </w:pPr>
            <m:oMathPara>
              <m:oMath>
                <m:r>
                  <m:rPr>
                    <m:sty m:val="p"/>
                  </m:rPr>
                  <w:rPr>
                    <w:rFonts w:ascii="Cambria Math" w:eastAsia="굴림" w:hAnsi="Cambria Math" w:cs="Calibri"/>
                    <w:sz w:val="22"/>
                    <w:lang w:eastAsia="ko-KR"/>
                  </w:rPr>
                  <m:t>2</m:t>
                </m:r>
                <m:d>
                  <m:dPr>
                    <m:ctrlPr>
                      <w:rPr>
                        <w:rFonts w:ascii="Cambria Math" w:eastAsia="굴림" w:hAnsi="Cambria Math" w:cs="Calibri"/>
                        <w:sz w:val="22"/>
                        <w:lang w:eastAsia="ko-KR"/>
                      </w:rPr>
                    </m:ctrlPr>
                  </m:dPr>
                  <m:e>
                    <m:r>
                      <m:rPr>
                        <m:sty m:val="p"/>
                      </m:rPr>
                      <w:rPr>
                        <w:rFonts w:ascii="Cambria Math" w:eastAsia="굴림" w:hAnsi="Cambria Math" w:cs="Calibri"/>
                        <w:sz w:val="22"/>
                        <w:lang w:eastAsia="ko-KR"/>
                      </w:rPr>
                      <m:t>10+</m:t>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(10∙</m:t>
                        </m:r>
                        <m:sSup>
                          <m:sSupPr>
                            <m:ctrlPr>
                              <w:rPr>
                                <w:rFonts w:ascii="Cambria Math" w:eastAsia="굴림" w:hAnsi="Cambria Math" w:cs="Calibri"/>
                                <w:sz w:val="22"/>
                                <w:lang w:eastAsia="ko-KR"/>
                              </w:rPr>
                            </m:ctrlPr>
                          </m:sSupPr>
                          <m:e>
                            <m:r>
                              <m:rPr>
                                <m:sty m:val="p"/>
                              </m:rPr>
                              <w:rPr>
                                <w:rFonts w:ascii="Cambria Math" w:eastAsia="굴림" w:hAnsi="Calibri" w:cs="Calibri"/>
                                <w:sz w:val="22"/>
                                <w:lang w:eastAsia="ko-KR"/>
                              </w:rPr>
                              <m:t>2</m:t>
                            </m:r>
                          </m:e>
                          <m:sup>
                            <m:r>
                              <m:rPr>
                                <m:sty m:val="p"/>
                              </m:rPr>
                              <w:rPr>
                                <w:rFonts w:ascii="Cambria Math" w:eastAsia="굴림" w:hAnsi="Cambria Math" w:cs="Calibri"/>
                                <w:sz w:val="22"/>
                                <w:lang w:eastAsia="ko-KR"/>
                              </w:rPr>
                              <m:t>μ</m:t>
                            </m:r>
                          </m:sup>
                        </m:sSup>
                        <m:r>
                          <m:rPr>
                            <m:nor/>
                          </m:rPr>
                          <w:rPr>
                            <w:rFonts w:ascii="Calibri" w:eastAsia="굴림" w:hAnsi="Calibri" w:cs="Calibri"/>
                            <w:sz w:val="22"/>
                            <w:lang w:eastAsia="ko-KR"/>
                          </w:rPr>
                          <m:t>)</m:t>
                        </m:r>
                      </m:e>
                    </m:d>
                  </m:e>
                </m:d>
              </m:oMath>
            </m:oMathPara>
          </w:p>
          <w:p w14:paraId="0B0085CD" w14:textId="77777777" w:rsidR="008A623A" w:rsidRDefault="008A623A" w:rsidP="003D7C96">
            <w:pPr>
              <w:spacing w:after="0"/>
              <w:jc w:val="both"/>
              <w:rPr>
                <w:rFonts w:ascii="Calibri" w:eastAsia="굴림" w:hAnsi="Calibri" w:cs="Calibri"/>
                <w:sz w:val="22"/>
                <w:lang w:eastAsia="ko-KR"/>
              </w:rPr>
            </w:pPr>
            <w:r>
              <w:rPr>
                <w:rFonts w:ascii="Calibri" w:eastAsia="굴림" w:hAnsi="Calibri" w:cs="Calibri"/>
                <w:sz w:val="22"/>
                <w:lang w:eastAsia="ko-KR"/>
              </w:rPr>
              <w:t xml:space="preserve">Where </w:t>
            </w:r>
            <m:oMath>
              <m:r>
                <m:rPr>
                  <m:sty m:val="p"/>
                </m:rPr>
                <w:rPr>
                  <w:rFonts w:ascii="Cambria Math" w:eastAsia="굴림" w:hAnsi="Cambria Math" w:cs="Calibri"/>
                  <w:sz w:val="22"/>
                  <w:lang w:eastAsia="ko-KR"/>
                </w:rPr>
                <m:t>μ</m:t>
              </m:r>
            </m:oMath>
            <w:r>
              <w:rPr>
                <w:rFonts w:ascii="Calibri" w:eastAsia="굴림" w:hAnsi="Calibri" w:cs="Calibri"/>
                <w:sz w:val="22"/>
                <w:lang w:eastAsia="ko-KR"/>
              </w:rPr>
              <w:t xml:space="preserve"> is 0, 1, 2, 3 for SCS of 15kHz, 30kHz, 60kHz, 120kHz, respectively.</w:t>
            </w:r>
          </w:p>
        </w:tc>
      </w:tr>
      <w:tr w:rsidR="008A623A" w14:paraId="6AC34BA0" w14:textId="77777777" w:rsidTr="003D7C96">
        <w:trPr>
          <w:jc w:val="center"/>
        </w:trPr>
        <w:tc>
          <w:tcPr>
            <w:tcW w:w="2099" w:type="dxa"/>
          </w:tcPr>
          <w:p w14:paraId="2BF6ED83"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w:t>
            </w:r>
            <w:r>
              <w:rPr>
                <w:rFonts w:ascii="Calibri" w:eastAsia="굴림" w:hAnsi="Calibri" w:cs="Calibri"/>
                <w:color w:val="auto"/>
                <w:sz w:val="22"/>
                <w:szCs w:val="22"/>
                <w:lang w:val="en-US" w:eastAsia="ko-KR"/>
              </w:rPr>
              <w:t>esource set type</w:t>
            </w:r>
          </w:p>
        </w:tc>
        <w:tc>
          <w:tcPr>
            <w:tcW w:w="5084" w:type="dxa"/>
          </w:tcPr>
          <w:p w14:paraId="3B02855E" w14:textId="77777777" w:rsidR="008A623A" w:rsidRDefault="008A623A" w:rsidP="003D7C96">
            <w:pPr>
              <w:spacing w:after="0"/>
              <w:jc w:val="both"/>
              <w:rPr>
                <w:rFonts w:ascii="Calibri" w:eastAsia="굴림" w:hAnsi="Calibri" w:cs="Calibri"/>
                <w:sz w:val="22"/>
                <w:lang w:eastAsia="ko-KR"/>
              </w:rPr>
            </w:pPr>
            <w:r>
              <w:rPr>
                <w:rFonts w:ascii="Calibri" w:eastAsia="굴림" w:hAnsi="Calibri" w:cs="Calibri"/>
                <w:sz w:val="22"/>
                <w:lang w:eastAsia="ko-KR"/>
              </w:rPr>
              <w:t>1 bit if determineResourceSetTypeScheme1 is set to ‘UE-B’s request’, otherwise, 0 bit</w:t>
            </w:r>
          </w:p>
        </w:tc>
      </w:tr>
    </w:tbl>
    <w:p w14:paraId="61392937" w14:textId="77777777" w:rsidR="008A623A" w:rsidRPr="005D1F01" w:rsidRDefault="008A623A" w:rsidP="008A623A">
      <w:pPr>
        <w:jc w:val="both"/>
      </w:pPr>
    </w:p>
    <w:p w14:paraId="68EF18FE" w14:textId="77777777" w:rsidR="008A623A" w:rsidRDefault="008A623A" w:rsidP="008A623A">
      <w:pPr>
        <w:jc w:val="both"/>
      </w:pPr>
    </w:p>
    <w:p w14:paraId="379EA556" w14:textId="77777777" w:rsidR="008A623A" w:rsidRDefault="008A623A" w:rsidP="008A623A">
      <w:pPr>
        <w:jc w:val="both"/>
      </w:pPr>
    </w:p>
    <w:p w14:paraId="5C399EA5"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(Bit field size of MAC CE for inter-UE coordination information when both MAC CE and a SCI format 2-C are used</w:t>
      </w:r>
      <w:r>
        <w:rPr>
          <w:rFonts w:ascii="Calibri" w:eastAsia="굴림" w:hAnsi="Calibri" w:cs="Calibri" w:hint="eastAsia"/>
          <w:b/>
          <w:color w:val="auto"/>
          <w:sz w:val="22"/>
          <w:szCs w:val="22"/>
          <w:lang w:val="en-US" w:eastAsia="ko-KR"/>
        </w:rPr>
        <w:t>)</w:t>
      </w:r>
    </w:p>
    <w:p w14:paraId="298807F2"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LGE, Fujitsu, Spreadtrum, NEC, xiaomi, ETRI, Samsung, Ericsson, Futurewei, Qualcomm, InterDigital, (12)</w:t>
      </w:r>
    </w:p>
    <w:p w14:paraId="62A586E2"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OPPO, Apple, Nokia, (3)</w:t>
      </w:r>
    </w:p>
    <w:p w14:paraId="0334803F"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sub-bullet: OPPO, Nokia, (2)</w:t>
      </w:r>
    </w:p>
    <w:p w14:paraId="102892D5"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a field to indicate the number of resource combinations: Apple, (1)</w:t>
      </w:r>
    </w:p>
    <w:p w14:paraId="7F95B3B8"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 </w:t>
      </w:r>
    </w:p>
    <w:p w14:paraId="2D1C8F7C" w14:textId="77777777" w:rsidR="008A623A" w:rsidRPr="000F402B"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hAnsi="Calibri" w:cs="Calibri"/>
          <w:color w:val="auto"/>
          <w:sz w:val="22"/>
          <w:szCs w:val="22"/>
          <w:lang w:val="en-US" w:eastAsia="zh-CN"/>
        </w:rPr>
        <w:t xml:space="preserve">The size for first resource location is </w:t>
      </w:r>
      <m:oMath>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r>
              <m:rPr>
                <m:nor/>
              </m:rPr>
              <w:rPr>
                <w:rFonts w:ascii="Cambria Math" w:eastAsia="굴림" w:hAnsi="Calibri" w:cs="Calibri"/>
                <w:color w:val="auto"/>
                <w:sz w:val="22"/>
                <w:szCs w:val="22"/>
                <w:lang w:val="en-US" w:eastAsia="ko-KR"/>
              </w:rPr>
              <m:t>X</m:t>
            </m:r>
            <m:r>
              <m:rPr>
                <m:nor/>
              </m:rPr>
              <w:rPr>
                <w:rFonts w:ascii="Calibri" w:eastAsia="굴림" w:hAnsi="Calibri" w:cs="Calibri"/>
                <w:color w:val="auto"/>
                <w:sz w:val="22"/>
                <w:szCs w:val="22"/>
                <w:lang w:val="en-US" w:eastAsia="ko-KR"/>
              </w:rPr>
              <m:t>)</m:t>
            </m:r>
          </m:e>
        </m:d>
      </m:oMath>
      <w:r>
        <w:rPr>
          <w:rFonts w:ascii="Calibri" w:eastAsiaTheme="minorEastAsia" w:hAnsi="Calibri" w:cs="Calibri" w:hint="eastAsia"/>
          <w:color w:val="auto"/>
          <w:sz w:val="22"/>
          <w:szCs w:val="22"/>
          <w:lang w:val="en-US" w:eastAsia="ko-KR"/>
        </w:rPr>
        <w:t xml:space="preserve">: vivo, </w:t>
      </w:r>
      <w:r>
        <w:rPr>
          <w:rFonts w:ascii="Calibri" w:eastAsiaTheme="minorEastAsia" w:hAnsi="Calibri" w:cs="Calibri"/>
          <w:color w:val="auto"/>
          <w:sz w:val="22"/>
          <w:szCs w:val="22"/>
          <w:lang w:val="en-US" w:eastAsia="ko-KR"/>
        </w:rPr>
        <w:t>(1)</w:t>
      </w:r>
    </w:p>
    <w:p w14:paraId="3BB9426B"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hAnsi="Calibri" w:cs="Calibri"/>
          <w:color w:val="auto"/>
          <w:sz w:val="22"/>
          <w:szCs w:val="22"/>
          <w:lang w:val="en-US" w:eastAsia="zh-CN"/>
        </w:rPr>
        <w:t>Leave MAC CE details up to RAN2</w:t>
      </w:r>
      <w:r w:rsidRPr="000F402B">
        <w:rPr>
          <w:rFonts w:ascii="Calibri" w:eastAsia="굴림" w:hAnsi="Calibri" w:cs="Calibri"/>
          <w:sz w:val="22"/>
          <w:szCs w:val="22"/>
          <w:lang w:val="en-US" w:eastAsia="ko-KR"/>
        </w:rPr>
        <w:t>:</w:t>
      </w:r>
      <w:r>
        <w:rPr>
          <w:rFonts w:ascii="Calibri" w:eastAsia="굴림" w:hAnsi="Calibri" w:cs="Calibri"/>
          <w:sz w:val="22"/>
          <w:szCs w:val="22"/>
          <w:lang w:val="en-US" w:eastAsia="ko-KR"/>
        </w:rPr>
        <w:t xml:space="preserve"> Huawei, Sharp, (2)</w:t>
      </w:r>
    </w:p>
    <w:p w14:paraId="4D35C974" w14:textId="77777777" w:rsidR="008A623A" w:rsidRDefault="008A623A" w:rsidP="008A623A">
      <w:pPr>
        <w:jc w:val="both"/>
      </w:pPr>
    </w:p>
    <w:p w14:paraId="237E4507"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proposal 3-6:</w:t>
      </w:r>
    </w:p>
    <w:p w14:paraId="3E2AE7DF" w14:textId="77777777" w:rsidR="008A623A" w:rsidRDefault="008A623A" w:rsidP="008A623A">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For Scheme 1, when both SCI format 2-C and MAC CE are used as the container of inter-UE coordination information, the same bit field size for inter-UE coordination information in a SCI format 2-C is applied to MAC CE except for first resource location(s)</w:t>
      </w:r>
    </w:p>
    <w:p w14:paraId="0F0E370C" w14:textId="77777777" w:rsidR="008A623A" w:rsidRDefault="008A623A" w:rsidP="008A623A">
      <w:pPr>
        <w:numPr>
          <w:ilvl w:val="1"/>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Bit field size of the </w:t>
      </w:r>
      <w:r>
        <w:rPr>
          <w:rFonts w:ascii="Calibri" w:eastAsia="굴림" w:hAnsi="Calibri" w:cs="Calibri"/>
          <w:color w:val="auto"/>
          <w:sz w:val="22"/>
          <w:szCs w:val="22"/>
          <w:lang w:val="en-US" w:eastAsia="ko-KR"/>
        </w:rPr>
        <w:t>f</w:t>
      </w:r>
      <w:r>
        <w:rPr>
          <w:rFonts w:ascii="Calibri" w:eastAsia="굴림" w:hAnsi="Calibri" w:cs="Calibri" w:hint="eastAsia"/>
          <w:color w:val="auto"/>
          <w:sz w:val="22"/>
          <w:szCs w:val="22"/>
          <w:lang w:val="en-US" w:eastAsia="ko-KR"/>
        </w:rPr>
        <w:t xml:space="preserve">irst resource </w:t>
      </w:r>
      <w:r>
        <w:rPr>
          <w:rFonts w:ascii="Calibri" w:eastAsia="굴림" w:hAnsi="Calibri" w:cs="Calibri"/>
          <w:color w:val="auto"/>
          <w:sz w:val="22"/>
          <w:szCs w:val="22"/>
          <w:lang w:val="en-US" w:eastAsia="ko-KR"/>
        </w:rPr>
        <w:t>location(s) on MAC CE is</w:t>
      </w:r>
      <m:oMath>
        <m:r>
          <m:rPr>
            <m:sty m:val="p"/>
          </m:rPr>
          <w:rPr>
            <w:rFonts w:ascii="Cambria Math" w:eastAsia="굴림" w:hAnsi="Cambria Math" w:cs="Calibri"/>
            <w:sz w:val="22"/>
            <w:lang w:eastAsia="ko-KR"/>
          </w:rPr>
          <w:br/>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r>
              <m:rPr>
                <m:nor/>
              </m:rPr>
              <w:rPr>
                <w:rFonts w:ascii="Cambria Math" w:eastAsia="굴림" w:hAnsi="Cambria Math" w:cs="Calibri"/>
                <w:sz w:val="22"/>
                <w:lang w:eastAsia="ko-KR"/>
              </w:rPr>
              <m:t>X</m:t>
            </m:r>
            <m:r>
              <m:rPr>
                <m:nor/>
              </m:rPr>
              <w:rPr>
                <w:rFonts w:ascii="Calibri" w:eastAsia="굴림" w:hAnsi="Calibri" w:cs="Calibri"/>
                <w:sz w:val="22"/>
                <w:lang w:eastAsia="ko-KR"/>
              </w:rPr>
              <m:t>)</m:t>
            </m:r>
          </m:e>
        </m:d>
      </m:oMath>
      <w:r>
        <w:rPr>
          <w:rFonts w:ascii="Calibri" w:eastAsia="굴림" w:hAnsi="Calibri" w:cs="Calibri" w:hint="eastAsia"/>
          <w:sz w:val="22"/>
          <w:lang w:eastAsia="ko-KR"/>
        </w:rPr>
        <w:t xml:space="preserve"> where X is provided by the (pre)configured maximum value of slot offset for </w:t>
      </w:r>
      <w:r>
        <w:rPr>
          <w:rFonts w:ascii="Calibri" w:eastAsia="굴림" w:hAnsi="Calibri" w:cs="Calibri"/>
          <w:sz w:val="22"/>
          <w:lang w:eastAsia="ko-KR"/>
        </w:rPr>
        <w:t xml:space="preserve">the case when </w:t>
      </w:r>
      <w:r>
        <w:rPr>
          <w:rFonts w:ascii="Calibri" w:eastAsia="굴림" w:hAnsi="Calibri" w:cs="Calibri" w:hint="eastAsia"/>
          <w:sz w:val="22"/>
          <w:lang w:eastAsia="ko-KR"/>
        </w:rPr>
        <w:t>MAC CE only</w:t>
      </w:r>
      <w:r>
        <w:rPr>
          <w:rFonts w:ascii="Calibri" w:eastAsia="굴림" w:hAnsi="Calibri" w:cs="Calibri"/>
          <w:sz w:val="22"/>
          <w:lang w:eastAsia="ko-KR"/>
        </w:rPr>
        <w:t xml:space="preserve"> is used as a container of inter-UE coordination information</w:t>
      </w:r>
      <w:r>
        <w:rPr>
          <w:rFonts w:ascii="Calibri" w:eastAsia="굴림" w:hAnsi="Calibri" w:cs="Calibri"/>
          <w:color w:val="auto"/>
          <w:sz w:val="22"/>
          <w:szCs w:val="22"/>
          <w:lang w:val="en-US" w:eastAsia="ko-KR"/>
        </w:rPr>
        <w:t xml:space="preserve"> </w:t>
      </w:r>
    </w:p>
    <w:p w14:paraId="2F628374" w14:textId="77777777" w:rsidR="008A623A" w:rsidRDefault="008A623A" w:rsidP="008A623A">
      <w:pPr>
        <w:numPr>
          <w:ilvl w:val="2"/>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When both SCI format 2-C and MAC CE can be used as the container for inter-UE coordination information, UE does not expect that X is (pre)configured to be smaller than 255</w:t>
      </w:r>
    </w:p>
    <w:p w14:paraId="7159C68A" w14:textId="77777777" w:rsidR="008A623A" w:rsidRDefault="008A623A" w:rsidP="008A623A">
      <w:pPr>
        <w:jc w:val="both"/>
      </w:pPr>
    </w:p>
    <w:p w14:paraId="1C228E53" w14:textId="77777777" w:rsidR="008A623A" w:rsidRDefault="008A623A" w:rsidP="008A623A">
      <w:pPr>
        <w:jc w:val="both"/>
      </w:pPr>
    </w:p>
    <w:p w14:paraId="74BAD918" w14:textId="77777777" w:rsidR="008A623A" w:rsidRDefault="008A623A" w:rsidP="008A623A">
      <w:pPr>
        <w:jc w:val="both"/>
      </w:pPr>
    </w:p>
    <w:p w14:paraId="3F2770D8"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(Bit field size of MAC CE for an explicit request inter-UE coordination information when only MAC CE is used</w:t>
      </w:r>
      <w:r>
        <w:rPr>
          <w:rFonts w:ascii="Calibri" w:eastAsia="굴림" w:hAnsi="Calibri" w:cs="Calibri" w:hint="eastAsia"/>
          <w:b/>
          <w:color w:val="auto"/>
          <w:sz w:val="22"/>
          <w:szCs w:val="22"/>
          <w:lang w:val="en-US" w:eastAsia="ko-KR"/>
        </w:rPr>
        <w:t>)</w:t>
      </w:r>
    </w:p>
    <w:p w14:paraId="6720E383"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vivo, LGE, OPPO, Fujitsu, Spreadtrum, NEC, xiaomi, Fraunhofer, ETRI, Huawei, Intel, Apple, Ericsson, Futurewei, Nokia, Qualcomm, InterDigital, (18)</w:t>
      </w:r>
    </w:p>
    <w:p w14:paraId="73C4F8A5"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Samsung, (1)</w:t>
      </w:r>
    </w:p>
    <w:p w14:paraId="6683CCE6"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Bit field size for first resource location of first TRIV is 0: Samsung, (1)</w:t>
      </w:r>
    </w:p>
    <w:p w14:paraId="6958703D" w14:textId="77777777" w:rsidR="008A623A" w:rsidRDefault="008A623A" w:rsidP="008A623A">
      <w:pPr>
        <w:jc w:val="both"/>
      </w:pPr>
    </w:p>
    <w:p w14:paraId="00D6C874"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proposal 3-7:</w:t>
      </w:r>
    </w:p>
    <w:p w14:paraId="4AD4BA05" w14:textId="77777777" w:rsidR="008A623A" w:rsidRDefault="008A623A" w:rsidP="008A623A">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For Scheme 1, when MAC CE only is used as the container of inter-UE coordination information, each </w:t>
      </w:r>
      <w:r>
        <w:rPr>
          <w:rFonts w:ascii="Calibri" w:eastAsia="굴림" w:hAnsi="Calibri" w:cs="Calibri"/>
          <w:color w:val="auto"/>
          <w:sz w:val="22"/>
          <w:szCs w:val="22"/>
          <w:lang w:val="en-US" w:eastAsia="ko-KR"/>
        </w:rPr>
        <w:t xml:space="preserve">bit field size </w:t>
      </w:r>
      <w:r>
        <w:rPr>
          <w:rFonts w:ascii="Calibri" w:eastAsia="굴림" w:hAnsi="Calibri" w:cs="Calibri"/>
          <w:sz w:val="22"/>
          <w:szCs w:val="22"/>
          <w:lang w:val="en-US" w:eastAsia="ko-KR"/>
        </w:rPr>
        <w:t xml:space="preserve">for inter-UE coordination information is given by following table from RAN1’s perspective, and RAN1 understands that the maximum value of N resource combinations to be conveyed in inter-UE coordination information </w:t>
      </w:r>
      <w:r>
        <w:rPr>
          <w:rFonts w:ascii="Calibri" w:eastAsia="굴림" w:hAnsi="Calibri" w:cs="Calibri"/>
          <w:color w:val="auto"/>
          <w:sz w:val="22"/>
          <w:szCs w:val="22"/>
          <w:lang w:val="en-US" w:eastAsia="ko-KR"/>
        </w:rPr>
        <w:t>is bounded so that the total payload size of inter-UE coordination information leads not to exceed the size of TB including the MAC CE</w:t>
      </w:r>
    </w:p>
    <w:p w14:paraId="5DF12E47" w14:textId="77777777" w:rsidR="008A623A" w:rsidRDefault="008A623A" w:rsidP="008A623A">
      <w:pPr>
        <w:numPr>
          <w:ilvl w:val="1"/>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Details (e.g., whether/how to separately indicate the value of N in the inter-UE coordination information, how to put the following fields into MAC CE and the related field sizes in MAC CE) are up to RAN2</w:t>
      </w:r>
    </w:p>
    <w:p w14:paraId="088944A5" w14:textId="77777777" w:rsidR="008A623A" w:rsidRDefault="008A623A" w:rsidP="008A623A">
      <w:pPr>
        <w:overflowPunct w:val="0"/>
        <w:spacing w:after="0"/>
        <w:ind w:left="1200"/>
        <w:jc w:val="both"/>
        <w:rPr>
          <w:rFonts w:ascii="Calibri" w:eastAsia="굴림" w:hAnsi="Calibri" w:cs="Calibri"/>
          <w:color w:val="auto"/>
          <w:sz w:val="6"/>
          <w:szCs w:val="6"/>
          <w:lang w:val="en-US" w:eastAsia="ko-KR"/>
        </w:rPr>
      </w:pPr>
    </w:p>
    <w:tbl>
      <w:tblPr>
        <w:tblStyle w:val="af0"/>
        <w:tblW w:w="0" w:type="auto"/>
        <w:jc w:val="center"/>
        <w:tblLook w:val="04A0" w:firstRow="1" w:lastRow="0" w:firstColumn="1" w:lastColumn="0" w:noHBand="0" w:noVBand="1"/>
      </w:tblPr>
      <w:tblGrid>
        <w:gridCol w:w="2099"/>
        <w:gridCol w:w="5792"/>
      </w:tblGrid>
      <w:tr w:rsidR="008A623A" w14:paraId="4462EBCB" w14:textId="77777777" w:rsidTr="003D7C96">
        <w:trPr>
          <w:jc w:val="center"/>
        </w:trPr>
        <w:tc>
          <w:tcPr>
            <w:tcW w:w="2099" w:type="dxa"/>
          </w:tcPr>
          <w:p w14:paraId="151B222B"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name</w:t>
            </w:r>
          </w:p>
        </w:tc>
        <w:tc>
          <w:tcPr>
            <w:tcW w:w="5792" w:type="dxa"/>
          </w:tcPr>
          <w:p w14:paraId="4CFA9640"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size (in bits)</w:t>
            </w:r>
          </w:p>
        </w:tc>
      </w:tr>
      <w:tr w:rsidR="008A623A" w14:paraId="09BD1622" w14:textId="77777777" w:rsidTr="003D7C96">
        <w:trPr>
          <w:jc w:val="center"/>
        </w:trPr>
        <w:tc>
          <w:tcPr>
            <w:tcW w:w="2099" w:type="dxa"/>
          </w:tcPr>
          <w:p w14:paraId="21FC9CB8"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Providing</w:t>
            </w:r>
            <w:r>
              <w:rPr>
                <w:rFonts w:ascii="Calibri" w:eastAsia="굴림" w:hAnsi="Calibri" w:cs="Calibri" w:hint="eastAsia"/>
                <w:color w:val="auto"/>
                <w:sz w:val="22"/>
                <w:szCs w:val="22"/>
                <w:lang w:val="en-US" w:eastAsia="ko-KR"/>
              </w:rPr>
              <w:t>/</w:t>
            </w:r>
            <w:r>
              <w:rPr>
                <w:rFonts w:ascii="Calibri" w:eastAsia="굴림" w:hAnsi="Calibri" w:cs="Calibri"/>
                <w:color w:val="auto"/>
                <w:sz w:val="22"/>
                <w:szCs w:val="22"/>
                <w:lang w:val="en-US" w:eastAsia="ko-KR"/>
              </w:rPr>
              <w:t>requesting</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indicator </w:t>
            </w:r>
          </w:p>
        </w:tc>
        <w:tc>
          <w:tcPr>
            <w:tcW w:w="5792" w:type="dxa"/>
          </w:tcPr>
          <w:p w14:paraId="73150DBE"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r w:rsidR="008A623A" w14:paraId="5CD895FD" w14:textId="77777777" w:rsidTr="003D7C96">
        <w:trPr>
          <w:jc w:val="center"/>
        </w:trPr>
        <w:tc>
          <w:tcPr>
            <w:tcW w:w="2099" w:type="dxa"/>
          </w:tcPr>
          <w:p w14:paraId="3606BD3E"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Resource </w:t>
            </w:r>
            <w:r>
              <w:rPr>
                <w:rFonts w:ascii="Calibri" w:eastAsia="굴림" w:hAnsi="Calibri" w:cs="Calibri"/>
                <w:color w:val="auto"/>
                <w:sz w:val="22"/>
                <w:szCs w:val="22"/>
                <w:lang w:val="en-US" w:eastAsia="ko-KR"/>
              </w:rPr>
              <w:t>combination(s)</w:t>
            </w:r>
          </w:p>
        </w:tc>
        <w:tc>
          <w:tcPr>
            <w:tcW w:w="5792" w:type="dxa"/>
          </w:tcPr>
          <w:p w14:paraId="3B96B16A" w14:textId="77777777" w:rsidR="008A623A" w:rsidRDefault="008A623A" w:rsidP="003D7C96">
            <w:pPr>
              <w:spacing w:after="0"/>
              <w:jc w:val="both"/>
              <w:rPr>
                <w:rFonts w:ascii="Calibri" w:eastAsia="굴림" w:hAnsi="Calibri" w:cs="Calibri"/>
                <w:color w:val="auto"/>
                <w:sz w:val="22"/>
                <w:szCs w:val="22"/>
                <w:lang w:val="en-US" w:eastAsia="ko-KR"/>
              </w:rPr>
            </w:pPr>
            <m:oMathPara>
              <m:oMath>
                <m:r>
                  <m:rPr>
                    <m:sty m:val="p"/>
                  </m:rPr>
                  <w:rPr>
                    <w:rFonts w:ascii="Cambria Math" w:eastAsia="굴림" w:hAnsi="Cambria Math" w:cs="Calibri"/>
                    <w:color w:val="auto"/>
                    <w:sz w:val="22"/>
                    <w:szCs w:val="22"/>
                    <w:lang w:val="en-US" w:eastAsia="ko-KR"/>
                  </w:rPr>
                  <m:t>N*</m:t>
                </m:r>
                <m:d>
                  <m:dPr>
                    <m:begChr m:val="{"/>
                    <m:endChr m:val="}"/>
                    <m:ctrlPr>
                      <w:rPr>
                        <w:rFonts w:ascii="Cambria Math" w:eastAsia="굴림" w:hAnsi="Cambria Math" w:cs="Calibri"/>
                        <w:color w:val="auto"/>
                        <w:sz w:val="22"/>
                        <w:szCs w:val="22"/>
                        <w:lang w:val="en-US" w:eastAsia="ko-KR"/>
                      </w:rPr>
                    </m:ctrlPr>
                  </m:dPr>
                  <m:e>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f>
                          <m:fPr>
                            <m:ctrlPr>
                              <w:rPr>
                                <w:rFonts w:ascii="Cambria Math" w:eastAsia="굴림" w:hAnsi="Cambria Math" w:cs="Calibri"/>
                                <w:color w:val="auto"/>
                                <w:sz w:val="22"/>
                                <w:szCs w:val="22"/>
                                <w:lang w:val="en-US" w:eastAsia="ko-KR"/>
                              </w:rPr>
                            </m:ctrlPr>
                          </m:fPr>
                          <m:num>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d>
                              <m:dPr>
                                <m:ctrlPr>
                                  <w:rPr>
                                    <w:rFonts w:ascii="Cambria Math" w:eastAsia="굴림" w:hAnsi="Cambria Math" w:cs="Calibri"/>
                                    <w:color w:val="auto"/>
                                    <w:sz w:val="22"/>
                                    <w:szCs w:val="22"/>
                                    <w:lang w:val="en-US" w:eastAsia="ko-KR"/>
                                  </w:rPr>
                                </m:ctrlPr>
                              </m:dPr>
                              <m:e>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d>
                              <m:dPr>
                                <m:ctrlPr>
                                  <w:rPr>
                                    <w:rFonts w:ascii="Cambria Math" w:eastAsia="굴림" w:hAnsi="Cambria Math" w:cs="Calibri"/>
                                    <w:color w:val="auto"/>
                                    <w:sz w:val="22"/>
                                    <w:szCs w:val="22"/>
                                    <w:lang w:val="en-US" w:eastAsia="ko-KR"/>
                                  </w:rPr>
                                </m:ctrlPr>
                              </m:dPr>
                              <m:e>
                                <m:r>
                                  <m:rPr>
                                    <m:nor/>
                                  </m:rPr>
                                  <w:rPr>
                                    <w:rFonts w:ascii="Calibri" w:eastAsia="굴림" w:hAnsi="Calibri" w:cs="Calibri"/>
                                    <w:color w:val="auto"/>
                                    <w:sz w:val="22"/>
                                    <w:szCs w:val="22"/>
                                    <w:lang w:val="en-US" w:eastAsia="ko-KR"/>
                                  </w:rPr>
                                  <m:t>2</m:t>
                                </m:r>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num>
                          <m:den>
                            <m:r>
                              <m:rPr>
                                <m:nor/>
                              </m:rPr>
                              <w:rPr>
                                <w:rFonts w:ascii="Calibri" w:eastAsia="굴림" w:hAnsi="Calibri" w:cs="Calibri"/>
                                <w:color w:val="auto"/>
                                <w:sz w:val="22"/>
                                <w:szCs w:val="22"/>
                                <w:lang w:val="en-US" w:eastAsia="ko-KR"/>
                              </w:rPr>
                              <m:t>6</m:t>
                            </m:r>
                          </m:den>
                        </m:f>
                        <m:r>
                          <m:rPr>
                            <m:nor/>
                          </m:rPr>
                          <w:rPr>
                            <w:rFonts w:ascii="Calibri" w:eastAsia="굴림" w:hAnsi="Calibri" w:cs="Calibri"/>
                            <w:color w:val="auto"/>
                            <w:sz w:val="22"/>
                            <w:szCs w:val="22"/>
                            <w:lang w:val="en-US" w:eastAsia="ko-KR"/>
                          </w:rPr>
                          <m:t>)</m:t>
                        </m:r>
                      </m:e>
                    </m:d>
                    <m:r>
                      <m:rPr>
                        <m:sty m:val="p"/>
                      </m:rPr>
                      <w:rPr>
                        <w:rFonts w:ascii="Cambria Math" w:eastAsia="굴림" w:hAnsi="Cambria Math" w:cs="Calibri"/>
                        <w:color w:val="auto"/>
                        <w:sz w:val="22"/>
                        <w:szCs w:val="22"/>
                        <w:lang w:val="en-US" w:eastAsia="ko-KR"/>
                      </w:rPr>
                      <m:t>+9+</m:t>
                    </m:r>
                    <m:r>
                      <w:rPr>
                        <w:rFonts w:ascii="Cambria Math" w:eastAsia="굴림" w:hAnsi="Cambria Math" w:cs="Calibri"/>
                        <w:color w:val="auto"/>
                        <w:sz w:val="22"/>
                        <w:szCs w:val="22"/>
                        <w:lang w:val="en-US" w:eastAsia="ko-KR"/>
                      </w:rPr>
                      <m:t>Y</m:t>
                    </m:r>
                  </m:e>
                </m:d>
              </m:oMath>
            </m:oMathPara>
          </w:p>
          <w:p w14:paraId="1F210AB3" w14:textId="77777777" w:rsidR="008A623A" w:rsidRDefault="008A623A" w:rsidP="003D7C96">
            <w:pPr>
              <w:spacing w:after="0"/>
              <w:jc w:val="both"/>
              <w:rPr>
                <w:rFonts w:ascii="Calibri" w:eastAsia="굴림" w:hAnsi="Calibri" w:cs="Calibri"/>
                <w:color w:val="auto"/>
                <w:sz w:val="22"/>
                <w:szCs w:val="22"/>
                <w:lang w:val="en-US" w:eastAsia="ko-KR"/>
              </w:rPr>
            </w:pPr>
          </w:p>
          <w:p w14:paraId="51A42AAD"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oMath>
            <w:r>
              <w:rPr>
                <w:rFonts w:ascii="Calibri" w:eastAsia="굴림" w:hAnsi="Calibri" w:cs="Calibri"/>
                <w:color w:val="auto"/>
                <w:sz w:val="22"/>
                <w:szCs w:val="22"/>
                <w:lang w:val="en-US" w:eastAsia="ko-KR"/>
              </w:rPr>
              <w:t xml:space="preserve"> is provided by the higher layer parameter sl-NumSubchannel, </w:t>
            </w:r>
          </w:p>
          <w:p w14:paraId="22060AC9" w14:textId="77777777" w:rsidR="008A623A" w:rsidRDefault="008A623A" w:rsidP="003D7C96">
            <w:pPr>
              <w:spacing w:after="0"/>
              <w:jc w:val="both"/>
              <w:rPr>
                <w:rFonts w:ascii="Calibri" w:eastAsia="굴림" w:hAnsi="Calibri" w:cs="Calibri"/>
                <w:color w:val="auto"/>
                <w:sz w:val="22"/>
                <w:szCs w:val="22"/>
                <w:lang w:val="en-US" w:eastAsia="ko-KR"/>
              </w:rPr>
            </w:pPr>
            <m:oMath>
              <m:r>
                <w:rPr>
                  <w:rFonts w:ascii="Cambria Math" w:eastAsia="굴림" w:hAnsi="Cambria Math" w:cs="Calibri"/>
                  <w:color w:val="auto"/>
                  <w:sz w:val="22"/>
                  <w:szCs w:val="22"/>
                  <w:lang w:val="en-US" w:eastAsia="ko-KR"/>
                </w:rPr>
                <m:t>Y=</m:t>
              </m:r>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oMath>
            <w:r>
              <w:rPr>
                <w:rFonts w:ascii="Calibri" w:eastAsia="굴림" w:hAnsi="Calibri" w:cs="Calibri"/>
                <w:color w:val="auto"/>
                <w:sz w:val="22"/>
                <w:szCs w:val="22"/>
                <w:lang w:val="en-US" w:eastAsia="ko-KR"/>
              </w:rPr>
              <w:t xml:space="preserve">with that </w:t>
            </w:r>
            <m:oMath>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oMath>
            <w:r>
              <w:rPr>
                <w:rFonts w:ascii="Calibri" w:eastAsia="굴림" w:hAnsi="Calibri" w:cs="Calibri"/>
                <w:color w:val="auto"/>
                <w:sz w:val="22"/>
                <w:szCs w:val="22"/>
                <w:lang w:val="en-US" w:eastAsia="ko-KR"/>
              </w:rPr>
              <w:t xml:space="preserve">  is the number of entries in the higher layer parameter sl-ResourceReservePeriodList, if higher layer parameter sl-MultiReserveResoure is configured; </w:t>
            </w:r>
            <m:oMath>
              <m:r>
                <w:rPr>
                  <w:rFonts w:ascii="Cambria Math" w:eastAsia="굴림" w:hAnsi="Cambria Math" w:cs="Calibri"/>
                  <w:color w:val="auto"/>
                  <w:sz w:val="22"/>
                  <w:szCs w:val="22"/>
                  <w:lang w:val="en-US" w:eastAsia="ko-KR"/>
                </w:rPr>
                <m:t>Y=0</m:t>
              </m:r>
            </m:oMath>
            <w:r>
              <w:rPr>
                <w:rFonts w:ascii="Calibri" w:eastAsia="굴림" w:hAnsi="Calibri" w:cs="Calibri"/>
                <w:color w:val="auto"/>
                <w:sz w:val="22"/>
                <w:szCs w:val="22"/>
                <w:lang w:val="en-US" w:eastAsia="ko-KR"/>
              </w:rPr>
              <w:t xml:space="preserve"> otherwise.</w:t>
            </w:r>
          </w:p>
        </w:tc>
      </w:tr>
      <w:tr w:rsidR="008A623A" w14:paraId="4E229166" w14:textId="77777777" w:rsidTr="003D7C96">
        <w:trPr>
          <w:jc w:val="center"/>
        </w:trPr>
        <w:tc>
          <w:tcPr>
            <w:tcW w:w="2099" w:type="dxa"/>
          </w:tcPr>
          <w:p w14:paraId="7BFEE3FF"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First resource </w:t>
            </w:r>
            <w:r>
              <w:rPr>
                <w:rFonts w:ascii="Calibri" w:eastAsia="굴림" w:hAnsi="Calibri" w:cs="Calibri"/>
                <w:color w:val="auto"/>
                <w:sz w:val="22"/>
                <w:szCs w:val="22"/>
                <w:lang w:val="en-US" w:eastAsia="ko-KR"/>
              </w:rPr>
              <w:t xml:space="preserve">location(s) </w:t>
            </w:r>
          </w:p>
        </w:tc>
        <w:tc>
          <w:tcPr>
            <w:tcW w:w="5792" w:type="dxa"/>
          </w:tcPr>
          <w:p w14:paraId="7C7DACB6" w14:textId="77777777" w:rsidR="008A623A" w:rsidRDefault="00EA0FAC" w:rsidP="003D7C96">
            <w:pPr>
              <w:spacing w:after="0"/>
              <w:jc w:val="both"/>
              <w:rPr>
                <w:rFonts w:ascii="Calibri" w:eastAsia="굴림" w:hAnsi="Calibri" w:cs="Calibri"/>
                <w:sz w:val="22"/>
                <w:lang w:eastAsia="ko-KR"/>
              </w:rPr>
            </w:pPr>
            <m:oMathPara>
              <m:oMath>
                <m:d>
                  <m:dPr>
                    <m:ctrlPr>
                      <w:rPr>
                        <w:rFonts w:ascii="Cambria Math" w:eastAsia="굴림" w:hAnsi="Cambria Math" w:cs="Calibri"/>
                        <w:i/>
                        <w:sz w:val="22"/>
                        <w:lang w:eastAsia="ko-KR"/>
                      </w:rPr>
                    </m:ctrlPr>
                  </m:dPr>
                  <m:e>
                    <m:r>
                      <w:rPr>
                        <w:rFonts w:ascii="Cambria Math" w:eastAsia="굴림" w:hAnsi="Cambria Math" w:cs="Calibri"/>
                        <w:sz w:val="22"/>
                        <w:lang w:eastAsia="ko-KR"/>
                      </w:rPr>
                      <m:t>N-1</m:t>
                    </m:r>
                  </m:e>
                </m:d>
                <m:r>
                  <w:rPr>
                    <w:rFonts w:ascii="Cambria Math" w:eastAsia="굴림" w:hAnsi="Cambria Math" w:cs="Calibri"/>
                    <w:sz w:val="22"/>
                    <w:lang w:eastAsia="ko-KR"/>
                  </w:rPr>
                  <m:t>*</m:t>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r>
                      <m:rPr>
                        <m:nor/>
                      </m:rPr>
                      <w:rPr>
                        <w:rFonts w:ascii="Cambria Math" w:eastAsia="굴림" w:hAnsi="Cambria Math" w:cs="Calibri"/>
                        <w:sz w:val="22"/>
                        <w:lang w:eastAsia="ko-KR"/>
                      </w:rPr>
                      <m:t>X</m:t>
                    </m:r>
                    <m:r>
                      <m:rPr>
                        <m:nor/>
                      </m:rPr>
                      <w:rPr>
                        <w:rFonts w:ascii="Calibri" w:eastAsia="굴림" w:hAnsi="Calibri" w:cs="Calibri"/>
                        <w:sz w:val="22"/>
                        <w:lang w:eastAsia="ko-KR"/>
                      </w:rPr>
                      <m:t>)</m:t>
                    </m:r>
                  </m:e>
                </m:d>
              </m:oMath>
            </m:oMathPara>
          </w:p>
          <w:p w14:paraId="7C57C4B7"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sz w:val="22"/>
                <w:lang w:eastAsia="ko-KR"/>
              </w:rPr>
              <w:t>W</w:t>
            </w:r>
            <w:r>
              <w:rPr>
                <w:rFonts w:ascii="Calibri" w:eastAsia="굴림" w:hAnsi="Calibri" w:cs="Calibri" w:hint="eastAsia"/>
                <w:sz w:val="22"/>
                <w:lang w:eastAsia="ko-KR"/>
              </w:rPr>
              <w:t xml:space="preserve">here X is provided by the (pre)configured maximum value of slot offset for </w:t>
            </w:r>
            <w:r>
              <w:rPr>
                <w:rFonts w:ascii="Calibri" w:eastAsia="굴림" w:hAnsi="Calibri" w:cs="Calibri"/>
                <w:sz w:val="22"/>
                <w:lang w:eastAsia="ko-KR"/>
              </w:rPr>
              <w:t xml:space="preserve">the case when </w:t>
            </w:r>
            <w:r>
              <w:rPr>
                <w:rFonts w:ascii="Calibri" w:eastAsia="굴림" w:hAnsi="Calibri" w:cs="Calibri" w:hint="eastAsia"/>
                <w:sz w:val="22"/>
                <w:lang w:eastAsia="ko-KR"/>
              </w:rPr>
              <w:t>MAC CE only</w:t>
            </w:r>
            <w:r>
              <w:rPr>
                <w:rFonts w:ascii="Calibri" w:eastAsia="굴림" w:hAnsi="Calibri" w:cs="Calibri"/>
                <w:sz w:val="22"/>
                <w:lang w:eastAsia="ko-KR"/>
              </w:rPr>
              <w:t xml:space="preserve"> is used as a container of inter-UE coordination information</w:t>
            </w:r>
            <w:r>
              <w:rPr>
                <w:rFonts w:ascii="Calibri" w:eastAsia="굴림" w:hAnsi="Calibri" w:cs="Calibri"/>
                <w:color w:val="auto"/>
                <w:sz w:val="22"/>
                <w:szCs w:val="22"/>
                <w:lang w:val="en-US" w:eastAsia="ko-KR"/>
              </w:rPr>
              <w:t xml:space="preserve"> </w:t>
            </w:r>
          </w:p>
        </w:tc>
      </w:tr>
      <w:tr w:rsidR="008A623A" w14:paraId="69C0977F" w14:textId="77777777" w:rsidTr="003D7C96">
        <w:trPr>
          <w:jc w:val="center"/>
        </w:trPr>
        <w:tc>
          <w:tcPr>
            <w:tcW w:w="2099" w:type="dxa"/>
          </w:tcPr>
          <w:p w14:paraId="1F30C5B5"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Reference slot location</w:t>
            </w:r>
          </w:p>
        </w:tc>
        <w:tc>
          <w:tcPr>
            <w:tcW w:w="5792" w:type="dxa"/>
          </w:tcPr>
          <w:p w14:paraId="2D1D6774" w14:textId="77777777" w:rsidR="008A623A" w:rsidRDefault="008A623A" w:rsidP="003D7C96">
            <w:pPr>
              <w:spacing w:after="0"/>
              <w:jc w:val="both"/>
              <w:rPr>
                <w:rFonts w:ascii="Calibri" w:eastAsia="굴림" w:hAnsi="Calibri" w:cs="Calibri"/>
                <w:color w:val="auto"/>
                <w:sz w:val="22"/>
              </w:rPr>
            </w:pPr>
            <m:oMathPara>
              <m:oMath>
                <m:r>
                  <m:rPr>
                    <m:sty m:val="p"/>
                  </m:rPr>
                  <w:rPr>
                    <w:rFonts w:ascii="Cambria Math" w:hAnsi="Cambria Math" w:cs="Calibri"/>
                    <w:color w:val="auto"/>
                    <w:sz w:val="22"/>
                  </w:rPr>
                  <m:t>10+</m:t>
                </m:r>
                <m:d>
                  <m:dPr>
                    <m:begChr m:val="⌈"/>
                    <m:endChr m:val="⌉"/>
                    <m:ctrlPr>
                      <w:rPr>
                        <w:rFonts w:ascii="Cambria Math" w:hAnsi="Cambria Math" w:cs="Calibri"/>
                        <w:color w:val="auto"/>
                        <w:sz w:val="22"/>
                      </w:rPr>
                    </m:ctrlPr>
                  </m:dPr>
                  <m:e>
                    <m:sSub>
                      <m:sSubPr>
                        <m:ctrlPr>
                          <w:rPr>
                            <w:rFonts w:ascii="Cambria Math" w:hAnsi="Cambria Math" w:cs="Calibri"/>
                            <w:color w:val="auto"/>
                            <w:sz w:val="22"/>
                          </w:rPr>
                        </m:ctrlPr>
                      </m:sSubPr>
                      <m:e>
                        <m:r>
                          <m:rPr>
                            <m:nor/>
                          </m:rPr>
                          <w:rPr>
                            <w:rFonts w:ascii="Calibri" w:hAnsi="Calibri" w:cs="Calibri"/>
                            <w:color w:val="auto"/>
                            <w:sz w:val="22"/>
                          </w:rPr>
                          <m:t>log</m:t>
                        </m:r>
                      </m:e>
                      <m:sub>
                        <m:r>
                          <m:rPr>
                            <m:nor/>
                          </m:rPr>
                          <w:rPr>
                            <w:rFonts w:ascii="Calibri" w:hAnsi="Calibri" w:cs="Calibri"/>
                            <w:color w:val="auto"/>
                            <w:sz w:val="22"/>
                          </w:rPr>
                          <m:t>2</m:t>
                        </m:r>
                      </m:sub>
                    </m:sSub>
                    <m:r>
                      <m:rPr>
                        <m:nor/>
                      </m:rPr>
                      <w:rPr>
                        <w:rFonts w:ascii="Calibri" w:hAnsi="Calibri" w:cs="Calibri"/>
                        <w:color w:val="auto"/>
                        <w:sz w:val="22"/>
                      </w:rPr>
                      <m:t>(10∙</m:t>
                    </m:r>
                    <m:sSup>
                      <m:sSupPr>
                        <m:ctrlPr>
                          <w:rPr>
                            <w:rFonts w:ascii="Cambria Math" w:hAnsi="Cambria Math" w:cs="Calibri"/>
                            <w:color w:val="auto"/>
                            <w:sz w:val="22"/>
                          </w:rPr>
                        </m:ctrlPr>
                      </m:sSupPr>
                      <m:e>
                        <m:r>
                          <m:rPr>
                            <m:sty m:val="p"/>
                          </m:rPr>
                          <w:rPr>
                            <w:rFonts w:ascii="Cambria Math" w:hAnsi="Cambria Math" w:cs="Calibri"/>
                            <w:color w:val="auto"/>
                            <w:sz w:val="22"/>
                          </w:rPr>
                          <m:t>2</m:t>
                        </m:r>
                      </m:e>
                      <m:sup>
                        <m:r>
                          <m:rPr>
                            <m:sty m:val="p"/>
                          </m:rPr>
                          <w:rPr>
                            <w:rFonts w:ascii="Cambria Math" w:hAnsi="Cambria Math" w:cs="Calibri"/>
                            <w:color w:val="auto"/>
                            <w:sz w:val="22"/>
                          </w:rPr>
                          <m:t>μ</m:t>
                        </m:r>
                      </m:sup>
                    </m:sSup>
                    <m:r>
                      <m:rPr>
                        <m:nor/>
                      </m:rPr>
                      <w:rPr>
                        <w:rFonts w:ascii="Calibri" w:hAnsi="Calibri" w:cs="Calibri"/>
                        <w:color w:val="auto"/>
                        <w:sz w:val="22"/>
                      </w:rPr>
                      <m:t>)</m:t>
                    </m:r>
                  </m:e>
                </m:d>
              </m:oMath>
            </m:oMathPara>
          </w:p>
          <w:p w14:paraId="5C16978B"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lang w:eastAsia="ko-KR"/>
              </w:rPr>
              <w:t xml:space="preserve">Where </w:t>
            </w:r>
            <m:oMath>
              <m:r>
                <m:rPr>
                  <m:sty m:val="p"/>
                </m:rPr>
                <w:rPr>
                  <w:rFonts w:ascii="Cambria Math" w:hAnsi="Cambria Math"/>
                  <w:color w:val="auto"/>
                  <w:sz w:val="22"/>
                </w:rPr>
                <m:t>μ</m:t>
              </m:r>
            </m:oMath>
            <w:r>
              <w:rPr>
                <w:rFonts w:ascii="Calibri" w:eastAsia="굴림" w:hAnsi="Calibri" w:cs="Calibri"/>
                <w:color w:val="auto"/>
                <w:sz w:val="22"/>
                <w:lang w:eastAsia="ko-KR"/>
              </w:rPr>
              <w:t xml:space="preserve"> is 0, 1, 2, 3 for SCS of 15kHz, 30kHz, 60kHz, 120kHz, respectively. </w:t>
            </w:r>
          </w:p>
        </w:tc>
      </w:tr>
      <w:tr w:rsidR="008A623A" w14:paraId="7B745099" w14:textId="77777777" w:rsidTr="003D7C96">
        <w:trPr>
          <w:jc w:val="center"/>
        </w:trPr>
        <w:tc>
          <w:tcPr>
            <w:tcW w:w="2099" w:type="dxa"/>
          </w:tcPr>
          <w:p w14:paraId="1C80C179"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Resource set type</w:t>
            </w:r>
          </w:p>
        </w:tc>
        <w:tc>
          <w:tcPr>
            <w:tcW w:w="5792" w:type="dxa"/>
          </w:tcPr>
          <w:p w14:paraId="128B0CBC"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r w:rsidR="008A623A" w14:paraId="4CAFA5ED" w14:textId="77777777" w:rsidTr="003D7C96">
        <w:trPr>
          <w:jc w:val="center"/>
        </w:trPr>
        <w:tc>
          <w:tcPr>
            <w:tcW w:w="2099" w:type="dxa"/>
          </w:tcPr>
          <w:p w14:paraId="384508A6"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L</w:t>
            </w:r>
            <w:r>
              <w:rPr>
                <w:rFonts w:ascii="Calibri" w:eastAsia="굴림" w:hAnsi="Calibri" w:cs="Calibri" w:hint="eastAsia"/>
                <w:color w:val="auto"/>
                <w:sz w:val="22"/>
                <w:szCs w:val="22"/>
                <w:lang w:val="en-US" w:eastAsia="ko-KR"/>
              </w:rPr>
              <w:t xml:space="preserve">owest </w:t>
            </w:r>
            <w:r>
              <w:rPr>
                <w:rFonts w:ascii="Calibri" w:eastAsia="굴림" w:hAnsi="Calibri" w:cs="Calibri"/>
                <w:color w:val="auto"/>
                <w:sz w:val="22"/>
                <w:szCs w:val="22"/>
                <w:lang w:val="en-US" w:eastAsia="ko-KR"/>
              </w:rPr>
              <w:t>subchannel indices for</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the </w:t>
            </w:r>
            <w:r>
              <w:rPr>
                <w:rFonts w:ascii="Calibri" w:eastAsia="굴림" w:hAnsi="Calibri" w:cs="Calibri" w:hint="eastAsia"/>
                <w:color w:val="auto"/>
                <w:sz w:val="22"/>
                <w:szCs w:val="22"/>
                <w:lang w:val="en-US" w:eastAsia="ko-KR"/>
              </w:rPr>
              <w:t>first resource location</w:t>
            </w:r>
            <w:r>
              <w:rPr>
                <w:rFonts w:ascii="Calibri" w:eastAsia="굴림" w:hAnsi="Calibri" w:cs="Calibri"/>
                <w:color w:val="auto"/>
                <w:sz w:val="22"/>
                <w:szCs w:val="22"/>
                <w:lang w:val="en-US" w:eastAsia="ko-KR"/>
              </w:rPr>
              <w:t xml:space="preserve"> of each TRIV</w:t>
            </w:r>
          </w:p>
        </w:tc>
        <w:tc>
          <w:tcPr>
            <w:tcW w:w="5792" w:type="dxa"/>
          </w:tcPr>
          <w:p w14:paraId="4B69A6F0" w14:textId="77777777" w:rsidR="008A623A" w:rsidRDefault="008A623A" w:rsidP="003D7C96">
            <w:pPr>
              <w:spacing w:after="0"/>
              <w:jc w:val="center"/>
              <w:rPr>
                <w:rFonts w:ascii="Calibri" w:eastAsia="굴림" w:hAnsi="Calibri" w:cs="Calibri"/>
                <w:color w:val="auto"/>
                <w:sz w:val="22"/>
              </w:rPr>
            </w:pPr>
            <m:oMathPara>
              <m:oMath>
                <m:r>
                  <w:rPr>
                    <w:rFonts w:ascii="Cambria Math" w:eastAsia="굴림" w:hAnsi="Cambria Math" w:cs="Calibri"/>
                    <w:color w:val="auto"/>
                    <w:sz w:val="22"/>
                  </w:rPr>
                  <m:t>N*</m:t>
                </m:r>
                <m:d>
                  <m:dPr>
                    <m:begChr m:val="⌈"/>
                    <m:endChr m:val="⌉"/>
                    <m:ctrlPr>
                      <w:rPr>
                        <w:rFonts w:ascii="Cambria Math" w:eastAsia="굴림" w:hAnsi="Cambria Math" w:cs="Calibri"/>
                        <w:i/>
                        <w:color w:val="auto"/>
                        <w:sz w:val="22"/>
                      </w:rPr>
                    </m:ctrlPr>
                  </m:dPr>
                  <m:e>
                    <m:func>
                      <m:funcPr>
                        <m:ctrlPr>
                          <w:rPr>
                            <w:rFonts w:ascii="Cambria Math" w:eastAsia="굴림" w:hAnsi="Cambria Math" w:cs="Calibri"/>
                            <w:i/>
                            <w:color w:val="auto"/>
                            <w:sz w:val="22"/>
                          </w:rPr>
                        </m:ctrlPr>
                      </m:funcPr>
                      <m:fName>
                        <m:sSub>
                          <m:sSubPr>
                            <m:ctrlPr>
                              <w:rPr>
                                <w:rFonts w:ascii="Cambria Math" w:eastAsia="굴림" w:hAnsi="Cambria Math" w:cs="Calibri"/>
                                <w:i/>
                                <w:color w:val="auto"/>
                                <w:sz w:val="22"/>
                              </w:rPr>
                            </m:ctrlPr>
                          </m:sSubPr>
                          <m:e>
                            <m:r>
                              <m:rPr>
                                <m:sty m:val="p"/>
                              </m:rPr>
                              <w:rPr>
                                <w:rFonts w:ascii="Cambria Math" w:eastAsia="굴림" w:hAnsi="Cambria Math" w:cs="Calibri"/>
                              </w:rPr>
                              <m:t>log</m:t>
                            </m:r>
                          </m:e>
                          <m:sub>
                            <m:r>
                              <w:rPr>
                                <w:rFonts w:ascii="Cambria Math" w:eastAsia="굴림" w:hAnsi="Cambria Math" w:cs="Calibri"/>
                                <w:color w:val="auto"/>
                                <w:sz w:val="22"/>
                              </w:rPr>
                              <m:t>2</m:t>
                            </m:r>
                          </m:sub>
                        </m:sSub>
                      </m:fName>
                      <m:e>
                        <m:d>
                          <m:dPr>
                            <m:ctrlPr>
                              <w:rPr>
                                <w:rFonts w:ascii="Cambria Math" w:eastAsia="굴림" w:hAnsi="Cambria Math" w:cs="Calibri"/>
                                <w:i/>
                                <w:color w:val="auto"/>
                                <w:sz w:val="22"/>
                              </w:rPr>
                            </m:ctrlPr>
                          </m:dPr>
                          <m:e>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e>
                        </m:d>
                      </m:e>
                    </m:func>
                  </m:e>
                </m:d>
              </m:oMath>
            </m:oMathPara>
          </w:p>
          <w:p w14:paraId="2F362ED6"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oMath>
            <w:r>
              <w:rPr>
                <w:rFonts w:ascii="Calibri" w:eastAsia="굴림" w:hAnsi="Calibri" w:cs="Calibri"/>
                <w:color w:val="auto"/>
                <w:sz w:val="22"/>
                <w:szCs w:val="22"/>
                <w:lang w:val="en-US" w:eastAsia="ko-KR"/>
              </w:rPr>
              <w:t xml:space="preserve"> is provided by the higher layer parameter sl-NumSubchannel.</w:t>
            </w:r>
          </w:p>
        </w:tc>
      </w:tr>
    </w:tbl>
    <w:p w14:paraId="097D5B4E" w14:textId="77777777" w:rsidR="008A623A" w:rsidRDefault="008A623A" w:rsidP="008A623A">
      <w:pPr>
        <w:jc w:val="both"/>
      </w:pPr>
    </w:p>
    <w:p w14:paraId="29246986" w14:textId="77777777" w:rsidR="008A623A" w:rsidRDefault="008A623A" w:rsidP="008A623A">
      <w:pPr>
        <w:jc w:val="both"/>
      </w:pPr>
    </w:p>
    <w:p w14:paraId="74F0F745" w14:textId="77777777" w:rsidR="008A623A" w:rsidRDefault="008A623A" w:rsidP="008A623A">
      <w:pPr>
        <w:jc w:val="both"/>
      </w:pPr>
    </w:p>
    <w:p w14:paraId="5B4AF7BE"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(Cast type of inter-UE coordination information transmission triggered by a condition other than explicit request reception</w:t>
      </w:r>
      <w:r>
        <w:rPr>
          <w:rFonts w:ascii="Calibri" w:eastAsia="굴림" w:hAnsi="Calibri" w:cs="Calibri" w:hint="eastAsia"/>
          <w:b/>
          <w:color w:val="auto"/>
          <w:sz w:val="22"/>
          <w:szCs w:val="22"/>
          <w:lang w:val="en-US" w:eastAsia="ko-KR"/>
        </w:rPr>
        <w:t>)</w:t>
      </w:r>
    </w:p>
    <w:p w14:paraId="660F2098"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LGE, OPPO, Fujitsu, Spreadtrum, NEC, xiaomi, Fraunhofer, Huawei, Futurewei, Nokia, Qualcomm, Sharp, InterDigital, (14)</w:t>
      </w:r>
    </w:p>
    <w:p w14:paraId="6D6248A0"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vivo, Intel, Samsung, (3)</w:t>
      </w:r>
    </w:p>
    <w:p w14:paraId="6E89010E" w14:textId="77777777" w:rsidR="008A623A" w:rsidRDefault="008A623A" w:rsidP="008A623A">
      <w:pPr>
        <w:jc w:val="both"/>
      </w:pPr>
    </w:p>
    <w:p w14:paraId="18FA7BB0"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3-12</w:t>
      </w:r>
      <w:r>
        <w:rPr>
          <w:rFonts w:ascii="Calibri" w:eastAsia="굴림" w:hAnsi="Calibri" w:cs="Calibri" w:hint="eastAsia"/>
          <w:color w:val="auto"/>
          <w:sz w:val="22"/>
          <w:szCs w:val="22"/>
          <w:highlight w:val="yellow"/>
          <w:lang w:val="en-US" w:eastAsia="ko-KR"/>
        </w:rPr>
        <w:t>:</w:t>
      </w:r>
    </w:p>
    <w:p w14:paraId="5C67BD51" w14:textId="77777777" w:rsidR="008A623A" w:rsidRDefault="008A623A" w:rsidP="008A623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inter-UE coordination information transmission </w:t>
      </w:r>
      <w:r>
        <w:rPr>
          <w:rFonts w:ascii="Calibri" w:eastAsia="굴림" w:hAnsi="Calibri" w:cs="Calibri"/>
          <w:color w:val="auto"/>
          <w:sz w:val="22"/>
          <w:szCs w:val="22"/>
          <w:lang w:val="en-US" w:eastAsia="ko-KR"/>
        </w:rPr>
        <w:t>triggered by a condition other than explicit request reception,</w:t>
      </w:r>
      <w:r>
        <w:rPr>
          <w:rFonts w:ascii="Calibri" w:eastAsia="굴림" w:hAnsi="Calibri" w:cs="Calibri"/>
          <w:sz w:val="22"/>
          <w:szCs w:val="22"/>
          <w:lang w:val="en-US" w:eastAsia="ko-KR"/>
        </w:rPr>
        <w:t xml:space="preserve"> UE-A determines its cast type by implementation </w:t>
      </w:r>
    </w:p>
    <w:p w14:paraId="12D6B6FA" w14:textId="77777777" w:rsidR="008A623A" w:rsidRDefault="008A623A" w:rsidP="008A623A">
      <w:pPr>
        <w:jc w:val="both"/>
      </w:pPr>
    </w:p>
    <w:p w14:paraId="52365389" w14:textId="77777777" w:rsidR="008A623A" w:rsidRDefault="008A623A" w:rsidP="008A623A">
      <w:pPr>
        <w:jc w:val="both"/>
      </w:pPr>
    </w:p>
    <w:p w14:paraId="092F89E3" w14:textId="77777777" w:rsidR="008A623A" w:rsidRDefault="008A623A" w:rsidP="008A623A">
      <w:pPr>
        <w:jc w:val="both"/>
      </w:pPr>
    </w:p>
    <w:p w14:paraId="7FC97824"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w:t>
      </w:r>
      <w:r w:rsidRPr="00AB59FC">
        <w:rPr>
          <w:rFonts w:ascii="Calibri" w:eastAsia="굴림" w:hAnsi="Calibri" w:cs="Calibri"/>
          <w:b/>
          <w:color w:val="auto"/>
          <w:sz w:val="22"/>
          <w:szCs w:val="22"/>
          <w:lang w:val="en-US" w:eastAsia="ko-KR"/>
        </w:rPr>
        <w:t>UE-B’s behavior when UE-B receives multiple resource sets from the same UE-A</w:t>
      </w:r>
      <w:r>
        <w:rPr>
          <w:rFonts w:ascii="Calibri" w:eastAsia="굴림" w:hAnsi="Calibri" w:cs="Calibri" w:hint="eastAsia"/>
          <w:b/>
          <w:color w:val="auto"/>
          <w:sz w:val="22"/>
          <w:szCs w:val="22"/>
          <w:lang w:val="en-US" w:eastAsia="ko-KR"/>
        </w:rPr>
        <w:t>)</w:t>
      </w:r>
    </w:p>
    <w:p w14:paraId="6F13037F"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1: DCM, OPPO, Spreadtrum, NEC, xiaomi, Fraunhofer, Intel, Ericsson, Futurewei, Nokia, Qualcomm, (11)</w:t>
      </w:r>
    </w:p>
    <w:p w14:paraId="477A1A3E" w14:textId="77777777" w:rsidR="008A623A" w:rsidRPr="00E06A56" w:rsidRDefault="008A623A" w:rsidP="008A623A">
      <w:pPr>
        <w:numPr>
          <w:ilvl w:val="0"/>
          <w:numId w:val="6"/>
        </w:numPr>
        <w:overflowPunct w:val="0"/>
        <w:spacing w:after="0"/>
        <w:jc w:val="both"/>
        <w:rPr>
          <w:rFonts w:ascii="Calibri" w:eastAsia="굴림" w:hAnsi="Calibri" w:cs="Calibri"/>
          <w:sz w:val="22"/>
          <w:szCs w:val="22"/>
          <w:lang w:val="de-DE" w:eastAsia="ko-KR"/>
        </w:rPr>
      </w:pPr>
      <w:r w:rsidRPr="00E06A56">
        <w:rPr>
          <w:rFonts w:ascii="Calibri" w:eastAsia="굴림" w:hAnsi="Calibri" w:cs="Calibri"/>
          <w:sz w:val="22"/>
          <w:szCs w:val="22"/>
          <w:lang w:val="de-DE" w:eastAsia="ko-KR"/>
        </w:rPr>
        <w:t>Alt 2: LGE, Fujitsu, Spreadtrum, Huawei, Sharp, InterDigital, (6)</w:t>
      </w:r>
    </w:p>
    <w:p w14:paraId="324DA726"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Others: vivo, Apple, Samsung, (3)</w:t>
      </w:r>
    </w:p>
    <w:p w14:paraId="6812227C" w14:textId="77777777" w:rsidR="008A623A" w:rsidRDefault="008A623A" w:rsidP="008A623A">
      <w:pPr>
        <w:jc w:val="both"/>
      </w:pPr>
    </w:p>
    <w:p w14:paraId="1AC1EC68"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3-13</w:t>
      </w:r>
      <w:r>
        <w:rPr>
          <w:rFonts w:ascii="Calibri" w:eastAsia="굴림" w:hAnsi="Calibri" w:cs="Calibri" w:hint="eastAsia"/>
          <w:color w:val="auto"/>
          <w:sz w:val="22"/>
          <w:szCs w:val="22"/>
          <w:highlight w:val="yellow"/>
          <w:lang w:val="en-US" w:eastAsia="ko-KR"/>
        </w:rPr>
        <w:t>:</w:t>
      </w:r>
    </w:p>
    <w:p w14:paraId="1C9700D7" w14:textId="77777777" w:rsidR="008A623A" w:rsidRDefault="008A623A" w:rsidP="008A623A">
      <w:p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Alt 1:</w:t>
      </w:r>
    </w:p>
    <w:p w14:paraId="6807EE47" w14:textId="77777777" w:rsidR="008A623A" w:rsidRDefault="008A623A" w:rsidP="008A623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UE-B’s behavior when UE-B receives multiple preferred resource sets from the same UE-A, </w:t>
      </w:r>
    </w:p>
    <w:p w14:paraId="134D0026" w14:textId="77777777" w:rsidR="008A623A" w:rsidRDefault="008A623A" w:rsidP="008A623A">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1: </w:t>
      </w:r>
      <w:r>
        <w:rPr>
          <w:rFonts w:ascii="Calibri" w:hAnsi="Calibri" w:cs="Calibri" w:hint="eastAsia"/>
          <w:sz w:val="22"/>
          <w:szCs w:val="22"/>
        </w:rPr>
        <w:t xml:space="preserve">UE-B uses the latest </w:t>
      </w:r>
      <w:r>
        <w:rPr>
          <w:rFonts w:ascii="Calibri" w:hAnsi="Calibri" w:cs="Calibri"/>
          <w:sz w:val="22"/>
          <w:szCs w:val="22"/>
        </w:rPr>
        <w:t>received preferred resource set from the same UE-A for its resource selection for a TB to be transmitted to the UE-A.</w:t>
      </w:r>
    </w:p>
    <w:p w14:paraId="0C0B69EE" w14:textId="77777777" w:rsidR="008A623A" w:rsidRDefault="008A623A" w:rsidP="008A623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UE-B’s behavior when UE-B receives multiple non-preferred resource sets from the same UE-A, </w:t>
      </w:r>
    </w:p>
    <w:p w14:paraId="2CEB84D0" w14:textId="77777777" w:rsidR="008A623A" w:rsidRDefault="008A623A" w:rsidP="008A623A">
      <w:pPr>
        <w:numPr>
          <w:ilvl w:val="1"/>
          <w:numId w:val="6"/>
        </w:numPr>
        <w:spacing w:after="0"/>
        <w:jc w:val="both"/>
        <w:rPr>
          <w:rFonts w:ascii="Calibri" w:eastAsia="굴림" w:hAnsi="Calibri" w:cs="Calibri"/>
          <w:sz w:val="22"/>
          <w:szCs w:val="22"/>
          <w:lang w:val="en-US" w:eastAsia="ko-KR"/>
        </w:rPr>
      </w:pPr>
      <w:r>
        <w:rPr>
          <w:rFonts w:ascii="Calibri" w:hAnsi="Calibri" w:cs="Calibri"/>
          <w:sz w:val="22"/>
          <w:szCs w:val="22"/>
        </w:rPr>
        <w:t>Option 3: UE-B determines a final non-preferred resource set by making union of all the received non-preferred resource sets from the same UE-A. UE-B uses the final non-preferred resource set for its resource selection for a TB to be transmitted to the UE-A.</w:t>
      </w:r>
    </w:p>
    <w:p w14:paraId="6252DFA0" w14:textId="77777777" w:rsidR="008A623A" w:rsidRDefault="008A623A" w:rsidP="008A623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UE-B’s behavior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UE-B receives both a single preferred resource set and a single non-preferred resource set from the same UE-A,</w:t>
      </w:r>
    </w:p>
    <w:p w14:paraId="2059E295" w14:textId="77777777" w:rsidR="008A623A" w:rsidRDefault="008A623A" w:rsidP="008A623A">
      <w:pPr>
        <w:numPr>
          <w:ilvl w:val="1"/>
          <w:numId w:val="6"/>
        </w:numPr>
        <w:spacing w:after="0"/>
        <w:jc w:val="both"/>
        <w:rPr>
          <w:rFonts w:ascii="Calibri" w:eastAsia="굴림" w:hAnsi="Calibri" w:cs="Calibri"/>
          <w:sz w:val="22"/>
          <w:szCs w:val="22"/>
          <w:lang w:val="en-US" w:eastAsia="ko-KR"/>
        </w:rPr>
      </w:pPr>
      <w:r>
        <w:rPr>
          <w:rFonts w:ascii="Calibri" w:hAnsi="Calibri" w:cs="Calibri"/>
          <w:sz w:val="22"/>
          <w:szCs w:val="22"/>
          <w:lang w:val="en-US"/>
        </w:rPr>
        <w:t xml:space="preserve">Option 3: </w:t>
      </w:r>
      <w:r>
        <w:rPr>
          <w:rFonts w:ascii="Calibri" w:hAnsi="Calibri" w:cs="Calibri" w:hint="eastAsia"/>
          <w:sz w:val="22"/>
          <w:szCs w:val="22"/>
        </w:rPr>
        <w:t xml:space="preserve">UE-B uses </w:t>
      </w:r>
      <w:r>
        <w:rPr>
          <w:rFonts w:ascii="Calibri" w:hAnsi="Calibri" w:cs="Calibri"/>
          <w:sz w:val="22"/>
          <w:szCs w:val="22"/>
        </w:rPr>
        <w:t>both the received</w:t>
      </w:r>
      <w:r>
        <w:rPr>
          <w:rFonts w:ascii="Calibri" w:hAnsi="Calibri" w:cs="Calibri" w:hint="eastAsia"/>
          <w:sz w:val="22"/>
          <w:szCs w:val="22"/>
        </w:rPr>
        <w:t xml:space="preserve"> </w:t>
      </w:r>
      <w:r>
        <w:rPr>
          <w:rFonts w:ascii="Calibri" w:hAnsi="Calibri" w:cs="Calibri"/>
          <w:sz w:val="22"/>
          <w:szCs w:val="22"/>
        </w:rPr>
        <w:t>preferred resource set and non-preferred resource set from the same UE-A for its resource selection for a TB to be transmitted to the UE-A.</w:t>
      </w:r>
    </w:p>
    <w:p w14:paraId="33561F5C" w14:textId="77777777" w:rsidR="008A623A" w:rsidRDefault="008A623A" w:rsidP="008A623A">
      <w:pPr>
        <w:spacing w:after="0"/>
        <w:jc w:val="both"/>
        <w:rPr>
          <w:rFonts w:ascii="Calibri" w:eastAsia="굴림" w:hAnsi="Calibri" w:cs="Calibri"/>
          <w:sz w:val="22"/>
          <w:szCs w:val="22"/>
          <w:lang w:val="en-US" w:eastAsia="ko-KR"/>
        </w:rPr>
      </w:pPr>
    </w:p>
    <w:p w14:paraId="09FDCCDD" w14:textId="77777777" w:rsidR="008A623A" w:rsidRDefault="008A623A" w:rsidP="008A623A">
      <w:p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Alt 2: </w:t>
      </w:r>
    </w:p>
    <w:p w14:paraId="68A8F5DA" w14:textId="77777777" w:rsidR="008A623A" w:rsidRDefault="008A623A" w:rsidP="008A623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When UE-B receives multiple inter-UE coordination information from the same UE-A, it is up to UE-B implementation to use one or multiple of them in its resource (re)selection.</w:t>
      </w:r>
    </w:p>
    <w:p w14:paraId="34EC958C" w14:textId="77777777" w:rsidR="008A623A" w:rsidRDefault="008A623A" w:rsidP="008A623A">
      <w:pPr>
        <w:jc w:val="both"/>
      </w:pPr>
    </w:p>
    <w:p w14:paraId="7331DE2B" w14:textId="77777777" w:rsidR="008A623A" w:rsidRDefault="008A623A" w:rsidP="008A623A">
      <w:pPr>
        <w:jc w:val="both"/>
      </w:pPr>
    </w:p>
    <w:p w14:paraId="5B250E4E" w14:textId="77777777" w:rsidR="008A623A" w:rsidRDefault="008A623A" w:rsidP="008A623A">
      <w:pPr>
        <w:jc w:val="both"/>
      </w:pPr>
    </w:p>
    <w:p w14:paraId="37A2BBC0"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w:t>
      </w:r>
      <w:r w:rsidRPr="00AB59FC">
        <w:rPr>
          <w:rFonts w:ascii="Calibri" w:eastAsia="굴림" w:hAnsi="Calibri" w:cs="Calibri"/>
          <w:b/>
          <w:color w:val="auto"/>
          <w:sz w:val="22"/>
          <w:szCs w:val="22"/>
          <w:lang w:val="en-US" w:eastAsia="ko-KR"/>
        </w:rPr>
        <w:t xml:space="preserve">UE-B’s behavior when UE-B receives multiple resource sets from the </w:t>
      </w:r>
      <w:r>
        <w:rPr>
          <w:rFonts w:ascii="Calibri" w:eastAsia="굴림" w:hAnsi="Calibri" w:cs="Calibri"/>
          <w:b/>
          <w:color w:val="auto"/>
          <w:sz w:val="22"/>
          <w:szCs w:val="22"/>
          <w:lang w:val="en-US" w:eastAsia="ko-KR"/>
        </w:rPr>
        <w:t>different</w:t>
      </w:r>
      <w:r w:rsidRPr="00AB59FC">
        <w:rPr>
          <w:rFonts w:ascii="Calibri" w:eastAsia="굴림" w:hAnsi="Calibri" w:cs="Calibri"/>
          <w:b/>
          <w:color w:val="auto"/>
          <w:sz w:val="22"/>
          <w:szCs w:val="22"/>
          <w:lang w:val="en-US" w:eastAsia="ko-KR"/>
        </w:rPr>
        <w:t xml:space="preserve"> UE-A</w:t>
      </w:r>
      <w:r>
        <w:rPr>
          <w:rFonts w:ascii="Calibri" w:eastAsia="굴림" w:hAnsi="Calibri" w:cs="Calibri"/>
          <w:b/>
          <w:color w:val="auto"/>
          <w:sz w:val="22"/>
          <w:szCs w:val="22"/>
          <w:lang w:val="en-US" w:eastAsia="ko-KR"/>
        </w:rPr>
        <w:t>s</w:t>
      </w:r>
      <w:r>
        <w:rPr>
          <w:rFonts w:ascii="Calibri" w:eastAsia="굴림" w:hAnsi="Calibri" w:cs="Calibri" w:hint="eastAsia"/>
          <w:b/>
          <w:color w:val="auto"/>
          <w:sz w:val="22"/>
          <w:szCs w:val="22"/>
          <w:lang w:val="en-US" w:eastAsia="ko-KR"/>
        </w:rPr>
        <w:t>)</w:t>
      </w:r>
    </w:p>
    <w:p w14:paraId="7909806D"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1</w:t>
      </w:r>
      <w:r>
        <w:rPr>
          <w:rFonts w:ascii="Calibri" w:eastAsia="굴림" w:hAnsi="Calibri" w:cs="Calibri" w:hint="eastAsia"/>
          <w:sz w:val="22"/>
          <w:szCs w:val="22"/>
          <w:lang w:val="en-US" w:eastAsia="ko-KR"/>
        </w:rPr>
        <w:t>:</w:t>
      </w:r>
      <w:r>
        <w:rPr>
          <w:rFonts w:ascii="Calibri" w:eastAsia="굴림" w:hAnsi="Calibri" w:cs="Calibri"/>
          <w:sz w:val="22"/>
          <w:szCs w:val="22"/>
          <w:lang w:val="en-US" w:eastAsia="ko-KR"/>
        </w:rPr>
        <w:t xml:space="preserve"> DCM, Spreadtrum, NEC, xiaomi, Ericsson, Futurewei, Qualcomm, (7)</w:t>
      </w:r>
    </w:p>
    <w:p w14:paraId="7C90C0F7" w14:textId="77777777" w:rsidR="008A623A" w:rsidRPr="00E06A56" w:rsidRDefault="008A623A" w:rsidP="008A623A">
      <w:pPr>
        <w:numPr>
          <w:ilvl w:val="0"/>
          <w:numId w:val="6"/>
        </w:numPr>
        <w:overflowPunct w:val="0"/>
        <w:spacing w:after="0"/>
        <w:jc w:val="both"/>
        <w:rPr>
          <w:rFonts w:ascii="Calibri" w:eastAsia="굴림" w:hAnsi="Calibri" w:cs="Calibri"/>
          <w:sz w:val="22"/>
          <w:szCs w:val="22"/>
          <w:lang w:val="de-DE" w:eastAsia="ko-KR"/>
        </w:rPr>
      </w:pPr>
      <w:r w:rsidRPr="00E06A56">
        <w:rPr>
          <w:rFonts w:ascii="Calibri" w:eastAsia="굴림" w:hAnsi="Calibri" w:cs="Calibri"/>
          <w:sz w:val="22"/>
          <w:szCs w:val="22"/>
          <w:lang w:val="de-DE" w:eastAsia="ko-KR"/>
        </w:rPr>
        <w:t>Alt 2: LGE, Fujitsu, Huawei, Sharp, InterDigital, (5)</w:t>
      </w:r>
    </w:p>
    <w:p w14:paraId="5847CF2C"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Others: vivo, OPPO, Fraunhofer, Apple, Samsung, Nokia, (6)</w:t>
      </w:r>
    </w:p>
    <w:p w14:paraId="55E3A62C"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196AC200"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First discuss combinations of cast types for inter-UE coordination information transmissions: Intel, (1)</w:t>
      </w:r>
    </w:p>
    <w:p w14:paraId="2FA12F93" w14:textId="77777777" w:rsidR="008A623A" w:rsidRDefault="008A623A" w:rsidP="008A623A">
      <w:pPr>
        <w:jc w:val="both"/>
      </w:pPr>
    </w:p>
    <w:p w14:paraId="55AAEF5F"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Draft proposal</w:t>
      </w:r>
      <w:r>
        <w:rPr>
          <w:rFonts w:ascii="Calibri" w:eastAsia="굴림" w:hAnsi="Calibri" w:cs="Calibri"/>
          <w:color w:val="auto"/>
          <w:sz w:val="22"/>
          <w:szCs w:val="22"/>
          <w:highlight w:val="yellow"/>
          <w:lang w:val="en-US" w:eastAsia="ko-KR"/>
        </w:rPr>
        <w:t xml:space="preserve"> 3-14</w:t>
      </w:r>
      <w:r>
        <w:rPr>
          <w:rFonts w:ascii="Calibri" w:eastAsia="굴림" w:hAnsi="Calibri" w:cs="Calibri" w:hint="eastAsia"/>
          <w:color w:val="auto"/>
          <w:sz w:val="22"/>
          <w:szCs w:val="22"/>
          <w:highlight w:val="yellow"/>
          <w:lang w:val="en-US" w:eastAsia="ko-KR"/>
        </w:rPr>
        <w:t>:</w:t>
      </w:r>
    </w:p>
    <w:p w14:paraId="19ADE89B" w14:textId="77777777" w:rsidR="008A623A" w:rsidRDefault="008A623A" w:rsidP="008A623A">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A</w:t>
      </w:r>
      <w:r>
        <w:rPr>
          <w:rFonts w:ascii="Calibri" w:eastAsiaTheme="minorEastAsia" w:hAnsi="Calibri" w:cs="Calibri"/>
          <w:sz w:val="22"/>
          <w:szCs w:val="22"/>
          <w:lang w:eastAsia="ko-KR"/>
        </w:rPr>
        <w:t xml:space="preserve">lt 1: </w:t>
      </w:r>
    </w:p>
    <w:p w14:paraId="3FC134A9" w14:textId="77777777" w:rsidR="008A623A" w:rsidRDefault="008A623A" w:rsidP="008A623A">
      <w:pPr>
        <w:numPr>
          <w:ilvl w:val="0"/>
          <w:numId w:val="6"/>
        </w:numPr>
        <w:spacing w:after="0"/>
        <w:jc w:val="both"/>
        <w:rPr>
          <w:rFonts w:ascii="Calibri" w:hAnsi="Calibri" w:cs="Calibri"/>
          <w:sz w:val="22"/>
          <w:szCs w:val="22"/>
        </w:rPr>
      </w:pPr>
      <w:r>
        <w:rPr>
          <w:rFonts w:ascii="Calibri" w:hAnsi="Calibri" w:cs="Calibri"/>
          <w:sz w:val="22"/>
          <w:szCs w:val="22"/>
        </w:rPr>
        <w:t>For UE-B’s behaviour when UE-B receives multiple preferred resource sets from the different UE-As,</w:t>
      </w:r>
    </w:p>
    <w:p w14:paraId="720E13A1" w14:textId="77777777" w:rsidR="008A623A" w:rsidRDefault="008A623A" w:rsidP="008A623A">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1: </w:t>
      </w:r>
      <w:r>
        <w:rPr>
          <w:rFonts w:ascii="Calibri" w:hAnsi="Calibri" w:cs="Calibri" w:hint="eastAsia"/>
          <w:sz w:val="22"/>
          <w:szCs w:val="22"/>
        </w:rPr>
        <w:t xml:space="preserve">UE-B uses </w:t>
      </w:r>
      <w:r>
        <w:rPr>
          <w:rFonts w:ascii="Calibri" w:hAnsi="Calibri" w:cs="Calibri"/>
          <w:sz w:val="22"/>
          <w:szCs w:val="22"/>
        </w:rPr>
        <w:t>each received</w:t>
      </w:r>
      <w:r>
        <w:rPr>
          <w:rFonts w:ascii="Calibri" w:hAnsi="Calibri" w:cs="Calibri" w:hint="eastAsia"/>
          <w:sz w:val="22"/>
          <w:szCs w:val="22"/>
        </w:rPr>
        <w:t xml:space="preserve"> </w:t>
      </w:r>
      <w:r>
        <w:rPr>
          <w:rFonts w:ascii="Calibri" w:hAnsi="Calibri" w:cs="Calibri"/>
          <w:sz w:val="22"/>
          <w:szCs w:val="22"/>
        </w:rPr>
        <w:t>preferred resource set for its resource selection for each TB to be transmitted to each UE-A providing the preferred resource set.</w:t>
      </w:r>
    </w:p>
    <w:p w14:paraId="2113F855" w14:textId="77777777" w:rsidR="008A623A" w:rsidRDefault="008A623A" w:rsidP="008A623A">
      <w:pPr>
        <w:numPr>
          <w:ilvl w:val="0"/>
          <w:numId w:val="6"/>
        </w:numPr>
        <w:spacing w:after="0"/>
        <w:jc w:val="both"/>
        <w:rPr>
          <w:rFonts w:ascii="Calibri" w:hAnsi="Calibri" w:cs="Calibri"/>
          <w:sz w:val="22"/>
          <w:szCs w:val="22"/>
        </w:rPr>
      </w:pPr>
      <w:r>
        <w:rPr>
          <w:rFonts w:ascii="Calibri" w:hAnsi="Calibri" w:cs="Calibri"/>
          <w:sz w:val="22"/>
          <w:szCs w:val="22"/>
        </w:rPr>
        <w:lastRenderedPageBreak/>
        <w:t>For UE-B’s behaviour when UE-B receives multiple non-preferred resource sets from the different UE-As.</w:t>
      </w:r>
    </w:p>
    <w:p w14:paraId="162A9DA3" w14:textId="77777777" w:rsidR="008A623A" w:rsidRDefault="008A623A" w:rsidP="008A623A">
      <w:pPr>
        <w:numPr>
          <w:ilvl w:val="1"/>
          <w:numId w:val="6"/>
        </w:numPr>
        <w:spacing w:after="0"/>
        <w:jc w:val="both"/>
        <w:rPr>
          <w:rFonts w:ascii="Calibri" w:eastAsia="굴림" w:hAnsi="Calibri" w:cs="Calibri"/>
          <w:sz w:val="22"/>
          <w:szCs w:val="22"/>
          <w:lang w:val="en-US" w:eastAsia="ko-KR"/>
        </w:rPr>
      </w:pPr>
      <w:r>
        <w:rPr>
          <w:rFonts w:ascii="Calibri" w:hAnsi="Calibri" w:cs="Calibri"/>
          <w:sz w:val="22"/>
          <w:szCs w:val="22"/>
        </w:rPr>
        <w:t xml:space="preserve">Option 1: UE-B determines a final non-preferred resource set by </w:t>
      </w:r>
      <w:r>
        <w:rPr>
          <w:rFonts w:ascii="Calibri" w:hAnsi="Calibri" w:cs="Calibri" w:hint="eastAsia"/>
          <w:sz w:val="22"/>
          <w:szCs w:val="22"/>
        </w:rPr>
        <w:t xml:space="preserve">making </w:t>
      </w:r>
      <w:r>
        <w:rPr>
          <w:rFonts w:ascii="Calibri" w:hAnsi="Calibri" w:cs="Calibri"/>
          <w:sz w:val="22"/>
          <w:szCs w:val="22"/>
        </w:rPr>
        <w:t xml:space="preserve">union of all the received non-preferred resource sets from different UE-As. UE-B uses the final non-preferred resource set for its resource selection for TB(s) to be transmitted to these different UE-As providing the non-preferred resource sets. </w:t>
      </w:r>
    </w:p>
    <w:p w14:paraId="7BEE3800" w14:textId="77777777" w:rsidR="008A623A" w:rsidRDefault="008A623A" w:rsidP="008A623A">
      <w:pPr>
        <w:numPr>
          <w:ilvl w:val="0"/>
          <w:numId w:val="6"/>
        </w:numPr>
        <w:spacing w:after="0"/>
        <w:jc w:val="both"/>
        <w:rPr>
          <w:rFonts w:ascii="Calibri" w:hAnsi="Calibri" w:cs="Calibri"/>
          <w:sz w:val="22"/>
          <w:szCs w:val="22"/>
        </w:rPr>
      </w:pPr>
      <w:r>
        <w:rPr>
          <w:rFonts w:ascii="Calibri" w:hAnsi="Calibri" w:cs="Calibri"/>
          <w:sz w:val="22"/>
          <w:szCs w:val="22"/>
        </w:rPr>
        <w:t xml:space="preserve">For UE-B’s behaviour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both a single preferred resource set and a single non-preferred resource set from the different UE-As, </w:t>
      </w:r>
    </w:p>
    <w:p w14:paraId="7CE74445" w14:textId="77777777" w:rsidR="008A623A" w:rsidRDefault="008A623A" w:rsidP="008A623A">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w:t>
      </w:r>
      <w:r>
        <w:rPr>
          <w:rFonts w:ascii="Calibri" w:eastAsia="굴림" w:hAnsi="Calibri" w:cs="Calibri"/>
          <w:sz w:val="22"/>
          <w:szCs w:val="22"/>
          <w:lang w:val="en-US" w:eastAsia="ko-KR"/>
        </w:rPr>
        <w:t xml:space="preserve">ption 2: UE-B uses both the received preferred resource set and non-preferred resource set from different UE-As for its resource selection for a TB to be </w:t>
      </w:r>
      <w:r>
        <w:rPr>
          <w:rFonts w:ascii="Calibri" w:hAnsi="Calibri" w:cs="Calibri"/>
          <w:sz w:val="22"/>
          <w:szCs w:val="22"/>
        </w:rPr>
        <w:t>transmitted to the UE-A providing the preferred resource set. UE-B uses the received non-preferred resource set for its resource selection for a TB to be transmitted to the UE-A providing the non-preferred resource set.</w:t>
      </w:r>
    </w:p>
    <w:p w14:paraId="4F32F70A" w14:textId="77777777" w:rsidR="008A623A" w:rsidRDefault="008A623A" w:rsidP="008A623A">
      <w:pPr>
        <w:overflowPunct w:val="0"/>
        <w:spacing w:after="0"/>
        <w:jc w:val="both"/>
        <w:rPr>
          <w:rFonts w:ascii="Calibri" w:eastAsia="굴림" w:hAnsi="Calibri" w:cs="Calibri"/>
          <w:sz w:val="22"/>
          <w:szCs w:val="22"/>
          <w:lang w:val="en-US" w:eastAsia="ko-KR"/>
        </w:rPr>
      </w:pPr>
    </w:p>
    <w:p w14:paraId="713C0ABA" w14:textId="77777777" w:rsidR="008A623A" w:rsidRDefault="008A623A" w:rsidP="008A623A">
      <w:p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Alt 2: </w:t>
      </w:r>
    </w:p>
    <w:p w14:paraId="27748871" w14:textId="77777777" w:rsidR="008A623A" w:rsidRDefault="008A623A" w:rsidP="008A623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When UE-B receives multiple inter-UE coordination information from the different UE-As, it is up to UE-B implementation to use one or multiple of them in its resource (re)selection.</w:t>
      </w:r>
    </w:p>
    <w:p w14:paraId="3CA32F18" w14:textId="77777777" w:rsidR="008A623A" w:rsidRDefault="008A623A" w:rsidP="008A623A">
      <w:pPr>
        <w:jc w:val="both"/>
      </w:pPr>
    </w:p>
    <w:p w14:paraId="5B526F9A" w14:textId="77777777" w:rsidR="008A623A" w:rsidRDefault="008A623A" w:rsidP="008A623A">
      <w:pPr>
        <w:jc w:val="both"/>
      </w:pPr>
    </w:p>
    <w:p w14:paraId="04905684" w14:textId="77777777" w:rsidR="008A623A" w:rsidRDefault="008A623A" w:rsidP="008A623A">
      <w:pPr>
        <w:jc w:val="both"/>
      </w:pPr>
    </w:p>
    <w:p w14:paraId="3053CB30"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((pre)configuration of parameters related to n+T_1 and n+T_2 for determining the preferred resource set</w:t>
      </w:r>
      <w:r>
        <w:rPr>
          <w:rFonts w:ascii="Calibri" w:eastAsia="굴림" w:hAnsi="Calibri" w:cs="Calibri" w:hint="eastAsia"/>
          <w:b/>
          <w:color w:val="auto"/>
          <w:sz w:val="22"/>
          <w:szCs w:val="22"/>
          <w:lang w:val="en-US" w:eastAsia="ko-KR"/>
        </w:rPr>
        <w:t>)</w:t>
      </w:r>
    </w:p>
    <w:p w14:paraId="19A6C3FC"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ZTE, vivo, LGE, OPPO, Fujitsu, Spreadtrum, NEC, xiaomi, Fraunhofer, ETRI, Intel, Apple, Samsung, Futurewei, Nokia, Qualcomm, Sharp, InterDigital, (19)</w:t>
      </w:r>
    </w:p>
    <w:p w14:paraId="2DB96254"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3BFE0ACE"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“-T_1 for determining the set of preferred resources”: Huawei, Futurewei, (2)</w:t>
      </w:r>
    </w:p>
    <w:p w14:paraId="1BF155F5" w14:textId="77777777" w:rsidR="008A623A" w:rsidRPr="00172F1F"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“Note that”: Intel, (1)</w:t>
      </w:r>
    </w:p>
    <w:p w14:paraId="147B58AC" w14:textId="77777777" w:rsidR="008A623A" w:rsidRDefault="008A623A" w:rsidP="008A623A">
      <w:pPr>
        <w:jc w:val="both"/>
      </w:pPr>
    </w:p>
    <w:p w14:paraId="5B056898"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Updated Draft conclusion 3-1:</w:t>
      </w:r>
    </w:p>
    <w:p w14:paraId="798A6C34"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Not support (pre)configuration of parameters related to n+T_1 and n+T_2 for determining the set of preferred resources in inter-UE coordination information triggered by a condition other than explicit request reception. </w:t>
      </w:r>
    </w:p>
    <w:p w14:paraId="4E65F0B0" w14:textId="77777777" w:rsidR="008A623A" w:rsidRDefault="008A623A" w:rsidP="008A623A">
      <w:pPr>
        <w:pStyle w:val="aff8"/>
        <w:numPr>
          <w:ilvl w:val="0"/>
          <w:numId w:val="8"/>
        </w:numPr>
        <w:spacing w:after="0"/>
        <w:rPr>
          <w:rFonts w:ascii="Calibri" w:eastAsia="굴림" w:hAnsi="Calibri" w:cs="Calibri"/>
          <w:color w:val="auto"/>
          <w:sz w:val="22"/>
        </w:rPr>
      </w:pPr>
      <w:r>
        <w:rPr>
          <w:rFonts w:ascii="Calibri" w:eastAsia="굴림" w:hAnsi="Calibri" w:cs="Calibri" w:hint="eastAsia"/>
          <w:color w:val="auto"/>
          <w:sz w:val="22"/>
        </w:rPr>
        <w:t xml:space="preserve">Note that T_2 </w:t>
      </w:r>
      <w:r>
        <w:rPr>
          <w:rFonts w:ascii="Calibri" w:eastAsia="굴림" w:hAnsi="Calibri" w:cs="Calibri"/>
          <w:color w:val="auto"/>
          <w:sz w:val="22"/>
        </w:rPr>
        <w:t>is no smaller than T_2,min as specified in TS 38.214 section 8.1.4.</w:t>
      </w:r>
    </w:p>
    <w:p w14:paraId="37CF7C0F" w14:textId="77777777" w:rsidR="008A623A" w:rsidRDefault="008A623A" w:rsidP="008A623A">
      <w:pPr>
        <w:spacing w:after="0"/>
        <w:rPr>
          <w:rFonts w:ascii="Calibri" w:eastAsia="굴림" w:hAnsi="Calibri" w:cs="Calibri"/>
          <w:color w:val="auto"/>
          <w:sz w:val="22"/>
        </w:rPr>
      </w:pPr>
    </w:p>
    <w:p w14:paraId="2DD72969" w14:textId="77777777" w:rsidR="008A623A" w:rsidRDefault="008A623A" w:rsidP="008A623A">
      <w:pPr>
        <w:spacing w:after="0"/>
        <w:rPr>
          <w:rFonts w:ascii="Calibri" w:eastAsia="굴림" w:hAnsi="Calibri" w:cs="Calibri"/>
          <w:color w:val="auto"/>
          <w:sz w:val="22"/>
        </w:rPr>
      </w:pPr>
    </w:p>
    <w:p w14:paraId="325C7271" w14:textId="77777777" w:rsidR="008A623A" w:rsidRPr="00313C7E" w:rsidRDefault="008A623A" w:rsidP="008A623A">
      <w:pPr>
        <w:spacing w:after="0"/>
        <w:rPr>
          <w:rFonts w:ascii="Calibri" w:eastAsia="굴림" w:hAnsi="Calibri" w:cs="Calibri"/>
          <w:color w:val="auto"/>
          <w:sz w:val="22"/>
        </w:rPr>
      </w:pPr>
    </w:p>
    <w:p w14:paraId="1F9F35F7"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w:t>
      </w:r>
      <w:r w:rsidRPr="00B42570">
        <w:rPr>
          <w:rFonts w:ascii="Calibri" w:eastAsia="굴림" w:hAnsi="Calibri" w:cs="Calibri"/>
          <w:b/>
          <w:color w:val="auto"/>
          <w:sz w:val="22"/>
          <w:szCs w:val="22"/>
          <w:lang w:val="en-US" w:eastAsia="ko-KR"/>
        </w:rPr>
        <w:t>UE-A’s behavior of determining a priority value of inter-UE coordination information transmission triggered by a condition other than explicit request reception if the priority value is not (pre)configured</w:t>
      </w:r>
      <w:r>
        <w:rPr>
          <w:rFonts w:ascii="Calibri" w:eastAsia="굴림" w:hAnsi="Calibri" w:cs="Calibri" w:hint="eastAsia"/>
          <w:b/>
          <w:color w:val="auto"/>
          <w:sz w:val="22"/>
          <w:szCs w:val="22"/>
          <w:lang w:val="en-US" w:eastAsia="ko-KR"/>
        </w:rPr>
        <w:t>)</w:t>
      </w:r>
    </w:p>
    <w:p w14:paraId="39E60133"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vivo, LGE, OPPO, Fujitsu, Spreadtrum, NEC, xiaomi, ETRI, Huawei, Apple, Samsung, Ericsson, Qualcomm, Sharp, InterDigital, (15)</w:t>
      </w:r>
    </w:p>
    <w:p w14:paraId="47C8CB68"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Intel, Futurewei, Nokia, (3)</w:t>
      </w:r>
    </w:p>
    <w:p w14:paraId="7D30325D"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3D0914F8"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sub-bullet: DCM, Fraunhofer, Intel, (3)</w:t>
      </w:r>
    </w:p>
    <w:p w14:paraId="20763940" w14:textId="77777777" w:rsidR="008A623A" w:rsidRDefault="008A623A" w:rsidP="008A623A">
      <w:pPr>
        <w:jc w:val="both"/>
      </w:pPr>
    </w:p>
    <w:p w14:paraId="727F06D7"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3-11</w:t>
      </w:r>
      <w:r>
        <w:rPr>
          <w:rFonts w:ascii="Calibri" w:eastAsia="굴림" w:hAnsi="Calibri" w:cs="Calibri" w:hint="eastAsia"/>
          <w:color w:val="auto"/>
          <w:sz w:val="22"/>
          <w:szCs w:val="22"/>
          <w:highlight w:val="yellow"/>
          <w:lang w:val="en-US" w:eastAsia="ko-KR"/>
        </w:rPr>
        <w:t>:</w:t>
      </w:r>
    </w:p>
    <w:p w14:paraId="0E3667F6"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No further decision is necessary for </w:t>
      </w:r>
      <w:r>
        <w:rPr>
          <w:rFonts w:ascii="Calibri" w:eastAsia="굴림" w:hAnsi="Calibri" w:cs="Calibri"/>
          <w:color w:val="auto"/>
          <w:sz w:val="22"/>
          <w:szCs w:val="22"/>
          <w:lang w:val="en-US" w:eastAsia="ko-KR"/>
        </w:rPr>
        <w:t>UE-A’s behavior of determining a priority value of inter-UE coordination information transmission triggered by a condition other than explicit request reception if the priority value is not (pre)configured</w:t>
      </w:r>
    </w:p>
    <w:p w14:paraId="583EF39A" w14:textId="77777777" w:rsidR="008A623A" w:rsidRDefault="008A623A" w:rsidP="008A623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up to RAN2 whether/how to additionally handle this case</w:t>
      </w:r>
    </w:p>
    <w:p w14:paraId="02142D5F" w14:textId="77777777" w:rsidR="008A623A" w:rsidRDefault="008A623A" w:rsidP="008A623A">
      <w:pPr>
        <w:jc w:val="both"/>
      </w:pPr>
    </w:p>
    <w:p w14:paraId="5B1D417E" w14:textId="77777777" w:rsidR="008A623A" w:rsidRDefault="008A623A" w:rsidP="008A623A">
      <w:pPr>
        <w:jc w:val="both"/>
      </w:pPr>
    </w:p>
    <w:p w14:paraId="0C667085" w14:textId="77777777" w:rsidR="008A623A" w:rsidRDefault="008A623A" w:rsidP="008A623A">
      <w:pPr>
        <w:jc w:val="both"/>
      </w:pPr>
    </w:p>
    <w:p w14:paraId="50F75E74"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(Cast type of inter-UE coordination information when both a SCI format 2-C and MAC CE are used</w:t>
      </w:r>
      <w:r>
        <w:rPr>
          <w:rFonts w:ascii="Calibri" w:eastAsia="굴림" w:hAnsi="Calibri" w:cs="Calibri" w:hint="eastAsia"/>
          <w:b/>
          <w:color w:val="auto"/>
          <w:sz w:val="22"/>
          <w:szCs w:val="22"/>
          <w:lang w:val="en-US" w:eastAsia="ko-KR"/>
        </w:rPr>
        <w:t>)</w:t>
      </w:r>
    </w:p>
    <w:p w14:paraId="3CEF7490"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vivo, LGE, OPPO, Fujitsu, Spreadtrum, NEC, ETRI, Huawei, Intel, Samsung, Qualcomm, Sharp, InterDigital, (14)</w:t>
      </w:r>
    </w:p>
    <w:p w14:paraId="49578BC8"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Fraunhofer, Futurewei, Nokia, (3)</w:t>
      </w:r>
    </w:p>
    <w:p w14:paraId="3E9A5ED5"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4334EFCA"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Consider possibility of using a SCI format 2-C only: Samsung, (1)</w:t>
      </w:r>
    </w:p>
    <w:p w14:paraId="60DFED20" w14:textId="77777777" w:rsidR="008A623A" w:rsidRDefault="008A623A" w:rsidP="008A623A">
      <w:pPr>
        <w:jc w:val="both"/>
      </w:pPr>
    </w:p>
    <w:p w14:paraId="0998CF2D"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Updated Draft proposal 3-8:</w:t>
      </w:r>
    </w:p>
    <w:p w14:paraId="4650B010" w14:textId="77777777" w:rsidR="008A623A" w:rsidRDefault="008A623A" w:rsidP="008A623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inter-UE coordination information transmission, a SCI format 2-C  can be used in addition to MAC CE only when its cast type is unicast regardless of whether or not it is multiplexed with other data </w:t>
      </w:r>
    </w:p>
    <w:p w14:paraId="207F30ED" w14:textId="77777777" w:rsidR="008A623A" w:rsidRDefault="008A623A" w:rsidP="008A623A">
      <w:pPr>
        <w:jc w:val="both"/>
      </w:pPr>
    </w:p>
    <w:p w14:paraId="4A84C924" w14:textId="77777777" w:rsidR="008A623A" w:rsidRDefault="008A623A" w:rsidP="008A623A">
      <w:pPr>
        <w:jc w:val="both"/>
      </w:pPr>
    </w:p>
    <w:p w14:paraId="63254A22" w14:textId="77777777" w:rsidR="008A623A" w:rsidRDefault="008A623A" w:rsidP="008A623A">
      <w:pPr>
        <w:jc w:val="both"/>
      </w:pPr>
    </w:p>
    <w:p w14:paraId="2899F550"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(Additional criteria on which received preferred non-preferred resource set(s) can be actually taken into account in UE-B’s resource selection</w:t>
      </w:r>
      <w:r>
        <w:rPr>
          <w:rFonts w:ascii="Calibri" w:eastAsia="굴림" w:hAnsi="Calibri" w:cs="Calibri" w:hint="eastAsia"/>
          <w:b/>
          <w:color w:val="auto"/>
          <w:sz w:val="22"/>
          <w:szCs w:val="22"/>
          <w:lang w:val="en-US" w:eastAsia="ko-KR"/>
        </w:rPr>
        <w:t>)</w:t>
      </w:r>
    </w:p>
    <w:p w14:paraId="3564B450"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DCM, LGE, OPPO, Fujitsu, Spreadtrum, NEC, xiaomi, Fraunhofer, Huawei, Nokia, Qualcomm, Sharp, InterDigital, (13)</w:t>
      </w:r>
    </w:p>
    <w:p w14:paraId="73662804"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Intel, Apple, (2)</w:t>
      </w:r>
    </w:p>
    <w:p w14:paraId="311A222E"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3: </w:t>
      </w:r>
    </w:p>
    <w:p w14:paraId="529E1AF2"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Consider distance between UE-A and UE-B: Ericsson, (1)</w:t>
      </w:r>
    </w:p>
    <w:p w14:paraId="167CA6C2"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with a specified time gap instead of (pre)configured value: Futurewei, (1)</w:t>
      </w:r>
    </w:p>
    <w:p w14:paraId="47162915" w14:textId="77777777" w:rsidR="008A623A" w:rsidRDefault="008A623A" w:rsidP="008A623A">
      <w:pPr>
        <w:jc w:val="both"/>
      </w:pPr>
    </w:p>
    <w:p w14:paraId="3832E4D8"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3-15</w:t>
      </w:r>
      <w:r>
        <w:rPr>
          <w:rFonts w:ascii="Calibri" w:eastAsia="굴림" w:hAnsi="Calibri" w:cs="Calibri" w:hint="eastAsia"/>
          <w:color w:val="auto"/>
          <w:sz w:val="22"/>
          <w:szCs w:val="22"/>
          <w:highlight w:val="yellow"/>
          <w:lang w:val="en-US" w:eastAsia="ko-KR"/>
        </w:rPr>
        <w:t>:</w:t>
      </w:r>
    </w:p>
    <w:p w14:paraId="1382009F" w14:textId="77777777" w:rsidR="008A623A" w:rsidRDefault="008A623A" w:rsidP="008A623A">
      <w:pPr>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RAN1 does not pursue defining additional criteria on filtering the received preferred or non-preferred resource set(s) to be taken into account in UE-B’s resource selection</w:t>
      </w:r>
    </w:p>
    <w:p w14:paraId="7D5E988B" w14:textId="77777777" w:rsidR="008A623A" w:rsidRDefault="008A623A" w:rsidP="008A623A">
      <w:pPr>
        <w:overflowPunct w:val="0"/>
        <w:spacing w:after="0"/>
        <w:jc w:val="both"/>
        <w:rPr>
          <w:rFonts w:ascii="Calibri" w:eastAsia="굴림" w:hAnsi="Calibri" w:cs="Calibri"/>
          <w:sz w:val="22"/>
          <w:szCs w:val="22"/>
          <w:lang w:val="en-US" w:eastAsia="ko-KR"/>
        </w:rPr>
      </w:pPr>
    </w:p>
    <w:p w14:paraId="310F02F5" w14:textId="77777777" w:rsidR="008A623A" w:rsidRDefault="008A623A" w:rsidP="008A623A">
      <w:pPr>
        <w:jc w:val="both"/>
      </w:pPr>
    </w:p>
    <w:p w14:paraId="27F15197" w14:textId="77777777" w:rsidR="008A623A" w:rsidRDefault="008A623A" w:rsidP="008A623A">
      <w:pPr>
        <w:jc w:val="both"/>
      </w:pPr>
    </w:p>
    <w:p w14:paraId="6FD3C680"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(Sensing window for determining the set of resources</w:t>
      </w:r>
      <w:r>
        <w:rPr>
          <w:rFonts w:ascii="Calibri" w:eastAsia="굴림" w:hAnsi="Calibri" w:cs="Calibri" w:hint="eastAsia"/>
          <w:b/>
          <w:color w:val="auto"/>
          <w:sz w:val="22"/>
          <w:szCs w:val="22"/>
          <w:lang w:val="en-US" w:eastAsia="ko-KR"/>
        </w:rPr>
        <w:t>)</w:t>
      </w:r>
    </w:p>
    <w:p w14:paraId="2A7302A1"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1: DCM, vivo, LGE, OPPO, Fujitsu, Spreadtrum, NEC, xiaomi, Fraunhofer, ETRI, Huawei, Apple, Samsung, Ericsson, Nokia, Qualcomm, Sharp, InterDigital, (18)</w:t>
      </w:r>
    </w:p>
    <w:p w14:paraId="1938A425"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Alt 2: </w:t>
      </w:r>
      <w:r>
        <w:rPr>
          <w:rFonts w:ascii="Calibri" w:eastAsia="굴림" w:hAnsi="Calibri" w:cs="Calibri"/>
          <w:sz w:val="22"/>
          <w:szCs w:val="22"/>
          <w:lang w:val="en-US" w:eastAsia="ko-KR"/>
        </w:rPr>
        <w:t>LGE, Intel, Futurewei, (3)</w:t>
      </w:r>
    </w:p>
    <w:p w14:paraId="2CFDE820"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23BECE72"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“Re-evaluation for the set of resources is supported as per Rel-16 procedure”: Huawei, (1)</w:t>
      </w:r>
    </w:p>
    <w:p w14:paraId="6A02B571" w14:textId="77777777" w:rsidR="008A623A" w:rsidRPr="00F86B8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Add “with n&gt;= n’, where n’ is the slot in which inter-UE coordination information generation is triggered” for condition-based IUC: Qualcomm, </w:t>
      </w:r>
    </w:p>
    <w:p w14:paraId="04F79B94" w14:textId="77777777" w:rsidR="008A623A" w:rsidRDefault="008A623A" w:rsidP="008A623A">
      <w:pPr>
        <w:jc w:val="both"/>
      </w:pPr>
    </w:p>
    <w:p w14:paraId="2A1822FB"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 xml:space="preserve">Updated </w:t>
      </w: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3-10</w:t>
      </w:r>
      <w:r>
        <w:rPr>
          <w:rFonts w:ascii="Calibri" w:eastAsia="굴림" w:hAnsi="Calibri" w:cs="Calibri" w:hint="eastAsia"/>
          <w:color w:val="auto"/>
          <w:sz w:val="22"/>
          <w:szCs w:val="22"/>
          <w:highlight w:val="yellow"/>
          <w:lang w:val="en-US" w:eastAsia="ko-KR"/>
        </w:rPr>
        <w:t>:</w:t>
      </w:r>
    </w:p>
    <w:p w14:paraId="7B02C315"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sensing window for determining the set of resources in Scheme 1, </w:t>
      </w:r>
    </w:p>
    <w:p w14:paraId="3402FCE8" w14:textId="77777777" w:rsidR="008A623A" w:rsidRDefault="008A623A" w:rsidP="008A623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further change is supported. Note that the sensing window for determining the set of resources is already derived based on the location n+T_1 and n+T_2 used for determining the set of resources in TS38.214 section 8.1.4, i.e., sensing window is defined by the range of slots [ (n+T_1) - T_0 - T_1 determined by UE-A, (n+T_1) - T_proc,0 - T_1 determined by UE-A ).</w:t>
      </w:r>
    </w:p>
    <w:p w14:paraId="71AD28EB" w14:textId="77777777" w:rsidR="008A623A" w:rsidRDefault="008A623A" w:rsidP="008A623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inter-UE coordination information triggered by UE-B’s explicit request, n+T_1 and n+T_2 are provided by the request.</w:t>
      </w:r>
    </w:p>
    <w:p w14:paraId="1B07BB01" w14:textId="77777777" w:rsidR="008A623A" w:rsidRDefault="008A623A" w:rsidP="008A623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For inter-UE coordination information triggered by a condition other than explicit request reception, n+T_1 and n+T_2 are determined by UE-A’s implementation. With n&gt;= n’, where n’ is the slot in which inter-UE coordination information generation is triggered.</w:t>
      </w:r>
    </w:p>
    <w:p w14:paraId="129DE41E" w14:textId="77777777" w:rsidR="008A623A" w:rsidRDefault="008A623A" w:rsidP="008A623A">
      <w:pPr>
        <w:numPr>
          <w:ilvl w:val="0"/>
          <w:numId w:val="6"/>
        </w:numPr>
        <w:spacing w:after="0"/>
        <w:jc w:val="both"/>
        <w:rPr>
          <w:rFonts w:ascii="Calibri" w:eastAsia="굴림" w:hAnsi="Calibri" w:cs="Calibri"/>
          <w:sz w:val="22"/>
          <w:szCs w:val="22"/>
          <w:lang w:val="en-US" w:eastAsia="ko-KR"/>
        </w:rPr>
      </w:pPr>
      <w:r w:rsidRPr="005A4785">
        <w:rPr>
          <w:rFonts w:ascii="Calibri" w:eastAsia="굴림" w:hAnsi="Calibri" w:cs="Calibri"/>
          <w:sz w:val="22"/>
          <w:szCs w:val="22"/>
          <w:lang w:val="en-US" w:eastAsia="ko-KR"/>
        </w:rPr>
        <w:t>Re-evaluation for the set of resources is supported as per Rel-16 procedures.</w:t>
      </w:r>
    </w:p>
    <w:p w14:paraId="4E4502B4" w14:textId="77777777" w:rsidR="008A623A" w:rsidRDefault="008A623A" w:rsidP="008A623A">
      <w:pPr>
        <w:spacing w:after="0"/>
        <w:jc w:val="both"/>
        <w:rPr>
          <w:rFonts w:ascii="Calibri" w:eastAsia="굴림" w:hAnsi="Calibri" w:cs="Calibri"/>
          <w:sz w:val="22"/>
          <w:szCs w:val="22"/>
          <w:lang w:val="en-US" w:eastAsia="ko-KR"/>
        </w:rPr>
      </w:pPr>
    </w:p>
    <w:p w14:paraId="488588E2" w14:textId="77777777" w:rsidR="008A623A" w:rsidRDefault="008A623A" w:rsidP="008A623A">
      <w:pPr>
        <w:jc w:val="both"/>
      </w:pPr>
    </w:p>
    <w:p w14:paraId="45E1299B" w14:textId="77777777" w:rsidR="008A623A" w:rsidRDefault="008A623A" w:rsidP="008A623A">
      <w:pPr>
        <w:jc w:val="both"/>
      </w:pPr>
    </w:p>
    <w:p w14:paraId="6A06018A"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(Additional UE-B behavior to handle </w:t>
      </w:r>
      <w:r w:rsidRPr="00200EA1">
        <w:rPr>
          <w:rFonts w:ascii="Calibri" w:eastAsia="굴림" w:hAnsi="Calibri" w:cs="Calibri"/>
          <w:b/>
          <w:color w:val="auto"/>
          <w:sz w:val="22"/>
          <w:szCs w:val="22"/>
          <w:lang w:val="en-US" w:eastAsia="ko-KR"/>
        </w:rPr>
        <w:t>the case when it is not possible that the number of candidate single-slot resources after applying the received non-preferred resource set as per the existing agreement meets the requirement of X*M_total</w:t>
      </w:r>
      <w:r>
        <w:rPr>
          <w:rFonts w:ascii="Calibri" w:eastAsia="굴림" w:hAnsi="Calibri" w:cs="Calibri" w:hint="eastAsia"/>
          <w:b/>
          <w:color w:val="auto"/>
          <w:sz w:val="22"/>
          <w:szCs w:val="22"/>
          <w:lang w:val="en-US" w:eastAsia="ko-KR"/>
        </w:rPr>
        <w:t>)</w:t>
      </w:r>
    </w:p>
    <w:p w14:paraId="0375E9FF" w14:textId="77777777" w:rsidR="008A623A" w:rsidRPr="00200EA1"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w:t>
      </w:r>
      <w:r>
        <w:rPr>
          <w:rFonts w:ascii="Calibri" w:eastAsia="굴림" w:hAnsi="Calibri" w:cs="Calibri" w:hint="eastAsia"/>
          <w:sz w:val="22"/>
          <w:szCs w:val="22"/>
          <w:lang w:val="en-US" w:eastAsia="ko-KR"/>
        </w:rPr>
        <w:t xml:space="preserve">DCM, </w:t>
      </w:r>
      <w:r>
        <w:rPr>
          <w:rFonts w:ascii="Calibri" w:eastAsia="굴림" w:hAnsi="Calibri" w:cs="Calibri"/>
          <w:sz w:val="22"/>
          <w:szCs w:val="22"/>
          <w:lang w:val="en-US" w:eastAsia="ko-KR"/>
        </w:rPr>
        <w:t>vivo, LGE, OPPO, Fujitsu, Spreadtrum, NEC, xiaomi, Qualcomm, Sharp, InterDigital, (11)</w:t>
      </w:r>
    </w:p>
    <w:p w14:paraId="5D9E8D76"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w:t>
      </w:r>
    </w:p>
    <w:p w14:paraId="26A5E00E"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does not use the received non-preferred resource sets in its resource selection: DCM, OPPO, Intel, (3)</w:t>
      </w:r>
    </w:p>
    <w:p w14:paraId="44913A0C"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does not used a subset of the received non-preferred resource sets in its resource selection until the requirement is met: Fujitsu, (1)</w:t>
      </w:r>
    </w:p>
    <w:p w14:paraId="126CCAB5"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Increasing RSRP threshold: Fraunhofer, (1)</w:t>
      </w:r>
    </w:p>
    <w:p w14:paraId="72A94E41"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Different preference levels are indicated for non-preferred resources: Samsung, (1)</w:t>
      </w:r>
    </w:p>
    <w:p w14:paraId="642BFEE9" w14:textId="77777777" w:rsidR="008A623A" w:rsidRPr="00AF3256"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color w:val="auto"/>
          <w:sz w:val="22"/>
        </w:rPr>
        <w:t>It is u</w:t>
      </w:r>
      <w:r w:rsidRPr="00B02118">
        <w:rPr>
          <w:rFonts w:ascii="Calibri" w:eastAsia="MS Mincho" w:hAnsi="Calibri" w:cs="Calibri"/>
          <w:color w:val="auto"/>
          <w:sz w:val="22"/>
          <w:lang w:eastAsia="ja-JP"/>
        </w:rPr>
        <w:t>p to UE-B’s implementation</w:t>
      </w:r>
      <w:r>
        <w:rPr>
          <w:rFonts w:ascii="Calibri" w:eastAsia="MS Mincho" w:hAnsi="Calibri" w:cs="Calibri"/>
          <w:color w:val="auto"/>
          <w:sz w:val="22"/>
          <w:lang w:eastAsia="ja-JP"/>
        </w:rPr>
        <w:t xml:space="preserve"> on how to satisfy the requirement of X*M_total</w:t>
      </w:r>
      <w:r w:rsidRPr="00B02118">
        <w:rPr>
          <w:rFonts w:ascii="Calibri" w:eastAsia="MS Mincho" w:hAnsi="Calibri" w:cs="Calibri"/>
          <w:color w:val="auto"/>
          <w:sz w:val="22"/>
          <w:lang w:eastAsia="ja-JP"/>
        </w:rPr>
        <w:t xml:space="preserve"> but UE-B should </w:t>
      </w:r>
      <w:r>
        <w:rPr>
          <w:rFonts w:ascii="Calibri" w:eastAsia="MS Mincho" w:hAnsi="Calibri" w:cs="Calibri"/>
          <w:color w:val="auto"/>
          <w:sz w:val="22"/>
          <w:lang w:eastAsia="ja-JP"/>
        </w:rPr>
        <w:t xml:space="preserve">at </w:t>
      </w:r>
      <w:r w:rsidRPr="00B02118">
        <w:rPr>
          <w:rFonts w:ascii="Calibri" w:eastAsia="MS Mincho" w:hAnsi="Calibri" w:cs="Calibri"/>
          <w:color w:val="auto"/>
          <w:sz w:val="22"/>
          <w:lang w:eastAsia="ja-JP"/>
        </w:rPr>
        <w:t>least apply the whole slot</w:t>
      </w:r>
      <w:r>
        <w:rPr>
          <w:rFonts w:ascii="Calibri" w:eastAsia="MS Mincho" w:hAnsi="Calibri" w:cs="Calibri"/>
          <w:color w:val="auto"/>
          <w:sz w:val="22"/>
          <w:lang w:eastAsia="ja-JP"/>
        </w:rPr>
        <w:t>(s) that is</w:t>
      </w:r>
      <w:r w:rsidRPr="00B02118">
        <w:rPr>
          <w:rFonts w:ascii="Calibri" w:eastAsia="MS Mincho" w:hAnsi="Calibri" w:cs="Calibri"/>
          <w:color w:val="auto"/>
          <w:sz w:val="22"/>
          <w:lang w:eastAsia="ja-JP"/>
        </w:rPr>
        <w:t xml:space="preserve"> appeared in non-preferred </w:t>
      </w:r>
      <w:r>
        <w:rPr>
          <w:rFonts w:ascii="Calibri" w:eastAsia="MS Mincho" w:hAnsi="Calibri" w:cs="Calibri"/>
          <w:color w:val="auto"/>
          <w:sz w:val="22"/>
          <w:lang w:eastAsia="ja-JP"/>
        </w:rPr>
        <w:t>resource set: Futurewei, (1)</w:t>
      </w:r>
    </w:p>
    <w:p w14:paraId="06DF0EAF"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color w:val="auto"/>
          <w:sz w:val="22"/>
        </w:rPr>
        <w:t>Allowing partial overlapping with non-preferred resources: Nokia, (1)</w:t>
      </w:r>
    </w:p>
    <w:p w14:paraId="3643017A"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439C7E1C"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Discuss draft proposal 3-20, 3-21 first: Huawei, (1)</w:t>
      </w:r>
    </w:p>
    <w:p w14:paraId="659EDB60" w14:textId="77777777" w:rsidR="008A623A" w:rsidRDefault="008A623A" w:rsidP="008A623A">
      <w:pPr>
        <w:jc w:val="both"/>
      </w:pPr>
    </w:p>
    <w:p w14:paraId="1A52DE99"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3-16</w:t>
      </w:r>
      <w:r>
        <w:rPr>
          <w:rFonts w:ascii="Calibri" w:eastAsia="굴림" w:hAnsi="Calibri" w:cs="Calibri" w:hint="eastAsia"/>
          <w:color w:val="auto"/>
          <w:sz w:val="22"/>
          <w:szCs w:val="22"/>
          <w:highlight w:val="yellow"/>
          <w:lang w:val="en-US" w:eastAsia="ko-KR"/>
        </w:rPr>
        <w:t>:</w:t>
      </w:r>
    </w:p>
    <w:p w14:paraId="78325C8F" w14:textId="77777777" w:rsidR="008A623A" w:rsidRDefault="008A623A" w:rsidP="008A623A">
      <w:pPr>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t xml:space="preserve">For the case when it is not possible that the number of candidate single-slot resources after applying the received non-preferred resource set as per the existing agreement meets the requirement of X*M_total, </w:t>
      </w:r>
    </w:p>
    <w:p w14:paraId="3F15D701"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u</w:t>
      </w:r>
      <w:r>
        <w:rPr>
          <w:rFonts w:ascii="Calibri" w:eastAsia="굴림" w:hAnsi="Calibri" w:cs="Calibri" w:hint="eastAsia"/>
          <w:sz w:val="22"/>
          <w:szCs w:val="22"/>
          <w:lang w:val="en-US" w:eastAsia="ko-KR"/>
        </w:rPr>
        <w:t>p to UE-B</w:t>
      </w:r>
      <w:r>
        <w:rPr>
          <w:rFonts w:ascii="Calibri" w:eastAsia="굴림" w:hAnsi="Calibri" w:cs="Calibri"/>
          <w:sz w:val="22"/>
          <w:szCs w:val="22"/>
          <w:lang w:val="en-US" w:eastAsia="ko-KR"/>
        </w:rPr>
        <w:t xml:space="preserve">’s implementation how to </w:t>
      </w:r>
      <w:r>
        <w:rPr>
          <w:rFonts w:ascii="Calibri" w:eastAsia="굴림" w:hAnsi="Calibri" w:cs="Calibri"/>
          <w:color w:val="auto"/>
          <w:sz w:val="22"/>
          <w:szCs w:val="22"/>
          <w:lang w:val="en-US" w:eastAsia="ko-KR"/>
        </w:rPr>
        <w:t xml:space="preserve">meet the requirement </w:t>
      </w:r>
    </w:p>
    <w:p w14:paraId="43E62159" w14:textId="77777777" w:rsidR="008A623A" w:rsidRDefault="008A623A" w:rsidP="008A623A">
      <w:pPr>
        <w:jc w:val="both"/>
      </w:pPr>
    </w:p>
    <w:p w14:paraId="6E9A20F5" w14:textId="77777777" w:rsidR="008A623A" w:rsidRDefault="008A623A" w:rsidP="008A623A">
      <w:pPr>
        <w:jc w:val="both"/>
      </w:pPr>
    </w:p>
    <w:p w14:paraId="29EF37BD" w14:textId="77777777" w:rsidR="008A623A" w:rsidRDefault="008A623A" w:rsidP="008A623A">
      <w:pPr>
        <w:jc w:val="both"/>
      </w:pPr>
    </w:p>
    <w:p w14:paraId="593A1451"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(C</w:t>
      </w:r>
      <w:r w:rsidRPr="00D7650A">
        <w:rPr>
          <w:rFonts w:ascii="Calibri" w:eastAsia="굴림" w:hAnsi="Calibri" w:cs="Calibri"/>
          <w:b/>
          <w:color w:val="auto"/>
          <w:sz w:val="22"/>
          <w:szCs w:val="22"/>
          <w:lang w:val="en-US" w:eastAsia="ko-KR"/>
        </w:rPr>
        <w:t>ondition when Option B can be used for preferred resource set</w:t>
      </w:r>
      <w:r>
        <w:rPr>
          <w:rFonts w:ascii="Calibri" w:eastAsia="굴림" w:hAnsi="Calibri" w:cs="Calibri" w:hint="eastAsia"/>
          <w:b/>
          <w:color w:val="auto"/>
          <w:sz w:val="22"/>
          <w:szCs w:val="22"/>
          <w:lang w:val="en-US" w:eastAsia="ko-KR"/>
        </w:rPr>
        <w:t>)</w:t>
      </w:r>
    </w:p>
    <w:p w14:paraId="242A4C48"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DCM, vivo, OPPO, Fujitsu, Spreadtrum, NEC, xiaomi, Franhofer, Huawei, Intel, Samsung, Ericsson, Futurewei, (13)</w:t>
      </w:r>
    </w:p>
    <w:p w14:paraId="05BD2C5E" w14:textId="77777777" w:rsidR="008A623A" w:rsidRPr="00E06A56" w:rsidRDefault="008A623A" w:rsidP="008A623A">
      <w:pPr>
        <w:numPr>
          <w:ilvl w:val="0"/>
          <w:numId w:val="6"/>
        </w:numPr>
        <w:overflowPunct w:val="0"/>
        <w:spacing w:after="0"/>
        <w:jc w:val="both"/>
        <w:rPr>
          <w:rFonts w:ascii="Calibri" w:eastAsia="굴림" w:hAnsi="Calibri" w:cs="Calibri"/>
          <w:sz w:val="22"/>
          <w:szCs w:val="22"/>
          <w:lang w:val="de-DE" w:eastAsia="ko-KR"/>
        </w:rPr>
      </w:pPr>
      <w:r w:rsidRPr="00E06A56">
        <w:rPr>
          <w:rFonts w:ascii="Calibri" w:eastAsia="굴림" w:hAnsi="Calibri" w:cs="Calibri"/>
          <w:sz w:val="22"/>
          <w:szCs w:val="22"/>
          <w:lang w:val="de-DE" w:eastAsia="ko-KR"/>
        </w:rPr>
        <w:t>Option 2: DCM, vivo, LGE, OPPO, NEC, xiaomi, Franhofer, Huawei, Apple, Futurewei, InterDigital, (11)</w:t>
      </w:r>
    </w:p>
    <w:p w14:paraId="455BCD31"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vivo, OPPO, NEC, xiaomi, Franhofer, Huawei, Apple, Futurewei, Qualcomm, InterDigital, (10)</w:t>
      </w:r>
    </w:p>
    <w:p w14:paraId="6DDBAFBC"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w:t>
      </w:r>
    </w:p>
    <w:p w14:paraId="1FF19E75"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sidRPr="00D7650A">
        <w:rPr>
          <w:rFonts w:ascii="Calibri" w:eastAsia="굴림" w:hAnsi="Calibri" w:cs="Calibri"/>
          <w:sz w:val="22"/>
          <w:szCs w:val="22"/>
          <w:lang w:val="en-US" w:eastAsia="ko-KR"/>
        </w:rPr>
        <w:t>UE-B has a capability of performing sensing/resource exclusion, but UE-B is (pre)-configured not to perform sensing/resource exclusion in SL DRX</w:t>
      </w:r>
      <w:r>
        <w:rPr>
          <w:rFonts w:ascii="Calibri" w:eastAsia="굴림" w:hAnsi="Calibri" w:cs="Calibri"/>
          <w:sz w:val="22"/>
          <w:szCs w:val="22"/>
          <w:lang w:val="en-US" w:eastAsia="ko-KR"/>
        </w:rPr>
        <w:t xml:space="preserve"> : InterDigital, (1)</w:t>
      </w:r>
    </w:p>
    <w:p w14:paraId="1358BC5C" w14:textId="77777777" w:rsidR="008A623A" w:rsidRDefault="008A623A" w:rsidP="008A623A">
      <w:pPr>
        <w:jc w:val="both"/>
      </w:pPr>
    </w:p>
    <w:p w14:paraId="4E3EBE55"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3-17</w:t>
      </w:r>
      <w:r>
        <w:rPr>
          <w:rFonts w:ascii="Calibri" w:eastAsia="굴림" w:hAnsi="Calibri" w:cs="Calibri" w:hint="eastAsia"/>
          <w:color w:val="auto"/>
          <w:sz w:val="22"/>
          <w:szCs w:val="22"/>
          <w:highlight w:val="yellow"/>
          <w:lang w:val="en-US" w:eastAsia="ko-KR"/>
        </w:rPr>
        <w:t>:</w:t>
      </w:r>
    </w:p>
    <w:p w14:paraId="5818A376"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For Scheme 1, Option B can be used for preferred resource set when one of following condition is met:</w:t>
      </w:r>
    </w:p>
    <w:p w14:paraId="4443C4E0"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Option</w:t>
      </w:r>
      <w:r>
        <w:rPr>
          <w:rFonts w:ascii="Calibri" w:eastAsia="굴림" w:hAnsi="Calibri" w:cs="Calibri"/>
          <w:sz w:val="22"/>
          <w:szCs w:val="22"/>
          <w:lang w:val="en-US" w:eastAsia="ko-KR"/>
        </w:rPr>
        <w:t xml:space="preserve"> 1</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UE-B does not have a capability of performing sensing/resource exclusion.</w:t>
      </w:r>
    </w:p>
    <w:p w14:paraId="76E4AB80"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UE-B performs random resource selection. </w:t>
      </w:r>
    </w:p>
    <w:p w14:paraId="3D943D71"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UE-B has a capability of performing sensing/resource exclusion, but UE-B determines not to perform sensing/resource exclusion by its implementation. </w:t>
      </w:r>
    </w:p>
    <w:p w14:paraId="7B060046" w14:textId="77777777" w:rsidR="008A623A" w:rsidRDefault="008A623A" w:rsidP="008A623A">
      <w:pPr>
        <w:jc w:val="both"/>
      </w:pPr>
    </w:p>
    <w:p w14:paraId="304570AC" w14:textId="77777777" w:rsidR="008A623A" w:rsidRDefault="008A623A" w:rsidP="008A623A">
      <w:pPr>
        <w:jc w:val="both"/>
      </w:pPr>
    </w:p>
    <w:p w14:paraId="7300380B" w14:textId="77777777" w:rsidR="008A623A" w:rsidRDefault="008A623A" w:rsidP="008A623A">
      <w:pPr>
        <w:jc w:val="both"/>
      </w:pPr>
    </w:p>
    <w:p w14:paraId="6A72FBB9"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(Latency bound of inter-UE coordination information</w:t>
      </w:r>
      <w:r>
        <w:rPr>
          <w:rFonts w:ascii="Calibri" w:eastAsia="굴림" w:hAnsi="Calibri" w:cs="Calibri" w:hint="eastAsia"/>
          <w:b/>
          <w:color w:val="auto"/>
          <w:sz w:val="22"/>
          <w:szCs w:val="22"/>
          <w:lang w:val="en-US" w:eastAsia="ko-KR"/>
        </w:rPr>
        <w:t>)</w:t>
      </w:r>
    </w:p>
    <w:p w14:paraId="582FE09E"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LGE, OPPO, Huawei, Samsung, Ericsson, Nokia, Qualcomm, InterDigital, (9)</w:t>
      </w:r>
    </w:p>
    <w:p w14:paraId="3FC8E344"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xiaomi, Intel, Futurewei, (3)</w:t>
      </w:r>
    </w:p>
    <w:p w14:paraId="18C387B0" w14:textId="77777777" w:rsidR="008A623A" w:rsidRDefault="008A623A" w:rsidP="008A623A">
      <w:pPr>
        <w:jc w:val="both"/>
      </w:pPr>
    </w:p>
    <w:p w14:paraId="20393891"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conclusion 3-9:</w:t>
      </w:r>
    </w:p>
    <w:p w14:paraId="4E3BCD0B" w14:textId="77777777" w:rsidR="008A623A" w:rsidRDefault="008A623A" w:rsidP="008A623A">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For latency bound of inter-UE coordination information transmission, RAN1 relies on RAN2’s decision as per LS R1-2200880 from RAN2</w:t>
      </w:r>
    </w:p>
    <w:p w14:paraId="67360BF1" w14:textId="77777777" w:rsidR="008A623A" w:rsidRDefault="008A623A" w:rsidP="008A623A">
      <w:pPr>
        <w:jc w:val="both"/>
      </w:pPr>
    </w:p>
    <w:p w14:paraId="1F74FA70" w14:textId="77777777" w:rsidR="008A623A" w:rsidRDefault="008A623A" w:rsidP="008A623A">
      <w:pPr>
        <w:jc w:val="both"/>
      </w:pPr>
    </w:p>
    <w:p w14:paraId="65B86504" w14:textId="77777777" w:rsidR="008A623A" w:rsidRDefault="008A623A" w:rsidP="008A623A">
      <w:pPr>
        <w:jc w:val="both"/>
      </w:pPr>
    </w:p>
    <w:p w14:paraId="6E082B7C"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(2</w:t>
      </w:r>
      <w:r w:rsidRPr="00B2788C">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SCI format(s) than can be used to schedule retransmission of a TB containing inter-UE coordination information initially scheduled by a SCI format 2-C</w:t>
      </w:r>
      <w:r>
        <w:rPr>
          <w:rFonts w:ascii="Calibri" w:eastAsia="굴림" w:hAnsi="Calibri" w:cs="Calibri" w:hint="eastAsia"/>
          <w:b/>
          <w:color w:val="auto"/>
          <w:sz w:val="22"/>
          <w:szCs w:val="22"/>
          <w:lang w:val="en-US" w:eastAsia="ko-KR"/>
        </w:rPr>
        <w:t>)</w:t>
      </w:r>
    </w:p>
    <w:p w14:paraId="4A791681"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vivo, LGE, OPPO, Fujitsu, Spreadtrum, NEC, xiaomi, Fraunhofer, Nokia, (10)</w:t>
      </w:r>
    </w:p>
    <w:p w14:paraId="2261206B"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Huawei, Intel, Apple, Samsung, Ericsson, Futurewei, Qualcomm, Sharp, (8)</w:t>
      </w:r>
    </w:p>
    <w:p w14:paraId="03255C47"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Use only  SCI format 2-C for the retransmission: Huawei, Intel, Apple, Ericsson, Qualcomm, Sharp, (6)</w:t>
      </w:r>
    </w:p>
    <w:p w14:paraId="4B51B422"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use a SCI format 2-C for the retransmission: Samsung, (1)</w:t>
      </w:r>
    </w:p>
    <w:p w14:paraId="187859DE"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retransmission of inter-UE coordination information: Futurewei, (1)</w:t>
      </w:r>
    </w:p>
    <w:p w14:paraId="5C1C5823" w14:textId="77777777" w:rsidR="008A623A" w:rsidRDefault="008A623A" w:rsidP="008A623A">
      <w:pPr>
        <w:overflowPunct w:val="0"/>
        <w:spacing w:after="0"/>
        <w:jc w:val="both"/>
        <w:rPr>
          <w:rFonts w:ascii="Calibri" w:eastAsia="굴림" w:hAnsi="Calibri" w:cs="Calibri"/>
          <w:sz w:val="22"/>
          <w:szCs w:val="22"/>
          <w:lang w:val="en-US" w:eastAsia="ko-KR"/>
        </w:rPr>
      </w:pPr>
    </w:p>
    <w:p w14:paraId="466E2349"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conclusion 3-20:</w:t>
      </w:r>
    </w:p>
    <w:p w14:paraId="0A4C88EE"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consensus on any restriction on a </w:t>
      </w:r>
      <w:r>
        <w:rPr>
          <w:rFonts w:ascii="Calibri" w:eastAsia="굴림" w:hAnsi="Calibri" w:cs="Calibri" w:hint="eastAsia"/>
          <w:sz w:val="22"/>
          <w:szCs w:val="22"/>
          <w:lang w:val="en-US" w:eastAsia="ko-KR"/>
        </w:rPr>
        <w:t>2</w:t>
      </w:r>
      <w:r>
        <w:rPr>
          <w:rFonts w:ascii="Calibri" w:eastAsia="굴림" w:hAnsi="Calibri" w:cs="Calibri" w:hint="eastAsia"/>
          <w:sz w:val="22"/>
          <w:szCs w:val="22"/>
          <w:vertAlign w:val="superscript"/>
          <w:lang w:val="en-US" w:eastAsia="ko-KR"/>
        </w:rPr>
        <w:t>nd</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 xml:space="preserve">SCI format that can be used for retransmission of inter-UE coordination information MAC CE initially scheduled by a SCI format 2-C. </w:t>
      </w:r>
    </w:p>
    <w:p w14:paraId="352DCB08" w14:textId="77777777" w:rsidR="008A623A" w:rsidRDefault="008A623A" w:rsidP="008A623A">
      <w:pPr>
        <w:overflowPunct w:val="0"/>
        <w:spacing w:after="0"/>
        <w:jc w:val="both"/>
        <w:rPr>
          <w:rFonts w:ascii="Calibri" w:eastAsia="굴림" w:hAnsi="Calibri" w:cs="Calibri"/>
          <w:sz w:val="22"/>
          <w:szCs w:val="22"/>
          <w:lang w:val="en-US" w:eastAsia="ko-KR"/>
        </w:rPr>
      </w:pPr>
    </w:p>
    <w:p w14:paraId="38D2D111" w14:textId="77777777" w:rsidR="008A623A" w:rsidRDefault="008A623A" w:rsidP="008A623A">
      <w:pPr>
        <w:overflowPunct w:val="0"/>
        <w:spacing w:after="0"/>
        <w:jc w:val="both"/>
        <w:rPr>
          <w:rFonts w:ascii="Calibri" w:eastAsia="굴림" w:hAnsi="Calibri" w:cs="Calibri"/>
          <w:sz w:val="22"/>
          <w:szCs w:val="22"/>
          <w:lang w:val="en-US" w:eastAsia="ko-KR"/>
        </w:rPr>
      </w:pPr>
    </w:p>
    <w:p w14:paraId="0AAB46E1" w14:textId="77777777" w:rsidR="008A623A" w:rsidRDefault="008A623A" w:rsidP="008A623A">
      <w:pPr>
        <w:overflowPunct w:val="0"/>
        <w:spacing w:after="0"/>
        <w:jc w:val="both"/>
        <w:rPr>
          <w:rFonts w:ascii="Calibri" w:eastAsia="굴림" w:hAnsi="Calibri" w:cs="Calibri"/>
          <w:sz w:val="22"/>
          <w:szCs w:val="22"/>
          <w:lang w:val="en-US" w:eastAsia="ko-KR"/>
        </w:rPr>
      </w:pPr>
    </w:p>
    <w:p w14:paraId="67CAE713"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(R</w:t>
      </w:r>
      <w:r w:rsidRPr="0027654A">
        <w:rPr>
          <w:rFonts w:ascii="Calibri" w:eastAsia="굴림" w:hAnsi="Calibri" w:cs="Calibri"/>
          <w:b/>
          <w:color w:val="auto"/>
          <w:sz w:val="22"/>
          <w:szCs w:val="22"/>
          <w:lang w:val="en-US" w:eastAsia="ko-KR"/>
        </w:rPr>
        <w:t>estrictions to the IUC mechanism to address the power saving operation</w:t>
      </w:r>
      <w:r>
        <w:rPr>
          <w:rFonts w:ascii="Calibri" w:eastAsia="굴림" w:hAnsi="Calibri" w:cs="Calibri" w:hint="eastAsia"/>
          <w:b/>
          <w:color w:val="auto"/>
          <w:sz w:val="22"/>
          <w:szCs w:val="22"/>
          <w:lang w:val="en-US" w:eastAsia="ko-KR"/>
        </w:rPr>
        <w:t>)</w:t>
      </w:r>
    </w:p>
    <w:p w14:paraId="6E0FACB9"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Intel, Ericsson, (2)</w:t>
      </w:r>
    </w:p>
    <w:p w14:paraId="6A6239D4"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vivo, LGE, OPPO, Fujitsu, Spreadtrum, NEC, xiaomi, Fraunhofer, Huawei, Samsung, Qualcomm, Sharp, InterDigital, (13)</w:t>
      </w:r>
    </w:p>
    <w:p w14:paraId="55516756"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2EF6289B"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Consider RAN2 impact: Apple, Futurewei, (2)</w:t>
      </w:r>
    </w:p>
    <w:p w14:paraId="34809E66" w14:textId="77777777" w:rsidR="008A623A" w:rsidRDefault="008A623A" w:rsidP="008A623A">
      <w:pPr>
        <w:jc w:val="both"/>
      </w:pPr>
    </w:p>
    <w:p w14:paraId="45496B99"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conclusion 3-19:</w:t>
      </w:r>
    </w:p>
    <w:p w14:paraId="2CB19D6E"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RAN1 does not pursue specific enhancement on UE-A’s behavior canceling inter-UE coordination information transmission when the amount of sensing performed by UE-A is below a certain threshold</w:t>
      </w:r>
    </w:p>
    <w:p w14:paraId="34F15E6D" w14:textId="77777777" w:rsidR="008A623A" w:rsidRDefault="008A623A" w:rsidP="008A623A">
      <w:pPr>
        <w:jc w:val="both"/>
      </w:pPr>
    </w:p>
    <w:p w14:paraId="2AC050CB" w14:textId="77777777" w:rsidR="008A623A" w:rsidRDefault="008A623A" w:rsidP="008A623A">
      <w:pPr>
        <w:jc w:val="both"/>
      </w:pPr>
    </w:p>
    <w:p w14:paraId="2EE84361" w14:textId="77777777" w:rsidR="008A623A" w:rsidRDefault="008A623A" w:rsidP="008A623A">
      <w:pPr>
        <w:jc w:val="both"/>
      </w:pPr>
    </w:p>
    <w:p w14:paraId="1F6DAC98"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w:t>
      </w:r>
      <w:r w:rsidRPr="00D7650A">
        <w:rPr>
          <w:rFonts w:ascii="Calibri" w:eastAsia="굴림" w:hAnsi="Calibri" w:cs="Calibri"/>
          <w:b/>
          <w:color w:val="auto"/>
          <w:sz w:val="22"/>
          <w:szCs w:val="22"/>
          <w:lang w:val="en-US" w:eastAsia="ko-KR"/>
        </w:rPr>
        <w:t>UE-B’s behavior to consider “the slot(s) overlapped with UE-A’s reserved resource(s) by 1st stage SCI” as non-preferred resource(s) in its resource selection</w:t>
      </w:r>
      <w:r>
        <w:rPr>
          <w:rFonts w:ascii="Calibri" w:eastAsia="굴림" w:hAnsi="Calibri" w:cs="Calibri" w:hint="eastAsia"/>
          <w:b/>
          <w:color w:val="auto"/>
          <w:sz w:val="22"/>
          <w:szCs w:val="22"/>
          <w:lang w:val="en-US" w:eastAsia="ko-KR"/>
        </w:rPr>
        <w:t>)</w:t>
      </w:r>
    </w:p>
    <w:p w14:paraId="4D82FA37"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vivo, OPPO, Spreadtrum, xiaomi, Intel, Nokia, Qualcomm, Sharp , InterDigital, (9)</w:t>
      </w:r>
    </w:p>
    <w:p w14:paraId="34C5F642"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DCM, Fujitsu, NEC, Huawei, Samsung, Ericsson, LGE, (7)</w:t>
      </w:r>
    </w:p>
    <w:p w14:paraId="2985197F"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722FD69B"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the case when a SCI format 1-A is transmitted without PSSCH: LGE, (1)</w:t>
      </w:r>
    </w:p>
    <w:p w14:paraId="3048DE5D"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Define similar behavior for unicast and groupcast to target RX UE: Intel, (1)</w:t>
      </w:r>
    </w:p>
    <w:p w14:paraId="7687588B"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UE-A is the destination UE of the TB to be transmitted by UE-B: Apple, Futurewei, (2)</w:t>
      </w:r>
    </w:p>
    <w:p w14:paraId="415CC6A1" w14:textId="77777777" w:rsidR="008A623A" w:rsidRDefault="008A623A" w:rsidP="008A623A">
      <w:pPr>
        <w:jc w:val="both"/>
      </w:pPr>
    </w:p>
    <w:p w14:paraId="1F3CEB54"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lastRenderedPageBreak/>
        <w:t xml:space="preserve">Draft </w:t>
      </w:r>
      <w:r>
        <w:rPr>
          <w:rFonts w:ascii="Calibri" w:eastAsia="굴림" w:hAnsi="Calibri" w:cs="Calibri"/>
          <w:color w:val="auto"/>
          <w:sz w:val="22"/>
          <w:szCs w:val="22"/>
          <w:highlight w:val="yellow"/>
          <w:lang w:val="en-US" w:eastAsia="ko-KR"/>
        </w:rPr>
        <w:t>conclusion</w:t>
      </w:r>
      <w:r>
        <w:rPr>
          <w:rFonts w:ascii="Calibri" w:eastAsia="굴림" w:hAnsi="Calibri" w:cs="Calibri" w:hint="eastAsia"/>
          <w:color w:val="auto"/>
          <w:sz w:val="22"/>
          <w:szCs w:val="22"/>
          <w:highlight w:val="yellow"/>
          <w:lang w:val="en-US" w:eastAsia="ko-KR"/>
        </w:rPr>
        <w:t xml:space="preserve"> 3-</w:t>
      </w:r>
      <w:r>
        <w:rPr>
          <w:rFonts w:ascii="Calibri" w:eastAsia="굴림" w:hAnsi="Calibri" w:cs="Calibri"/>
          <w:color w:val="auto"/>
          <w:sz w:val="22"/>
          <w:szCs w:val="22"/>
          <w:highlight w:val="yellow"/>
          <w:lang w:val="en-US" w:eastAsia="ko-KR"/>
        </w:rPr>
        <w:t>18</w:t>
      </w:r>
      <w:r>
        <w:rPr>
          <w:rFonts w:ascii="Calibri" w:eastAsia="굴림" w:hAnsi="Calibri" w:cs="Calibri" w:hint="eastAsia"/>
          <w:color w:val="auto"/>
          <w:sz w:val="22"/>
          <w:szCs w:val="22"/>
          <w:highlight w:val="yellow"/>
          <w:lang w:val="en-US" w:eastAsia="ko-KR"/>
        </w:rPr>
        <w:t>:</w:t>
      </w:r>
    </w:p>
    <w:p w14:paraId="7F1CAB03"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 consensus on UE-B’s behavior using the slot(s) overlapped with UE-A’s reserved resource(s) by 1st stage SCI as non-preferred resource(s) in its resource selection for unicast/groupcast transmission</w:t>
      </w:r>
    </w:p>
    <w:p w14:paraId="09D98675" w14:textId="77777777" w:rsidR="008A623A" w:rsidRDefault="008A623A" w:rsidP="008A623A">
      <w:pPr>
        <w:jc w:val="both"/>
      </w:pPr>
    </w:p>
    <w:p w14:paraId="7907ED6C" w14:textId="77777777" w:rsidR="008A623A" w:rsidRDefault="008A623A" w:rsidP="008A623A">
      <w:pPr>
        <w:jc w:val="both"/>
      </w:pPr>
    </w:p>
    <w:p w14:paraId="402C4DE8" w14:textId="77777777" w:rsidR="008A623A" w:rsidRDefault="008A623A" w:rsidP="008A623A">
      <w:pPr>
        <w:jc w:val="both"/>
      </w:pPr>
    </w:p>
    <w:p w14:paraId="7EB598EA" w14:textId="77777777" w:rsidR="008A623A" w:rsidRPr="00C2697D" w:rsidRDefault="008A623A" w:rsidP="008A623A">
      <w:pPr>
        <w:jc w:val="both"/>
      </w:pPr>
    </w:p>
    <w:p w14:paraId="17B84ED5" w14:textId="77777777" w:rsidR="008A623A" w:rsidRDefault="008A623A" w:rsidP="008A623A">
      <w:pPr>
        <w:pStyle w:val="aff8"/>
        <w:widowControl/>
        <w:numPr>
          <w:ilvl w:val="1"/>
          <w:numId w:val="4"/>
        </w:numPr>
        <w:outlineLvl w:val="0"/>
        <w:rPr>
          <w:rFonts w:ascii="Calibri" w:hAnsi="Calibri" w:cs="Calibri"/>
          <w:b/>
          <w:sz w:val="28"/>
          <w:szCs w:val="28"/>
        </w:rPr>
      </w:pPr>
      <w:r>
        <w:rPr>
          <w:rFonts w:ascii="Calibri" w:hAnsi="Calibri" w:cs="Calibri"/>
          <w:b/>
          <w:sz w:val="28"/>
          <w:szCs w:val="28"/>
        </w:rPr>
        <w:t>Others</w:t>
      </w:r>
    </w:p>
    <w:p w14:paraId="14B504BE" w14:textId="77777777" w:rsidR="008A623A" w:rsidRDefault="008A623A" w:rsidP="008A623A">
      <w:pPr>
        <w:jc w:val="both"/>
      </w:pPr>
    </w:p>
    <w:p w14:paraId="7F83ABCF"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(conclusion for the reply LS to RAN2</w:t>
      </w:r>
      <w:r>
        <w:rPr>
          <w:rFonts w:ascii="Calibri" w:eastAsia="굴림" w:hAnsi="Calibri" w:cs="Calibri" w:hint="eastAsia"/>
          <w:b/>
          <w:color w:val="auto"/>
          <w:sz w:val="22"/>
          <w:szCs w:val="22"/>
          <w:lang w:val="en-US" w:eastAsia="ko-KR"/>
        </w:rPr>
        <w:t>)</w:t>
      </w:r>
    </w:p>
    <w:p w14:paraId="79632CA4"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LGE, OPPO, Fujitsu, xiaomi, Huawei, Ericsson, Futurewei, Qualcomm, Sharp, InterDigital, (11)</w:t>
      </w:r>
    </w:p>
    <w:p w14:paraId="6CB486F0"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NEC, Intel, (2)</w:t>
      </w:r>
    </w:p>
    <w:p w14:paraId="64A98CA9" w14:textId="77777777" w:rsidR="008A623A" w:rsidRDefault="008A623A" w:rsidP="008A623A">
      <w:pPr>
        <w:jc w:val="both"/>
      </w:pPr>
    </w:p>
    <w:p w14:paraId="578629C0"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3-21</w:t>
      </w:r>
      <w:r>
        <w:rPr>
          <w:rFonts w:ascii="Calibri" w:eastAsia="굴림" w:hAnsi="Calibri" w:cs="Calibri" w:hint="eastAsia"/>
          <w:color w:val="auto"/>
          <w:sz w:val="22"/>
          <w:szCs w:val="22"/>
          <w:highlight w:val="yellow"/>
          <w:lang w:val="en-US" w:eastAsia="ko-KR"/>
        </w:rPr>
        <w:t>:</w:t>
      </w:r>
    </w:p>
    <w:p w14:paraId="50FC9C57" w14:textId="77777777" w:rsidR="008A623A" w:rsidRDefault="008A623A" w:rsidP="008A623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consensus for RAN1 to send a reply LS of R1-2200880 to RAN2.</w:t>
      </w:r>
    </w:p>
    <w:p w14:paraId="06069D89" w14:textId="77777777" w:rsidR="008A623A" w:rsidRDefault="008A623A" w:rsidP="008A623A">
      <w:pPr>
        <w:jc w:val="both"/>
      </w:pPr>
    </w:p>
    <w:p w14:paraId="46D641C6" w14:textId="77777777" w:rsidR="008A623A" w:rsidRDefault="008A623A" w:rsidP="008A623A">
      <w:pPr>
        <w:jc w:val="both"/>
      </w:pPr>
    </w:p>
    <w:p w14:paraId="24A61AD4" w14:textId="77777777" w:rsidR="008A623A" w:rsidRDefault="008A623A" w:rsidP="008A623A">
      <w:pPr>
        <w:jc w:val="both"/>
      </w:pPr>
    </w:p>
    <w:p w14:paraId="135FFEF3" w14:textId="77777777" w:rsidR="008A623A" w:rsidRDefault="008A623A" w:rsidP="008A623A">
      <w:pPr>
        <w:jc w:val="both"/>
      </w:pPr>
    </w:p>
    <w:p w14:paraId="64C47223" w14:textId="77777777" w:rsidR="008A623A" w:rsidRDefault="008A623A" w:rsidP="008A623A">
      <w:pPr>
        <w:pStyle w:val="aff8"/>
        <w:widowControl/>
        <w:numPr>
          <w:ilvl w:val="0"/>
          <w:numId w:val="4"/>
        </w:numPr>
        <w:outlineLvl w:val="0"/>
        <w:rPr>
          <w:rFonts w:ascii="Calibri" w:hAnsi="Calibri" w:cs="Calibri"/>
          <w:b/>
          <w:sz w:val="28"/>
          <w:szCs w:val="28"/>
        </w:rPr>
      </w:pPr>
      <w:r>
        <w:rPr>
          <w:rFonts w:ascii="Calibri" w:hAnsi="Calibri" w:cs="Calibri"/>
          <w:b/>
          <w:sz w:val="28"/>
          <w:szCs w:val="28"/>
        </w:rPr>
        <w:t>Draft proposals for 4</w:t>
      </w:r>
      <w:r w:rsidRPr="002A4366">
        <w:rPr>
          <w:rFonts w:ascii="Calibri" w:hAnsi="Calibri" w:cs="Calibri"/>
          <w:b/>
          <w:sz w:val="28"/>
          <w:szCs w:val="28"/>
          <w:vertAlign w:val="superscript"/>
        </w:rPr>
        <w:t>th</w:t>
      </w:r>
      <w:r>
        <w:rPr>
          <w:rFonts w:ascii="Calibri" w:hAnsi="Calibri" w:cs="Calibri"/>
          <w:b/>
          <w:sz w:val="28"/>
          <w:szCs w:val="28"/>
        </w:rPr>
        <w:t xml:space="preserve"> email discussion (Due: </w:t>
      </w:r>
      <w:r>
        <w:rPr>
          <w:rFonts w:ascii="Calibri" w:hAnsi="Calibri" w:cs="Calibri"/>
          <w:b/>
          <w:color w:val="C00000"/>
          <w:sz w:val="28"/>
          <w:szCs w:val="28"/>
        </w:rPr>
        <w:t>February 2</w:t>
      </w:r>
      <w:r>
        <w:rPr>
          <w:rFonts w:ascii="Calibri" w:hAnsi="Calibri" w:cs="Calibri" w:hint="eastAsia"/>
          <w:b/>
          <w:color w:val="C00000"/>
          <w:sz w:val="28"/>
          <w:szCs w:val="28"/>
        </w:rPr>
        <w:t>8</w:t>
      </w:r>
      <w:r>
        <w:rPr>
          <w:rFonts w:ascii="Calibri" w:hAnsi="Calibri" w:cs="Calibri"/>
          <w:b/>
          <w:color w:val="C00000"/>
          <w:sz w:val="28"/>
          <w:szCs w:val="28"/>
          <w:vertAlign w:val="superscript"/>
        </w:rPr>
        <w:t>th</w:t>
      </w:r>
      <w:r>
        <w:rPr>
          <w:rFonts w:ascii="Calibri" w:hAnsi="Calibri" w:cs="Calibri"/>
          <w:b/>
          <w:color w:val="C00000"/>
          <w:sz w:val="28"/>
          <w:szCs w:val="28"/>
        </w:rPr>
        <w:t xml:space="preserve"> </w:t>
      </w:r>
      <w:r>
        <w:rPr>
          <w:rFonts w:ascii="Calibri" w:hAnsi="Calibri" w:cs="Calibri" w:hint="eastAsia"/>
          <w:b/>
          <w:color w:val="C00000"/>
          <w:sz w:val="28"/>
          <w:szCs w:val="28"/>
        </w:rPr>
        <w:t>4</w:t>
      </w:r>
      <w:r>
        <w:rPr>
          <w:rFonts w:ascii="Calibri" w:hAnsi="Calibri" w:cs="Calibri"/>
          <w:b/>
          <w:color w:val="C00000"/>
          <w:sz w:val="28"/>
          <w:szCs w:val="28"/>
        </w:rPr>
        <w:t>:59</w:t>
      </w:r>
      <w:r>
        <w:rPr>
          <w:rFonts w:ascii="Calibri" w:hAnsi="Calibri" w:cs="Calibri" w:hint="eastAsia"/>
          <w:b/>
          <w:color w:val="C00000"/>
          <w:sz w:val="28"/>
          <w:szCs w:val="28"/>
        </w:rPr>
        <w:t>a</w:t>
      </w:r>
      <w:r>
        <w:rPr>
          <w:rFonts w:ascii="Calibri" w:hAnsi="Calibri" w:cs="Calibri"/>
          <w:b/>
          <w:color w:val="C00000"/>
          <w:sz w:val="28"/>
          <w:szCs w:val="28"/>
        </w:rPr>
        <w:t>m UTC</w:t>
      </w:r>
      <w:r>
        <w:rPr>
          <w:rFonts w:ascii="Calibri" w:hAnsi="Calibri" w:cs="Calibri"/>
          <w:b/>
          <w:sz w:val="28"/>
          <w:szCs w:val="28"/>
        </w:rPr>
        <w:t>)</w:t>
      </w:r>
    </w:p>
    <w:p w14:paraId="5F5B9BF4" w14:textId="77777777" w:rsidR="008A623A" w:rsidRDefault="008A623A" w:rsidP="008A623A">
      <w:pPr>
        <w:pStyle w:val="aff8"/>
        <w:widowControl/>
        <w:numPr>
          <w:ilvl w:val="1"/>
          <w:numId w:val="4"/>
        </w:numPr>
        <w:outlineLvl w:val="0"/>
        <w:rPr>
          <w:rFonts w:ascii="Calibri" w:hAnsi="Calibri" w:cs="Calibri"/>
          <w:b/>
          <w:sz w:val="28"/>
          <w:szCs w:val="28"/>
        </w:rPr>
      </w:pPr>
      <w:r>
        <w:rPr>
          <w:rFonts w:ascii="Calibri" w:hAnsi="Calibri" w:cs="Calibri"/>
          <w:b/>
          <w:sz w:val="28"/>
          <w:szCs w:val="28"/>
        </w:rPr>
        <w:t xml:space="preserve">Scheme </w:t>
      </w:r>
      <w:r>
        <w:rPr>
          <w:rFonts w:ascii="Calibri" w:hAnsi="Calibri" w:cs="Calibri" w:hint="eastAsia"/>
          <w:b/>
          <w:sz w:val="28"/>
          <w:szCs w:val="28"/>
        </w:rPr>
        <w:t>2</w:t>
      </w:r>
    </w:p>
    <w:p w14:paraId="587AC76A"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(for UE-B’</w:t>
      </w:r>
      <w:r>
        <w:rPr>
          <w:rFonts w:ascii="Calibri" w:eastAsia="굴림" w:hAnsi="Calibri" w:cs="Calibri" w:hint="eastAsia"/>
          <w:b/>
          <w:color w:val="auto"/>
          <w:sz w:val="22"/>
          <w:szCs w:val="22"/>
          <w:lang w:val="en-US" w:eastAsia="ko-KR"/>
        </w:rPr>
        <w:t>s behavior for the received conflict indication for next TB transmission)</w:t>
      </w:r>
    </w:p>
    <w:p w14:paraId="79411D4C" w14:textId="77777777" w:rsidR="008A623A" w:rsidRPr="00E06A56" w:rsidRDefault="008A623A" w:rsidP="008A623A">
      <w:pPr>
        <w:numPr>
          <w:ilvl w:val="0"/>
          <w:numId w:val="6"/>
        </w:numPr>
        <w:overflowPunct w:val="0"/>
        <w:spacing w:after="0"/>
        <w:jc w:val="both"/>
        <w:rPr>
          <w:rFonts w:ascii="Calibri" w:eastAsia="굴림" w:hAnsi="Calibri" w:cs="Calibri"/>
          <w:sz w:val="22"/>
          <w:szCs w:val="22"/>
          <w:lang w:val="de-DE" w:eastAsia="ko-KR"/>
        </w:rPr>
      </w:pPr>
      <w:r w:rsidRPr="00E06A56">
        <w:rPr>
          <w:rFonts w:ascii="Calibri" w:eastAsia="굴림" w:hAnsi="Calibri" w:cs="Calibri" w:hint="eastAsia"/>
          <w:sz w:val="22"/>
          <w:szCs w:val="22"/>
          <w:lang w:val="de-DE" w:eastAsia="ko-KR"/>
        </w:rPr>
        <w:t>Support:</w:t>
      </w:r>
      <w:r w:rsidRPr="00E06A56">
        <w:rPr>
          <w:rFonts w:ascii="Calibri" w:eastAsia="굴림" w:hAnsi="Calibri" w:cs="Calibri"/>
          <w:sz w:val="22"/>
          <w:szCs w:val="22"/>
          <w:lang w:val="de-DE" w:eastAsia="ko-KR"/>
        </w:rPr>
        <w:t xml:space="preserve"> LGE, Fujitsu, Fraunhofer, Intel, Samsung, Ericsson, InterDigital, (7)</w:t>
      </w:r>
    </w:p>
    <w:p w14:paraId="520DED1C"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7B4E38CA"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1</w:t>
      </w:r>
      <w:r w:rsidRPr="00563E6E">
        <w:rPr>
          <w:rFonts w:ascii="Calibri" w:eastAsia="굴림" w:hAnsi="Calibri" w:cs="Calibri"/>
          <w:sz w:val="22"/>
          <w:szCs w:val="22"/>
          <w:vertAlign w:val="superscript"/>
          <w:lang w:val="en-US" w:eastAsia="ko-KR"/>
        </w:rPr>
        <w:t>st</w:t>
      </w:r>
      <w:r>
        <w:rPr>
          <w:rFonts w:ascii="Calibri" w:eastAsia="굴림" w:hAnsi="Calibri" w:cs="Calibri"/>
          <w:sz w:val="22"/>
          <w:szCs w:val="22"/>
          <w:lang w:val="en-US" w:eastAsia="ko-KR"/>
        </w:rPr>
        <w:t xml:space="preserve"> sub-bullet: </w:t>
      </w:r>
    </w:p>
    <w:p w14:paraId="02E593A0"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Clarify that UE-B reports to higher layer “collision” for both aperiodic resource and periodic resource: DCM, (1)</w:t>
      </w:r>
    </w:p>
    <w:p w14:paraId="3C5D0684"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“latest”: OPPO, Spreadtrum, Apple, Qualcomm, (4)</w:t>
      </w:r>
    </w:p>
    <w:p w14:paraId="57CFC1EE"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“for current TB transmission”: OPPO, Spreadtrum, Apple, Qualcomm, (4)</w:t>
      </w:r>
    </w:p>
    <w:p w14:paraId="584FBF58"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“before next reserved resource for next TB transmission”: OPPO, Spreadtrum, Apple, Ericsson, Qualcomm, (5)</w:t>
      </w:r>
    </w:p>
    <w:p w14:paraId="066C84CA"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“earliest” before reserved resource: OPPO,</w:t>
      </w:r>
      <w:r w:rsidRPr="0024270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Spreadtrum, Apple, Qualcomm, (4)</w:t>
      </w:r>
    </w:p>
    <w:p w14:paraId="0C2EE97E"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“either current TB or” before the next TB transmission: OPPO, Spreadtrum, Apple, Qualcomm, (4)</w:t>
      </w:r>
    </w:p>
    <w:p w14:paraId="7EC02B69"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“where the next reserved resource is” before for next TB transmission: Samsung, Ericsson, (2)</w:t>
      </w:r>
    </w:p>
    <w:p w14:paraId="2D4E5488"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Replace “latest” with “last”: Nokia, (1)</w:t>
      </w:r>
    </w:p>
    <w:p w14:paraId="310DA2C6"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2</w:t>
      </w:r>
      <w:r w:rsidRPr="00563E6E">
        <w:rPr>
          <w:rFonts w:ascii="Calibri" w:eastAsia="굴림" w:hAnsi="Calibri" w:cs="Calibri"/>
          <w:sz w:val="22"/>
          <w:szCs w:val="22"/>
          <w:vertAlign w:val="superscript"/>
          <w:lang w:val="en-US" w:eastAsia="ko-KR"/>
        </w:rPr>
        <w:t>nd</w:t>
      </w:r>
      <w:r>
        <w:rPr>
          <w:rFonts w:ascii="Calibri" w:eastAsia="굴림" w:hAnsi="Calibri" w:cs="Calibri"/>
          <w:sz w:val="22"/>
          <w:szCs w:val="22"/>
          <w:lang w:val="en-US" w:eastAsia="ko-KR"/>
        </w:rPr>
        <w:t xml:space="preserve"> sub-bullet:</w:t>
      </w:r>
    </w:p>
    <w:p w14:paraId="732A56B3"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“earliest”: DCM, ZTE, (2)</w:t>
      </w:r>
    </w:p>
    <w:p w14:paraId="3A4D09E3"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“for next TB transmission”: ZTE, Apple, (2)</w:t>
      </w:r>
    </w:p>
    <w:p w14:paraId="388122DB"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2</w:t>
      </w:r>
      <w:r w:rsidRPr="00563E6E">
        <w:rPr>
          <w:rFonts w:ascii="Calibri" w:eastAsia="굴림" w:hAnsi="Calibri" w:cs="Calibri"/>
          <w:sz w:val="22"/>
          <w:szCs w:val="22"/>
          <w:vertAlign w:val="superscript"/>
          <w:lang w:val="en-US" w:eastAsia="ko-KR"/>
        </w:rPr>
        <w:t>nd</w:t>
      </w:r>
      <w:r>
        <w:rPr>
          <w:rFonts w:ascii="Calibri" w:eastAsia="굴림" w:hAnsi="Calibri" w:cs="Calibri"/>
          <w:sz w:val="22"/>
          <w:szCs w:val="22"/>
          <w:lang w:val="en-US" w:eastAsia="ko-KR"/>
        </w:rPr>
        <w:t xml:space="preserve"> sub-bullet: vivo, (1)</w:t>
      </w:r>
    </w:p>
    <w:p w14:paraId="4D22F9C9"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Replace </w:t>
      </w:r>
      <w:r>
        <w:rPr>
          <w:rFonts w:ascii="Calibri" w:eastAsia="굴림" w:hAnsi="Calibri" w:cs="Calibri"/>
          <w:sz w:val="22"/>
          <w:szCs w:val="22"/>
          <w:lang w:val="en-US" w:eastAsia="ko-KR"/>
        </w:rPr>
        <w:t>“earliest” with “next”: Apple, (1)</w:t>
      </w:r>
    </w:p>
    <w:p w14:paraId="51D55FC5"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 aspects:</w:t>
      </w:r>
    </w:p>
    <w:p w14:paraId="01C7FAE9"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UE-B reselects reserved resources for next TB transmission when next TB is available: vivo, LGE, xiaomi, (3)</w:t>
      </w:r>
    </w:p>
    <w:p w14:paraId="6FF17729"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“for current TB transmission” in the previous agreement for UE-B’s behavior for the received conflict indication: Huawei, (1)</w:t>
      </w:r>
    </w:p>
    <w:p w14:paraId="1D755AC8"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“when UE-B has periodic resource reservation”: Apple, (1)</w:t>
      </w:r>
    </w:p>
    <w:p w14:paraId="3A287104"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Consider at least one of UEs scheduling conflicting TBs is not capable of receiving the conflict indication: Futurewei, (1)</w:t>
      </w:r>
    </w:p>
    <w:p w14:paraId="3C846F6F"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Consider UE-B’s SCI missing: Qualcomm, (1)</w:t>
      </w:r>
    </w:p>
    <w:p w14:paraId="3FB3CC04"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“the same RRC parameter as for the first part of the above agreement is used”: Ericsson, (1)</w:t>
      </w:r>
    </w:p>
    <w:p w14:paraId="6FA6955C" w14:textId="77777777" w:rsidR="008A623A" w:rsidRDefault="008A623A" w:rsidP="008A623A">
      <w:pPr>
        <w:jc w:val="both"/>
        <w:rPr>
          <w:rFonts w:eastAsiaTheme="minorEastAsia"/>
          <w:lang w:eastAsia="ko-KR"/>
        </w:rPr>
      </w:pPr>
    </w:p>
    <w:p w14:paraId="64BCD771" w14:textId="77777777" w:rsidR="008A623A" w:rsidRPr="00F8287D" w:rsidRDefault="008A623A" w:rsidP="008A623A">
      <w:pPr>
        <w:jc w:val="both"/>
        <w:rPr>
          <w:rFonts w:eastAsiaTheme="minorEastAsia"/>
          <w:lang w:eastAsia="ko-KR"/>
        </w:rPr>
      </w:pPr>
    </w:p>
    <w:p w14:paraId="3BA1EEFB" w14:textId="77777777" w:rsidR="008A623A" w:rsidRDefault="008A623A" w:rsidP="008A623A">
      <w:pPr>
        <w:tabs>
          <w:tab w:val="left" w:pos="400"/>
        </w:tabs>
        <w:spacing w:after="0"/>
        <w:jc w:val="both"/>
        <w:rPr>
          <w:rFonts w:ascii="Calibri" w:eastAsiaTheme="minorEastAsia" w:hAnsi="Calibri" w:cs="Calibri"/>
          <w:bCs/>
          <w:sz w:val="22"/>
          <w:szCs w:val="22"/>
          <w:lang w:eastAsia="ko-KR"/>
        </w:rPr>
      </w:pPr>
      <w:r w:rsidRPr="00B03DE6">
        <w:rPr>
          <w:rFonts w:ascii="Calibri" w:eastAsiaTheme="minorEastAsia" w:hAnsi="Calibri" w:cs="Calibri" w:hint="eastAsia"/>
          <w:bCs/>
          <w:sz w:val="22"/>
          <w:szCs w:val="22"/>
          <w:lang w:eastAsia="ko-KR"/>
        </w:rPr>
        <w:t xml:space="preserve">Q4-1: </w:t>
      </w:r>
      <w:r>
        <w:rPr>
          <w:rFonts w:ascii="Calibri" w:eastAsiaTheme="minorEastAsia" w:hAnsi="Calibri" w:cs="Calibri"/>
          <w:bCs/>
          <w:sz w:val="22"/>
          <w:szCs w:val="22"/>
          <w:lang w:eastAsia="ko-KR"/>
        </w:rPr>
        <w:t xml:space="preserve">FL understands that there are two interpretations of the agreement for m_CS </w:t>
      </w:r>
      <w:r>
        <w:rPr>
          <w:rFonts w:ascii="Calibri" w:hAnsi="Calibri" w:cs="Calibri"/>
          <w:bCs/>
          <w:sz w:val="22"/>
        </w:rPr>
        <w:t>when PSFCH occasion is derived by a slot where UE-B’s SCI is transmitted</w:t>
      </w:r>
      <w:r>
        <w:rPr>
          <w:rFonts w:ascii="Calibri" w:eastAsiaTheme="minorEastAsia" w:hAnsi="Calibri" w:cs="Calibri"/>
          <w:bCs/>
          <w:sz w:val="22"/>
          <w:szCs w:val="22"/>
          <w:lang w:eastAsia="ko-KR"/>
        </w:rPr>
        <w:t>.</w:t>
      </w:r>
      <w:r>
        <w:rPr>
          <w:rFonts w:ascii="Calibri" w:eastAsiaTheme="minorEastAsia" w:hAnsi="Calibri" w:cs="Calibri"/>
          <w:bCs/>
          <w:sz w:val="22"/>
          <w:szCs w:val="22"/>
          <w:lang w:eastAsia="ko-KR"/>
        </w:rPr>
        <w:tab/>
      </w:r>
      <w:r>
        <w:rPr>
          <w:rFonts w:ascii="Calibri" w:eastAsiaTheme="minorEastAsia" w:hAnsi="Calibri" w:cs="Calibri"/>
          <w:bCs/>
          <w:sz w:val="22"/>
          <w:szCs w:val="22"/>
          <w:lang w:eastAsia="ko-KR"/>
        </w:rPr>
        <w:tab/>
      </w:r>
      <w:r w:rsidRPr="008535F1">
        <w:rPr>
          <w:rFonts w:ascii="Calibri" w:eastAsiaTheme="minorEastAsia" w:hAnsi="Calibri" w:cs="Calibri"/>
          <w:bCs/>
          <w:sz w:val="22"/>
          <w:szCs w:val="22"/>
          <w:lang w:eastAsia="ko-KR"/>
        </w:rPr>
        <w:t xml:space="preserve">One is that UE-A can transmit a conflict indication for reserved resource for next TB transmission in PSFCH occasion derived by UE-B’s last SCI for current TB transmission regardless of whether or not the SCI for current TB transmission directly indicates the reserved resource for next TB transmission. </w:t>
      </w:r>
      <w:r>
        <w:rPr>
          <w:rFonts w:ascii="Calibri" w:eastAsiaTheme="minorEastAsia" w:hAnsi="Calibri" w:cs="Calibri"/>
          <w:bCs/>
          <w:sz w:val="22"/>
          <w:szCs w:val="22"/>
          <w:lang w:eastAsia="ko-KR"/>
        </w:rPr>
        <w:tab/>
      </w:r>
      <w:r>
        <w:rPr>
          <w:rFonts w:ascii="Calibri" w:eastAsiaTheme="minorEastAsia" w:hAnsi="Calibri" w:cs="Calibri"/>
          <w:bCs/>
          <w:sz w:val="22"/>
          <w:szCs w:val="22"/>
          <w:lang w:eastAsia="ko-KR"/>
        </w:rPr>
        <w:tab/>
      </w:r>
      <w:r w:rsidRPr="008535F1">
        <w:rPr>
          <w:rFonts w:ascii="Calibri" w:eastAsiaTheme="minorEastAsia" w:hAnsi="Calibri" w:cs="Calibri"/>
          <w:bCs/>
          <w:sz w:val="22"/>
          <w:szCs w:val="22"/>
          <w:lang w:eastAsia="ko-KR"/>
        </w:rPr>
        <w:t>The other is that UE-A can transmit a conflict indication for next reserved resource for next TB transmission in PSFCH occasion derived by UE-B’s SCI for current TB transmission only when the next reserved resource indicated by the SCI for current TB transmission is for next TB transmission.</w:t>
      </w:r>
      <w:r>
        <w:rPr>
          <w:rFonts w:ascii="Calibri" w:eastAsiaTheme="minorEastAsia" w:hAnsi="Calibri" w:cs="Calibri"/>
          <w:bCs/>
          <w:sz w:val="22"/>
          <w:szCs w:val="22"/>
          <w:lang w:eastAsia="ko-KR"/>
        </w:rPr>
        <w:t xml:space="preserve"> </w:t>
      </w:r>
      <w:r>
        <w:rPr>
          <w:rFonts w:ascii="Calibri" w:eastAsiaTheme="minorEastAsia" w:hAnsi="Calibri" w:cs="Calibri"/>
          <w:bCs/>
          <w:sz w:val="22"/>
          <w:szCs w:val="22"/>
          <w:lang w:eastAsia="ko-KR"/>
        </w:rPr>
        <w:tab/>
      </w:r>
      <w:r>
        <w:rPr>
          <w:rFonts w:ascii="Calibri" w:eastAsiaTheme="minorEastAsia" w:hAnsi="Calibri" w:cs="Calibri"/>
          <w:bCs/>
          <w:sz w:val="22"/>
          <w:szCs w:val="22"/>
          <w:lang w:eastAsia="ko-KR"/>
        </w:rPr>
        <w:tab/>
        <w:t xml:space="preserve"> </w:t>
      </w:r>
      <w:r w:rsidRPr="00AF363C">
        <w:rPr>
          <w:rFonts w:ascii="Calibri" w:eastAsiaTheme="minorEastAsia" w:hAnsi="Calibri" w:cs="Calibri" w:hint="eastAsia"/>
          <w:b/>
          <w:bCs/>
          <w:color w:val="0000FF"/>
          <w:sz w:val="22"/>
          <w:szCs w:val="22"/>
          <w:lang w:eastAsia="ko-KR"/>
        </w:rPr>
        <w:t xml:space="preserve">For </w:t>
      </w:r>
      <w:r w:rsidRPr="00AF363C">
        <w:rPr>
          <w:rFonts w:ascii="Calibri" w:eastAsiaTheme="minorEastAsia" w:hAnsi="Calibri" w:cs="Calibri"/>
          <w:b/>
          <w:bCs/>
          <w:color w:val="0000FF"/>
          <w:sz w:val="22"/>
          <w:szCs w:val="22"/>
          <w:lang w:eastAsia="ko-KR"/>
        </w:rPr>
        <w:t xml:space="preserve">a formal case, as several companies already commented, UE-A could fail to identify which received SCI is the last SCI for current TB transmission due to SCI missing. This lead to a misalignment between UE-A and UE-B on the next reserved resource for next TB transmission associated with the actual last SCI. </w:t>
      </w:r>
      <w:r>
        <w:rPr>
          <w:rFonts w:ascii="Calibri" w:eastAsiaTheme="minorEastAsia" w:hAnsi="Calibri" w:cs="Calibri"/>
          <w:b/>
          <w:bCs/>
          <w:color w:val="0000FF"/>
          <w:sz w:val="22"/>
          <w:szCs w:val="22"/>
          <w:lang w:eastAsia="ko-KR"/>
        </w:rPr>
        <w:tab/>
      </w:r>
      <w:r>
        <w:rPr>
          <w:rFonts w:ascii="Calibri" w:eastAsiaTheme="minorEastAsia" w:hAnsi="Calibri" w:cs="Calibri"/>
          <w:b/>
          <w:bCs/>
          <w:color w:val="0000FF"/>
          <w:sz w:val="22"/>
          <w:szCs w:val="22"/>
          <w:lang w:eastAsia="ko-KR"/>
        </w:rPr>
        <w:tab/>
      </w:r>
      <w:r>
        <w:rPr>
          <w:rFonts w:ascii="Calibri" w:eastAsiaTheme="minorEastAsia" w:hAnsi="Calibri" w:cs="Calibri"/>
          <w:bCs/>
          <w:sz w:val="22"/>
          <w:szCs w:val="22"/>
          <w:lang w:eastAsia="ko-KR"/>
        </w:rPr>
        <w:t>FL prepares two alternatives of UE-B’s behaviour based on different interpretations mentioned above. Company provides which alternative is supported.</w:t>
      </w:r>
    </w:p>
    <w:p w14:paraId="4E59E05C" w14:textId="77777777" w:rsidR="008A623A" w:rsidRPr="00B03DE6" w:rsidRDefault="008A623A" w:rsidP="008A623A">
      <w:pPr>
        <w:tabs>
          <w:tab w:val="left" w:pos="400"/>
        </w:tabs>
        <w:spacing w:after="0"/>
        <w:rPr>
          <w:rFonts w:ascii="Calibri" w:eastAsiaTheme="minorEastAsia" w:hAnsi="Calibri" w:cs="Calibri"/>
          <w:bCs/>
          <w:sz w:val="22"/>
          <w:szCs w:val="22"/>
          <w:lang w:eastAsia="ko-KR"/>
        </w:rPr>
      </w:pPr>
    </w:p>
    <w:p w14:paraId="690106B5" w14:textId="77777777" w:rsidR="008A623A" w:rsidRDefault="008A623A" w:rsidP="008A623A">
      <w:pPr>
        <w:tabs>
          <w:tab w:val="left" w:pos="400"/>
        </w:tabs>
        <w:spacing w:after="0"/>
        <w:rPr>
          <w:rFonts w:ascii="Calibri" w:eastAsiaTheme="minorEastAsia" w:hAnsi="Calibri" w:cs="Calibri"/>
          <w:bCs/>
          <w:sz w:val="22"/>
          <w:szCs w:val="22"/>
          <w:lang w:eastAsia="ko-KR"/>
        </w:rPr>
      </w:pPr>
      <w:r>
        <w:rPr>
          <w:rFonts w:ascii="Calibri" w:eastAsiaTheme="minorEastAsia" w:hAnsi="Calibri" w:cs="Calibri" w:hint="eastAsia"/>
          <w:bCs/>
          <w:sz w:val="22"/>
          <w:szCs w:val="22"/>
          <w:highlight w:val="yellow"/>
          <w:lang w:eastAsia="ko-KR"/>
        </w:rPr>
        <w:t xml:space="preserve">Draft Proposal </w:t>
      </w:r>
      <w:r>
        <w:rPr>
          <w:rFonts w:ascii="Calibri" w:eastAsiaTheme="minorEastAsia" w:hAnsi="Calibri" w:cs="Calibri"/>
          <w:bCs/>
          <w:sz w:val="22"/>
          <w:szCs w:val="22"/>
          <w:highlight w:val="yellow"/>
          <w:lang w:eastAsia="ko-KR"/>
        </w:rPr>
        <w:t>4</w:t>
      </w:r>
      <w:r>
        <w:rPr>
          <w:rFonts w:ascii="Calibri" w:eastAsiaTheme="minorEastAsia" w:hAnsi="Calibri" w:cs="Calibri" w:hint="eastAsia"/>
          <w:bCs/>
          <w:sz w:val="22"/>
          <w:szCs w:val="22"/>
          <w:highlight w:val="yellow"/>
          <w:lang w:eastAsia="ko-KR"/>
        </w:rPr>
        <w:t>-1:</w:t>
      </w:r>
    </w:p>
    <w:p w14:paraId="676B2D10" w14:textId="77777777" w:rsidR="008A623A" w:rsidRDefault="008A623A" w:rsidP="008A623A">
      <w:pPr>
        <w:tabs>
          <w:tab w:val="left" w:pos="400"/>
        </w:tabs>
        <w:spacing w:after="0"/>
        <w:rPr>
          <w:rFonts w:ascii="Calibri" w:eastAsiaTheme="minorEastAsia" w:hAnsi="Calibri" w:cs="Calibri"/>
          <w:bCs/>
          <w:sz w:val="22"/>
          <w:szCs w:val="22"/>
          <w:lang w:eastAsia="ko-KR"/>
        </w:rPr>
      </w:pPr>
    </w:p>
    <w:p w14:paraId="15AC9A74" w14:textId="77777777" w:rsidR="008A623A" w:rsidRDefault="008A623A" w:rsidP="008A623A">
      <w:pPr>
        <w:tabs>
          <w:tab w:val="left" w:pos="400"/>
        </w:tabs>
        <w:spacing w:after="0"/>
        <w:rPr>
          <w:rFonts w:ascii="Calibri" w:eastAsiaTheme="minorEastAsia" w:hAnsi="Calibri" w:cs="Calibri"/>
          <w:bCs/>
          <w:sz w:val="22"/>
          <w:szCs w:val="22"/>
          <w:highlight w:val="yellow"/>
          <w:lang w:eastAsia="ko-KR"/>
        </w:rPr>
      </w:pPr>
      <w:r>
        <w:rPr>
          <w:rFonts w:ascii="Calibri" w:eastAsiaTheme="minorEastAsia" w:hAnsi="Calibri" w:cs="Calibri" w:hint="eastAsia"/>
          <w:bCs/>
          <w:sz w:val="22"/>
          <w:szCs w:val="22"/>
          <w:highlight w:val="yellow"/>
          <w:lang w:eastAsia="ko-KR"/>
        </w:rPr>
        <w:t>Alt</w:t>
      </w:r>
      <w:r>
        <w:rPr>
          <w:rFonts w:ascii="Calibri" w:eastAsiaTheme="minorEastAsia" w:hAnsi="Calibri" w:cs="Calibri"/>
          <w:bCs/>
          <w:sz w:val="22"/>
          <w:szCs w:val="22"/>
          <w:highlight w:val="yellow"/>
          <w:lang w:eastAsia="ko-KR"/>
        </w:rPr>
        <w:t xml:space="preserve"> </w:t>
      </w:r>
      <w:r>
        <w:rPr>
          <w:rFonts w:ascii="Calibri" w:eastAsiaTheme="minorEastAsia" w:hAnsi="Calibri" w:cs="Calibri" w:hint="eastAsia"/>
          <w:bCs/>
          <w:sz w:val="22"/>
          <w:szCs w:val="22"/>
          <w:highlight w:val="yellow"/>
          <w:lang w:eastAsia="ko-KR"/>
        </w:rPr>
        <w:t>1:</w:t>
      </w:r>
    </w:p>
    <w:p w14:paraId="19AE0D3D" w14:textId="77777777" w:rsidR="008A623A" w:rsidRPr="006D0994" w:rsidRDefault="008A623A" w:rsidP="008A623A">
      <w:pPr>
        <w:pStyle w:val="aff8"/>
        <w:widowControl/>
        <w:numPr>
          <w:ilvl w:val="0"/>
          <w:numId w:val="5"/>
        </w:numPr>
        <w:tabs>
          <w:tab w:val="left" w:pos="400"/>
        </w:tabs>
        <w:spacing w:before="0" w:after="0" w:line="240" w:lineRule="auto"/>
        <w:rPr>
          <w:rFonts w:ascii="Calibri" w:hAnsi="Calibri" w:cs="Calibri"/>
          <w:bCs/>
          <w:color w:val="auto"/>
          <w:sz w:val="22"/>
        </w:rPr>
      </w:pPr>
      <w:r w:rsidRPr="006D0994">
        <w:rPr>
          <w:rFonts w:ascii="Calibri" w:hAnsi="Calibri" w:cs="Calibri"/>
          <w:bCs/>
          <w:color w:val="auto"/>
          <w:sz w:val="22"/>
        </w:rPr>
        <w:t xml:space="preserve">For UE-B’s periodic transmission in Scheme 2, </w:t>
      </w:r>
    </w:p>
    <w:p w14:paraId="453EA05F" w14:textId="77777777" w:rsidR="008A623A" w:rsidRPr="006D0994" w:rsidRDefault="008A623A" w:rsidP="008A623A">
      <w:pPr>
        <w:pStyle w:val="aff8"/>
        <w:widowControl/>
        <w:numPr>
          <w:ilvl w:val="1"/>
          <w:numId w:val="5"/>
        </w:numPr>
        <w:tabs>
          <w:tab w:val="left" w:pos="400"/>
        </w:tabs>
        <w:spacing w:before="0" w:after="0" w:line="240" w:lineRule="auto"/>
        <w:rPr>
          <w:rFonts w:ascii="Calibri" w:hAnsi="Calibri" w:cs="Calibri"/>
          <w:bCs/>
          <w:color w:val="auto"/>
          <w:sz w:val="22"/>
        </w:rPr>
      </w:pPr>
      <w:r w:rsidRPr="006D0994">
        <w:rPr>
          <w:rFonts w:ascii="Calibri" w:hAnsi="Calibri" w:cs="Calibri"/>
          <w:bCs/>
          <w:color w:val="auto"/>
          <w:sz w:val="22"/>
        </w:rPr>
        <w:t xml:space="preserve">When PSFCH occasion is derived by a slot where UE-B’s SCI is transmitted, </w:t>
      </w:r>
    </w:p>
    <w:p w14:paraId="0E9B33BB" w14:textId="77777777" w:rsidR="008A623A" w:rsidRPr="006D0994" w:rsidRDefault="008A623A" w:rsidP="008A623A">
      <w:pPr>
        <w:pStyle w:val="aff8"/>
        <w:widowControl/>
        <w:numPr>
          <w:ilvl w:val="2"/>
          <w:numId w:val="5"/>
        </w:numPr>
        <w:tabs>
          <w:tab w:val="left" w:pos="400"/>
        </w:tabs>
        <w:spacing w:before="0" w:after="0" w:line="240" w:lineRule="auto"/>
        <w:rPr>
          <w:rFonts w:ascii="Calibri" w:hAnsi="Calibri" w:cs="Calibri"/>
          <w:bCs/>
          <w:color w:val="auto"/>
          <w:sz w:val="22"/>
        </w:rPr>
      </w:pPr>
      <w:r w:rsidRPr="006D0994">
        <w:rPr>
          <w:rFonts w:ascii="Calibri" w:hAnsi="Calibri" w:cs="Calibri"/>
          <w:bCs/>
          <w:color w:val="auto"/>
          <w:sz w:val="22"/>
        </w:rPr>
        <w:t>When UE-B receives a conflict indicator in a PSFCH occasion derived by UE-B’s last SCI for current TB transmission,</w:t>
      </w:r>
    </w:p>
    <w:p w14:paraId="731C50E4" w14:textId="77777777" w:rsidR="008A623A" w:rsidRPr="006D0994" w:rsidRDefault="008A623A" w:rsidP="008A623A">
      <w:pPr>
        <w:pStyle w:val="aff8"/>
        <w:widowControl/>
        <w:numPr>
          <w:ilvl w:val="3"/>
          <w:numId w:val="5"/>
        </w:numPr>
        <w:tabs>
          <w:tab w:val="left" w:pos="400"/>
        </w:tabs>
        <w:spacing w:before="0" w:after="0" w:line="240" w:lineRule="auto"/>
        <w:rPr>
          <w:rFonts w:ascii="Calibri" w:hAnsi="Calibri" w:cs="Calibri"/>
          <w:bCs/>
          <w:color w:val="auto"/>
          <w:sz w:val="22"/>
        </w:rPr>
      </w:pPr>
      <w:r w:rsidRPr="006D0994">
        <w:rPr>
          <w:rFonts w:ascii="Calibri" w:hAnsi="Calibri" w:cs="Calibri"/>
          <w:bCs/>
          <w:color w:val="auto"/>
          <w:sz w:val="22"/>
        </w:rPr>
        <w:t>PHY layer at UE-B reports resources overlapping with the next earliest reserved resource for next TB transmission to higher layer.</w:t>
      </w:r>
    </w:p>
    <w:p w14:paraId="2058315E" w14:textId="77777777" w:rsidR="008A623A" w:rsidRPr="006D0994" w:rsidRDefault="008A623A" w:rsidP="008A623A">
      <w:pPr>
        <w:pStyle w:val="aff8"/>
        <w:widowControl/>
        <w:numPr>
          <w:ilvl w:val="4"/>
          <w:numId w:val="5"/>
        </w:numPr>
        <w:tabs>
          <w:tab w:val="left" w:pos="400"/>
        </w:tabs>
        <w:spacing w:before="0" w:after="0" w:line="240" w:lineRule="auto"/>
        <w:rPr>
          <w:rFonts w:ascii="Calibri" w:hAnsi="Calibri" w:cs="Calibri"/>
          <w:bCs/>
          <w:color w:val="auto"/>
          <w:sz w:val="22"/>
        </w:rPr>
      </w:pPr>
      <w:r w:rsidRPr="006D0994">
        <w:rPr>
          <w:rFonts w:ascii="Calibri" w:hAnsi="Calibri" w:cs="Calibri"/>
          <w:bCs/>
          <w:color w:val="auto"/>
          <w:sz w:val="22"/>
        </w:rPr>
        <w:t>If (pre)configured, the PHY layer reports resources in a slot including the next earliest reserved resource for next TB transmission to higher layer.</w:t>
      </w:r>
    </w:p>
    <w:p w14:paraId="726AA469" w14:textId="77777777" w:rsidR="008A623A" w:rsidRPr="006D0994" w:rsidRDefault="008A623A" w:rsidP="008A623A">
      <w:pPr>
        <w:pStyle w:val="aff8"/>
        <w:widowControl/>
        <w:numPr>
          <w:ilvl w:val="3"/>
          <w:numId w:val="5"/>
        </w:numPr>
        <w:tabs>
          <w:tab w:val="left" w:pos="400"/>
        </w:tabs>
        <w:spacing w:before="0" w:after="0" w:line="240" w:lineRule="auto"/>
        <w:rPr>
          <w:rFonts w:ascii="Times New Roman" w:hAnsi="Times New Roman"/>
          <w:bCs/>
          <w:i/>
          <w:color w:val="auto"/>
          <w:sz w:val="22"/>
        </w:rPr>
      </w:pPr>
      <w:r w:rsidRPr="006D0994">
        <w:rPr>
          <w:rFonts w:ascii="Calibri" w:hAnsi="Calibri" w:cs="Calibri"/>
          <w:bCs/>
          <w:color w:val="auto"/>
          <w:sz w:val="22"/>
        </w:rPr>
        <w:t>Higher layer at UE-B re-selects the resource(s) indicated by the conflict indicator among the S_A excluding the reported resources.</w:t>
      </w:r>
    </w:p>
    <w:p w14:paraId="00323201" w14:textId="77777777" w:rsidR="008A623A" w:rsidRDefault="008A623A" w:rsidP="008A623A">
      <w:pPr>
        <w:pStyle w:val="aff8"/>
        <w:widowControl/>
        <w:numPr>
          <w:ilvl w:val="1"/>
          <w:numId w:val="5"/>
        </w:numPr>
        <w:tabs>
          <w:tab w:val="left" w:pos="400"/>
        </w:tabs>
        <w:spacing w:before="0" w:after="0" w:line="240" w:lineRule="auto"/>
        <w:rPr>
          <w:rFonts w:ascii="Calibri" w:hAnsi="Calibri" w:cs="Calibri"/>
          <w:bCs/>
          <w:sz w:val="22"/>
        </w:rPr>
      </w:pPr>
      <w:r>
        <w:rPr>
          <w:rFonts w:ascii="Calibri" w:hAnsi="Calibri" w:cs="Calibri" w:hint="eastAsia"/>
          <w:bCs/>
          <w:sz w:val="22"/>
        </w:rPr>
        <w:t xml:space="preserve">When </w:t>
      </w:r>
      <w:r>
        <w:rPr>
          <w:rFonts w:ascii="Calibri" w:hAnsi="Calibri" w:cs="Calibri"/>
          <w:bCs/>
          <w:sz w:val="22"/>
        </w:rPr>
        <w:t xml:space="preserve">PSFCH occasion is derived by a slot where expected/potential resource conflict occurs on PSSCH resource indicated by UE-B’s SCI, </w:t>
      </w:r>
    </w:p>
    <w:p w14:paraId="20B50C88" w14:textId="77777777" w:rsidR="008A623A" w:rsidRDefault="008A623A" w:rsidP="008A623A">
      <w:pPr>
        <w:pStyle w:val="aff8"/>
        <w:widowControl/>
        <w:numPr>
          <w:ilvl w:val="2"/>
          <w:numId w:val="5"/>
        </w:numPr>
        <w:tabs>
          <w:tab w:val="left" w:pos="400"/>
        </w:tabs>
        <w:spacing w:before="0" w:after="0" w:line="240" w:lineRule="auto"/>
        <w:rPr>
          <w:rFonts w:ascii="Calibri" w:hAnsi="Calibri" w:cs="Calibri"/>
          <w:bCs/>
          <w:sz w:val="22"/>
        </w:rPr>
      </w:pPr>
      <w:r>
        <w:rPr>
          <w:rFonts w:ascii="Calibri" w:hAnsi="Calibri" w:cs="Calibri"/>
          <w:bCs/>
          <w:sz w:val="22"/>
        </w:rPr>
        <w:t>When UE-B receives a conflict indicator in a PSFCH occasion derived by the reserved resource for next TB transmission,</w:t>
      </w:r>
    </w:p>
    <w:p w14:paraId="5CAE91C7" w14:textId="77777777" w:rsidR="008A623A" w:rsidRDefault="008A623A" w:rsidP="008A623A">
      <w:pPr>
        <w:pStyle w:val="aff8"/>
        <w:widowControl/>
        <w:numPr>
          <w:ilvl w:val="3"/>
          <w:numId w:val="5"/>
        </w:numPr>
        <w:tabs>
          <w:tab w:val="left" w:pos="400"/>
        </w:tabs>
        <w:spacing w:before="0" w:after="0" w:line="240" w:lineRule="auto"/>
        <w:rPr>
          <w:rFonts w:ascii="Calibri" w:hAnsi="Calibri" w:cs="Calibri"/>
          <w:bCs/>
          <w:sz w:val="22"/>
        </w:rPr>
      </w:pPr>
      <w:r>
        <w:rPr>
          <w:rFonts w:ascii="Calibri" w:hAnsi="Calibri" w:cs="Calibri"/>
          <w:bCs/>
          <w:sz w:val="22"/>
        </w:rPr>
        <w:t>PHY layer at UE-B reports resources overlapping with the reserved resource for next TB transmission to higher layer.</w:t>
      </w:r>
    </w:p>
    <w:p w14:paraId="301B5563" w14:textId="77777777" w:rsidR="008A623A" w:rsidRDefault="008A623A" w:rsidP="008A623A">
      <w:pPr>
        <w:pStyle w:val="aff8"/>
        <w:widowControl/>
        <w:numPr>
          <w:ilvl w:val="4"/>
          <w:numId w:val="5"/>
        </w:numPr>
        <w:tabs>
          <w:tab w:val="left" w:pos="400"/>
        </w:tabs>
        <w:spacing w:before="0" w:after="0" w:line="240" w:lineRule="auto"/>
        <w:rPr>
          <w:rFonts w:ascii="Calibri" w:hAnsi="Calibri" w:cs="Calibri"/>
          <w:bCs/>
          <w:sz w:val="22"/>
        </w:rPr>
      </w:pPr>
      <w:r>
        <w:rPr>
          <w:rFonts w:ascii="Calibri" w:hAnsi="Calibri" w:cs="Calibri"/>
          <w:bCs/>
          <w:sz w:val="22"/>
        </w:rPr>
        <w:t>If (pre)configured, the PHY layer reports resources in a slot including the reserved resource for next TB transmission to higher layer.</w:t>
      </w:r>
    </w:p>
    <w:p w14:paraId="23A7857E" w14:textId="77777777" w:rsidR="008A623A" w:rsidRPr="008B0F6A" w:rsidRDefault="008A623A" w:rsidP="008A623A">
      <w:pPr>
        <w:pStyle w:val="aff8"/>
        <w:widowControl/>
        <w:numPr>
          <w:ilvl w:val="3"/>
          <w:numId w:val="5"/>
        </w:numPr>
        <w:tabs>
          <w:tab w:val="left" w:pos="400"/>
        </w:tabs>
        <w:spacing w:before="0" w:after="0" w:line="240" w:lineRule="auto"/>
        <w:rPr>
          <w:rFonts w:ascii="Times New Roman" w:hAnsi="Times New Roman"/>
          <w:bCs/>
          <w:i/>
          <w:sz w:val="22"/>
        </w:rPr>
      </w:pPr>
      <w:r>
        <w:rPr>
          <w:rFonts w:ascii="Calibri" w:hAnsi="Calibri" w:cs="Calibri"/>
          <w:bCs/>
          <w:sz w:val="22"/>
        </w:rPr>
        <w:t>Higher layer at UE-B re-selects the resource(s) indicated by the conflict indicator among the S_A excluding the reported resources.</w:t>
      </w:r>
    </w:p>
    <w:p w14:paraId="6CB8F409" w14:textId="77777777" w:rsidR="008A623A" w:rsidRPr="00E12CCF" w:rsidRDefault="008A623A" w:rsidP="008A623A">
      <w:pPr>
        <w:pStyle w:val="aff8"/>
        <w:widowControl/>
        <w:numPr>
          <w:ilvl w:val="1"/>
          <w:numId w:val="5"/>
        </w:numPr>
        <w:tabs>
          <w:tab w:val="left" w:pos="400"/>
        </w:tabs>
        <w:spacing w:before="0" w:after="0" w:line="240" w:lineRule="auto"/>
        <w:rPr>
          <w:rFonts w:ascii="Times New Roman" w:hAnsi="Times New Roman"/>
          <w:bCs/>
          <w:i/>
          <w:sz w:val="22"/>
        </w:rPr>
      </w:pPr>
      <w:r>
        <w:rPr>
          <w:rFonts w:ascii="Calibri" w:hAnsi="Calibri" w:cs="Calibri"/>
          <w:bCs/>
          <w:sz w:val="22"/>
        </w:rPr>
        <w:t>Note: the existing higher layer parameter of “</w:t>
      </w:r>
      <w:r w:rsidRPr="00DF23AD">
        <w:rPr>
          <w:rFonts w:ascii="Calibri" w:hAnsi="Calibri" w:cs="Calibri"/>
          <w:bCs/>
          <w:sz w:val="22"/>
        </w:rPr>
        <w:t>slotLevelResourceExclusionScheme2</w:t>
      </w:r>
      <w:r>
        <w:rPr>
          <w:rFonts w:ascii="Calibri" w:hAnsi="Calibri" w:cs="Calibri"/>
          <w:bCs/>
          <w:sz w:val="22"/>
        </w:rPr>
        <w:t>” is reused for the (pre)configuration</w:t>
      </w:r>
    </w:p>
    <w:p w14:paraId="0E76DF21" w14:textId="77777777" w:rsidR="008A623A" w:rsidRDefault="008A623A" w:rsidP="008A623A">
      <w:pPr>
        <w:pStyle w:val="aff8"/>
        <w:widowControl/>
        <w:numPr>
          <w:ilvl w:val="1"/>
          <w:numId w:val="5"/>
        </w:numPr>
        <w:tabs>
          <w:tab w:val="left" w:pos="400"/>
        </w:tabs>
        <w:spacing w:before="0" w:after="0" w:line="240" w:lineRule="auto"/>
        <w:rPr>
          <w:rFonts w:ascii="Times New Roman" w:hAnsi="Times New Roman"/>
          <w:bCs/>
          <w:i/>
          <w:sz w:val="22"/>
        </w:rPr>
      </w:pPr>
      <w:r>
        <w:rPr>
          <w:rFonts w:ascii="Calibri" w:hAnsi="Calibri" w:cs="Calibri"/>
          <w:bCs/>
          <w:sz w:val="22"/>
        </w:rPr>
        <w:lastRenderedPageBreak/>
        <w:t>Note: In case of UE-B’s periodic transmission, when UE-B receives a conflict indicator for resource(s) indicated by its SCI for current TB, UE-B’s behavior agreed in RAN1#107bis-e meeting is applied</w:t>
      </w:r>
    </w:p>
    <w:p w14:paraId="015AB129" w14:textId="77777777" w:rsidR="008A623A" w:rsidRDefault="008A623A" w:rsidP="008A623A">
      <w:pPr>
        <w:jc w:val="both"/>
      </w:pPr>
    </w:p>
    <w:p w14:paraId="0F4B1FE7" w14:textId="77777777" w:rsidR="008A623A" w:rsidRDefault="008A623A" w:rsidP="008A623A">
      <w:pPr>
        <w:tabs>
          <w:tab w:val="left" w:pos="400"/>
        </w:tabs>
        <w:spacing w:after="0"/>
        <w:rPr>
          <w:rFonts w:ascii="Calibri" w:eastAsiaTheme="minorEastAsia" w:hAnsi="Calibri" w:cs="Calibri"/>
          <w:bCs/>
          <w:sz w:val="22"/>
          <w:szCs w:val="22"/>
          <w:highlight w:val="yellow"/>
          <w:lang w:eastAsia="ko-KR"/>
        </w:rPr>
      </w:pPr>
      <w:r>
        <w:rPr>
          <w:rFonts w:ascii="Calibri" w:eastAsiaTheme="minorEastAsia" w:hAnsi="Calibri" w:cs="Calibri" w:hint="eastAsia"/>
          <w:bCs/>
          <w:sz w:val="22"/>
          <w:szCs w:val="22"/>
          <w:highlight w:val="yellow"/>
          <w:lang w:eastAsia="ko-KR"/>
        </w:rPr>
        <w:t>Alt</w:t>
      </w:r>
      <w:r>
        <w:rPr>
          <w:rFonts w:ascii="Calibri" w:eastAsiaTheme="minorEastAsia" w:hAnsi="Calibri" w:cs="Calibri"/>
          <w:bCs/>
          <w:sz w:val="22"/>
          <w:szCs w:val="22"/>
          <w:highlight w:val="yellow"/>
          <w:lang w:eastAsia="ko-KR"/>
        </w:rPr>
        <w:t xml:space="preserve"> 2 (</w:t>
      </w:r>
      <w:r>
        <w:rPr>
          <w:rFonts w:ascii="Calibri" w:eastAsiaTheme="minorEastAsia" w:hAnsi="Calibri" w:cs="Calibri" w:hint="eastAsia"/>
          <w:bCs/>
          <w:sz w:val="22"/>
          <w:szCs w:val="22"/>
          <w:highlight w:val="yellow"/>
          <w:lang w:eastAsia="ko-KR"/>
        </w:rPr>
        <w:t>r</w:t>
      </w:r>
      <w:r>
        <w:rPr>
          <w:rFonts w:ascii="Calibri" w:eastAsiaTheme="minorEastAsia" w:hAnsi="Calibri" w:cs="Calibri"/>
          <w:bCs/>
          <w:sz w:val="22"/>
          <w:szCs w:val="22"/>
          <w:highlight w:val="yellow"/>
          <w:lang w:eastAsia="ko-KR"/>
        </w:rPr>
        <w:t>ed-marked part is the change from the previous agreement)</w:t>
      </w:r>
      <w:r>
        <w:rPr>
          <w:rFonts w:ascii="Calibri" w:eastAsiaTheme="minorEastAsia" w:hAnsi="Calibri" w:cs="Calibri" w:hint="eastAsia"/>
          <w:bCs/>
          <w:sz w:val="22"/>
          <w:szCs w:val="22"/>
          <w:highlight w:val="yellow"/>
          <w:lang w:eastAsia="ko-KR"/>
        </w:rPr>
        <w:t>:</w:t>
      </w:r>
    </w:p>
    <w:p w14:paraId="5013A8A0" w14:textId="77777777" w:rsidR="008A623A" w:rsidRPr="00DC4703" w:rsidRDefault="008A623A" w:rsidP="008A623A">
      <w:pPr>
        <w:pStyle w:val="aff8"/>
        <w:widowControl/>
        <w:numPr>
          <w:ilvl w:val="0"/>
          <w:numId w:val="5"/>
        </w:numPr>
        <w:tabs>
          <w:tab w:val="left" w:pos="400"/>
        </w:tabs>
        <w:spacing w:before="0" w:after="0" w:line="240" w:lineRule="auto"/>
        <w:rPr>
          <w:rFonts w:ascii="Calibri" w:hAnsi="Calibri" w:cs="Calibri"/>
          <w:bCs/>
          <w:sz w:val="22"/>
        </w:rPr>
      </w:pPr>
      <w:r w:rsidRPr="00DC4703">
        <w:rPr>
          <w:rFonts w:ascii="Calibri" w:hAnsi="Calibri" w:cs="Calibri"/>
          <w:bCs/>
          <w:sz w:val="22"/>
        </w:rPr>
        <w:t xml:space="preserve">For Scheme 2, </w:t>
      </w:r>
    </w:p>
    <w:p w14:paraId="1D38E0F3" w14:textId="77777777" w:rsidR="008A623A" w:rsidRPr="00DC4703" w:rsidRDefault="008A623A" w:rsidP="008A623A">
      <w:pPr>
        <w:pStyle w:val="aff8"/>
        <w:widowControl/>
        <w:numPr>
          <w:ilvl w:val="1"/>
          <w:numId w:val="5"/>
        </w:numPr>
        <w:tabs>
          <w:tab w:val="left" w:pos="400"/>
        </w:tabs>
        <w:spacing w:before="0" w:after="0" w:line="240" w:lineRule="auto"/>
        <w:rPr>
          <w:rFonts w:ascii="Calibri" w:hAnsi="Calibri" w:cs="Calibri"/>
          <w:bCs/>
          <w:sz w:val="22"/>
        </w:rPr>
      </w:pPr>
      <w:r w:rsidRPr="00DC4703">
        <w:rPr>
          <w:rFonts w:ascii="Calibri" w:hAnsi="Calibri" w:cs="Calibri"/>
          <w:bCs/>
          <w:sz w:val="22"/>
        </w:rPr>
        <w:t>The PHY layer reports S_A after Step 7) of TS 38.214 Section 8.1.4 to higher layer.</w:t>
      </w:r>
    </w:p>
    <w:p w14:paraId="2A1A8BC4" w14:textId="77777777" w:rsidR="008A623A" w:rsidRPr="00DC4703" w:rsidRDefault="008A623A" w:rsidP="008A623A">
      <w:pPr>
        <w:pStyle w:val="aff8"/>
        <w:widowControl/>
        <w:numPr>
          <w:ilvl w:val="1"/>
          <w:numId w:val="5"/>
        </w:numPr>
        <w:tabs>
          <w:tab w:val="left" w:pos="400"/>
        </w:tabs>
        <w:spacing w:before="0" w:after="0" w:line="240" w:lineRule="auto"/>
        <w:rPr>
          <w:rFonts w:ascii="Calibri" w:hAnsi="Calibri" w:cs="Calibri"/>
          <w:bCs/>
          <w:sz w:val="22"/>
        </w:rPr>
      </w:pPr>
      <w:r w:rsidRPr="00DC4703">
        <w:rPr>
          <w:rFonts w:ascii="Calibri" w:hAnsi="Calibri" w:cs="Calibri"/>
          <w:bCs/>
          <w:sz w:val="22"/>
        </w:rPr>
        <w:t>When UE-B receives a conflict indicator for resource(s) indicated by its SCI,</w:t>
      </w:r>
    </w:p>
    <w:p w14:paraId="5770AE9A" w14:textId="77777777" w:rsidR="008A623A" w:rsidRPr="00DC4703" w:rsidRDefault="008A623A" w:rsidP="008A623A">
      <w:pPr>
        <w:pStyle w:val="aff8"/>
        <w:widowControl/>
        <w:numPr>
          <w:ilvl w:val="2"/>
          <w:numId w:val="5"/>
        </w:numPr>
        <w:tabs>
          <w:tab w:val="left" w:pos="400"/>
        </w:tabs>
        <w:spacing w:before="0" w:after="0" w:line="240" w:lineRule="auto"/>
        <w:rPr>
          <w:rFonts w:ascii="Calibri" w:hAnsi="Calibri" w:cs="Calibri"/>
          <w:bCs/>
          <w:sz w:val="22"/>
        </w:rPr>
      </w:pPr>
      <w:r w:rsidRPr="00DC4703">
        <w:rPr>
          <w:rFonts w:ascii="Calibri" w:hAnsi="Calibri" w:cs="Calibri"/>
          <w:bCs/>
          <w:sz w:val="22"/>
        </w:rPr>
        <w:t xml:space="preserve">PHY layer at UE-B reports resources overlapping with the next reserved resource indicated by the corresponding UE-B’s SCI </w:t>
      </w:r>
      <w:r w:rsidRPr="00EF5C96">
        <w:rPr>
          <w:rFonts w:eastAsia="굴림"/>
          <w:strike/>
          <w:color w:val="FF0000"/>
          <w:kern w:val="2"/>
          <w:lang w:eastAsia="ja-JP"/>
        </w:rPr>
        <w:t xml:space="preserve">for </w:t>
      </w:r>
      <w:r w:rsidRPr="00EF5C96">
        <w:rPr>
          <w:rFonts w:eastAsia="굴림"/>
          <w:strike/>
          <w:color w:val="FF0000"/>
          <w:kern w:val="2"/>
        </w:rPr>
        <w:t>current</w:t>
      </w:r>
      <w:r w:rsidRPr="00EF5C96">
        <w:rPr>
          <w:rFonts w:eastAsia="굴림"/>
          <w:strike/>
          <w:color w:val="FF0000"/>
          <w:kern w:val="2"/>
          <w:lang w:eastAsia="ja-JP"/>
        </w:rPr>
        <w:t xml:space="preserve"> TB transmission</w:t>
      </w:r>
      <w:r w:rsidRPr="00EF5C96">
        <w:rPr>
          <w:rFonts w:eastAsia="굴림"/>
          <w:color w:val="171717"/>
          <w:kern w:val="2"/>
          <w:lang w:eastAsia="ja-JP"/>
        </w:rPr>
        <w:t xml:space="preserve"> </w:t>
      </w:r>
      <w:r w:rsidRPr="00DC4703">
        <w:rPr>
          <w:rFonts w:ascii="Calibri" w:hAnsi="Calibri" w:cs="Calibri"/>
          <w:bCs/>
          <w:sz w:val="22"/>
        </w:rPr>
        <w:t>to higher layer.</w:t>
      </w:r>
    </w:p>
    <w:p w14:paraId="18E71FF7" w14:textId="77777777" w:rsidR="008A623A" w:rsidRPr="00DC4703" w:rsidRDefault="008A623A" w:rsidP="008A623A">
      <w:pPr>
        <w:pStyle w:val="aff8"/>
        <w:widowControl/>
        <w:numPr>
          <w:ilvl w:val="3"/>
          <w:numId w:val="5"/>
        </w:numPr>
        <w:tabs>
          <w:tab w:val="left" w:pos="400"/>
        </w:tabs>
        <w:spacing w:before="0" w:after="0" w:line="240" w:lineRule="auto"/>
        <w:rPr>
          <w:rFonts w:ascii="Calibri" w:hAnsi="Calibri" w:cs="Calibri"/>
          <w:bCs/>
          <w:sz w:val="22"/>
        </w:rPr>
      </w:pPr>
      <w:r w:rsidRPr="00DC4703">
        <w:rPr>
          <w:rFonts w:ascii="Calibri" w:hAnsi="Calibri" w:cs="Calibri"/>
          <w:bCs/>
          <w:sz w:val="22"/>
        </w:rPr>
        <w:t xml:space="preserve">If (pre)configured, the PHY layer reports resources in a slot including the next reserved resource indicated by the corresponding UE-B’s SCI </w:t>
      </w:r>
      <w:r w:rsidRPr="00EF5C96">
        <w:rPr>
          <w:rFonts w:eastAsia="굴림"/>
          <w:strike/>
          <w:color w:val="FF0000"/>
          <w:kern w:val="2"/>
          <w:lang w:eastAsia="ja-JP"/>
        </w:rPr>
        <w:t xml:space="preserve">for </w:t>
      </w:r>
      <w:r w:rsidRPr="00EF5C96">
        <w:rPr>
          <w:rFonts w:eastAsia="굴림"/>
          <w:strike/>
          <w:color w:val="FF0000"/>
          <w:kern w:val="2"/>
        </w:rPr>
        <w:t>current</w:t>
      </w:r>
      <w:r w:rsidRPr="00EF5C96">
        <w:rPr>
          <w:rFonts w:eastAsia="굴림"/>
          <w:strike/>
          <w:color w:val="FF0000"/>
          <w:kern w:val="2"/>
          <w:lang w:eastAsia="ja-JP"/>
        </w:rPr>
        <w:t xml:space="preserve"> TB transmission</w:t>
      </w:r>
      <w:r w:rsidRPr="00EF5C96">
        <w:rPr>
          <w:rFonts w:eastAsia="굴림"/>
          <w:color w:val="171717"/>
          <w:kern w:val="2"/>
          <w:lang w:eastAsia="ja-JP"/>
        </w:rPr>
        <w:t xml:space="preserve"> </w:t>
      </w:r>
      <w:r w:rsidRPr="00DC4703">
        <w:rPr>
          <w:rFonts w:ascii="Calibri" w:hAnsi="Calibri" w:cs="Calibri"/>
          <w:bCs/>
          <w:sz w:val="22"/>
        </w:rPr>
        <w:t>to higher layer.</w:t>
      </w:r>
    </w:p>
    <w:p w14:paraId="75C20E49" w14:textId="77777777" w:rsidR="008A623A" w:rsidRPr="00DC4703" w:rsidRDefault="008A623A" w:rsidP="008A623A">
      <w:pPr>
        <w:pStyle w:val="aff8"/>
        <w:widowControl/>
        <w:numPr>
          <w:ilvl w:val="2"/>
          <w:numId w:val="5"/>
        </w:numPr>
        <w:tabs>
          <w:tab w:val="left" w:pos="400"/>
        </w:tabs>
        <w:spacing w:before="0" w:after="0" w:line="240" w:lineRule="auto"/>
        <w:rPr>
          <w:rFonts w:ascii="Calibri" w:hAnsi="Calibri" w:cs="Calibri"/>
          <w:bCs/>
          <w:sz w:val="22"/>
        </w:rPr>
      </w:pPr>
      <w:r w:rsidRPr="00DC4703">
        <w:rPr>
          <w:rFonts w:ascii="Calibri" w:hAnsi="Calibri" w:cs="Calibri"/>
          <w:bCs/>
          <w:sz w:val="22"/>
        </w:rPr>
        <w:t>Higher layer at UE-B re-selects the resource(s) indicated by the conflict indicator among the S_A excluding the reported resources.</w:t>
      </w:r>
    </w:p>
    <w:p w14:paraId="30AAF245" w14:textId="77777777" w:rsidR="008A623A" w:rsidRDefault="008A623A" w:rsidP="008A623A">
      <w:pPr>
        <w:jc w:val="both"/>
      </w:pPr>
    </w:p>
    <w:tbl>
      <w:tblPr>
        <w:tblStyle w:val="af0"/>
        <w:tblW w:w="0" w:type="auto"/>
        <w:tblLook w:val="04A0" w:firstRow="1" w:lastRow="0" w:firstColumn="1" w:lastColumn="0" w:noHBand="0" w:noVBand="1"/>
      </w:tblPr>
      <w:tblGrid>
        <w:gridCol w:w="1273"/>
        <w:gridCol w:w="1421"/>
        <w:gridCol w:w="6668"/>
      </w:tblGrid>
      <w:tr w:rsidR="008A623A" w14:paraId="2C5C2F67" w14:textId="77777777" w:rsidTr="00573173">
        <w:tc>
          <w:tcPr>
            <w:tcW w:w="1273" w:type="dxa"/>
          </w:tcPr>
          <w:p w14:paraId="291CFC56"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421" w:type="dxa"/>
          </w:tcPr>
          <w:p w14:paraId="58093CB8"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Alt</w:t>
            </w:r>
          </w:p>
        </w:tc>
        <w:tc>
          <w:tcPr>
            <w:tcW w:w="6668" w:type="dxa"/>
          </w:tcPr>
          <w:p w14:paraId="756B31A3"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B95B50" w14:paraId="2FA561D0" w14:textId="77777777" w:rsidTr="00573173">
        <w:tc>
          <w:tcPr>
            <w:tcW w:w="1273" w:type="dxa"/>
          </w:tcPr>
          <w:p w14:paraId="67935F8D" w14:textId="4F2B742B" w:rsidR="00B95B50" w:rsidRDefault="00B95B50"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Fraunhofer</w:t>
            </w:r>
          </w:p>
        </w:tc>
        <w:tc>
          <w:tcPr>
            <w:tcW w:w="1421" w:type="dxa"/>
          </w:tcPr>
          <w:p w14:paraId="1BC59BF6" w14:textId="51148437" w:rsidR="00B95B50" w:rsidRDefault="00B95B50"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Alt 2</w:t>
            </w:r>
          </w:p>
        </w:tc>
        <w:tc>
          <w:tcPr>
            <w:tcW w:w="6668" w:type="dxa"/>
          </w:tcPr>
          <w:p w14:paraId="06FCE9E3" w14:textId="1B210FB8" w:rsidR="00B95B50" w:rsidRDefault="00B95B50"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are fine with Alt 2 due to UE-A not being able to identify the last resource reserved for the current TB (or periodic transmission).</w:t>
            </w:r>
          </w:p>
        </w:tc>
      </w:tr>
      <w:tr w:rsidR="00B95B50" w14:paraId="6C36952D" w14:textId="77777777" w:rsidTr="00573173">
        <w:tc>
          <w:tcPr>
            <w:tcW w:w="1273" w:type="dxa"/>
          </w:tcPr>
          <w:p w14:paraId="76A632D0" w14:textId="5A7D9E5C" w:rsidR="00B95B50" w:rsidRDefault="006510B5"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421" w:type="dxa"/>
          </w:tcPr>
          <w:p w14:paraId="60F855FD" w14:textId="7D4017F0" w:rsidR="00B95B50" w:rsidRDefault="006510B5"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Alt.1</w:t>
            </w:r>
          </w:p>
        </w:tc>
        <w:tc>
          <w:tcPr>
            <w:tcW w:w="6668" w:type="dxa"/>
          </w:tcPr>
          <w:p w14:paraId="3207B1A3" w14:textId="77777777" w:rsidR="00B95B50" w:rsidRDefault="00B95B50" w:rsidP="00B95B50">
            <w:pPr>
              <w:spacing w:after="0"/>
              <w:jc w:val="both"/>
              <w:rPr>
                <w:rFonts w:ascii="Calibri" w:eastAsia="MS Mincho" w:hAnsi="Calibri" w:cs="Calibri"/>
                <w:color w:val="auto"/>
                <w:sz w:val="22"/>
                <w:szCs w:val="22"/>
                <w:lang w:val="en-US" w:eastAsia="ja-JP"/>
              </w:rPr>
            </w:pPr>
          </w:p>
        </w:tc>
      </w:tr>
      <w:tr w:rsidR="00B95B50" w14:paraId="18E7D88E" w14:textId="77777777" w:rsidTr="00573173">
        <w:tc>
          <w:tcPr>
            <w:tcW w:w="1273" w:type="dxa"/>
          </w:tcPr>
          <w:p w14:paraId="0505CCD2" w14:textId="3F25BB5A" w:rsidR="00B95B50" w:rsidRDefault="00E06A56"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421" w:type="dxa"/>
          </w:tcPr>
          <w:p w14:paraId="4A8F564D" w14:textId="35BF8A38" w:rsidR="00B95B50" w:rsidRDefault="00E06A5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Alt 2</w:t>
            </w:r>
          </w:p>
        </w:tc>
        <w:tc>
          <w:tcPr>
            <w:tcW w:w="6668" w:type="dxa"/>
          </w:tcPr>
          <w:p w14:paraId="77EEA2C8" w14:textId="77777777" w:rsidR="00B95B50" w:rsidRDefault="00B95B50" w:rsidP="00B95B50">
            <w:pPr>
              <w:spacing w:after="0"/>
              <w:jc w:val="both"/>
              <w:rPr>
                <w:rFonts w:ascii="Calibri" w:eastAsia="MS Mincho" w:hAnsi="Calibri" w:cs="Calibri"/>
                <w:color w:val="auto"/>
                <w:sz w:val="22"/>
                <w:szCs w:val="22"/>
                <w:lang w:val="en-US" w:eastAsia="ja-JP"/>
              </w:rPr>
            </w:pPr>
          </w:p>
        </w:tc>
      </w:tr>
      <w:tr w:rsidR="00F063B9" w14:paraId="37706BEF" w14:textId="77777777" w:rsidTr="00573173">
        <w:tc>
          <w:tcPr>
            <w:tcW w:w="1273" w:type="dxa"/>
          </w:tcPr>
          <w:p w14:paraId="42F70BCC" w14:textId="3B4E0EB5" w:rsidR="00F063B9" w:rsidRDefault="00F063B9" w:rsidP="00F063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421" w:type="dxa"/>
          </w:tcPr>
          <w:p w14:paraId="1A8C6E66" w14:textId="2F42CCC7"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Alt 1 with modifications</w:t>
            </w:r>
          </w:p>
        </w:tc>
        <w:tc>
          <w:tcPr>
            <w:tcW w:w="6668" w:type="dxa"/>
          </w:tcPr>
          <w:p w14:paraId="30B6BB65" w14:textId="77777777" w:rsidR="00F063B9" w:rsidRDefault="00F063B9" w:rsidP="00F063B9">
            <w:pPr>
              <w:spacing w:after="0"/>
              <w:jc w:val="both"/>
              <w:rPr>
                <w:rFonts w:ascii="Calibri" w:hAnsi="Calibri" w:cs="Calibri"/>
                <w:bCs/>
                <w:sz w:val="22"/>
              </w:rPr>
            </w:pPr>
            <w:r>
              <w:rPr>
                <w:rFonts w:ascii="Calibri" w:eastAsia="MS Mincho" w:hAnsi="Calibri" w:cs="Calibri"/>
                <w:color w:val="auto"/>
                <w:sz w:val="22"/>
                <w:szCs w:val="22"/>
                <w:lang w:val="en-US" w:eastAsia="ja-JP"/>
              </w:rPr>
              <w:t>The ambiguity may exist in “</w:t>
            </w:r>
            <w:r>
              <w:rPr>
                <w:rFonts w:ascii="Calibri" w:hAnsi="Calibri" w:cs="Calibri"/>
                <w:bCs/>
                <w:sz w:val="22"/>
              </w:rPr>
              <w:t>UE-B’s last SCI for current TB transmission”. In chained retransmissions where the chain is broken, it is not guaranteed to say which is the last SCI for current TB. We may modify “UE-B’s last SCI for current TB transmission” to “</w:t>
            </w:r>
            <w:r w:rsidRPr="00ED2840">
              <w:rPr>
                <w:rFonts w:ascii="Calibri" w:hAnsi="Calibri" w:cs="Calibri"/>
                <w:bCs/>
                <w:color w:val="FF0000"/>
                <w:sz w:val="22"/>
              </w:rPr>
              <w:t>UE-B’s SCI with TRIV=0</w:t>
            </w:r>
            <w:r>
              <w:rPr>
                <w:rFonts w:ascii="Calibri" w:hAnsi="Calibri" w:cs="Calibri"/>
                <w:bCs/>
                <w:sz w:val="22"/>
              </w:rPr>
              <w:t xml:space="preserve">”, which implies no more reservation of the same TB at the current stage.  </w:t>
            </w:r>
          </w:p>
          <w:p w14:paraId="6D3FE802" w14:textId="77777777" w:rsidR="00F063B9" w:rsidRDefault="00F063B9" w:rsidP="00F063B9">
            <w:pPr>
              <w:spacing w:after="0"/>
              <w:jc w:val="both"/>
              <w:rPr>
                <w:rFonts w:ascii="Calibri" w:hAnsi="Calibri" w:cs="Calibri"/>
                <w:bCs/>
                <w:sz w:val="22"/>
              </w:rPr>
            </w:pPr>
          </w:p>
          <w:p w14:paraId="47B47828" w14:textId="77777777" w:rsidR="00F063B9" w:rsidRDefault="00F063B9" w:rsidP="00F063B9">
            <w:pPr>
              <w:spacing w:after="0"/>
              <w:jc w:val="both"/>
              <w:rPr>
                <w:rFonts w:ascii="Calibri" w:hAnsi="Calibri" w:cs="Calibri"/>
                <w:bCs/>
                <w:sz w:val="22"/>
              </w:rPr>
            </w:pPr>
            <w:r>
              <w:rPr>
                <w:rFonts w:ascii="Calibri" w:hAnsi="Calibri" w:cs="Calibri"/>
                <w:bCs/>
                <w:sz w:val="22"/>
              </w:rPr>
              <w:t>We think in Alt 2, “</w:t>
            </w:r>
            <w:r w:rsidRPr="00DC4703">
              <w:rPr>
                <w:rFonts w:ascii="Calibri" w:hAnsi="Calibri" w:cs="Calibri"/>
                <w:bCs/>
                <w:sz w:val="22"/>
              </w:rPr>
              <w:t>the next reserved resource indicated by the corresponding UE-B’s SCI</w:t>
            </w:r>
            <w:r>
              <w:rPr>
                <w:rFonts w:ascii="Calibri" w:hAnsi="Calibri" w:cs="Calibri"/>
                <w:bCs/>
                <w:sz w:val="22"/>
              </w:rPr>
              <w:t>” may not be very accurate. Consider the case where</w:t>
            </w:r>
            <w:r w:rsidRPr="00ED2840">
              <w:rPr>
                <w:rFonts w:ascii="Calibri" w:hAnsi="Calibri" w:cs="Calibri"/>
                <w:bCs/>
                <w:sz w:val="22"/>
              </w:rPr>
              <w:t xml:space="preserve"> 1 retransmission of the same TB </w:t>
            </w:r>
            <w:r>
              <w:rPr>
                <w:rFonts w:ascii="Calibri" w:hAnsi="Calibri" w:cs="Calibri"/>
                <w:bCs/>
                <w:sz w:val="22"/>
              </w:rPr>
              <w:t>is</w:t>
            </w:r>
            <w:r w:rsidRPr="00ED2840">
              <w:rPr>
                <w:rFonts w:ascii="Calibri" w:hAnsi="Calibri" w:cs="Calibri"/>
                <w:bCs/>
                <w:sz w:val="22"/>
              </w:rPr>
              <w:t xml:space="preserve"> supported for periodic transmission</w:t>
            </w:r>
            <w:r>
              <w:rPr>
                <w:rFonts w:ascii="Calibri" w:hAnsi="Calibri" w:cs="Calibri"/>
                <w:bCs/>
                <w:sz w:val="22"/>
              </w:rPr>
              <w:t xml:space="preserve">. To indicate the potential resource collision of the initial transmission of period 2, if PSFCH occasion corresponds to the initial transmission of period 1, then it may lead to ambiguity whether this indication is for the initial transmission of period 2 or is for the retransmission of period 1. This is shown in the following figure. </w:t>
            </w:r>
          </w:p>
          <w:p w14:paraId="717271DE" w14:textId="77777777" w:rsidR="00F063B9" w:rsidRDefault="00F063B9" w:rsidP="00F063B9">
            <w:pPr>
              <w:spacing w:after="0"/>
              <w:jc w:val="both"/>
              <w:rPr>
                <w:rFonts w:ascii="Calibri" w:hAnsi="Calibri" w:cs="Calibri"/>
                <w:bCs/>
                <w:sz w:val="22"/>
              </w:rPr>
            </w:pPr>
          </w:p>
          <w:p w14:paraId="4E873B99" w14:textId="77777777" w:rsidR="00F063B9" w:rsidRDefault="00F063B9" w:rsidP="00F063B9">
            <w:pPr>
              <w:spacing w:after="0"/>
              <w:jc w:val="both"/>
              <w:rPr>
                <w:rFonts w:ascii="Calibri" w:hAnsi="Calibri" w:cs="Calibri"/>
                <w:bCs/>
                <w:sz w:val="22"/>
              </w:rPr>
            </w:pPr>
            <w:r w:rsidRPr="00DF61EE">
              <w:rPr>
                <w:rFonts w:ascii="Calibri" w:hAnsi="Calibri" w:cs="Calibri"/>
                <w:bCs/>
                <w:noProof/>
                <w:sz w:val="22"/>
                <w:lang w:val="en-US" w:eastAsia="ko-KR"/>
              </w:rPr>
              <w:drawing>
                <wp:inline distT="0" distB="0" distL="0" distR="0" wp14:anchorId="1CFB9B7E" wp14:editId="7B88E359">
                  <wp:extent cx="4131325" cy="10541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52545" cy="1059514"/>
                          </a:xfrm>
                          <a:prstGeom prst="rect">
                            <a:avLst/>
                          </a:prstGeom>
                        </pic:spPr>
                      </pic:pic>
                    </a:graphicData>
                  </a:graphic>
                </wp:inline>
              </w:drawing>
            </w:r>
          </w:p>
          <w:p w14:paraId="3506306E" w14:textId="77777777" w:rsidR="00F063B9" w:rsidRDefault="00F063B9" w:rsidP="00F063B9">
            <w:pPr>
              <w:spacing w:after="0"/>
              <w:jc w:val="both"/>
              <w:rPr>
                <w:rFonts w:ascii="Calibri" w:hAnsi="Calibri" w:cs="Calibri"/>
                <w:bCs/>
                <w:sz w:val="22"/>
              </w:rPr>
            </w:pPr>
          </w:p>
          <w:p w14:paraId="497CA941" w14:textId="77777777" w:rsidR="00F063B9" w:rsidRDefault="00F063B9" w:rsidP="00F063B9">
            <w:pPr>
              <w:spacing w:after="0"/>
              <w:jc w:val="both"/>
              <w:rPr>
                <w:rFonts w:ascii="Calibri" w:hAnsi="Calibri" w:cs="Calibri"/>
                <w:bCs/>
                <w:sz w:val="22"/>
              </w:rPr>
            </w:pPr>
            <w:r>
              <w:rPr>
                <w:rFonts w:ascii="Calibri" w:hAnsi="Calibri" w:cs="Calibri"/>
                <w:bCs/>
                <w:sz w:val="22"/>
              </w:rPr>
              <w:t xml:space="preserve">To avoid resource collision indication ambiguity, it is better to send PSFCH corresponding to the retransmission of period 1 to indicate the initial transmission of period 2. (Although the SCI for the retransmission of period 1 does not indicate the resource of the initial transmission of period 2, UE-B knows what the next reserved resource is based on its resource selection.)  This is shown in the following figure. </w:t>
            </w:r>
          </w:p>
          <w:p w14:paraId="4E75EC6B" w14:textId="77777777" w:rsidR="00F063B9" w:rsidRDefault="00F063B9" w:rsidP="00F063B9">
            <w:pPr>
              <w:spacing w:after="0"/>
              <w:jc w:val="both"/>
              <w:rPr>
                <w:rFonts w:ascii="Calibri" w:hAnsi="Calibri" w:cs="Calibri"/>
                <w:bCs/>
                <w:sz w:val="22"/>
              </w:rPr>
            </w:pPr>
            <w:r w:rsidRPr="00DF61EE">
              <w:rPr>
                <w:rFonts w:ascii="Calibri" w:hAnsi="Calibri" w:cs="Calibri"/>
                <w:bCs/>
                <w:noProof/>
                <w:sz w:val="22"/>
                <w:lang w:val="en-US" w:eastAsia="ko-KR"/>
              </w:rPr>
              <w:lastRenderedPageBreak/>
              <w:drawing>
                <wp:inline distT="0" distB="0" distL="0" distR="0" wp14:anchorId="4D86BE79" wp14:editId="45460C96">
                  <wp:extent cx="4133436" cy="91251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64675" cy="919410"/>
                          </a:xfrm>
                          <a:prstGeom prst="rect">
                            <a:avLst/>
                          </a:prstGeom>
                        </pic:spPr>
                      </pic:pic>
                    </a:graphicData>
                  </a:graphic>
                </wp:inline>
              </w:drawing>
            </w:r>
          </w:p>
          <w:p w14:paraId="18740F02" w14:textId="77777777" w:rsidR="00F063B9" w:rsidRDefault="00F063B9" w:rsidP="00F063B9">
            <w:pPr>
              <w:spacing w:after="0"/>
              <w:jc w:val="both"/>
              <w:rPr>
                <w:rFonts w:ascii="Calibri" w:eastAsia="MS Mincho" w:hAnsi="Calibri" w:cs="Calibri"/>
                <w:color w:val="auto"/>
                <w:sz w:val="22"/>
                <w:szCs w:val="22"/>
                <w:lang w:val="en-US" w:eastAsia="ja-JP"/>
              </w:rPr>
            </w:pPr>
          </w:p>
        </w:tc>
      </w:tr>
      <w:tr w:rsidR="00331C70" w:rsidRPr="007719B7" w14:paraId="59DBCC94" w14:textId="77777777" w:rsidTr="00573173">
        <w:tc>
          <w:tcPr>
            <w:tcW w:w="1273" w:type="dxa"/>
          </w:tcPr>
          <w:p w14:paraId="0CDCA3F8" w14:textId="77777777" w:rsidR="00331C70" w:rsidRDefault="00331C70"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lastRenderedPageBreak/>
              <w:t>LG</w:t>
            </w:r>
            <w:r>
              <w:rPr>
                <w:rFonts w:ascii="Calibri" w:eastAsia="굴림" w:hAnsi="Calibri" w:cs="Calibri"/>
                <w:color w:val="auto"/>
                <w:sz w:val="22"/>
                <w:szCs w:val="22"/>
                <w:lang w:val="en-US" w:eastAsia="ko-KR"/>
              </w:rPr>
              <w:t>E</w:t>
            </w:r>
          </w:p>
        </w:tc>
        <w:tc>
          <w:tcPr>
            <w:tcW w:w="1421" w:type="dxa"/>
          </w:tcPr>
          <w:p w14:paraId="078B25A8" w14:textId="77777777" w:rsidR="00331C70" w:rsidRPr="007719B7"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Alt 2</w:t>
            </w:r>
          </w:p>
        </w:tc>
        <w:tc>
          <w:tcPr>
            <w:tcW w:w="6668" w:type="dxa"/>
          </w:tcPr>
          <w:p w14:paraId="0030593B" w14:textId="77777777" w:rsidR="00331C70" w:rsidRPr="007719B7"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Considering error propagation issue</w:t>
            </w:r>
            <w:r>
              <w:rPr>
                <w:rFonts w:ascii="Calibri" w:eastAsiaTheme="minorEastAsia" w:hAnsi="Calibri" w:cs="Calibri"/>
                <w:color w:val="auto"/>
                <w:sz w:val="22"/>
                <w:szCs w:val="22"/>
                <w:lang w:val="en-US" w:eastAsia="ko-KR"/>
              </w:rPr>
              <w:t xml:space="preserve"> (i.e., SCI for determining a resource conflict and SCI for determining PSFCH resource can be different)</w:t>
            </w:r>
            <w:r>
              <w:rPr>
                <w:rFonts w:ascii="Calibri" w:eastAsiaTheme="minorEastAsia" w:hAnsi="Calibri" w:cs="Calibri" w:hint="eastAsia"/>
                <w:color w:val="auto"/>
                <w:sz w:val="22"/>
                <w:szCs w:val="22"/>
                <w:lang w:val="en-US" w:eastAsia="ko-KR"/>
              </w:rPr>
              <w:t xml:space="preserve">, we support Alt 2. </w:t>
            </w:r>
          </w:p>
        </w:tc>
      </w:tr>
      <w:tr w:rsidR="00736EA5" w:rsidRPr="007719B7" w14:paraId="552EFD5C" w14:textId="77777777" w:rsidTr="00573173">
        <w:tc>
          <w:tcPr>
            <w:tcW w:w="1273" w:type="dxa"/>
          </w:tcPr>
          <w:p w14:paraId="09393392" w14:textId="0E3B4C56" w:rsidR="00736EA5" w:rsidRDefault="00736EA5" w:rsidP="00736EA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421" w:type="dxa"/>
          </w:tcPr>
          <w:p w14:paraId="727C2ACC" w14:textId="13EC3D96" w:rsidR="00736EA5" w:rsidRDefault="00736EA5" w:rsidP="00736EA5">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Alt 2</w:t>
            </w:r>
          </w:p>
        </w:tc>
        <w:tc>
          <w:tcPr>
            <w:tcW w:w="6668" w:type="dxa"/>
          </w:tcPr>
          <w:p w14:paraId="69035BC3" w14:textId="77777777" w:rsidR="00736EA5" w:rsidRDefault="00736EA5" w:rsidP="00736EA5">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think that it is beneficial to clarify the meaning of “</w:t>
            </w:r>
            <w:r w:rsidRPr="00DC4703">
              <w:rPr>
                <w:rFonts w:ascii="Calibri" w:hAnsi="Calibri" w:cs="Calibri"/>
                <w:bCs/>
                <w:sz w:val="22"/>
              </w:rPr>
              <w:t>next reserved resource</w:t>
            </w:r>
            <w:r>
              <w:rPr>
                <w:rFonts w:ascii="Calibri" w:eastAsia="MS Mincho" w:hAnsi="Calibri" w:cs="Calibri"/>
                <w:color w:val="auto"/>
                <w:sz w:val="22"/>
                <w:szCs w:val="22"/>
                <w:lang w:val="en-US" w:eastAsia="ja-JP"/>
              </w:rPr>
              <w:t>”. In our understanding, for periodic transmissions both the next resource at slot T+a as well as the periodic reservation for the next TB at slot T+T</w:t>
            </w:r>
            <w:r w:rsidRPr="004D6650">
              <w:rPr>
                <w:rFonts w:ascii="Calibri" w:eastAsia="MS Mincho" w:hAnsi="Calibri" w:cs="Calibri"/>
                <w:color w:val="auto"/>
                <w:sz w:val="22"/>
                <w:szCs w:val="22"/>
                <w:vertAlign w:val="subscript"/>
                <w:lang w:val="en-US" w:eastAsia="ja-JP"/>
              </w:rPr>
              <w:t>per</w:t>
            </w:r>
            <w:r>
              <w:rPr>
                <w:rFonts w:ascii="Calibri" w:eastAsia="MS Mincho" w:hAnsi="Calibri" w:cs="Calibri"/>
                <w:color w:val="auto"/>
                <w:sz w:val="22"/>
                <w:szCs w:val="22"/>
                <w:vertAlign w:val="subscript"/>
                <w:lang w:val="en-US" w:eastAsia="ja-JP"/>
              </w:rPr>
              <w:t>iod</w:t>
            </w:r>
            <w:r>
              <w:rPr>
                <w:rFonts w:ascii="Calibri" w:eastAsia="MS Mincho" w:hAnsi="Calibri" w:cs="Calibri"/>
                <w:color w:val="auto"/>
                <w:sz w:val="22"/>
                <w:szCs w:val="22"/>
                <w:lang w:val="en-US" w:eastAsia="ja-JP"/>
              </w:rPr>
              <w:t xml:space="preserve"> is indicated to the upper layer when a conflict indicator is received.</w:t>
            </w:r>
          </w:p>
          <w:p w14:paraId="40E4317D" w14:textId="77777777" w:rsidR="00736EA5" w:rsidRDefault="00736EA5" w:rsidP="00736EA5">
            <w:pPr>
              <w:spacing w:after="0"/>
              <w:jc w:val="both"/>
              <w:rPr>
                <w:rFonts w:ascii="Calibri" w:eastAsia="MS Mincho" w:hAnsi="Calibri" w:cs="Calibri"/>
                <w:color w:val="auto"/>
                <w:sz w:val="22"/>
                <w:szCs w:val="22"/>
                <w:lang w:val="en-US" w:eastAsia="ja-JP"/>
              </w:rPr>
            </w:pPr>
          </w:p>
          <w:p w14:paraId="2082CE3F" w14:textId="0D4B6699" w:rsidR="00736EA5" w:rsidRDefault="00736EA5" w:rsidP="00736EA5">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For example, if SPS periodicity is 50 slots and SCI is transmitted at slot 9 and reserves the next re-transmission of the TB at slot 15; then UE-B report both Slot 15 and 59 to upper layer if conflict indicator is received for the reservation at Slot 15.</w:t>
            </w:r>
          </w:p>
        </w:tc>
      </w:tr>
      <w:tr w:rsidR="006B39E9" w:rsidRPr="007719B7" w14:paraId="16148E37" w14:textId="77777777" w:rsidTr="00573173">
        <w:tc>
          <w:tcPr>
            <w:tcW w:w="1273" w:type="dxa"/>
          </w:tcPr>
          <w:p w14:paraId="0F9E6DAA" w14:textId="08352346" w:rsidR="006B39E9" w:rsidRDefault="006B39E9" w:rsidP="00736EA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w:t>
            </w:r>
            <w:r>
              <w:rPr>
                <w:rFonts w:ascii="Calibri" w:eastAsia="굴림" w:hAnsi="Calibri" w:cs="Calibri"/>
                <w:color w:val="auto"/>
                <w:sz w:val="22"/>
                <w:szCs w:val="22"/>
                <w:lang w:val="en-US" w:eastAsia="ko-KR"/>
              </w:rPr>
              <w:t xml:space="preserve">amsung </w:t>
            </w:r>
          </w:p>
        </w:tc>
        <w:tc>
          <w:tcPr>
            <w:tcW w:w="1421" w:type="dxa"/>
          </w:tcPr>
          <w:p w14:paraId="4BE1D944" w14:textId="3DD51E87" w:rsidR="006B39E9" w:rsidRDefault="006B39E9" w:rsidP="00736EA5">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Alt 2</w:t>
            </w:r>
          </w:p>
        </w:tc>
        <w:tc>
          <w:tcPr>
            <w:tcW w:w="6668" w:type="dxa"/>
          </w:tcPr>
          <w:p w14:paraId="3258DC9F" w14:textId="77777777" w:rsidR="006B39E9" w:rsidRDefault="006B39E9" w:rsidP="00736EA5">
            <w:pPr>
              <w:spacing w:after="0"/>
              <w:jc w:val="both"/>
              <w:rPr>
                <w:rFonts w:ascii="Calibri" w:eastAsia="MS Mincho" w:hAnsi="Calibri" w:cs="Calibri"/>
                <w:color w:val="auto"/>
                <w:sz w:val="22"/>
                <w:szCs w:val="22"/>
                <w:lang w:val="en-US" w:eastAsia="ja-JP"/>
              </w:rPr>
            </w:pPr>
          </w:p>
        </w:tc>
      </w:tr>
      <w:tr w:rsidR="00E073AF" w14:paraId="03037C22" w14:textId="77777777" w:rsidTr="00573173">
        <w:tc>
          <w:tcPr>
            <w:tcW w:w="1273" w:type="dxa"/>
          </w:tcPr>
          <w:p w14:paraId="72FCF281" w14:textId="77777777" w:rsidR="00E073AF" w:rsidRDefault="00E073AF" w:rsidP="007143C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NTT DOCOMO</w:t>
            </w:r>
          </w:p>
        </w:tc>
        <w:tc>
          <w:tcPr>
            <w:tcW w:w="1421" w:type="dxa"/>
          </w:tcPr>
          <w:p w14:paraId="6CF02FED" w14:textId="77777777" w:rsidR="00E073AF"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C</w:t>
            </w:r>
            <w:r>
              <w:rPr>
                <w:rFonts w:ascii="Calibri" w:eastAsia="MS Mincho" w:hAnsi="Calibri" w:cs="Calibri"/>
                <w:color w:val="auto"/>
                <w:sz w:val="22"/>
                <w:szCs w:val="22"/>
                <w:lang w:val="en-US" w:eastAsia="ja-JP"/>
              </w:rPr>
              <w:t>omment</w:t>
            </w:r>
          </w:p>
        </w:tc>
        <w:tc>
          <w:tcPr>
            <w:tcW w:w="6668" w:type="dxa"/>
          </w:tcPr>
          <w:p w14:paraId="556B9B0C" w14:textId="77777777" w:rsidR="00E073AF"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W</w:t>
            </w:r>
            <w:r>
              <w:rPr>
                <w:rFonts w:ascii="Calibri" w:eastAsia="MS Mincho" w:hAnsi="Calibri" w:cs="Calibri"/>
                <w:color w:val="auto"/>
                <w:sz w:val="22"/>
                <w:szCs w:val="22"/>
                <w:lang w:val="en-US" w:eastAsia="ja-JP"/>
              </w:rPr>
              <w:t>e think Alt 1 has a lot of ambiguous texts.</w:t>
            </w:r>
          </w:p>
          <w:p w14:paraId="1C27F041" w14:textId="77777777" w:rsidR="00E073AF" w:rsidRDefault="00E073AF" w:rsidP="00E073AF">
            <w:pPr>
              <w:pStyle w:val="aff8"/>
              <w:numPr>
                <w:ilvl w:val="0"/>
                <w:numId w:val="25"/>
              </w:numPr>
              <w:spacing w:before="0" w:after="0" w:line="240" w:lineRule="auto"/>
              <w:rPr>
                <w:rFonts w:ascii="Calibri" w:eastAsia="MS Mincho" w:hAnsi="Calibri" w:cs="Calibri"/>
                <w:color w:val="auto"/>
                <w:sz w:val="22"/>
                <w:lang w:eastAsia="ja-JP"/>
              </w:rPr>
            </w:pPr>
            <w:r>
              <w:rPr>
                <w:rFonts w:ascii="Calibri" w:eastAsia="MS Mincho" w:hAnsi="Calibri" w:cs="Calibri" w:hint="eastAsia"/>
                <w:color w:val="auto"/>
                <w:sz w:val="22"/>
                <w:lang w:eastAsia="ja-JP"/>
              </w:rPr>
              <w:t>F</w:t>
            </w:r>
            <w:r>
              <w:rPr>
                <w:rFonts w:ascii="Calibri" w:eastAsia="MS Mincho" w:hAnsi="Calibri" w:cs="Calibri"/>
                <w:color w:val="auto"/>
                <w:sz w:val="22"/>
                <w:lang w:eastAsia="ja-JP"/>
              </w:rPr>
              <w:t>or the 1</w:t>
            </w:r>
            <w:r w:rsidRPr="00881D15">
              <w:rPr>
                <w:rFonts w:ascii="Calibri" w:eastAsia="MS Mincho" w:hAnsi="Calibri" w:cs="Calibri"/>
                <w:color w:val="auto"/>
                <w:sz w:val="22"/>
                <w:vertAlign w:val="superscript"/>
                <w:lang w:eastAsia="ja-JP"/>
              </w:rPr>
              <w:t>st</w:t>
            </w:r>
            <w:r>
              <w:rPr>
                <w:rFonts w:ascii="Calibri" w:eastAsia="MS Mincho" w:hAnsi="Calibri" w:cs="Calibri"/>
                <w:color w:val="auto"/>
                <w:sz w:val="22"/>
                <w:lang w:eastAsia="ja-JP"/>
              </w:rPr>
              <w:t xml:space="preserve"> bullet, UE-B cannot distinguish collision at periodic reserved or that at aperiodic reserved resource from the received collision indication. Then if UE-B reserved from a SCI both periodic resource and aperiodic resource, and when UE-B receives corresponding collision indication, what is the expected behavior? This should be clarified under the 1</w:t>
            </w:r>
            <w:r w:rsidRPr="00527330">
              <w:rPr>
                <w:rFonts w:ascii="Calibri" w:eastAsia="MS Mincho" w:hAnsi="Calibri" w:cs="Calibri"/>
                <w:color w:val="auto"/>
                <w:sz w:val="22"/>
                <w:vertAlign w:val="superscript"/>
                <w:lang w:eastAsia="ja-JP"/>
              </w:rPr>
              <w:t>st</w:t>
            </w:r>
            <w:r>
              <w:rPr>
                <w:rFonts w:ascii="Calibri" w:eastAsia="MS Mincho" w:hAnsi="Calibri" w:cs="Calibri"/>
                <w:color w:val="auto"/>
                <w:sz w:val="22"/>
                <w:lang w:eastAsia="ja-JP"/>
              </w:rPr>
              <w:t xml:space="preserve"> bullet.</w:t>
            </w:r>
          </w:p>
          <w:p w14:paraId="4338BFBC" w14:textId="77777777" w:rsidR="00E073AF" w:rsidRDefault="00E073AF" w:rsidP="00E073AF">
            <w:pPr>
              <w:pStyle w:val="aff8"/>
              <w:numPr>
                <w:ilvl w:val="0"/>
                <w:numId w:val="25"/>
              </w:numPr>
              <w:spacing w:before="0" w:after="0" w:line="240" w:lineRule="auto"/>
              <w:rPr>
                <w:rFonts w:ascii="Calibri" w:eastAsia="MS Mincho" w:hAnsi="Calibri" w:cs="Calibri"/>
                <w:color w:val="auto"/>
                <w:sz w:val="22"/>
                <w:lang w:eastAsia="ja-JP"/>
              </w:rPr>
            </w:pPr>
            <w:r>
              <w:rPr>
                <w:rFonts w:ascii="Calibri" w:eastAsia="MS Mincho" w:hAnsi="Calibri" w:cs="Calibri" w:hint="eastAsia"/>
                <w:color w:val="auto"/>
                <w:sz w:val="22"/>
                <w:lang w:eastAsia="ja-JP"/>
              </w:rPr>
              <w:t>F</w:t>
            </w:r>
            <w:r>
              <w:rPr>
                <w:rFonts w:ascii="Calibri" w:eastAsia="MS Mincho" w:hAnsi="Calibri" w:cs="Calibri"/>
                <w:color w:val="auto"/>
                <w:sz w:val="22"/>
                <w:lang w:eastAsia="ja-JP"/>
              </w:rPr>
              <w:t>or the 2</w:t>
            </w:r>
            <w:r w:rsidRPr="00527330">
              <w:rPr>
                <w:rFonts w:ascii="Calibri" w:eastAsia="MS Mincho" w:hAnsi="Calibri" w:cs="Calibri"/>
                <w:color w:val="auto"/>
                <w:sz w:val="22"/>
                <w:vertAlign w:val="superscript"/>
                <w:lang w:eastAsia="ja-JP"/>
              </w:rPr>
              <w:t>nd</w:t>
            </w:r>
            <w:r>
              <w:rPr>
                <w:rFonts w:ascii="Calibri" w:eastAsia="MS Mincho" w:hAnsi="Calibri" w:cs="Calibri"/>
                <w:color w:val="auto"/>
                <w:sz w:val="22"/>
                <w:lang w:eastAsia="ja-JP"/>
              </w:rPr>
              <w:t xml:space="preserve"> bullet, periodic reservation/aperiodic reservation does not matter for this option. When collision indication is received for a resource, then the reserved resource is reported to MAC layer. Why do we need “current” “next” for this option?</w:t>
            </w:r>
          </w:p>
          <w:p w14:paraId="73206C21" w14:textId="77777777" w:rsidR="00E073AF" w:rsidRDefault="00E073AF" w:rsidP="00E073AF">
            <w:pPr>
              <w:pStyle w:val="aff8"/>
              <w:numPr>
                <w:ilvl w:val="0"/>
                <w:numId w:val="25"/>
              </w:numPr>
              <w:spacing w:before="0" w:after="0" w:line="240" w:lineRule="auto"/>
              <w:rPr>
                <w:rFonts w:ascii="Calibri" w:eastAsia="MS Mincho" w:hAnsi="Calibri" w:cs="Calibri"/>
                <w:color w:val="auto"/>
                <w:sz w:val="22"/>
                <w:lang w:eastAsia="ja-JP"/>
              </w:rPr>
            </w:pPr>
            <w:r>
              <w:rPr>
                <w:rFonts w:ascii="Calibri" w:eastAsia="MS Mincho" w:hAnsi="Calibri" w:cs="Calibri" w:hint="eastAsia"/>
                <w:color w:val="auto"/>
                <w:sz w:val="22"/>
                <w:lang w:eastAsia="ja-JP"/>
              </w:rPr>
              <w:t>F</w:t>
            </w:r>
            <w:r>
              <w:rPr>
                <w:rFonts w:ascii="Calibri" w:eastAsia="MS Mincho" w:hAnsi="Calibri" w:cs="Calibri"/>
                <w:color w:val="auto"/>
                <w:sz w:val="22"/>
                <w:lang w:eastAsia="ja-JP"/>
              </w:rPr>
              <w:t>or the last note, what is the intention of this note? This intends a case where UE-B reserved from a SCI both periodic resource and aperiodic resource? If correct, then the 1</w:t>
            </w:r>
            <w:r w:rsidRPr="00D5296B">
              <w:rPr>
                <w:rFonts w:ascii="Calibri" w:eastAsia="MS Mincho" w:hAnsi="Calibri" w:cs="Calibri"/>
                <w:color w:val="auto"/>
                <w:sz w:val="22"/>
                <w:vertAlign w:val="superscript"/>
                <w:lang w:eastAsia="ja-JP"/>
              </w:rPr>
              <w:t>st</w:t>
            </w:r>
            <w:r>
              <w:rPr>
                <w:rFonts w:ascii="Calibri" w:eastAsia="MS Mincho" w:hAnsi="Calibri" w:cs="Calibri"/>
                <w:color w:val="auto"/>
                <w:sz w:val="22"/>
                <w:lang w:eastAsia="ja-JP"/>
              </w:rPr>
              <w:t xml:space="preserve"> bullet should be restricted by using “ONLY” like, “when the UE-B’s last SCI for current TB transmission reserved only resource for next TB transmission”. In addition, if correct, this note is unnecessary for the 2</w:t>
            </w:r>
            <w:r w:rsidRPr="00D5296B">
              <w:rPr>
                <w:rFonts w:ascii="Calibri" w:eastAsia="MS Mincho" w:hAnsi="Calibri" w:cs="Calibri"/>
                <w:color w:val="auto"/>
                <w:sz w:val="22"/>
                <w:vertAlign w:val="superscript"/>
                <w:lang w:eastAsia="ja-JP"/>
              </w:rPr>
              <w:t>nd</w:t>
            </w:r>
            <w:r>
              <w:rPr>
                <w:rFonts w:ascii="Calibri" w:eastAsia="MS Mincho" w:hAnsi="Calibri" w:cs="Calibri"/>
                <w:color w:val="auto"/>
                <w:sz w:val="22"/>
                <w:lang w:eastAsia="ja-JP"/>
              </w:rPr>
              <w:t xml:space="preserve"> bullet.</w:t>
            </w:r>
          </w:p>
          <w:p w14:paraId="3DE13037" w14:textId="77777777" w:rsidR="00E073AF" w:rsidRPr="00D5296B" w:rsidRDefault="00E073AF" w:rsidP="007143CF">
            <w:pPr>
              <w:spacing w:after="0"/>
              <w:rPr>
                <w:rFonts w:ascii="Calibri" w:eastAsia="MS Mincho" w:hAnsi="Calibri" w:cs="Calibri"/>
                <w:color w:val="auto"/>
                <w:sz w:val="22"/>
                <w:lang w:eastAsia="ja-JP"/>
              </w:rPr>
            </w:pPr>
            <w:r>
              <w:rPr>
                <w:rFonts w:ascii="Calibri" w:eastAsia="MS Mincho" w:hAnsi="Calibri" w:cs="Calibri" w:hint="eastAsia"/>
                <w:color w:val="auto"/>
                <w:sz w:val="22"/>
                <w:lang w:eastAsia="ja-JP"/>
              </w:rPr>
              <w:t>I</w:t>
            </w:r>
            <w:r>
              <w:rPr>
                <w:rFonts w:ascii="Calibri" w:eastAsia="MS Mincho" w:hAnsi="Calibri" w:cs="Calibri"/>
                <w:color w:val="auto"/>
                <w:sz w:val="22"/>
                <w:lang w:eastAsia="ja-JP"/>
              </w:rPr>
              <w:t>n short, we think this discussion/proposal should be handled separately between the options of PSFCH occasion determination.</w:t>
            </w:r>
          </w:p>
        </w:tc>
      </w:tr>
      <w:tr w:rsidR="00D4465F" w:rsidRPr="007719B7" w14:paraId="38FC1B06" w14:textId="77777777" w:rsidTr="00573173">
        <w:tc>
          <w:tcPr>
            <w:tcW w:w="1273" w:type="dxa"/>
          </w:tcPr>
          <w:p w14:paraId="7F54720A" w14:textId="1366489D" w:rsidR="00D4465F" w:rsidRDefault="00D4465F" w:rsidP="00D4465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421" w:type="dxa"/>
          </w:tcPr>
          <w:p w14:paraId="65A7EFD4" w14:textId="55FC62C6" w:rsidR="00D4465F" w:rsidRDefault="00D4465F" w:rsidP="00D4465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Alt. 2</w:t>
            </w:r>
          </w:p>
        </w:tc>
        <w:tc>
          <w:tcPr>
            <w:tcW w:w="6668" w:type="dxa"/>
          </w:tcPr>
          <w:p w14:paraId="76A87E24" w14:textId="4E661CCF" w:rsidR="00D4465F" w:rsidRDefault="00D4465F" w:rsidP="00D4465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think that alt 2 with updates from previous agreement is sufficient.</w:t>
            </w:r>
          </w:p>
        </w:tc>
      </w:tr>
      <w:tr w:rsidR="001F5DDB" w:rsidRPr="007719B7" w14:paraId="1C3B5DFB" w14:textId="77777777" w:rsidTr="00573173">
        <w:tc>
          <w:tcPr>
            <w:tcW w:w="1273" w:type="dxa"/>
          </w:tcPr>
          <w:p w14:paraId="2B0227A7" w14:textId="56B08120" w:rsidR="001F5DDB" w:rsidRDefault="001F5DDB" w:rsidP="001F5DD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421" w:type="dxa"/>
          </w:tcPr>
          <w:p w14:paraId="0CB7F58E" w14:textId="4C56938C"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 1</w:t>
            </w:r>
          </w:p>
        </w:tc>
        <w:tc>
          <w:tcPr>
            <w:tcW w:w="6668" w:type="dxa"/>
          </w:tcPr>
          <w:p w14:paraId="3067436B" w14:textId="77777777" w:rsidR="001F5DDB" w:rsidRDefault="001F5DDB" w:rsidP="001F5DD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alt 1, UE-A can know which SCI transmitted from UE-B will be the potential last SCI, for example, if a SCI has not reserve next reserved resource is deemed as a last SCI.  when a UE-A doesn’t detect a such SCI, it can not transmit the conflict indication for next TB.</w:t>
            </w:r>
          </w:p>
          <w:p w14:paraId="085411CB" w14:textId="04922662"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 xml:space="preserve">For alt 2, if retransmission is configured, we don’t know how it can address the resource conflict of initial transmission for periodic transmission. If it can not support resource conflict for initial transmission, this is definitely different from the motivation of the agreement in GTW session.  </w:t>
            </w:r>
          </w:p>
        </w:tc>
      </w:tr>
      <w:tr w:rsidR="00321582" w:rsidRPr="007719B7" w14:paraId="38A15D45" w14:textId="77777777" w:rsidTr="00573173">
        <w:tc>
          <w:tcPr>
            <w:tcW w:w="1273" w:type="dxa"/>
          </w:tcPr>
          <w:p w14:paraId="0EDBE4D3" w14:textId="7E7E0657" w:rsidR="00321582" w:rsidRDefault="00321582" w:rsidP="00321582">
            <w:pPr>
              <w:spacing w:after="0"/>
              <w:jc w:val="both"/>
              <w:rPr>
                <w:rFonts w:ascii="Calibri" w:hAnsi="Calibri" w:cs="Calibri"/>
                <w:color w:val="auto"/>
                <w:sz w:val="22"/>
                <w:szCs w:val="22"/>
                <w:lang w:val="en-US" w:eastAsia="zh-CN"/>
              </w:rPr>
            </w:pPr>
            <w:r w:rsidRPr="005C3DB8">
              <w:rPr>
                <w:rFonts w:ascii="Calibri" w:eastAsia="굴림" w:hAnsi="Calibri" w:cs="Calibri"/>
                <w:color w:val="auto"/>
                <w:sz w:val="22"/>
                <w:szCs w:val="22"/>
                <w:lang w:val="en-US" w:eastAsia="ko-KR"/>
              </w:rPr>
              <w:t>Huawei, HiSilicon</w:t>
            </w:r>
          </w:p>
        </w:tc>
        <w:tc>
          <w:tcPr>
            <w:tcW w:w="1421" w:type="dxa"/>
          </w:tcPr>
          <w:p w14:paraId="24E627DA" w14:textId="43C63C9A" w:rsidR="00321582" w:rsidRDefault="00321582" w:rsidP="00321582">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Alt 2</w:t>
            </w:r>
          </w:p>
        </w:tc>
        <w:tc>
          <w:tcPr>
            <w:tcW w:w="6668" w:type="dxa"/>
          </w:tcPr>
          <w:p w14:paraId="270FC9AC" w14:textId="77777777" w:rsidR="00321582" w:rsidRDefault="00321582" w:rsidP="00321582">
            <w:pPr>
              <w:spacing w:after="0"/>
              <w:jc w:val="both"/>
              <w:rPr>
                <w:rFonts w:ascii="Calibri" w:eastAsia="MS Mincho" w:hAnsi="Calibri" w:cs="Calibri"/>
                <w:color w:val="auto"/>
                <w:sz w:val="22"/>
                <w:szCs w:val="22"/>
                <w:lang w:val="en-US" w:eastAsia="ja-JP"/>
              </w:rPr>
            </w:pPr>
            <w:r>
              <w:rPr>
                <w:rFonts w:ascii="Calibri" w:hAnsi="Calibri" w:cs="Calibri"/>
                <w:sz w:val="22"/>
                <w:szCs w:val="22"/>
              </w:rPr>
              <w:t>On the newly made agreement about m_CS, our understanding is “</w:t>
            </w:r>
            <w:r w:rsidRPr="00254BE9">
              <w:rPr>
                <w:rFonts w:ascii="Calibri" w:eastAsia="굴림" w:hAnsi="Calibri" w:cs="Calibri"/>
                <w:sz w:val="22"/>
                <w:szCs w:val="22"/>
                <w:lang w:eastAsia="ko-KR"/>
              </w:rPr>
              <w:t xml:space="preserve">m_CS for a resource conflict indication for the next reserved resource indicated by the corresponding UE-B’s SCI </w:t>
            </w:r>
            <w:r w:rsidRPr="004065B9">
              <w:rPr>
                <w:rFonts w:ascii="Calibri" w:eastAsia="굴림" w:hAnsi="Calibri" w:cs="Calibri"/>
                <w:sz w:val="22"/>
                <w:szCs w:val="22"/>
                <w:lang w:eastAsia="ko-KR"/>
              </w:rPr>
              <w:t>is 0</w:t>
            </w:r>
            <w:r>
              <w:rPr>
                <w:rFonts w:ascii="Calibri" w:eastAsia="굴림" w:hAnsi="Calibri" w:cs="Calibri"/>
                <w:sz w:val="22"/>
                <w:szCs w:val="22"/>
                <w:lang w:eastAsia="ko-KR"/>
              </w:rPr>
              <w:t xml:space="preserve"> </w:t>
            </w:r>
            <w:r w:rsidRPr="00747311">
              <w:rPr>
                <w:rFonts w:ascii="Calibri" w:eastAsia="굴림" w:hAnsi="Calibri" w:cs="Calibri"/>
                <w:sz w:val="22"/>
                <w:szCs w:val="22"/>
                <w:u w:val="single"/>
                <w:lang w:eastAsia="ko-KR"/>
              </w:rPr>
              <w:t xml:space="preserve">regardless </w:t>
            </w:r>
            <w:r w:rsidRPr="00254BE9">
              <w:rPr>
                <w:rFonts w:ascii="Calibri" w:eastAsia="굴림" w:hAnsi="Calibri" w:cs="Calibri"/>
                <w:sz w:val="22"/>
                <w:szCs w:val="22"/>
                <w:u w:val="single"/>
                <w:lang w:eastAsia="ko-KR"/>
              </w:rPr>
              <w:t xml:space="preserve">the next reserved </w:t>
            </w:r>
            <w:r w:rsidRPr="00254BE9">
              <w:rPr>
                <w:rFonts w:ascii="Calibri" w:eastAsia="굴림" w:hAnsi="Calibri" w:cs="Calibri"/>
                <w:sz w:val="22"/>
                <w:szCs w:val="22"/>
                <w:u w:val="single"/>
                <w:lang w:eastAsia="ko-KR"/>
              </w:rPr>
              <w:lastRenderedPageBreak/>
              <w:t xml:space="preserve">resource </w:t>
            </w:r>
            <w:r>
              <w:rPr>
                <w:rFonts w:ascii="Calibri" w:eastAsia="굴림" w:hAnsi="Calibri" w:cs="Calibri"/>
                <w:sz w:val="22"/>
                <w:szCs w:val="22"/>
                <w:u w:val="single"/>
                <w:lang w:eastAsia="ko-KR"/>
              </w:rPr>
              <w:t xml:space="preserve">is </w:t>
            </w:r>
            <w:r w:rsidRPr="00254BE9">
              <w:rPr>
                <w:rFonts w:ascii="Calibri" w:eastAsia="굴림" w:hAnsi="Calibri" w:cs="Calibri"/>
                <w:sz w:val="22"/>
                <w:szCs w:val="22"/>
                <w:u w:val="single"/>
                <w:lang w:eastAsia="ko-KR"/>
              </w:rPr>
              <w:t xml:space="preserve">for current TB transmission or </w:t>
            </w:r>
            <w:r>
              <w:rPr>
                <w:rFonts w:ascii="Calibri" w:eastAsia="굴림" w:hAnsi="Calibri" w:cs="Calibri"/>
                <w:sz w:val="22"/>
                <w:szCs w:val="22"/>
                <w:u w:val="single"/>
                <w:lang w:eastAsia="ko-KR"/>
              </w:rPr>
              <w:t xml:space="preserve">for </w:t>
            </w:r>
            <w:r w:rsidRPr="00254BE9">
              <w:rPr>
                <w:rFonts w:ascii="Calibri" w:eastAsia="굴림" w:hAnsi="Calibri" w:cs="Calibri"/>
                <w:sz w:val="22"/>
                <w:szCs w:val="22"/>
                <w:u w:val="single"/>
                <w:lang w:eastAsia="ko-KR"/>
              </w:rPr>
              <w:t>next TB transmission</w:t>
            </w:r>
            <w:r w:rsidRPr="00747311">
              <w:rPr>
                <w:rFonts w:ascii="Calibri" w:hAnsi="Calibri" w:cs="Calibri"/>
                <w:sz w:val="22"/>
                <w:szCs w:val="22"/>
              </w:rPr>
              <w:t>”</w:t>
            </w:r>
            <w:r>
              <w:rPr>
                <w:rFonts w:ascii="Calibri" w:hAnsi="Calibri" w:cs="Calibri"/>
                <w:sz w:val="22"/>
                <w:szCs w:val="22"/>
              </w:rPr>
              <w:t xml:space="preserve">. </w:t>
            </w:r>
            <w:r>
              <w:rPr>
                <w:rFonts w:ascii="Calibri" w:eastAsia="MS Mincho" w:hAnsi="Calibri" w:cs="Calibri"/>
                <w:color w:val="auto"/>
                <w:sz w:val="22"/>
                <w:szCs w:val="22"/>
                <w:lang w:val="en-US" w:eastAsia="ja-JP"/>
              </w:rPr>
              <w:t>Some examples are given in the Fig 1/2/3 below.</w:t>
            </w:r>
          </w:p>
          <w:p w14:paraId="23B88A47" w14:textId="77777777" w:rsidR="00321582" w:rsidRDefault="00321582" w:rsidP="00321582">
            <w:pPr>
              <w:spacing w:after="0"/>
              <w:jc w:val="both"/>
              <w:rPr>
                <w:rFonts w:ascii="Calibri" w:hAnsi="Calibri" w:cs="Calibri"/>
                <w:sz w:val="22"/>
                <w:szCs w:val="22"/>
              </w:rPr>
            </w:pPr>
          </w:p>
          <w:p w14:paraId="799D8182" w14:textId="77777777" w:rsidR="00321582" w:rsidRDefault="00321582" w:rsidP="00321582">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Alt</w:t>
            </w:r>
            <w:r>
              <w:rPr>
                <w:rFonts w:ascii="Calibri" w:eastAsia="MS Mincho" w:hAnsi="Calibri" w:cs="Calibri"/>
                <w:color w:val="auto"/>
                <w:sz w:val="22"/>
                <w:szCs w:val="22"/>
                <w:lang w:val="en-US" w:eastAsia="ja-JP"/>
              </w:rPr>
              <w:t xml:space="preserve"> 2 correctly reflects this intention, and is thus supported. </w:t>
            </w:r>
          </w:p>
          <w:p w14:paraId="2A7E4F84" w14:textId="77777777" w:rsidR="00321582" w:rsidRDefault="00321582" w:rsidP="00321582">
            <w:pPr>
              <w:spacing w:after="0"/>
              <w:jc w:val="both"/>
              <w:rPr>
                <w:rFonts w:ascii="Calibri" w:eastAsia="MS Mincho" w:hAnsi="Calibri" w:cs="Calibri"/>
                <w:color w:val="auto"/>
                <w:sz w:val="22"/>
                <w:szCs w:val="22"/>
                <w:lang w:val="en-US" w:eastAsia="ja-JP"/>
              </w:rPr>
            </w:pPr>
          </w:p>
          <w:p w14:paraId="4ABD3506" w14:textId="77777777" w:rsidR="00321582" w:rsidRDefault="00321582" w:rsidP="00321582">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Alt 1 is unclear and has technical issues, thus Alt 1 cannot be agreed in its current form. </w:t>
            </w:r>
          </w:p>
          <w:p w14:paraId="57A7F840" w14:textId="77777777" w:rsidR="00321582" w:rsidRDefault="00321582" w:rsidP="00321582">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Technical issues of Alt 1 are as below:</w:t>
            </w:r>
          </w:p>
          <w:p w14:paraId="61EB9D9E" w14:textId="77777777" w:rsidR="00321582" w:rsidRDefault="00321582" w:rsidP="00321582">
            <w:pPr>
              <w:pStyle w:val="aff8"/>
              <w:numPr>
                <w:ilvl w:val="0"/>
                <w:numId w:val="27"/>
              </w:numPr>
              <w:spacing w:before="0" w:after="0" w:line="240" w:lineRule="auto"/>
              <w:rPr>
                <w:rFonts w:ascii="Calibri" w:eastAsia="MS Mincho" w:hAnsi="Calibri" w:cs="Calibri"/>
                <w:color w:val="auto"/>
                <w:sz w:val="22"/>
                <w:lang w:eastAsia="ja-JP"/>
              </w:rPr>
            </w:pPr>
            <w:r>
              <w:rPr>
                <w:rFonts w:ascii="Calibri" w:eastAsia="MS Mincho" w:hAnsi="Calibri" w:cs="Calibri"/>
                <w:color w:val="auto"/>
                <w:sz w:val="22"/>
                <w:lang w:eastAsia="ja-JP"/>
              </w:rPr>
              <w:t xml:space="preserve">As FL already mentioned, </w:t>
            </w:r>
            <w:r w:rsidRPr="00E90BCE">
              <w:rPr>
                <w:rFonts w:ascii="Calibri" w:eastAsia="MS Mincho" w:hAnsi="Calibri" w:cs="Calibri"/>
                <w:color w:val="auto"/>
                <w:sz w:val="22"/>
                <w:u w:val="single"/>
                <w:lang w:eastAsia="ja-JP"/>
              </w:rPr>
              <w:t>how does UE-A know which received SCI is the last SCI for UE-B’s current TB transmission</w:t>
            </w:r>
            <w:r w:rsidRPr="00076521">
              <w:rPr>
                <w:rFonts w:ascii="Calibri" w:eastAsia="MS Mincho" w:hAnsi="Calibri" w:cs="Calibri"/>
                <w:color w:val="auto"/>
                <w:sz w:val="22"/>
                <w:lang w:eastAsia="ja-JP"/>
              </w:rPr>
              <w:t>?</w:t>
            </w:r>
          </w:p>
          <w:p w14:paraId="270AA598" w14:textId="77777777" w:rsidR="00321582" w:rsidRDefault="00321582" w:rsidP="00321582">
            <w:pPr>
              <w:pStyle w:val="aff8"/>
              <w:numPr>
                <w:ilvl w:val="1"/>
                <w:numId w:val="27"/>
              </w:numPr>
              <w:spacing w:before="0" w:after="0" w:line="240" w:lineRule="auto"/>
              <w:rPr>
                <w:rFonts w:ascii="Calibri" w:eastAsia="MS Mincho" w:hAnsi="Calibri" w:cs="Calibri"/>
                <w:color w:val="auto"/>
                <w:sz w:val="22"/>
                <w:lang w:eastAsia="ja-JP"/>
              </w:rPr>
            </w:pPr>
            <w:r>
              <w:rPr>
                <w:rFonts w:ascii="Calibri" w:eastAsia="MS Mincho" w:hAnsi="Calibri" w:cs="Calibri"/>
                <w:color w:val="auto"/>
                <w:sz w:val="22"/>
                <w:lang w:eastAsia="ja-JP"/>
              </w:rPr>
              <w:t>UE-A may miss some SCIs for initial or re-transmissions.</w:t>
            </w:r>
          </w:p>
          <w:p w14:paraId="5E7F80F9" w14:textId="77777777" w:rsidR="00321582" w:rsidRDefault="00321582" w:rsidP="00321582">
            <w:pPr>
              <w:pStyle w:val="aff8"/>
              <w:numPr>
                <w:ilvl w:val="1"/>
                <w:numId w:val="27"/>
              </w:numPr>
              <w:spacing w:before="0" w:after="0" w:line="240" w:lineRule="auto"/>
              <w:rPr>
                <w:rFonts w:ascii="Calibri" w:eastAsia="MS Mincho" w:hAnsi="Calibri" w:cs="Calibri"/>
                <w:color w:val="auto"/>
                <w:sz w:val="22"/>
                <w:lang w:eastAsia="ja-JP"/>
              </w:rPr>
            </w:pPr>
            <w:r>
              <w:rPr>
                <w:rFonts w:ascii="Calibri" w:eastAsia="MS Mincho" w:hAnsi="Calibri" w:cs="Calibri"/>
                <w:color w:val="auto"/>
                <w:sz w:val="22"/>
                <w:lang w:eastAsia="ja-JP"/>
              </w:rPr>
              <w:t xml:space="preserve">In addition, it seems some company thinks </w:t>
            </w:r>
            <w:r w:rsidRPr="00EB0554">
              <w:rPr>
                <w:rFonts w:ascii="Calibri" w:eastAsia="MS Mincho" w:hAnsi="Calibri" w:cs="Calibri"/>
                <w:color w:val="auto"/>
                <w:sz w:val="22"/>
                <w:lang w:eastAsia="ja-JP"/>
              </w:rPr>
              <w:t>“TRIV=0 in a SCI” is equivalent to “this SCI is the last SCI for current TB”. However, this is not true!</w:t>
            </w:r>
          </w:p>
          <w:p w14:paraId="5C83B89B" w14:textId="77777777" w:rsidR="00321582" w:rsidRPr="005724CC" w:rsidRDefault="00321582" w:rsidP="00321582">
            <w:pPr>
              <w:pStyle w:val="aff8"/>
              <w:numPr>
                <w:ilvl w:val="2"/>
                <w:numId w:val="27"/>
              </w:numPr>
              <w:spacing w:before="0" w:after="0" w:line="240" w:lineRule="auto"/>
              <w:rPr>
                <w:rFonts w:ascii="Calibri" w:eastAsia="MS Mincho" w:hAnsi="Calibri" w:cs="Calibri"/>
                <w:color w:val="auto"/>
                <w:sz w:val="22"/>
                <w:lang w:eastAsia="ja-JP"/>
              </w:rPr>
            </w:pPr>
            <w:r>
              <w:rPr>
                <w:rFonts w:ascii="Calibri" w:eastAsia="SimSun" w:hAnsi="Calibri" w:cs="Calibri"/>
                <w:sz w:val="22"/>
              </w:rPr>
              <w:t>Because chain reservation cannot be always guaranteed during the re-transmissions of a TB, i.e., in some re-transmission, UE-B may set TRIV=0 if UE-B cannot find a nearby resource for next retransmission, and UE-B may continue future retransmission using unreserved resource.</w:t>
            </w:r>
          </w:p>
          <w:p w14:paraId="444DFE94" w14:textId="77777777" w:rsidR="00321582" w:rsidRPr="00F72C23" w:rsidRDefault="00321582" w:rsidP="00321582">
            <w:pPr>
              <w:pStyle w:val="aff8"/>
              <w:numPr>
                <w:ilvl w:val="2"/>
                <w:numId w:val="27"/>
              </w:numPr>
              <w:spacing w:before="0" w:after="0" w:line="240" w:lineRule="auto"/>
              <w:rPr>
                <w:rFonts w:ascii="Calibri" w:eastAsia="MS Mincho" w:hAnsi="Calibri" w:cs="Calibri"/>
                <w:color w:val="auto"/>
                <w:sz w:val="22"/>
                <w:lang w:eastAsia="ja-JP"/>
              </w:rPr>
            </w:pPr>
            <w:r>
              <w:rPr>
                <w:rFonts w:ascii="Calibri" w:eastAsia="SimSun" w:hAnsi="Calibri" w:cs="Calibri"/>
                <w:sz w:val="22"/>
              </w:rPr>
              <w:t>For example, as Fig 3 below shows, it’s possible that TRIV=0 for SCI in A2, but SCI in A10 is the last SCI for current TB.</w:t>
            </w:r>
          </w:p>
          <w:p w14:paraId="7F2C5FA9" w14:textId="77777777" w:rsidR="00321582" w:rsidRPr="00843722" w:rsidRDefault="00321582" w:rsidP="00321582">
            <w:pPr>
              <w:pStyle w:val="aff8"/>
              <w:numPr>
                <w:ilvl w:val="1"/>
                <w:numId w:val="27"/>
              </w:numPr>
              <w:spacing w:before="0" w:after="0" w:line="240" w:lineRule="auto"/>
              <w:rPr>
                <w:rFonts w:ascii="Calibri" w:eastAsia="MS Mincho" w:hAnsi="Calibri" w:cs="Calibri"/>
                <w:color w:val="auto"/>
                <w:sz w:val="22"/>
                <w:lang w:eastAsia="ja-JP"/>
              </w:rPr>
            </w:pPr>
            <w:r>
              <w:rPr>
                <w:rFonts w:ascii="Calibri" w:eastAsia="SimSun" w:hAnsi="Calibri" w:cs="Calibri"/>
                <w:sz w:val="22"/>
              </w:rPr>
              <w:t xml:space="preserve">In general, </w:t>
            </w:r>
            <w:r w:rsidRPr="00F816BD">
              <w:rPr>
                <w:rFonts w:ascii="Calibri" w:eastAsia="SimSun" w:hAnsi="Calibri" w:cs="Calibri"/>
                <w:sz w:val="22"/>
                <w:u w:val="single"/>
              </w:rPr>
              <w:t>the term “last SCI” is very unclear</w:t>
            </w:r>
            <w:r>
              <w:rPr>
                <w:rFonts w:ascii="Calibri" w:eastAsia="SimSun" w:hAnsi="Calibri" w:cs="Calibri"/>
                <w:sz w:val="22"/>
              </w:rPr>
              <w:t>. We suggest proponents of Alt 1 to use more accurate terms (e.g., TRIV=0 or not) to clearly explain their understanding.</w:t>
            </w:r>
          </w:p>
          <w:p w14:paraId="645EC5D0" w14:textId="77777777" w:rsidR="00321582" w:rsidRPr="000A7170" w:rsidRDefault="00321582" w:rsidP="00321582">
            <w:pPr>
              <w:pStyle w:val="aff8"/>
              <w:numPr>
                <w:ilvl w:val="0"/>
                <w:numId w:val="27"/>
              </w:numPr>
              <w:spacing w:before="0" w:after="0" w:line="240" w:lineRule="auto"/>
              <w:rPr>
                <w:rFonts w:ascii="Calibri" w:eastAsia="MS Mincho" w:hAnsi="Calibri" w:cs="Calibri"/>
                <w:color w:val="auto"/>
                <w:sz w:val="22"/>
                <w:lang w:eastAsia="ja-JP"/>
              </w:rPr>
            </w:pPr>
            <w:r w:rsidRPr="002A1F0E">
              <w:rPr>
                <w:rFonts w:ascii="Calibri" w:eastAsia="SimSun" w:hAnsi="Calibri" w:cs="Calibri"/>
                <w:i/>
                <w:sz w:val="22"/>
              </w:rPr>
              <w:t>“…</w:t>
            </w:r>
            <w:r>
              <w:rPr>
                <w:rFonts w:ascii="Calibri" w:eastAsia="SimSun" w:hAnsi="Calibri" w:cs="Calibri"/>
                <w:i/>
                <w:sz w:val="22"/>
              </w:rPr>
              <w:t xml:space="preserve"> </w:t>
            </w:r>
            <w:r w:rsidRPr="002A1F0E">
              <w:rPr>
                <w:rFonts w:ascii="Calibri" w:hAnsi="Calibri" w:cs="Calibri"/>
                <w:bCs/>
                <w:i/>
                <w:sz w:val="22"/>
              </w:rPr>
              <w:t>the next earliest reserved resource for next TB transmission …</w:t>
            </w:r>
            <w:r w:rsidRPr="002A1F0E">
              <w:rPr>
                <w:rFonts w:ascii="Calibri" w:eastAsia="SimSun" w:hAnsi="Calibri" w:cs="Calibri"/>
                <w:i/>
                <w:sz w:val="22"/>
              </w:rPr>
              <w:t>”</w:t>
            </w:r>
            <w:r>
              <w:rPr>
                <w:rFonts w:ascii="Calibri" w:eastAsia="SimSun" w:hAnsi="Calibri" w:cs="Calibri"/>
                <w:sz w:val="22"/>
              </w:rPr>
              <w:t>: this part is also unclear.</w:t>
            </w:r>
          </w:p>
          <w:p w14:paraId="22D79A4D" w14:textId="77777777" w:rsidR="00321582" w:rsidRPr="00671559" w:rsidRDefault="00321582" w:rsidP="00321582">
            <w:pPr>
              <w:pStyle w:val="aff8"/>
              <w:numPr>
                <w:ilvl w:val="1"/>
                <w:numId w:val="27"/>
              </w:numPr>
              <w:spacing w:before="0" w:after="0" w:line="240" w:lineRule="auto"/>
              <w:rPr>
                <w:rFonts w:ascii="Calibri" w:eastAsia="MS Mincho" w:hAnsi="Calibri" w:cs="Calibri"/>
                <w:color w:val="auto"/>
                <w:sz w:val="22"/>
                <w:lang w:eastAsia="ja-JP"/>
              </w:rPr>
            </w:pPr>
            <w:r>
              <w:rPr>
                <w:rFonts w:ascii="Calibri" w:eastAsia="SimSun" w:hAnsi="Calibri" w:cs="Calibri"/>
                <w:sz w:val="22"/>
              </w:rPr>
              <w:t>As Fig 3 below shows, if UE-A receives SCI in A10, which resource is “</w:t>
            </w:r>
            <w:r w:rsidRPr="002A1F0E">
              <w:rPr>
                <w:rFonts w:ascii="Calibri" w:hAnsi="Calibri" w:cs="Calibri"/>
                <w:bCs/>
                <w:i/>
                <w:sz w:val="22"/>
              </w:rPr>
              <w:t>the next earliest reserved resource for next TB transmission</w:t>
            </w:r>
            <w:r>
              <w:rPr>
                <w:rFonts w:ascii="Calibri" w:eastAsia="SimSun" w:hAnsi="Calibri" w:cs="Calibri"/>
                <w:sz w:val="22"/>
              </w:rPr>
              <w:t>”? It’s B1 or B10?</w:t>
            </w:r>
          </w:p>
          <w:p w14:paraId="4447385D" w14:textId="77777777" w:rsidR="00321582" w:rsidRPr="00D96FF9" w:rsidRDefault="00321582" w:rsidP="00321582">
            <w:pPr>
              <w:pStyle w:val="aff8"/>
              <w:numPr>
                <w:ilvl w:val="1"/>
                <w:numId w:val="27"/>
              </w:numPr>
              <w:spacing w:before="0" w:after="0" w:line="240" w:lineRule="auto"/>
              <w:rPr>
                <w:rFonts w:ascii="Calibri" w:eastAsia="MS Mincho" w:hAnsi="Calibri" w:cs="Calibri"/>
                <w:color w:val="auto"/>
                <w:sz w:val="22"/>
                <w:lang w:eastAsia="ja-JP"/>
              </w:rPr>
            </w:pPr>
            <w:r>
              <w:rPr>
                <w:rFonts w:ascii="Calibri" w:eastAsia="SimSun" w:hAnsi="Calibri" w:cs="Calibri"/>
                <w:sz w:val="22"/>
              </w:rPr>
              <w:t>It seems some company thinks B1 is the answer. But how can UE-A knows where B1 is by decoding SCI in A10? Note that UE-A could miss some SCIs for initial/re-retransmission (e.g., may miss SCI in A1), and chain reservation cannot always be guaranteed (e.g., maybe TRIV=0 for SCI in A2).</w:t>
            </w:r>
          </w:p>
          <w:p w14:paraId="7B4A310E" w14:textId="77777777" w:rsidR="00321582" w:rsidRPr="00EA3A30" w:rsidRDefault="00321582" w:rsidP="00321582">
            <w:pPr>
              <w:spacing w:after="0"/>
              <w:jc w:val="both"/>
              <w:rPr>
                <w:rFonts w:ascii="Calibri" w:eastAsia="MS Mincho" w:hAnsi="Calibri" w:cs="Calibri"/>
                <w:color w:val="auto"/>
                <w:sz w:val="22"/>
                <w:szCs w:val="22"/>
                <w:lang w:val="en-US" w:eastAsia="ja-JP"/>
              </w:rPr>
            </w:pPr>
          </w:p>
          <w:p w14:paraId="6848EE27" w14:textId="77777777" w:rsidR="00321582" w:rsidRDefault="00321582" w:rsidP="00321582">
            <w:pPr>
              <w:spacing w:after="0"/>
              <w:jc w:val="both"/>
              <w:rPr>
                <w:rFonts w:ascii="Calibri" w:hAnsi="Calibri" w:cs="Calibri"/>
                <w:sz w:val="22"/>
                <w:szCs w:val="22"/>
              </w:rPr>
            </w:pPr>
            <w:r>
              <w:rPr>
                <w:rFonts w:ascii="Calibri" w:hAnsi="Calibri" w:cs="Calibri" w:hint="eastAsia"/>
                <w:sz w:val="22"/>
                <w:szCs w:val="22"/>
              </w:rPr>
              <w:t>=</w:t>
            </w:r>
            <w:r>
              <w:rPr>
                <w:rFonts w:ascii="Calibri" w:hAnsi="Calibri" w:cs="Calibri"/>
                <w:sz w:val="22"/>
                <w:szCs w:val="22"/>
              </w:rPr>
              <w:t>=</w:t>
            </w:r>
          </w:p>
          <w:p w14:paraId="50E548FA" w14:textId="77777777" w:rsidR="00321582" w:rsidRPr="004A2E46" w:rsidRDefault="00321582" w:rsidP="00321582">
            <w:pPr>
              <w:spacing w:after="0"/>
              <w:jc w:val="both"/>
              <w:rPr>
                <w:rFonts w:ascii="Calibri" w:hAnsi="Calibri" w:cs="Calibri"/>
                <w:b/>
                <w:sz w:val="22"/>
                <w:szCs w:val="22"/>
                <w:u w:val="single"/>
              </w:rPr>
            </w:pPr>
            <w:r w:rsidRPr="004A2E46">
              <w:rPr>
                <w:rFonts w:ascii="Calibri" w:hAnsi="Calibri" w:cs="Calibri" w:hint="eastAsia"/>
                <w:b/>
                <w:sz w:val="22"/>
                <w:szCs w:val="22"/>
                <w:u w:val="single"/>
              </w:rPr>
              <w:t>F</w:t>
            </w:r>
            <w:r w:rsidRPr="004A2E46">
              <w:rPr>
                <w:rFonts w:ascii="Calibri" w:hAnsi="Calibri" w:cs="Calibri"/>
                <w:b/>
                <w:sz w:val="22"/>
                <w:szCs w:val="22"/>
                <w:u w:val="single"/>
              </w:rPr>
              <w:t>ig 1</w:t>
            </w:r>
          </w:p>
          <w:p w14:paraId="072D6D80" w14:textId="77777777" w:rsidR="00321582" w:rsidRDefault="00321582" w:rsidP="00321582">
            <w:pPr>
              <w:spacing w:after="0"/>
              <w:jc w:val="both"/>
              <w:rPr>
                <w:rFonts w:ascii="Calibri" w:hAnsi="Calibri" w:cs="Calibri"/>
                <w:sz w:val="22"/>
                <w:szCs w:val="22"/>
              </w:rPr>
            </w:pPr>
            <w:r>
              <w:rPr>
                <w:noProof/>
                <w:lang w:val="en-US" w:eastAsia="ko-KR"/>
              </w:rPr>
              <w:drawing>
                <wp:inline distT="0" distB="0" distL="0" distR="0" wp14:anchorId="0AD46883" wp14:editId="11BA1F3E">
                  <wp:extent cx="3960000" cy="1724789"/>
                  <wp:effectExtent l="0" t="0" r="254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60000" cy="1724789"/>
                          </a:xfrm>
                          <a:prstGeom prst="rect">
                            <a:avLst/>
                          </a:prstGeom>
                        </pic:spPr>
                      </pic:pic>
                    </a:graphicData>
                  </a:graphic>
                </wp:inline>
              </w:drawing>
            </w:r>
          </w:p>
          <w:p w14:paraId="74CE7055" w14:textId="77777777" w:rsidR="00321582" w:rsidRDefault="00321582" w:rsidP="00321582">
            <w:pPr>
              <w:spacing w:after="0"/>
              <w:jc w:val="both"/>
              <w:rPr>
                <w:rFonts w:ascii="Calibri" w:hAnsi="Calibri" w:cs="Calibri"/>
                <w:sz w:val="22"/>
                <w:szCs w:val="22"/>
              </w:rPr>
            </w:pPr>
          </w:p>
          <w:p w14:paraId="2EB86CDC" w14:textId="77777777" w:rsidR="00321582" w:rsidRPr="004A2E46" w:rsidRDefault="00321582" w:rsidP="00321582">
            <w:pPr>
              <w:spacing w:after="0"/>
              <w:jc w:val="both"/>
              <w:rPr>
                <w:rFonts w:ascii="Calibri" w:hAnsi="Calibri" w:cs="Calibri"/>
                <w:b/>
                <w:sz w:val="22"/>
                <w:szCs w:val="22"/>
                <w:u w:val="single"/>
              </w:rPr>
            </w:pPr>
            <w:r w:rsidRPr="004A2E46">
              <w:rPr>
                <w:rFonts w:ascii="Calibri" w:hAnsi="Calibri" w:cs="Calibri" w:hint="eastAsia"/>
                <w:b/>
                <w:sz w:val="22"/>
                <w:szCs w:val="22"/>
                <w:u w:val="single"/>
              </w:rPr>
              <w:t>F</w:t>
            </w:r>
            <w:r w:rsidRPr="004A2E46">
              <w:rPr>
                <w:rFonts w:ascii="Calibri" w:hAnsi="Calibri" w:cs="Calibri"/>
                <w:b/>
                <w:sz w:val="22"/>
                <w:szCs w:val="22"/>
                <w:u w:val="single"/>
              </w:rPr>
              <w:t xml:space="preserve">ig </w:t>
            </w:r>
            <w:r>
              <w:rPr>
                <w:rFonts w:ascii="Calibri" w:hAnsi="Calibri" w:cs="Calibri"/>
                <w:b/>
                <w:sz w:val="22"/>
                <w:szCs w:val="22"/>
                <w:u w:val="single"/>
              </w:rPr>
              <w:t>2</w:t>
            </w:r>
          </w:p>
          <w:p w14:paraId="7434F0B0" w14:textId="77777777" w:rsidR="00321582" w:rsidRDefault="00321582" w:rsidP="00321582">
            <w:pPr>
              <w:spacing w:after="0"/>
              <w:jc w:val="both"/>
              <w:rPr>
                <w:rFonts w:ascii="Calibri" w:hAnsi="Calibri" w:cs="Calibri"/>
                <w:sz w:val="22"/>
                <w:szCs w:val="22"/>
              </w:rPr>
            </w:pPr>
            <w:r>
              <w:rPr>
                <w:noProof/>
                <w:lang w:val="en-US" w:eastAsia="ko-KR"/>
              </w:rPr>
              <w:lastRenderedPageBreak/>
              <w:drawing>
                <wp:inline distT="0" distB="0" distL="0" distR="0" wp14:anchorId="2C4D4319" wp14:editId="2B13EB0D">
                  <wp:extent cx="3960000" cy="1864647"/>
                  <wp:effectExtent l="0" t="0" r="2540" b="254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60000" cy="1864647"/>
                          </a:xfrm>
                          <a:prstGeom prst="rect">
                            <a:avLst/>
                          </a:prstGeom>
                        </pic:spPr>
                      </pic:pic>
                    </a:graphicData>
                  </a:graphic>
                </wp:inline>
              </w:drawing>
            </w:r>
          </w:p>
          <w:p w14:paraId="2E0275B1" w14:textId="77777777" w:rsidR="00321582" w:rsidRDefault="00321582" w:rsidP="00321582">
            <w:pPr>
              <w:spacing w:after="0"/>
              <w:jc w:val="both"/>
              <w:rPr>
                <w:rFonts w:ascii="Calibri" w:hAnsi="Calibri" w:cs="Calibri"/>
                <w:sz w:val="22"/>
                <w:szCs w:val="22"/>
              </w:rPr>
            </w:pPr>
          </w:p>
          <w:p w14:paraId="2F69D48E" w14:textId="77777777" w:rsidR="00321582" w:rsidRPr="004A2E46" w:rsidRDefault="00321582" w:rsidP="00321582">
            <w:pPr>
              <w:spacing w:after="0"/>
              <w:jc w:val="both"/>
              <w:rPr>
                <w:rFonts w:ascii="Calibri" w:hAnsi="Calibri" w:cs="Calibri"/>
                <w:b/>
                <w:sz w:val="22"/>
                <w:szCs w:val="22"/>
                <w:u w:val="single"/>
              </w:rPr>
            </w:pPr>
            <w:r w:rsidRPr="004A2E46">
              <w:rPr>
                <w:rFonts w:ascii="Calibri" w:hAnsi="Calibri" w:cs="Calibri" w:hint="eastAsia"/>
                <w:b/>
                <w:sz w:val="22"/>
                <w:szCs w:val="22"/>
                <w:u w:val="single"/>
              </w:rPr>
              <w:t>F</w:t>
            </w:r>
            <w:r w:rsidRPr="004A2E46">
              <w:rPr>
                <w:rFonts w:ascii="Calibri" w:hAnsi="Calibri" w:cs="Calibri"/>
                <w:b/>
                <w:sz w:val="22"/>
                <w:szCs w:val="22"/>
                <w:u w:val="single"/>
              </w:rPr>
              <w:t xml:space="preserve">ig </w:t>
            </w:r>
            <w:r>
              <w:rPr>
                <w:rFonts w:ascii="Calibri" w:hAnsi="Calibri" w:cs="Calibri"/>
                <w:b/>
                <w:sz w:val="22"/>
                <w:szCs w:val="22"/>
                <w:u w:val="single"/>
              </w:rPr>
              <w:t>3</w:t>
            </w:r>
          </w:p>
          <w:p w14:paraId="2C93AEB0" w14:textId="0A0C097B" w:rsidR="00321582" w:rsidRDefault="00321582" w:rsidP="00321582">
            <w:pPr>
              <w:spacing w:after="0"/>
              <w:jc w:val="both"/>
              <w:rPr>
                <w:rFonts w:ascii="Calibri" w:hAnsi="Calibri" w:cs="Calibri"/>
                <w:color w:val="auto"/>
                <w:sz w:val="22"/>
                <w:szCs w:val="22"/>
                <w:lang w:val="en-US" w:eastAsia="zh-CN"/>
              </w:rPr>
            </w:pPr>
            <w:r>
              <w:rPr>
                <w:noProof/>
                <w:lang w:val="en-US" w:eastAsia="ko-KR"/>
              </w:rPr>
              <w:drawing>
                <wp:inline distT="0" distB="0" distL="0" distR="0" wp14:anchorId="362D2AD0" wp14:editId="7DD04646">
                  <wp:extent cx="3960000" cy="1261268"/>
                  <wp:effectExtent l="0" t="0" r="254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60000" cy="1261268"/>
                          </a:xfrm>
                          <a:prstGeom prst="rect">
                            <a:avLst/>
                          </a:prstGeom>
                        </pic:spPr>
                      </pic:pic>
                    </a:graphicData>
                  </a:graphic>
                </wp:inline>
              </w:drawing>
            </w:r>
          </w:p>
        </w:tc>
      </w:tr>
      <w:tr w:rsidR="004D2025" w14:paraId="09E10344" w14:textId="77777777" w:rsidTr="00573173">
        <w:tc>
          <w:tcPr>
            <w:tcW w:w="1273" w:type="dxa"/>
          </w:tcPr>
          <w:p w14:paraId="45C41B60" w14:textId="77777777" w:rsidR="004D2025" w:rsidRPr="008F4B33"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O</w:t>
            </w:r>
            <w:r>
              <w:rPr>
                <w:rFonts w:ascii="Calibri" w:hAnsi="Calibri" w:cs="Calibri"/>
                <w:color w:val="auto"/>
                <w:sz w:val="22"/>
                <w:szCs w:val="22"/>
                <w:lang w:val="en-US" w:eastAsia="zh-CN"/>
              </w:rPr>
              <w:t>PPO</w:t>
            </w:r>
          </w:p>
        </w:tc>
        <w:tc>
          <w:tcPr>
            <w:tcW w:w="1421" w:type="dxa"/>
          </w:tcPr>
          <w:p w14:paraId="0F5B1216" w14:textId="77777777" w:rsidR="004D2025" w:rsidRPr="00B114BB"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 2</w:t>
            </w:r>
          </w:p>
        </w:tc>
        <w:tc>
          <w:tcPr>
            <w:tcW w:w="6668" w:type="dxa"/>
          </w:tcPr>
          <w:p w14:paraId="33D19229" w14:textId="77777777" w:rsidR="004D2025" w:rsidRPr="00274058" w:rsidRDefault="004D2025" w:rsidP="00453F8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As we commented in the last round, if go with Alt 1, the previous agreement has also to be modified, otherwise, they conflict with each other (as the previous agreement says only report resource for </w:t>
            </w:r>
            <w:r w:rsidRPr="00B84E18">
              <w:rPr>
                <w:rFonts w:ascii="Calibri" w:hAnsi="Calibri" w:cs="Calibri"/>
                <w:b/>
                <w:bCs/>
                <w:color w:val="auto"/>
                <w:sz w:val="22"/>
                <w:szCs w:val="22"/>
                <w:lang w:val="en-US" w:eastAsia="zh-CN"/>
              </w:rPr>
              <w:t>current</w:t>
            </w:r>
            <w:r>
              <w:rPr>
                <w:rFonts w:ascii="Calibri" w:hAnsi="Calibri" w:cs="Calibri"/>
                <w:color w:val="auto"/>
                <w:sz w:val="22"/>
                <w:szCs w:val="22"/>
                <w:lang w:val="en-US" w:eastAsia="zh-CN"/>
              </w:rPr>
              <w:t xml:space="preserve"> TB </w:t>
            </w:r>
            <w:r>
              <w:rPr>
                <w:rFonts w:ascii="Calibri" w:hAnsi="Calibri" w:cs="Calibri" w:hint="eastAsia"/>
                <w:color w:val="auto"/>
                <w:sz w:val="22"/>
                <w:szCs w:val="22"/>
                <w:lang w:val="en-US" w:eastAsia="zh-CN"/>
              </w:rPr>
              <w:t>to</w:t>
            </w:r>
            <w:r>
              <w:rPr>
                <w:rFonts w:ascii="Calibri" w:hAnsi="Calibri" w:cs="Calibri"/>
                <w:color w:val="auto"/>
                <w:sz w:val="22"/>
                <w:szCs w:val="22"/>
                <w:lang w:val="en-US" w:eastAsia="zh-CN"/>
              </w:rPr>
              <w:t xml:space="preserve"> </w:t>
            </w:r>
            <w:r>
              <w:rPr>
                <w:rFonts w:ascii="Calibri" w:hAnsi="Calibri" w:cs="Calibri" w:hint="eastAsia"/>
                <w:color w:val="auto"/>
                <w:sz w:val="22"/>
                <w:szCs w:val="22"/>
                <w:lang w:val="en-US" w:eastAsia="zh-CN"/>
              </w:rPr>
              <w:t>higher</w:t>
            </w:r>
            <w:r>
              <w:rPr>
                <w:rFonts w:ascii="Calibri" w:hAnsi="Calibri" w:cs="Calibri"/>
                <w:color w:val="auto"/>
                <w:sz w:val="22"/>
                <w:szCs w:val="22"/>
                <w:lang w:val="en-US" w:eastAsia="zh-CN"/>
              </w:rPr>
              <w:t xml:space="preserve"> layer).</w:t>
            </w:r>
          </w:p>
        </w:tc>
      </w:tr>
      <w:tr w:rsidR="000C359B" w14:paraId="092E76A2" w14:textId="77777777" w:rsidTr="00573173">
        <w:tc>
          <w:tcPr>
            <w:tcW w:w="1273" w:type="dxa"/>
          </w:tcPr>
          <w:p w14:paraId="22A11169" w14:textId="5F5B1487" w:rsidR="000C359B" w:rsidRPr="000C359B" w:rsidRDefault="000C359B"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Ericsson</w:t>
            </w:r>
          </w:p>
        </w:tc>
        <w:tc>
          <w:tcPr>
            <w:tcW w:w="1421" w:type="dxa"/>
          </w:tcPr>
          <w:p w14:paraId="1825ABC2" w14:textId="07E1137E" w:rsidR="000C359B" w:rsidRPr="000C359B" w:rsidRDefault="000C359B"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Alt 1</w:t>
            </w:r>
          </w:p>
        </w:tc>
        <w:tc>
          <w:tcPr>
            <w:tcW w:w="6668" w:type="dxa"/>
          </w:tcPr>
          <w:p w14:paraId="783AF74E" w14:textId="77777777" w:rsidR="000C359B" w:rsidRDefault="000C359B" w:rsidP="00453F80">
            <w:pPr>
              <w:spacing w:after="0"/>
              <w:jc w:val="both"/>
              <w:rPr>
                <w:rFonts w:ascii="Calibri" w:hAnsi="Calibri" w:cs="Calibri"/>
                <w:color w:val="auto"/>
                <w:sz w:val="22"/>
                <w:szCs w:val="22"/>
                <w:lang w:val="en-US" w:eastAsia="zh-CN"/>
              </w:rPr>
            </w:pPr>
          </w:p>
        </w:tc>
      </w:tr>
      <w:tr w:rsidR="00B103D1" w14:paraId="3EA3055F" w14:textId="77777777" w:rsidTr="00573173">
        <w:tc>
          <w:tcPr>
            <w:tcW w:w="1273" w:type="dxa"/>
          </w:tcPr>
          <w:p w14:paraId="311CD3C4" w14:textId="209B3D61" w:rsidR="00B103D1" w:rsidRDefault="00B103D1" w:rsidP="00B103D1">
            <w:pPr>
              <w:spacing w:after="0"/>
              <w:jc w:val="both"/>
              <w:rPr>
                <w:rFonts w:ascii="Calibri" w:hAnsi="Calibri" w:cs="Calibri"/>
                <w:color w:val="auto"/>
                <w:sz w:val="22"/>
                <w:szCs w:val="22"/>
                <w:lang w:eastAsia="zh-CN"/>
              </w:rPr>
            </w:pPr>
            <w:r w:rsidRPr="008C38E6">
              <w:rPr>
                <w:rFonts w:ascii="Calibri" w:eastAsia="굴림" w:hAnsi="Calibri" w:cs="Calibri"/>
                <w:color w:val="auto"/>
                <w:sz w:val="22"/>
                <w:szCs w:val="22"/>
                <w:lang w:val="en-US" w:eastAsia="ko-KR"/>
              </w:rPr>
              <w:t xml:space="preserve">Spreadtrum </w:t>
            </w:r>
          </w:p>
        </w:tc>
        <w:tc>
          <w:tcPr>
            <w:tcW w:w="1421" w:type="dxa"/>
          </w:tcPr>
          <w:p w14:paraId="39F4E391" w14:textId="7E8E6C4E" w:rsidR="00B103D1" w:rsidRDefault="00B103D1" w:rsidP="00B103D1">
            <w:pPr>
              <w:spacing w:after="0"/>
              <w:jc w:val="both"/>
              <w:rPr>
                <w:rFonts w:ascii="Calibri" w:hAnsi="Calibri" w:cs="Calibri"/>
                <w:color w:val="auto"/>
                <w:sz w:val="22"/>
                <w:szCs w:val="22"/>
                <w:lang w:eastAsia="zh-CN"/>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 .1</w:t>
            </w:r>
          </w:p>
        </w:tc>
        <w:tc>
          <w:tcPr>
            <w:tcW w:w="6668" w:type="dxa"/>
          </w:tcPr>
          <w:p w14:paraId="02CAF198" w14:textId="77777777" w:rsidR="00B103D1" w:rsidRDefault="00B103D1" w:rsidP="00B103D1">
            <w:pPr>
              <w:spacing w:after="0"/>
              <w:jc w:val="both"/>
              <w:rPr>
                <w:rFonts w:ascii="Calibri" w:hAnsi="Calibri" w:cs="Calibri"/>
                <w:color w:val="auto"/>
                <w:sz w:val="22"/>
                <w:szCs w:val="22"/>
                <w:lang w:val="en-US" w:eastAsia="zh-CN"/>
              </w:rPr>
            </w:pPr>
          </w:p>
        </w:tc>
      </w:tr>
      <w:tr w:rsidR="00573173" w14:paraId="25D6B7ED" w14:textId="77777777" w:rsidTr="00573173">
        <w:tc>
          <w:tcPr>
            <w:tcW w:w="1273" w:type="dxa"/>
          </w:tcPr>
          <w:p w14:paraId="21EE13CA" w14:textId="5CC280D9" w:rsidR="00573173" w:rsidRPr="008C38E6" w:rsidRDefault="00573173" w:rsidP="0057317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421" w:type="dxa"/>
          </w:tcPr>
          <w:p w14:paraId="4579E88D" w14:textId="2CD5DB00" w:rsidR="00573173"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 1</w:t>
            </w:r>
          </w:p>
        </w:tc>
        <w:tc>
          <w:tcPr>
            <w:tcW w:w="6668" w:type="dxa"/>
          </w:tcPr>
          <w:p w14:paraId="70DB3D97" w14:textId="233F647F" w:rsidR="00573173"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I</w:t>
            </w:r>
            <w:r>
              <w:rPr>
                <w:rFonts w:ascii="Calibri" w:hAnsi="Calibri" w:cs="Calibri"/>
                <w:color w:val="auto"/>
                <w:sz w:val="22"/>
                <w:szCs w:val="22"/>
                <w:lang w:val="en-US" w:eastAsia="zh-CN"/>
              </w:rPr>
              <w:t>n our understanding, Alt 1 is the intention of the previous agreement on indicating the conflict of the next TB. For Alt 2, since the last SCI of a current TB does not have to reserve the next TB for the next period, the conflict of the next TB will not be indicated in most cases.</w:t>
            </w:r>
          </w:p>
        </w:tc>
      </w:tr>
      <w:tr w:rsidR="00BC7F45" w14:paraId="21C411F4" w14:textId="77777777" w:rsidTr="00573173">
        <w:tc>
          <w:tcPr>
            <w:tcW w:w="1273" w:type="dxa"/>
          </w:tcPr>
          <w:p w14:paraId="31A7EEA1" w14:textId="23C38F0D" w:rsidR="00BC7F45" w:rsidRDefault="00BC7F45" w:rsidP="00BC7F45">
            <w:pPr>
              <w:spacing w:after="0"/>
              <w:jc w:val="both"/>
              <w:rPr>
                <w:rFonts w:ascii="Calibri" w:hAnsi="Calibri" w:cs="Calibri"/>
                <w:color w:val="auto"/>
                <w:sz w:val="22"/>
                <w:szCs w:val="22"/>
                <w:lang w:val="en-US" w:eastAsia="zh-CN"/>
              </w:rPr>
            </w:pPr>
            <w:r w:rsidRPr="00A2002B">
              <w:rPr>
                <w:rFonts w:ascii="Calibri" w:eastAsiaTheme="minorEastAsia" w:hAnsi="Calibri" w:cs="Calibri"/>
                <w:color w:val="auto"/>
                <w:sz w:val="22"/>
                <w:szCs w:val="22"/>
                <w:lang w:val="en-US" w:eastAsia="ko-KR"/>
              </w:rPr>
              <w:t>V</w:t>
            </w:r>
            <w:r w:rsidRPr="00A2002B">
              <w:rPr>
                <w:rFonts w:ascii="Calibri" w:eastAsiaTheme="minorEastAsia" w:hAnsi="Calibri" w:cs="Calibri" w:hint="eastAsia"/>
                <w:color w:val="auto"/>
                <w:sz w:val="22"/>
                <w:szCs w:val="22"/>
                <w:lang w:val="en-US" w:eastAsia="ko-KR"/>
              </w:rPr>
              <w:t>ivo</w:t>
            </w:r>
          </w:p>
        </w:tc>
        <w:tc>
          <w:tcPr>
            <w:tcW w:w="1421" w:type="dxa"/>
          </w:tcPr>
          <w:p w14:paraId="127A70EE" w14:textId="2053BA8B" w:rsidR="00BC7F45" w:rsidRDefault="00BC7F45" w:rsidP="00BC7F45">
            <w:pPr>
              <w:spacing w:after="0"/>
              <w:jc w:val="both"/>
              <w:rPr>
                <w:rFonts w:ascii="Calibri" w:hAnsi="Calibri" w:cs="Calibri"/>
                <w:color w:val="auto"/>
                <w:sz w:val="22"/>
                <w:szCs w:val="22"/>
                <w:lang w:val="en-US" w:eastAsia="zh-CN"/>
              </w:rPr>
            </w:pPr>
            <w:r w:rsidRPr="00A2002B">
              <w:rPr>
                <w:rFonts w:ascii="Calibri" w:eastAsiaTheme="minorEastAsia" w:hAnsi="Calibri" w:cs="Calibri" w:hint="eastAsia"/>
                <w:color w:val="auto"/>
                <w:sz w:val="22"/>
                <w:szCs w:val="22"/>
                <w:lang w:val="en-US" w:eastAsia="ko-KR"/>
              </w:rPr>
              <w:t>Alt</w:t>
            </w:r>
            <w:r w:rsidRPr="00A2002B">
              <w:rPr>
                <w:rFonts w:ascii="Calibri" w:eastAsiaTheme="minorEastAsia" w:hAnsi="Calibri" w:cs="Calibri"/>
                <w:color w:val="auto"/>
                <w:sz w:val="22"/>
                <w:szCs w:val="22"/>
                <w:lang w:val="en-US" w:eastAsia="ko-KR"/>
              </w:rPr>
              <w:t>2</w:t>
            </w:r>
          </w:p>
        </w:tc>
        <w:tc>
          <w:tcPr>
            <w:tcW w:w="6668" w:type="dxa"/>
          </w:tcPr>
          <w:p w14:paraId="7E4B1726" w14:textId="472831A6"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w:t>
            </w:r>
            <w:r>
              <w:rPr>
                <w:rFonts w:ascii="Calibri" w:hAnsi="Calibri" w:cs="Calibri" w:hint="eastAsia"/>
                <w:color w:val="auto"/>
                <w:sz w:val="22"/>
                <w:szCs w:val="22"/>
                <w:lang w:val="en-US" w:eastAsia="zh-CN"/>
              </w:rPr>
              <w:t>lt2</w:t>
            </w:r>
            <w:r>
              <w:rPr>
                <w:rFonts w:ascii="Calibri" w:hAnsi="Calibri" w:cs="Calibri"/>
                <w:color w:val="auto"/>
                <w:sz w:val="22"/>
                <w:szCs w:val="22"/>
                <w:lang w:val="en-US" w:eastAsia="zh-CN"/>
              </w:rPr>
              <w:t xml:space="preserve"> </w:t>
            </w:r>
            <w:r>
              <w:rPr>
                <w:rFonts w:ascii="Calibri" w:hAnsi="Calibri" w:cs="Calibri" w:hint="eastAsia"/>
                <w:color w:val="auto"/>
                <w:sz w:val="22"/>
                <w:szCs w:val="22"/>
                <w:lang w:val="en-US" w:eastAsia="zh-CN"/>
              </w:rPr>
              <w:t>is</w:t>
            </w:r>
            <w:r>
              <w:rPr>
                <w:rFonts w:ascii="Calibri" w:hAnsi="Calibri" w:cs="Calibri"/>
                <w:color w:val="auto"/>
                <w:sz w:val="22"/>
                <w:szCs w:val="22"/>
                <w:lang w:val="en-US" w:eastAsia="zh-CN"/>
              </w:rPr>
              <w:t xml:space="preserve"> aligned with the agreement of conflict indication, i.e., the confclit on the next reserved resource will be indicated.  </w:t>
            </w:r>
          </w:p>
        </w:tc>
      </w:tr>
      <w:tr w:rsidR="002341F8" w14:paraId="000C5044" w14:textId="77777777" w:rsidTr="00573173">
        <w:tc>
          <w:tcPr>
            <w:tcW w:w="1273" w:type="dxa"/>
          </w:tcPr>
          <w:p w14:paraId="39FF4158" w14:textId="1F724837" w:rsidR="002341F8" w:rsidRPr="00A2002B" w:rsidRDefault="002341F8" w:rsidP="002341F8">
            <w:pPr>
              <w:spacing w:after="0"/>
              <w:jc w:val="both"/>
              <w:rPr>
                <w:rFonts w:ascii="Calibri" w:eastAsiaTheme="minorEastAsia" w:hAnsi="Calibri" w:cs="Calibri"/>
                <w:color w:val="auto"/>
                <w:sz w:val="22"/>
                <w:szCs w:val="22"/>
                <w:lang w:val="en-US" w:eastAsia="ko-KR"/>
              </w:rPr>
            </w:pPr>
            <w:r>
              <w:rPr>
                <w:rFonts w:ascii="Calibri" w:eastAsia="굴림" w:hAnsi="Calibri" w:cs="Calibri"/>
                <w:color w:val="auto"/>
                <w:sz w:val="22"/>
                <w:szCs w:val="22"/>
                <w:lang w:eastAsia="ko-KR"/>
              </w:rPr>
              <w:t>Sharp</w:t>
            </w:r>
          </w:p>
        </w:tc>
        <w:tc>
          <w:tcPr>
            <w:tcW w:w="1421" w:type="dxa"/>
          </w:tcPr>
          <w:p w14:paraId="107AA58A" w14:textId="7E493028" w:rsidR="002341F8" w:rsidRPr="00A2002B" w:rsidRDefault="002341F8" w:rsidP="002341F8">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 2</w:t>
            </w:r>
          </w:p>
        </w:tc>
        <w:tc>
          <w:tcPr>
            <w:tcW w:w="6668" w:type="dxa"/>
          </w:tcPr>
          <w:p w14:paraId="4C2D4712" w14:textId="77777777" w:rsidR="002341F8" w:rsidRDefault="002341F8" w:rsidP="002341F8">
            <w:pPr>
              <w:spacing w:after="0"/>
              <w:jc w:val="both"/>
              <w:rPr>
                <w:rFonts w:ascii="Calibri" w:hAnsi="Calibri" w:cs="Calibri"/>
                <w:color w:val="auto"/>
                <w:sz w:val="22"/>
                <w:szCs w:val="22"/>
                <w:lang w:val="en-US" w:eastAsia="zh-CN"/>
              </w:rPr>
            </w:pPr>
          </w:p>
        </w:tc>
      </w:tr>
      <w:tr w:rsidR="00526E0C" w14:paraId="2351CBCE" w14:textId="77777777" w:rsidTr="00526E0C">
        <w:tc>
          <w:tcPr>
            <w:tcW w:w="1273" w:type="dxa"/>
          </w:tcPr>
          <w:p w14:paraId="7B249366" w14:textId="77777777" w:rsidR="00526E0C" w:rsidRPr="0090217C" w:rsidRDefault="00526E0C" w:rsidP="00B5324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421" w:type="dxa"/>
          </w:tcPr>
          <w:p w14:paraId="4537997B" w14:textId="77777777" w:rsidR="00526E0C" w:rsidRPr="00DA7928" w:rsidRDefault="00526E0C" w:rsidP="00B5324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Alt2</w:t>
            </w:r>
          </w:p>
        </w:tc>
        <w:tc>
          <w:tcPr>
            <w:tcW w:w="6668" w:type="dxa"/>
          </w:tcPr>
          <w:p w14:paraId="0107CD0B" w14:textId="77777777" w:rsidR="00526E0C" w:rsidRPr="00E15D7B" w:rsidRDefault="00526E0C" w:rsidP="00B53244">
            <w:pPr>
              <w:tabs>
                <w:tab w:val="left" w:pos="400"/>
              </w:tabs>
              <w:spacing w:after="0"/>
              <w:rPr>
                <w:lang w:eastAsia="zh-CN"/>
              </w:rPr>
            </w:pPr>
            <w:r>
              <w:rPr>
                <w:lang w:eastAsia="zh-CN"/>
              </w:rPr>
              <w:t xml:space="preserve"> W</w:t>
            </w:r>
            <w:r>
              <w:rPr>
                <w:rFonts w:hint="eastAsia"/>
                <w:lang w:eastAsia="zh-CN"/>
              </w:rPr>
              <w:t>e</w:t>
            </w:r>
            <w:r>
              <w:rPr>
                <w:lang w:eastAsia="zh-CN"/>
              </w:rPr>
              <w:t xml:space="preserve"> share the similar view with </w:t>
            </w:r>
            <w:r w:rsidRPr="00775936">
              <w:rPr>
                <w:lang w:eastAsia="zh-CN"/>
              </w:rPr>
              <w:t>Fraunhofer</w:t>
            </w:r>
            <w:r>
              <w:rPr>
                <w:lang w:eastAsia="zh-CN"/>
              </w:rPr>
              <w:t>, it is more clear and simple.</w:t>
            </w:r>
          </w:p>
        </w:tc>
      </w:tr>
      <w:tr w:rsidR="005A44E1" w14:paraId="26CE25CD" w14:textId="77777777" w:rsidTr="00526E0C">
        <w:tc>
          <w:tcPr>
            <w:tcW w:w="1273" w:type="dxa"/>
          </w:tcPr>
          <w:p w14:paraId="1FAC8FC4" w14:textId="0446C1D2" w:rsidR="005A44E1" w:rsidRPr="005A44E1" w:rsidRDefault="005A44E1" w:rsidP="005A44E1">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eastAsia="ko-KR"/>
              </w:rPr>
              <w:t>Panasonic</w:t>
            </w:r>
          </w:p>
        </w:tc>
        <w:tc>
          <w:tcPr>
            <w:tcW w:w="1421" w:type="dxa"/>
          </w:tcPr>
          <w:p w14:paraId="3A141C15" w14:textId="29864E89" w:rsidR="005A44E1" w:rsidRDefault="005A44E1" w:rsidP="005A44E1">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A</w:t>
            </w:r>
            <w:r>
              <w:rPr>
                <w:rFonts w:ascii="Calibri" w:eastAsia="MS Mincho" w:hAnsi="Calibri" w:cs="Calibri"/>
                <w:color w:val="auto"/>
                <w:sz w:val="22"/>
                <w:szCs w:val="22"/>
                <w:lang w:val="en-US" w:eastAsia="ja-JP"/>
              </w:rPr>
              <w:t>lt2</w:t>
            </w:r>
          </w:p>
        </w:tc>
        <w:tc>
          <w:tcPr>
            <w:tcW w:w="6668" w:type="dxa"/>
          </w:tcPr>
          <w:p w14:paraId="30862F37" w14:textId="207FAEEB" w:rsidR="005A44E1" w:rsidRDefault="005A44E1" w:rsidP="005A44E1">
            <w:pPr>
              <w:tabs>
                <w:tab w:val="left" w:pos="400"/>
              </w:tabs>
              <w:spacing w:after="0"/>
              <w:rPr>
                <w:lang w:eastAsia="zh-CN"/>
              </w:rPr>
            </w:pPr>
            <w:r w:rsidRPr="00B5244F">
              <w:rPr>
                <w:rFonts w:ascii="Calibri" w:hAnsi="Calibri" w:cs="Calibri"/>
                <w:color w:val="auto"/>
                <w:sz w:val="22"/>
                <w:szCs w:val="22"/>
                <w:lang w:val="en-US" w:eastAsia="zh-CN"/>
              </w:rPr>
              <w:t>We see alt 2 cannot indicate conflict of initial transmission of next TB when aperiodic transmission is also allocated. However, alt 2 has no issue on SCI missing. So, we support alt 2.</w:t>
            </w:r>
          </w:p>
        </w:tc>
      </w:tr>
    </w:tbl>
    <w:p w14:paraId="116B89D8" w14:textId="77777777" w:rsidR="008A623A" w:rsidRPr="00526E0C" w:rsidRDefault="008A623A" w:rsidP="008A623A">
      <w:pPr>
        <w:jc w:val="both"/>
      </w:pPr>
    </w:p>
    <w:p w14:paraId="6593D72B" w14:textId="77777777" w:rsidR="008A623A" w:rsidRDefault="008A623A" w:rsidP="008A623A">
      <w:pPr>
        <w:jc w:val="both"/>
      </w:pPr>
    </w:p>
    <w:p w14:paraId="73B27332" w14:textId="77777777" w:rsidR="008A623A" w:rsidRDefault="008A623A" w:rsidP="008A623A">
      <w:pPr>
        <w:jc w:val="both"/>
      </w:pPr>
    </w:p>
    <w:p w14:paraId="1FFA388E"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(clarification on the meaning of “next reserved resource indicated by the corresponding UE-B’s SCI for current TB transmission”</w:t>
      </w:r>
      <w:r>
        <w:rPr>
          <w:rFonts w:ascii="Calibri" w:eastAsia="굴림" w:hAnsi="Calibri" w:cs="Calibri" w:hint="eastAsia"/>
          <w:b/>
          <w:color w:val="auto"/>
          <w:sz w:val="22"/>
          <w:szCs w:val="22"/>
          <w:lang w:val="en-US" w:eastAsia="ko-KR"/>
        </w:rPr>
        <w:t>)</w:t>
      </w:r>
    </w:p>
    <w:p w14:paraId="5D586EEF"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ZTE, vivo, LGE, Fujitsu, Spreadtrum, NEC, xiaomi, Fraunhofer, ETRI, Apple, Samsung, Qualcomm, InterDigital, (13)</w:t>
      </w:r>
    </w:p>
    <w:p w14:paraId="24A4AE61"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DCM, Intel, Nokia, (3)</w:t>
      </w:r>
    </w:p>
    <w:p w14:paraId="5CC273C3"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2ADFE658"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Delay this discussion after deciding draft proposal 3-1: OPPO, Huawei, (2)</w:t>
      </w:r>
    </w:p>
    <w:p w14:paraId="6A948406"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“for current TB transmission”: Futurewei, (1)</w:t>
      </w:r>
    </w:p>
    <w:p w14:paraId="5E99D403"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“for receiving a conflict indicator for resource(s) indicated by the SCI”: InterDigital, (1)</w:t>
      </w:r>
    </w:p>
    <w:p w14:paraId="4E675E44"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Do not need to discuss it: Ericsson, (1)</w:t>
      </w:r>
    </w:p>
    <w:p w14:paraId="6E98351C" w14:textId="77777777" w:rsidR="008A623A" w:rsidRDefault="008A623A" w:rsidP="008A623A">
      <w:pPr>
        <w:jc w:val="both"/>
        <w:rPr>
          <w:rFonts w:eastAsiaTheme="minorEastAsia"/>
          <w:lang w:eastAsia="ko-KR"/>
        </w:rPr>
      </w:pPr>
    </w:p>
    <w:p w14:paraId="603A6E47" w14:textId="77777777" w:rsidR="008A623A" w:rsidRDefault="008A623A" w:rsidP="008A623A">
      <w:pPr>
        <w:spacing w:after="0"/>
        <w:jc w:val="both"/>
        <w:rPr>
          <w:rFonts w:ascii="Calibri" w:hAnsi="Calibri" w:cs="Calibri"/>
          <w:bCs/>
          <w:sz w:val="22"/>
        </w:rPr>
      </w:pPr>
      <w:r w:rsidRPr="00B03DE6">
        <w:rPr>
          <w:rFonts w:ascii="Calibri" w:eastAsiaTheme="minorEastAsia" w:hAnsi="Calibri" w:cs="Calibri" w:hint="eastAsia"/>
          <w:bCs/>
          <w:sz w:val="22"/>
          <w:szCs w:val="22"/>
          <w:lang w:eastAsia="ko-KR"/>
        </w:rPr>
        <w:t>Q4-</w:t>
      </w:r>
      <w:r>
        <w:rPr>
          <w:rFonts w:ascii="Calibri" w:eastAsiaTheme="minorEastAsia" w:hAnsi="Calibri" w:cs="Calibri"/>
          <w:bCs/>
          <w:sz w:val="22"/>
          <w:szCs w:val="22"/>
          <w:lang w:eastAsia="ko-KR"/>
        </w:rPr>
        <w:t>2</w:t>
      </w:r>
      <w:r w:rsidRPr="00B03DE6">
        <w:rPr>
          <w:rFonts w:ascii="Calibri" w:eastAsiaTheme="minorEastAsia" w:hAnsi="Calibri" w:cs="Calibri" w:hint="eastAsia"/>
          <w:bCs/>
          <w:sz w:val="22"/>
          <w:szCs w:val="22"/>
          <w:lang w:eastAsia="ko-KR"/>
        </w:rPr>
        <w:t xml:space="preserve">: </w:t>
      </w:r>
      <w:r>
        <w:rPr>
          <w:rFonts w:ascii="Calibri" w:eastAsiaTheme="minorEastAsia" w:hAnsi="Calibri" w:cs="Calibri"/>
          <w:bCs/>
          <w:sz w:val="22"/>
          <w:szCs w:val="22"/>
          <w:lang w:eastAsia="ko-KR"/>
        </w:rPr>
        <w:t xml:space="preserve">FL understands that based companies’ feedback on </w:t>
      </w:r>
      <w:r w:rsidRPr="00D76985">
        <w:rPr>
          <w:rFonts w:ascii="Calibri" w:eastAsiaTheme="minorEastAsia" w:hAnsi="Calibri" w:cs="Calibri"/>
          <w:bCs/>
          <w:sz w:val="22"/>
          <w:szCs w:val="22"/>
          <w:lang w:eastAsia="ko-KR"/>
        </w:rPr>
        <w:t>the meaning of “next reserved resource indicated by the corresponding UE-B’s SCI for current TB transmission”</w:t>
      </w:r>
      <w:r>
        <w:rPr>
          <w:rFonts w:ascii="Calibri" w:eastAsiaTheme="minorEastAsia" w:hAnsi="Calibri" w:cs="Calibri"/>
          <w:bCs/>
          <w:sz w:val="22"/>
          <w:szCs w:val="22"/>
          <w:lang w:eastAsia="ko-KR"/>
        </w:rPr>
        <w:t xml:space="preserve"> during 3</w:t>
      </w:r>
      <w:r w:rsidRPr="00FF1667">
        <w:rPr>
          <w:rFonts w:ascii="Calibri" w:eastAsiaTheme="minorEastAsia" w:hAnsi="Calibri" w:cs="Calibri"/>
          <w:bCs/>
          <w:sz w:val="22"/>
          <w:szCs w:val="22"/>
          <w:vertAlign w:val="superscript"/>
          <w:lang w:eastAsia="ko-KR"/>
        </w:rPr>
        <w:t>rd</w:t>
      </w:r>
      <w:r>
        <w:rPr>
          <w:rFonts w:ascii="Calibri" w:eastAsiaTheme="minorEastAsia" w:hAnsi="Calibri" w:cs="Calibri"/>
          <w:bCs/>
          <w:sz w:val="22"/>
          <w:szCs w:val="22"/>
          <w:lang w:eastAsia="ko-KR"/>
        </w:rPr>
        <w:t xml:space="preserve"> email discussion, the point needs to be clarified further is UE-A’s behaviour </w:t>
      </w:r>
      <w:r>
        <w:rPr>
          <w:rFonts w:ascii="Calibri" w:eastAsiaTheme="minorEastAsia" w:hAnsi="Calibri" w:cs="Calibri" w:hint="eastAsia"/>
          <w:bCs/>
          <w:sz w:val="22"/>
          <w:szCs w:val="22"/>
          <w:lang w:eastAsia="ko-KR"/>
        </w:rPr>
        <w:t>that</w:t>
      </w:r>
      <w:r>
        <w:rPr>
          <w:rFonts w:ascii="Calibri" w:eastAsiaTheme="minorEastAsia" w:hAnsi="Calibri" w:cs="Calibri"/>
          <w:bCs/>
          <w:sz w:val="22"/>
          <w:szCs w:val="22"/>
          <w:lang w:eastAsia="ko-KR"/>
        </w:rPr>
        <w:t xml:space="preserve"> if </w:t>
      </w:r>
      <w:r w:rsidRPr="00931805">
        <w:rPr>
          <w:rFonts w:ascii="Calibri" w:eastAsia="굴림" w:hAnsi="Calibri" w:cs="Calibri"/>
          <w:sz w:val="22"/>
          <w:szCs w:val="22"/>
          <w:lang w:val="en-US" w:eastAsia="ko-KR"/>
        </w:rPr>
        <w:t xml:space="preserve">there is a PSFCH occasion satisfying “the minimum time gap </w:t>
      </w:r>
      <w:r>
        <w:rPr>
          <w:rFonts w:ascii="Calibri" w:eastAsia="굴림" w:hAnsi="Calibri" w:cs="Calibri"/>
          <w:sz w:val="22"/>
        </w:rPr>
        <w:t>(</w:t>
      </w:r>
      <w:r w:rsidRPr="00931805">
        <w:rPr>
          <w:rFonts w:ascii="Calibri" w:eastAsia="굴림" w:hAnsi="Calibri" w:cs="Calibri"/>
          <w:sz w:val="22"/>
          <w:szCs w:val="22"/>
          <w:lang w:val="en-US" w:eastAsia="ko-KR"/>
        </w:rPr>
        <w:t>sl-MinTimeGapPSFCH</w:t>
      </w:r>
      <w:r>
        <w:rPr>
          <w:rFonts w:ascii="Calibri" w:eastAsia="굴림" w:hAnsi="Calibri" w:cs="Calibri"/>
          <w:sz w:val="22"/>
        </w:rPr>
        <w:t xml:space="preserve">) </w:t>
      </w:r>
      <w:r w:rsidRPr="00931805">
        <w:rPr>
          <w:rFonts w:ascii="Calibri" w:eastAsia="굴림" w:hAnsi="Calibri" w:cs="Calibri"/>
          <w:sz w:val="22"/>
          <w:szCs w:val="22"/>
          <w:lang w:val="en-US" w:eastAsia="ko-KR"/>
        </w:rPr>
        <w:t xml:space="preserve">between the PSFCH occasion and a slot where </w:t>
      </w:r>
      <w:r>
        <w:rPr>
          <w:rFonts w:ascii="Calibri" w:eastAsia="굴림" w:hAnsi="Calibri" w:cs="Calibri"/>
          <w:sz w:val="22"/>
        </w:rPr>
        <w:t>the</w:t>
      </w:r>
      <w:r w:rsidRPr="00931805">
        <w:rPr>
          <w:rFonts w:ascii="Calibri" w:eastAsia="굴림" w:hAnsi="Calibri" w:cs="Calibri"/>
          <w:sz w:val="22"/>
          <w:szCs w:val="22"/>
          <w:lang w:val="en-US" w:eastAsia="ko-KR"/>
        </w:rPr>
        <w:t xml:space="preserve"> SCI is transmitted” but not satisfying “the minimum time gap </w:t>
      </w:r>
      <w:r>
        <w:rPr>
          <w:rFonts w:ascii="Calibri" w:eastAsia="굴림" w:hAnsi="Calibri" w:cs="Calibri"/>
          <w:sz w:val="22"/>
        </w:rPr>
        <w:t>(</w:t>
      </w:r>
      <w:r w:rsidRPr="00931805">
        <w:rPr>
          <w:rFonts w:ascii="Calibri" w:eastAsia="굴림" w:hAnsi="Calibri" w:cs="Calibri"/>
          <w:sz w:val="22"/>
          <w:szCs w:val="22"/>
          <w:lang w:val="en-US" w:eastAsia="ko-KR"/>
        </w:rPr>
        <w:t>T_3</w:t>
      </w:r>
      <w:r>
        <w:rPr>
          <w:rFonts w:ascii="Calibri" w:eastAsia="굴림" w:hAnsi="Calibri" w:cs="Calibri"/>
          <w:sz w:val="22"/>
        </w:rPr>
        <w:t xml:space="preserve">) </w:t>
      </w:r>
      <w:r w:rsidRPr="00931805">
        <w:rPr>
          <w:rFonts w:ascii="Calibri" w:eastAsia="굴림" w:hAnsi="Calibri" w:cs="Calibri"/>
          <w:sz w:val="22"/>
          <w:szCs w:val="22"/>
          <w:lang w:val="en-US" w:eastAsia="ko-KR"/>
        </w:rPr>
        <w:t xml:space="preserve">between the PSFCH occasion and a slot </w:t>
      </w:r>
      <w:r>
        <w:rPr>
          <w:rFonts w:ascii="Calibri" w:eastAsia="굴림" w:hAnsi="Calibri" w:cs="Calibri"/>
          <w:sz w:val="22"/>
        </w:rPr>
        <w:t>of</w:t>
      </w:r>
      <w:r w:rsidRPr="00931805">
        <w:rPr>
          <w:rFonts w:ascii="Calibri" w:eastAsia="굴림" w:hAnsi="Calibri" w:cs="Calibri"/>
          <w:sz w:val="22"/>
          <w:szCs w:val="22"/>
          <w:lang w:val="en-US" w:eastAsia="ko-KR"/>
        </w:rPr>
        <w:t xml:space="preserve"> </w:t>
      </w:r>
      <w:r>
        <w:rPr>
          <w:rFonts w:ascii="Calibri" w:eastAsia="굴림" w:hAnsi="Calibri" w:cs="Calibri"/>
          <w:sz w:val="22"/>
        </w:rPr>
        <w:t>the earliest reserved</w:t>
      </w:r>
      <w:r w:rsidRPr="00931805">
        <w:rPr>
          <w:rFonts w:ascii="Calibri" w:eastAsia="굴림" w:hAnsi="Calibri" w:cs="Calibri"/>
          <w:sz w:val="22"/>
          <w:szCs w:val="22"/>
          <w:lang w:val="en-US" w:eastAsia="ko-KR"/>
        </w:rPr>
        <w:t xml:space="preserve"> </w:t>
      </w:r>
      <w:r>
        <w:rPr>
          <w:rFonts w:ascii="Calibri" w:eastAsia="굴림" w:hAnsi="Calibri" w:cs="Calibri"/>
          <w:sz w:val="22"/>
        </w:rPr>
        <w:t xml:space="preserve">PSSCH </w:t>
      </w:r>
      <w:r w:rsidRPr="00931805">
        <w:rPr>
          <w:rFonts w:ascii="Calibri" w:eastAsia="굴림" w:hAnsi="Calibri" w:cs="Calibri"/>
          <w:sz w:val="22"/>
          <w:szCs w:val="22"/>
          <w:lang w:val="en-US" w:eastAsia="ko-KR"/>
        </w:rPr>
        <w:t xml:space="preserve">resource </w:t>
      </w:r>
      <w:r>
        <w:rPr>
          <w:rFonts w:ascii="Calibri" w:eastAsia="굴림" w:hAnsi="Calibri" w:cs="Calibri"/>
          <w:sz w:val="22"/>
        </w:rPr>
        <w:t>after the PSFCH occasion</w:t>
      </w:r>
      <w:r w:rsidRPr="00931805">
        <w:rPr>
          <w:rFonts w:ascii="Calibri" w:eastAsia="굴림" w:hAnsi="Calibri" w:cs="Calibri"/>
          <w:sz w:val="22"/>
          <w:szCs w:val="22"/>
          <w:lang w:val="en-US" w:eastAsia="ko-KR"/>
        </w:rPr>
        <w:t>”</w:t>
      </w:r>
      <w:r>
        <w:rPr>
          <w:rFonts w:ascii="Calibri" w:eastAsia="굴림" w:hAnsi="Calibri" w:cs="Calibri"/>
          <w:sz w:val="22"/>
          <w:szCs w:val="22"/>
          <w:lang w:val="en-US" w:eastAsia="ko-KR"/>
        </w:rPr>
        <w:t xml:space="preserve">, whether or not to allow for UE-A to use the PSFCH occasion for </w:t>
      </w:r>
      <w:r>
        <w:rPr>
          <w:rFonts w:ascii="Calibri" w:eastAsia="굴림" w:hAnsi="Calibri" w:cs="Calibri"/>
          <w:sz w:val="22"/>
        </w:rPr>
        <w:t xml:space="preserve">a </w:t>
      </w:r>
      <w:r w:rsidRPr="00931805">
        <w:rPr>
          <w:rFonts w:ascii="Calibri" w:eastAsia="굴림" w:hAnsi="Calibri" w:cs="Calibri"/>
          <w:sz w:val="22"/>
          <w:szCs w:val="22"/>
          <w:lang w:val="en-US" w:eastAsia="ko-KR"/>
        </w:rPr>
        <w:t xml:space="preserve">conflict indication for </w:t>
      </w:r>
      <w:r>
        <w:rPr>
          <w:rFonts w:ascii="Calibri" w:eastAsia="굴림" w:hAnsi="Calibri" w:cs="Calibri"/>
          <w:sz w:val="22"/>
          <w:szCs w:val="22"/>
          <w:lang w:val="en-US" w:eastAsia="ko-KR"/>
        </w:rPr>
        <w:t xml:space="preserve">reserved </w:t>
      </w:r>
      <w:r>
        <w:rPr>
          <w:rFonts w:ascii="Calibri" w:eastAsia="굴림" w:hAnsi="Calibri" w:cs="Calibri"/>
          <w:sz w:val="22"/>
        </w:rPr>
        <w:t>PSSCH</w:t>
      </w:r>
      <w:r w:rsidRPr="00931805">
        <w:rPr>
          <w:rFonts w:ascii="Calibri" w:eastAsia="굴림" w:hAnsi="Calibri" w:cs="Calibri"/>
          <w:sz w:val="22"/>
          <w:szCs w:val="22"/>
          <w:lang w:val="en-US" w:eastAsia="ko-KR"/>
        </w:rPr>
        <w:t xml:space="preserve"> resource other than the earliest </w:t>
      </w:r>
      <w:r>
        <w:rPr>
          <w:rFonts w:ascii="Calibri" w:eastAsia="굴림" w:hAnsi="Calibri" w:cs="Calibri"/>
          <w:sz w:val="22"/>
          <w:szCs w:val="22"/>
          <w:lang w:val="en-US" w:eastAsia="ko-KR"/>
        </w:rPr>
        <w:t xml:space="preserve">reserved </w:t>
      </w:r>
      <w:r w:rsidRPr="00931805">
        <w:rPr>
          <w:rFonts w:ascii="Calibri" w:eastAsia="굴림" w:hAnsi="Calibri" w:cs="Calibri"/>
          <w:sz w:val="22"/>
          <w:szCs w:val="22"/>
          <w:lang w:val="en-US" w:eastAsia="ko-KR"/>
        </w:rPr>
        <w:t xml:space="preserve">PSSCH resource </w:t>
      </w:r>
      <w:r>
        <w:rPr>
          <w:rFonts w:ascii="Calibri" w:eastAsia="굴림" w:hAnsi="Calibri" w:cs="Calibri"/>
          <w:sz w:val="22"/>
          <w:szCs w:val="22"/>
          <w:lang w:val="en-US" w:eastAsia="ko-KR"/>
        </w:rPr>
        <w:t xml:space="preserve">after the PSFCH occasion. FL thinks that after having this clarification, no additional clarification is necessary for UE-B’s behavior. Do you agree the following draft conclusion 4-2? </w:t>
      </w:r>
    </w:p>
    <w:p w14:paraId="3CA5846B" w14:textId="77777777" w:rsidR="008A623A" w:rsidRDefault="008A623A" w:rsidP="008A623A">
      <w:pPr>
        <w:spacing w:after="0"/>
        <w:jc w:val="both"/>
        <w:rPr>
          <w:rFonts w:ascii="Calibri" w:eastAsia="굴림" w:hAnsi="Calibri" w:cs="Calibri"/>
          <w:color w:val="auto"/>
          <w:sz w:val="22"/>
          <w:szCs w:val="22"/>
          <w:highlight w:val="yellow"/>
          <w:lang w:val="en-US" w:eastAsia="ko-KR"/>
        </w:rPr>
      </w:pPr>
    </w:p>
    <w:p w14:paraId="34D5C28E"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4-2</w:t>
      </w:r>
      <w:r>
        <w:rPr>
          <w:rFonts w:ascii="Calibri" w:eastAsia="굴림" w:hAnsi="Calibri" w:cs="Calibri" w:hint="eastAsia"/>
          <w:color w:val="auto"/>
          <w:sz w:val="22"/>
          <w:szCs w:val="22"/>
          <w:lang w:val="en-US" w:eastAsia="ko-KR"/>
        </w:rPr>
        <w:t>:</w:t>
      </w:r>
    </w:p>
    <w:p w14:paraId="07959895" w14:textId="77777777" w:rsidR="008A623A" w:rsidRDefault="008A623A" w:rsidP="008A623A">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When PSFCH occasion is derived by a slot where UE-B’s SCI is transmitted, </w:t>
      </w:r>
    </w:p>
    <w:p w14:paraId="110B3B30" w14:textId="77777777" w:rsidR="008A623A" w:rsidRPr="00931805" w:rsidRDefault="008A623A" w:rsidP="008A623A">
      <w:pPr>
        <w:pStyle w:val="aff8"/>
        <w:numPr>
          <w:ilvl w:val="0"/>
          <w:numId w:val="18"/>
        </w:numPr>
        <w:spacing w:before="0" w:after="0" w:line="240" w:lineRule="auto"/>
        <w:rPr>
          <w:rFonts w:ascii="Calibri" w:eastAsia="굴림" w:hAnsi="Calibri" w:cs="Calibri"/>
          <w:color w:val="auto"/>
          <w:sz w:val="22"/>
        </w:rPr>
      </w:pPr>
      <w:r w:rsidRPr="00931805">
        <w:rPr>
          <w:rFonts w:ascii="Calibri" w:eastAsia="굴림" w:hAnsi="Calibri" w:cs="Calibri"/>
          <w:sz w:val="22"/>
        </w:rPr>
        <w:t xml:space="preserve">if there is a PSFCH occasion satisfying “the minimum time gap </w:t>
      </w:r>
      <w:r>
        <w:rPr>
          <w:rFonts w:ascii="Calibri" w:eastAsia="굴림" w:hAnsi="Calibri" w:cs="Calibri"/>
          <w:sz w:val="22"/>
        </w:rPr>
        <w:t>(</w:t>
      </w:r>
      <w:r w:rsidRPr="00931805">
        <w:rPr>
          <w:rFonts w:ascii="Calibri" w:eastAsia="굴림" w:hAnsi="Calibri" w:cs="Calibri"/>
          <w:sz w:val="22"/>
        </w:rPr>
        <w:t>sl-MinTimeGapPSFCH</w:t>
      </w:r>
      <w:r>
        <w:rPr>
          <w:rFonts w:ascii="Calibri" w:eastAsia="굴림" w:hAnsi="Calibri" w:cs="Calibri"/>
          <w:sz w:val="22"/>
        </w:rPr>
        <w:t xml:space="preserve">) </w:t>
      </w:r>
      <w:r w:rsidRPr="00931805">
        <w:rPr>
          <w:rFonts w:ascii="Calibri" w:eastAsia="굴림" w:hAnsi="Calibri" w:cs="Calibri"/>
          <w:sz w:val="22"/>
        </w:rPr>
        <w:t xml:space="preserve">between the PSFCH occasion and a slot where </w:t>
      </w:r>
      <w:r>
        <w:rPr>
          <w:rFonts w:ascii="Calibri" w:eastAsia="굴림" w:hAnsi="Calibri" w:cs="Calibri"/>
          <w:sz w:val="22"/>
        </w:rPr>
        <w:t>the</w:t>
      </w:r>
      <w:r w:rsidRPr="00931805">
        <w:rPr>
          <w:rFonts w:ascii="Calibri" w:eastAsia="굴림" w:hAnsi="Calibri" w:cs="Calibri"/>
          <w:sz w:val="22"/>
        </w:rPr>
        <w:t xml:space="preserve"> SCI is transmitted” but not satisfying “the minimum time gap </w:t>
      </w:r>
      <w:r>
        <w:rPr>
          <w:rFonts w:ascii="Calibri" w:eastAsia="굴림" w:hAnsi="Calibri" w:cs="Calibri"/>
          <w:sz w:val="22"/>
        </w:rPr>
        <w:t>(</w:t>
      </w:r>
      <w:r w:rsidRPr="00931805">
        <w:rPr>
          <w:rFonts w:ascii="Calibri" w:eastAsia="굴림" w:hAnsi="Calibri" w:cs="Calibri"/>
          <w:sz w:val="22"/>
        </w:rPr>
        <w:t>T_3</w:t>
      </w:r>
      <w:r>
        <w:rPr>
          <w:rFonts w:ascii="Calibri" w:eastAsia="굴림" w:hAnsi="Calibri" w:cs="Calibri"/>
          <w:sz w:val="22"/>
        </w:rPr>
        <w:t xml:space="preserve">) </w:t>
      </w:r>
      <w:r w:rsidRPr="00931805">
        <w:rPr>
          <w:rFonts w:ascii="Calibri" w:eastAsia="굴림" w:hAnsi="Calibri" w:cs="Calibri"/>
          <w:sz w:val="22"/>
        </w:rPr>
        <w:t xml:space="preserve">between the PSFCH occasion and a slot </w:t>
      </w:r>
      <w:r>
        <w:rPr>
          <w:rFonts w:ascii="Calibri" w:eastAsia="굴림" w:hAnsi="Calibri" w:cs="Calibri"/>
          <w:sz w:val="22"/>
        </w:rPr>
        <w:t>of</w:t>
      </w:r>
      <w:r w:rsidRPr="00931805">
        <w:rPr>
          <w:rFonts w:ascii="Calibri" w:eastAsia="굴림" w:hAnsi="Calibri" w:cs="Calibri"/>
          <w:sz w:val="22"/>
        </w:rPr>
        <w:t xml:space="preserve"> </w:t>
      </w:r>
      <w:r>
        <w:rPr>
          <w:rFonts w:ascii="Calibri" w:eastAsia="굴림" w:hAnsi="Calibri" w:cs="Calibri"/>
          <w:sz w:val="22"/>
        </w:rPr>
        <w:t>the earliest reserved</w:t>
      </w:r>
      <w:r w:rsidRPr="00931805">
        <w:rPr>
          <w:rFonts w:ascii="Calibri" w:eastAsia="굴림" w:hAnsi="Calibri" w:cs="Calibri"/>
          <w:sz w:val="22"/>
        </w:rPr>
        <w:t xml:space="preserve"> </w:t>
      </w:r>
      <w:r>
        <w:rPr>
          <w:rFonts w:ascii="Calibri" w:eastAsia="굴림" w:hAnsi="Calibri" w:cs="Calibri"/>
          <w:sz w:val="22"/>
        </w:rPr>
        <w:t xml:space="preserve">PSSCH </w:t>
      </w:r>
      <w:r w:rsidRPr="00931805">
        <w:rPr>
          <w:rFonts w:ascii="Calibri" w:eastAsia="굴림" w:hAnsi="Calibri" w:cs="Calibri"/>
          <w:sz w:val="22"/>
        </w:rPr>
        <w:t xml:space="preserve">resource </w:t>
      </w:r>
      <w:r>
        <w:rPr>
          <w:rFonts w:ascii="Calibri" w:eastAsia="굴림" w:hAnsi="Calibri" w:cs="Calibri"/>
          <w:sz w:val="22"/>
        </w:rPr>
        <w:t>after the PSFCH occasion</w:t>
      </w:r>
      <w:r w:rsidRPr="00931805">
        <w:rPr>
          <w:rFonts w:ascii="Calibri" w:eastAsia="굴림" w:hAnsi="Calibri" w:cs="Calibri"/>
          <w:sz w:val="22"/>
        </w:rPr>
        <w:t xml:space="preserve">”, </w:t>
      </w:r>
    </w:p>
    <w:p w14:paraId="76EA569C" w14:textId="77777777" w:rsidR="008A623A" w:rsidRPr="00931805" w:rsidRDefault="008A623A" w:rsidP="008A623A">
      <w:pPr>
        <w:pStyle w:val="aff8"/>
        <w:numPr>
          <w:ilvl w:val="1"/>
          <w:numId w:val="18"/>
        </w:numPr>
        <w:spacing w:before="0" w:after="0" w:line="240" w:lineRule="auto"/>
        <w:rPr>
          <w:rFonts w:ascii="Calibri" w:eastAsia="굴림" w:hAnsi="Calibri" w:cs="Calibri"/>
          <w:color w:val="auto"/>
          <w:sz w:val="22"/>
        </w:rPr>
      </w:pPr>
      <w:r w:rsidRPr="00931805">
        <w:rPr>
          <w:rFonts w:ascii="Calibri" w:eastAsia="굴림" w:hAnsi="Calibri" w:cs="Calibri"/>
          <w:sz w:val="22"/>
        </w:rPr>
        <w:t xml:space="preserve">the PSFCH occasion cannot be used </w:t>
      </w:r>
      <w:r>
        <w:rPr>
          <w:rFonts w:ascii="Calibri" w:eastAsia="굴림" w:hAnsi="Calibri" w:cs="Calibri"/>
          <w:sz w:val="22"/>
        </w:rPr>
        <w:t xml:space="preserve">by UE-A </w:t>
      </w:r>
      <w:r w:rsidRPr="00931805">
        <w:rPr>
          <w:rFonts w:ascii="Calibri" w:eastAsia="굴림" w:hAnsi="Calibri" w:cs="Calibri"/>
          <w:sz w:val="22"/>
        </w:rPr>
        <w:t xml:space="preserve">for </w:t>
      </w:r>
      <w:r>
        <w:rPr>
          <w:rFonts w:ascii="Calibri" w:eastAsia="굴림" w:hAnsi="Calibri" w:cs="Calibri"/>
          <w:sz w:val="22"/>
        </w:rPr>
        <w:t xml:space="preserve">a </w:t>
      </w:r>
      <w:r w:rsidRPr="00931805">
        <w:rPr>
          <w:rFonts w:ascii="Calibri" w:eastAsia="굴림" w:hAnsi="Calibri" w:cs="Calibri"/>
          <w:sz w:val="22"/>
        </w:rPr>
        <w:t xml:space="preserve">conflict indication for </w:t>
      </w:r>
      <w:r>
        <w:rPr>
          <w:rFonts w:ascii="Calibri" w:eastAsia="굴림" w:hAnsi="Calibri" w:cs="Calibri"/>
          <w:sz w:val="22"/>
        </w:rPr>
        <w:t>reserved</w:t>
      </w:r>
      <w:r w:rsidRPr="00931805">
        <w:rPr>
          <w:rFonts w:ascii="Calibri" w:eastAsia="굴림" w:hAnsi="Calibri" w:cs="Calibri"/>
          <w:sz w:val="22"/>
        </w:rPr>
        <w:t xml:space="preserve"> </w:t>
      </w:r>
      <w:r>
        <w:rPr>
          <w:rFonts w:ascii="Calibri" w:eastAsia="굴림" w:hAnsi="Calibri" w:cs="Calibri"/>
          <w:sz w:val="22"/>
        </w:rPr>
        <w:t xml:space="preserve">PSSCH </w:t>
      </w:r>
      <w:r w:rsidRPr="00931805">
        <w:rPr>
          <w:rFonts w:ascii="Calibri" w:eastAsia="굴림" w:hAnsi="Calibri" w:cs="Calibri"/>
          <w:sz w:val="22"/>
        </w:rPr>
        <w:t xml:space="preserve">resource other than the earliest </w:t>
      </w:r>
      <w:r>
        <w:rPr>
          <w:rFonts w:ascii="Calibri" w:eastAsia="굴림" w:hAnsi="Calibri" w:cs="Calibri"/>
          <w:sz w:val="22"/>
        </w:rPr>
        <w:t>reserved PSSCH</w:t>
      </w:r>
      <w:r w:rsidRPr="00931805">
        <w:rPr>
          <w:rFonts w:ascii="Calibri" w:eastAsia="굴림" w:hAnsi="Calibri" w:cs="Calibri"/>
          <w:sz w:val="22"/>
        </w:rPr>
        <w:t xml:space="preserve"> resource </w:t>
      </w:r>
      <w:r>
        <w:rPr>
          <w:rFonts w:ascii="Calibri" w:eastAsia="굴림" w:hAnsi="Calibri" w:cs="Calibri"/>
          <w:sz w:val="22"/>
        </w:rPr>
        <w:t>after the PSFCH occasion</w:t>
      </w:r>
    </w:p>
    <w:p w14:paraId="17098507" w14:textId="77777777" w:rsidR="008A623A" w:rsidRDefault="008A623A" w:rsidP="008A623A">
      <w:pPr>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1628"/>
        <w:gridCol w:w="1264"/>
        <w:gridCol w:w="6470"/>
      </w:tblGrid>
      <w:tr w:rsidR="008A623A" w14:paraId="31F185AD" w14:textId="77777777" w:rsidTr="003D7C96">
        <w:tc>
          <w:tcPr>
            <w:tcW w:w="1628" w:type="dxa"/>
          </w:tcPr>
          <w:p w14:paraId="634115D0"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52EEB636"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2AD113CE"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B95B50" w14:paraId="25F258F9" w14:textId="77777777" w:rsidTr="003D7C96">
        <w:tc>
          <w:tcPr>
            <w:tcW w:w="1628" w:type="dxa"/>
          </w:tcPr>
          <w:p w14:paraId="19A20E66" w14:textId="2A1B1F29" w:rsidR="00B95B50" w:rsidRDefault="00B95B50"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Fraunhofer</w:t>
            </w:r>
          </w:p>
        </w:tc>
        <w:tc>
          <w:tcPr>
            <w:tcW w:w="1264" w:type="dxa"/>
          </w:tcPr>
          <w:p w14:paraId="790F1CA5" w14:textId="6D8731B2" w:rsidR="00B95B50" w:rsidRDefault="00B95B50"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53CACB9E" w14:textId="77777777" w:rsidR="00B95B50" w:rsidRDefault="00B95B50" w:rsidP="00B95B50">
            <w:pPr>
              <w:spacing w:after="0"/>
              <w:jc w:val="both"/>
              <w:rPr>
                <w:rFonts w:ascii="Calibri" w:eastAsia="MS Mincho" w:hAnsi="Calibri" w:cs="Calibri"/>
                <w:color w:val="auto"/>
                <w:sz w:val="22"/>
                <w:szCs w:val="22"/>
                <w:lang w:val="en-US" w:eastAsia="ja-JP"/>
              </w:rPr>
            </w:pPr>
          </w:p>
        </w:tc>
      </w:tr>
      <w:tr w:rsidR="00B95B50" w14:paraId="2C9483C0" w14:textId="77777777" w:rsidTr="003D7C96">
        <w:tc>
          <w:tcPr>
            <w:tcW w:w="1628" w:type="dxa"/>
          </w:tcPr>
          <w:p w14:paraId="5D4C0380" w14:textId="5A2F1E03" w:rsidR="00B95B50" w:rsidRDefault="00FA1D3A"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264" w:type="dxa"/>
          </w:tcPr>
          <w:p w14:paraId="482F246F" w14:textId="5FB7BD51" w:rsidR="00B95B50" w:rsidRDefault="00FA1D3A"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5395957B" w14:textId="77777777" w:rsidR="00B95B50" w:rsidRDefault="00B95B50" w:rsidP="00B95B50">
            <w:pPr>
              <w:spacing w:after="0"/>
              <w:jc w:val="both"/>
              <w:rPr>
                <w:rFonts w:ascii="Calibri" w:eastAsia="MS Mincho" w:hAnsi="Calibri" w:cs="Calibri"/>
                <w:color w:val="auto"/>
                <w:sz w:val="22"/>
                <w:szCs w:val="22"/>
                <w:lang w:val="en-US" w:eastAsia="ja-JP"/>
              </w:rPr>
            </w:pPr>
          </w:p>
        </w:tc>
      </w:tr>
      <w:tr w:rsidR="00F063B9" w14:paraId="4F99D23E" w14:textId="77777777" w:rsidTr="003D7C96">
        <w:tc>
          <w:tcPr>
            <w:tcW w:w="1628" w:type="dxa"/>
          </w:tcPr>
          <w:p w14:paraId="588F1E16" w14:textId="0EDE2FE7" w:rsidR="00F063B9" w:rsidRDefault="00F063B9" w:rsidP="00F063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264" w:type="dxa"/>
          </w:tcPr>
          <w:p w14:paraId="05821AD2" w14:textId="4507DC8F"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59A531D7" w14:textId="77777777" w:rsidR="00F063B9" w:rsidRDefault="00F063B9" w:rsidP="00F063B9">
            <w:pPr>
              <w:tabs>
                <w:tab w:val="left" w:pos="1224"/>
              </w:tabs>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If our understanding of the proposal is as illustrated as the following figure, we support the proposal. </w:t>
            </w:r>
          </w:p>
          <w:p w14:paraId="3175E16B" w14:textId="77777777" w:rsidR="00F063B9" w:rsidRDefault="00F063B9" w:rsidP="00F063B9">
            <w:pPr>
              <w:tabs>
                <w:tab w:val="left" w:pos="1224"/>
              </w:tabs>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b/>
            </w:r>
          </w:p>
          <w:p w14:paraId="6B4BA22F" w14:textId="12559752" w:rsidR="00F063B9" w:rsidRDefault="00F063B9" w:rsidP="00F063B9">
            <w:pPr>
              <w:spacing w:after="0"/>
              <w:jc w:val="both"/>
              <w:rPr>
                <w:rFonts w:ascii="Calibri" w:eastAsia="MS Mincho" w:hAnsi="Calibri" w:cs="Calibri"/>
                <w:color w:val="auto"/>
                <w:sz w:val="22"/>
                <w:szCs w:val="22"/>
                <w:lang w:val="en-US" w:eastAsia="ja-JP"/>
              </w:rPr>
            </w:pPr>
            <w:r w:rsidRPr="006253FA">
              <w:rPr>
                <w:rFonts w:ascii="Calibri" w:eastAsia="MS Mincho" w:hAnsi="Calibri" w:cs="Calibri"/>
                <w:noProof/>
                <w:color w:val="auto"/>
                <w:sz w:val="22"/>
                <w:szCs w:val="22"/>
                <w:lang w:val="en-US" w:eastAsia="ko-KR"/>
              </w:rPr>
              <w:drawing>
                <wp:inline distT="0" distB="0" distL="0" distR="0" wp14:anchorId="789AE945" wp14:editId="69F3FD04">
                  <wp:extent cx="2322562" cy="1106265"/>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328073" cy="1108890"/>
                          </a:xfrm>
                          <a:prstGeom prst="rect">
                            <a:avLst/>
                          </a:prstGeom>
                        </pic:spPr>
                      </pic:pic>
                    </a:graphicData>
                  </a:graphic>
                </wp:inline>
              </w:drawing>
            </w:r>
          </w:p>
        </w:tc>
      </w:tr>
      <w:tr w:rsidR="00331C70" w:rsidRPr="008F7DEC" w14:paraId="326DA01A" w14:textId="77777777" w:rsidTr="00331C70">
        <w:tc>
          <w:tcPr>
            <w:tcW w:w="1628" w:type="dxa"/>
          </w:tcPr>
          <w:p w14:paraId="05FE1500" w14:textId="77777777" w:rsidR="00331C70" w:rsidRDefault="00331C70"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264" w:type="dxa"/>
          </w:tcPr>
          <w:p w14:paraId="7F785A64" w14:textId="77777777" w:rsidR="00331C70" w:rsidRPr="008F7DEC"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70" w:type="dxa"/>
          </w:tcPr>
          <w:p w14:paraId="4730B3C6" w14:textId="77777777" w:rsidR="00331C70" w:rsidRPr="008F7DEC" w:rsidRDefault="00331C70" w:rsidP="006B39E9">
            <w:pPr>
              <w:spacing w:after="0"/>
              <w:jc w:val="both"/>
              <w:rPr>
                <w:rFonts w:ascii="Calibri" w:eastAsiaTheme="minorEastAsia" w:hAnsi="Calibri" w:cs="Calibri"/>
                <w:color w:val="auto"/>
                <w:sz w:val="22"/>
                <w:szCs w:val="22"/>
                <w:lang w:val="en-US" w:eastAsia="ko-KR"/>
              </w:rPr>
            </w:pPr>
          </w:p>
        </w:tc>
      </w:tr>
      <w:tr w:rsidR="00CD4795" w:rsidRPr="008F7DEC" w14:paraId="2B912B44" w14:textId="77777777" w:rsidTr="00331C70">
        <w:tc>
          <w:tcPr>
            <w:tcW w:w="1628" w:type="dxa"/>
          </w:tcPr>
          <w:p w14:paraId="3639339F" w14:textId="3C2A8C1F" w:rsidR="00CD4795" w:rsidRDefault="00CD4795" w:rsidP="00CD479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264" w:type="dxa"/>
          </w:tcPr>
          <w:p w14:paraId="4B7E2324" w14:textId="474E6391" w:rsidR="00CD4795" w:rsidRDefault="00CD4795" w:rsidP="00CD4795">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w:t>
            </w:r>
          </w:p>
        </w:tc>
        <w:tc>
          <w:tcPr>
            <w:tcW w:w="6470" w:type="dxa"/>
          </w:tcPr>
          <w:p w14:paraId="411707C0" w14:textId="77777777" w:rsidR="00CD4795" w:rsidRPr="008F7DEC" w:rsidRDefault="00CD4795" w:rsidP="00CD4795">
            <w:pPr>
              <w:spacing w:after="0"/>
              <w:jc w:val="both"/>
              <w:rPr>
                <w:rFonts w:ascii="Calibri" w:eastAsiaTheme="minorEastAsia" w:hAnsi="Calibri" w:cs="Calibri"/>
                <w:color w:val="auto"/>
                <w:sz w:val="22"/>
                <w:szCs w:val="22"/>
                <w:lang w:val="en-US" w:eastAsia="ko-KR"/>
              </w:rPr>
            </w:pPr>
          </w:p>
        </w:tc>
      </w:tr>
      <w:tr w:rsidR="006B39E9" w:rsidRPr="008F7DEC" w14:paraId="3858913B" w14:textId="77777777" w:rsidTr="00331C70">
        <w:tc>
          <w:tcPr>
            <w:tcW w:w="1628" w:type="dxa"/>
          </w:tcPr>
          <w:p w14:paraId="34DCD36F" w14:textId="04EB679C" w:rsidR="006B39E9" w:rsidRDefault="006B39E9" w:rsidP="00CD479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264" w:type="dxa"/>
          </w:tcPr>
          <w:p w14:paraId="16A829C3" w14:textId="457DE140" w:rsidR="006B39E9" w:rsidRPr="006B39E9" w:rsidRDefault="006B39E9" w:rsidP="00CD4795">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No</w:t>
            </w:r>
          </w:p>
        </w:tc>
        <w:tc>
          <w:tcPr>
            <w:tcW w:w="6470" w:type="dxa"/>
          </w:tcPr>
          <w:p w14:paraId="6FCC2C71" w14:textId="77777777" w:rsidR="006B39E9" w:rsidRDefault="006B39E9"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We think that </w:t>
            </w:r>
            <w:r>
              <w:rPr>
                <w:rFonts w:ascii="Calibri" w:eastAsia="MS Mincho" w:hAnsi="Calibri" w:cs="Calibri"/>
                <w:color w:val="auto"/>
                <w:sz w:val="22"/>
                <w:szCs w:val="22"/>
                <w:lang w:val="en-US" w:eastAsia="ja-JP"/>
              </w:rPr>
              <w:t xml:space="preserve">no more agreements are necessary based on the </w:t>
            </w:r>
            <w:r>
              <w:rPr>
                <w:rFonts w:ascii="Calibri" w:eastAsiaTheme="minorEastAsia" w:hAnsi="Calibri" w:cs="Calibri"/>
                <w:color w:val="auto"/>
                <w:sz w:val="22"/>
                <w:szCs w:val="22"/>
                <w:lang w:val="en-US" w:eastAsia="ko-KR"/>
              </w:rPr>
              <w:t>yellow marked in the previous agreement as</w:t>
            </w:r>
          </w:p>
          <w:p w14:paraId="6DA55716" w14:textId="77777777" w:rsidR="006B39E9" w:rsidRPr="00965BD3" w:rsidRDefault="006B39E9" w:rsidP="006B39E9">
            <w:pPr>
              <w:rPr>
                <w:rFonts w:cs="Times"/>
                <w:b/>
                <w:highlight w:val="green"/>
                <w:lang w:eastAsia="x-none"/>
              </w:rPr>
            </w:pPr>
            <w:r w:rsidRPr="00965BD3">
              <w:rPr>
                <w:rFonts w:cs="Times"/>
                <w:b/>
                <w:highlight w:val="green"/>
                <w:lang w:eastAsia="x-none"/>
              </w:rPr>
              <w:t>Agreement</w:t>
            </w:r>
          </w:p>
          <w:p w14:paraId="7B0AE4CB" w14:textId="77777777" w:rsidR="006B39E9" w:rsidRPr="00965BD3" w:rsidRDefault="006B39E9" w:rsidP="006B39E9">
            <w:pPr>
              <w:numPr>
                <w:ilvl w:val="0"/>
                <w:numId w:val="9"/>
              </w:numPr>
              <w:overflowPunct w:val="0"/>
              <w:spacing w:after="0"/>
              <w:jc w:val="both"/>
              <w:rPr>
                <w:rFonts w:eastAsia="굴림" w:cs="Times"/>
                <w:iCs/>
                <w:lang w:val="en-US" w:eastAsia="ko-KR"/>
              </w:rPr>
            </w:pPr>
            <w:r w:rsidRPr="00965BD3">
              <w:rPr>
                <w:rFonts w:eastAsia="굴림" w:cs="Times"/>
                <w:iCs/>
                <w:lang w:val="en-US" w:eastAsia="ko-KR"/>
              </w:rPr>
              <w:t>When PSFCH occasion is derived by a slot where expected/potential resource conflict occurs on PSSCH resource indicated by UE-B’s SCI, time gap between the PSFCH and SCI(s) scheduling conflicting TBs is larger than or equal to X value</w:t>
            </w:r>
          </w:p>
          <w:p w14:paraId="6BF83F0C" w14:textId="77777777" w:rsidR="006B39E9" w:rsidRPr="009622DF" w:rsidRDefault="006B39E9" w:rsidP="006B39E9">
            <w:pPr>
              <w:pStyle w:val="aff8"/>
              <w:widowControl/>
              <w:numPr>
                <w:ilvl w:val="2"/>
                <w:numId w:val="10"/>
              </w:numPr>
              <w:tabs>
                <w:tab w:val="left" w:pos="400"/>
              </w:tabs>
              <w:spacing w:before="0" w:after="0" w:line="240" w:lineRule="auto"/>
              <w:rPr>
                <w:rFonts w:cs="Times"/>
              </w:rPr>
            </w:pPr>
            <w:r w:rsidRPr="009622DF">
              <w:rPr>
                <w:rFonts w:cs="Times"/>
              </w:rPr>
              <w:t xml:space="preserve">X = </w:t>
            </w:r>
            <w:r w:rsidRPr="009622DF">
              <w:rPr>
                <w:rFonts w:cs="Times"/>
                <w:i/>
              </w:rPr>
              <w:t>sl-MinTimeGapPSFCH</w:t>
            </w:r>
          </w:p>
          <w:p w14:paraId="2D97A094" w14:textId="77777777" w:rsidR="006B39E9" w:rsidRPr="00B80ECB" w:rsidRDefault="006B39E9" w:rsidP="006B39E9">
            <w:pPr>
              <w:numPr>
                <w:ilvl w:val="0"/>
                <w:numId w:val="9"/>
              </w:numPr>
              <w:overflowPunct w:val="0"/>
              <w:spacing w:after="0"/>
              <w:jc w:val="both"/>
              <w:rPr>
                <w:rFonts w:eastAsia="굴림" w:cs="Times"/>
                <w:iCs/>
                <w:highlight w:val="yellow"/>
                <w:lang w:val="en-US" w:eastAsia="ko-KR"/>
              </w:rPr>
            </w:pPr>
            <w:r w:rsidRPr="00B80ECB">
              <w:rPr>
                <w:rFonts w:eastAsia="굴림" w:cs="Times"/>
                <w:iCs/>
                <w:highlight w:val="yellow"/>
                <w:lang w:val="en-US" w:eastAsia="ko-KR"/>
              </w:rPr>
              <w:t>UE does not transmit the conflict indicator or receive the conflict indicator if the timeline is not satisfied</w:t>
            </w:r>
          </w:p>
          <w:p w14:paraId="4C56C88C" w14:textId="5E61FA4C" w:rsidR="006B39E9" w:rsidRPr="006B39E9" w:rsidRDefault="006B39E9" w:rsidP="006B39E9">
            <w:pPr>
              <w:spacing w:after="0"/>
              <w:jc w:val="both"/>
              <w:rPr>
                <w:rFonts w:ascii="Calibri" w:eastAsiaTheme="minorEastAsia" w:hAnsi="Calibri" w:cs="Calibri"/>
                <w:color w:val="auto"/>
                <w:sz w:val="22"/>
                <w:szCs w:val="22"/>
                <w:lang w:val="en-US" w:eastAsia="ko-KR"/>
              </w:rPr>
            </w:pPr>
          </w:p>
        </w:tc>
      </w:tr>
      <w:tr w:rsidR="00E073AF" w14:paraId="3B9DD765" w14:textId="77777777" w:rsidTr="007143CF">
        <w:tc>
          <w:tcPr>
            <w:tcW w:w="1628" w:type="dxa"/>
          </w:tcPr>
          <w:p w14:paraId="12F06C35" w14:textId="77777777" w:rsidR="00E073AF" w:rsidRPr="004A0400"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264" w:type="dxa"/>
          </w:tcPr>
          <w:p w14:paraId="2C73EC0C" w14:textId="77777777" w:rsidR="00E073AF"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o</w:t>
            </w:r>
          </w:p>
        </w:tc>
        <w:tc>
          <w:tcPr>
            <w:tcW w:w="6470" w:type="dxa"/>
          </w:tcPr>
          <w:p w14:paraId="76334413" w14:textId="77777777" w:rsidR="00E073AF" w:rsidRDefault="00E073AF" w:rsidP="007143CF">
            <w:pPr>
              <w:tabs>
                <w:tab w:val="left" w:pos="1224"/>
              </w:tabs>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W</w:t>
            </w:r>
            <w:r>
              <w:rPr>
                <w:rFonts w:ascii="Calibri" w:eastAsia="MS Mincho" w:hAnsi="Calibri" w:cs="Calibri"/>
                <w:color w:val="auto"/>
                <w:sz w:val="22"/>
                <w:szCs w:val="22"/>
                <w:lang w:val="en-US" w:eastAsia="ja-JP"/>
              </w:rPr>
              <w:t xml:space="preserve">e think the situation is a bit incorrect. The situation is, </w:t>
            </w:r>
            <w:r w:rsidRPr="00931805">
              <w:rPr>
                <w:rFonts w:ascii="Calibri" w:eastAsia="굴림" w:hAnsi="Calibri" w:cs="Calibri"/>
                <w:sz w:val="22"/>
              </w:rPr>
              <w:t>there is a PSFCH occasion</w:t>
            </w:r>
          </w:p>
          <w:p w14:paraId="27C78431" w14:textId="77777777" w:rsidR="00E073AF" w:rsidRPr="00493212" w:rsidRDefault="00E073AF" w:rsidP="00E073AF">
            <w:pPr>
              <w:pStyle w:val="aff8"/>
              <w:numPr>
                <w:ilvl w:val="0"/>
                <w:numId w:val="26"/>
              </w:numPr>
              <w:tabs>
                <w:tab w:val="left" w:pos="1224"/>
              </w:tabs>
              <w:spacing w:before="0" w:after="0" w:line="240" w:lineRule="auto"/>
              <w:rPr>
                <w:rFonts w:ascii="Calibri" w:eastAsia="MS Mincho" w:hAnsi="Calibri" w:cs="Calibri"/>
                <w:color w:val="auto"/>
                <w:sz w:val="22"/>
                <w:lang w:eastAsia="ja-JP"/>
              </w:rPr>
            </w:pPr>
            <w:r w:rsidRPr="00931805">
              <w:rPr>
                <w:rFonts w:ascii="Calibri" w:eastAsia="굴림" w:hAnsi="Calibri" w:cs="Calibri"/>
                <w:sz w:val="22"/>
              </w:rPr>
              <w:t xml:space="preserve">satisfying “the minimum time gap </w:t>
            </w:r>
            <w:r>
              <w:rPr>
                <w:rFonts w:ascii="Calibri" w:eastAsia="굴림" w:hAnsi="Calibri" w:cs="Calibri"/>
                <w:sz w:val="22"/>
              </w:rPr>
              <w:t>(</w:t>
            </w:r>
            <w:r w:rsidRPr="00931805">
              <w:rPr>
                <w:rFonts w:ascii="Calibri" w:eastAsia="굴림" w:hAnsi="Calibri" w:cs="Calibri"/>
                <w:sz w:val="22"/>
              </w:rPr>
              <w:t>sl-MinTimeGapPSFCH</w:t>
            </w:r>
            <w:r>
              <w:rPr>
                <w:rFonts w:ascii="Calibri" w:eastAsia="굴림" w:hAnsi="Calibri" w:cs="Calibri"/>
                <w:sz w:val="22"/>
              </w:rPr>
              <w:t xml:space="preserve">) </w:t>
            </w:r>
            <w:r w:rsidRPr="00931805">
              <w:rPr>
                <w:rFonts w:ascii="Calibri" w:eastAsia="굴림" w:hAnsi="Calibri" w:cs="Calibri"/>
                <w:sz w:val="22"/>
              </w:rPr>
              <w:t xml:space="preserve">between the PSFCH occasion and a slot where </w:t>
            </w:r>
            <w:r>
              <w:rPr>
                <w:rFonts w:ascii="Calibri" w:eastAsia="굴림" w:hAnsi="Calibri" w:cs="Calibri"/>
                <w:sz w:val="22"/>
              </w:rPr>
              <w:t>the</w:t>
            </w:r>
            <w:r w:rsidRPr="00931805">
              <w:rPr>
                <w:rFonts w:ascii="Calibri" w:eastAsia="굴림" w:hAnsi="Calibri" w:cs="Calibri"/>
                <w:sz w:val="22"/>
              </w:rPr>
              <w:t xml:space="preserve"> SCI is transmitted”</w:t>
            </w:r>
            <w:r>
              <w:rPr>
                <w:rFonts w:ascii="Calibri" w:eastAsia="굴림" w:hAnsi="Calibri" w:cs="Calibri"/>
                <w:sz w:val="22"/>
              </w:rPr>
              <w:t>, and</w:t>
            </w:r>
          </w:p>
          <w:p w14:paraId="2C2705DF" w14:textId="77777777" w:rsidR="00E073AF" w:rsidRPr="00493212" w:rsidRDefault="00E073AF" w:rsidP="00E073AF">
            <w:pPr>
              <w:pStyle w:val="aff8"/>
              <w:numPr>
                <w:ilvl w:val="0"/>
                <w:numId w:val="26"/>
              </w:numPr>
              <w:tabs>
                <w:tab w:val="left" w:pos="1224"/>
              </w:tabs>
              <w:spacing w:before="0" w:after="0" w:line="240" w:lineRule="auto"/>
              <w:rPr>
                <w:rFonts w:ascii="Calibri" w:eastAsia="MS Mincho" w:hAnsi="Calibri" w:cs="Calibri"/>
                <w:color w:val="auto"/>
                <w:sz w:val="22"/>
                <w:lang w:eastAsia="ja-JP"/>
              </w:rPr>
            </w:pPr>
            <w:r w:rsidRPr="00931805">
              <w:rPr>
                <w:rFonts w:ascii="Calibri" w:eastAsia="굴림" w:hAnsi="Calibri" w:cs="Calibri"/>
                <w:sz w:val="22"/>
              </w:rPr>
              <w:t>satisfying</w:t>
            </w:r>
            <w:r>
              <w:rPr>
                <w:rFonts w:ascii="Calibri" w:eastAsia="굴림" w:hAnsi="Calibri" w:cs="Calibri"/>
                <w:sz w:val="22"/>
              </w:rPr>
              <w:t xml:space="preserve"> </w:t>
            </w:r>
            <w:r w:rsidRPr="00931805">
              <w:rPr>
                <w:rFonts w:ascii="Calibri" w:eastAsia="굴림" w:hAnsi="Calibri" w:cs="Calibri"/>
                <w:sz w:val="22"/>
              </w:rPr>
              <w:t xml:space="preserve">“the minimum time gap </w:t>
            </w:r>
            <w:r>
              <w:rPr>
                <w:rFonts w:ascii="Calibri" w:eastAsia="굴림" w:hAnsi="Calibri" w:cs="Calibri"/>
                <w:sz w:val="22"/>
              </w:rPr>
              <w:t>(</w:t>
            </w:r>
            <w:r w:rsidRPr="00931805">
              <w:rPr>
                <w:rFonts w:ascii="Calibri" w:eastAsia="굴림" w:hAnsi="Calibri" w:cs="Calibri"/>
                <w:sz w:val="22"/>
              </w:rPr>
              <w:t>T_3</w:t>
            </w:r>
            <w:r>
              <w:rPr>
                <w:rFonts w:ascii="Calibri" w:eastAsia="굴림" w:hAnsi="Calibri" w:cs="Calibri"/>
                <w:sz w:val="22"/>
              </w:rPr>
              <w:t xml:space="preserve">) </w:t>
            </w:r>
            <w:r w:rsidRPr="00931805">
              <w:rPr>
                <w:rFonts w:ascii="Calibri" w:eastAsia="굴림" w:hAnsi="Calibri" w:cs="Calibri"/>
                <w:sz w:val="22"/>
              </w:rPr>
              <w:t xml:space="preserve">between the PSFCH occasion and </w:t>
            </w:r>
            <w:r w:rsidRPr="00493212">
              <w:rPr>
                <w:rFonts w:ascii="Calibri" w:eastAsia="굴림" w:hAnsi="Calibri" w:cs="Calibri"/>
                <w:b/>
                <w:bCs/>
                <w:sz w:val="22"/>
                <w:u w:val="single"/>
              </w:rPr>
              <w:t>a slot of the reserved PSSCH resource with resource collision</w:t>
            </w:r>
            <w:r w:rsidRPr="00931805">
              <w:rPr>
                <w:rFonts w:ascii="Calibri" w:eastAsia="굴림" w:hAnsi="Calibri" w:cs="Calibri"/>
                <w:sz w:val="22"/>
              </w:rPr>
              <w:t xml:space="preserve"> </w:t>
            </w:r>
            <w:r>
              <w:rPr>
                <w:rFonts w:ascii="Calibri" w:eastAsia="굴림" w:hAnsi="Calibri" w:cs="Calibri"/>
                <w:sz w:val="22"/>
              </w:rPr>
              <w:t>after the PSFCH occasion</w:t>
            </w:r>
            <w:r w:rsidRPr="00931805">
              <w:rPr>
                <w:rFonts w:ascii="Calibri" w:eastAsia="굴림" w:hAnsi="Calibri" w:cs="Calibri"/>
                <w:sz w:val="22"/>
              </w:rPr>
              <w:t>”</w:t>
            </w:r>
            <w:r>
              <w:rPr>
                <w:rFonts w:ascii="Calibri" w:eastAsia="굴림" w:hAnsi="Calibri" w:cs="Calibri"/>
                <w:sz w:val="22"/>
              </w:rPr>
              <w:t>, and</w:t>
            </w:r>
          </w:p>
          <w:p w14:paraId="70190D15" w14:textId="77777777" w:rsidR="00E073AF" w:rsidRPr="00493212" w:rsidRDefault="00E073AF" w:rsidP="00E073AF">
            <w:pPr>
              <w:pStyle w:val="aff8"/>
              <w:numPr>
                <w:ilvl w:val="0"/>
                <w:numId w:val="26"/>
              </w:numPr>
              <w:tabs>
                <w:tab w:val="left" w:pos="1224"/>
              </w:tabs>
              <w:spacing w:before="0" w:after="0" w:line="240" w:lineRule="auto"/>
              <w:rPr>
                <w:rFonts w:ascii="Calibri" w:eastAsia="MS Mincho" w:hAnsi="Calibri" w:cs="Calibri"/>
                <w:color w:val="auto"/>
                <w:sz w:val="22"/>
                <w:lang w:eastAsia="ja-JP"/>
              </w:rPr>
            </w:pPr>
            <w:r w:rsidRPr="00931805">
              <w:rPr>
                <w:rFonts w:ascii="Calibri" w:eastAsia="굴림" w:hAnsi="Calibri" w:cs="Calibri"/>
                <w:sz w:val="22"/>
              </w:rPr>
              <w:lastRenderedPageBreak/>
              <w:t xml:space="preserve">not satisfying “the minimum time gap </w:t>
            </w:r>
            <w:r>
              <w:rPr>
                <w:rFonts w:ascii="Calibri" w:eastAsia="굴림" w:hAnsi="Calibri" w:cs="Calibri"/>
                <w:sz w:val="22"/>
              </w:rPr>
              <w:t>(</w:t>
            </w:r>
            <w:r w:rsidRPr="00931805">
              <w:rPr>
                <w:rFonts w:ascii="Calibri" w:eastAsia="굴림" w:hAnsi="Calibri" w:cs="Calibri"/>
                <w:sz w:val="22"/>
              </w:rPr>
              <w:t>T_3</w:t>
            </w:r>
            <w:r>
              <w:rPr>
                <w:rFonts w:ascii="Calibri" w:eastAsia="굴림" w:hAnsi="Calibri" w:cs="Calibri"/>
                <w:sz w:val="22"/>
              </w:rPr>
              <w:t xml:space="preserve">) </w:t>
            </w:r>
            <w:r w:rsidRPr="00931805">
              <w:rPr>
                <w:rFonts w:ascii="Calibri" w:eastAsia="굴림" w:hAnsi="Calibri" w:cs="Calibri"/>
                <w:sz w:val="22"/>
              </w:rPr>
              <w:t xml:space="preserve">between the PSFCH occasion and a slot </w:t>
            </w:r>
            <w:r>
              <w:rPr>
                <w:rFonts w:ascii="Calibri" w:eastAsia="굴림" w:hAnsi="Calibri" w:cs="Calibri"/>
                <w:sz w:val="22"/>
              </w:rPr>
              <w:t>of</w:t>
            </w:r>
            <w:r w:rsidRPr="00931805">
              <w:rPr>
                <w:rFonts w:ascii="Calibri" w:eastAsia="굴림" w:hAnsi="Calibri" w:cs="Calibri"/>
                <w:sz w:val="22"/>
              </w:rPr>
              <w:t xml:space="preserve"> </w:t>
            </w:r>
            <w:r>
              <w:rPr>
                <w:rFonts w:ascii="Calibri" w:eastAsia="굴림" w:hAnsi="Calibri" w:cs="Calibri"/>
                <w:sz w:val="22"/>
              </w:rPr>
              <w:t>the earliest reserved</w:t>
            </w:r>
            <w:r w:rsidRPr="00931805">
              <w:rPr>
                <w:rFonts w:ascii="Calibri" w:eastAsia="굴림" w:hAnsi="Calibri" w:cs="Calibri"/>
                <w:sz w:val="22"/>
              </w:rPr>
              <w:t xml:space="preserve"> </w:t>
            </w:r>
            <w:r>
              <w:rPr>
                <w:rFonts w:ascii="Calibri" w:eastAsia="굴림" w:hAnsi="Calibri" w:cs="Calibri"/>
                <w:sz w:val="22"/>
              </w:rPr>
              <w:t xml:space="preserve">PSSCH </w:t>
            </w:r>
            <w:r w:rsidRPr="00931805">
              <w:rPr>
                <w:rFonts w:ascii="Calibri" w:eastAsia="굴림" w:hAnsi="Calibri" w:cs="Calibri"/>
                <w:sz w:val="22"/>
              </w:rPr>
              <w:t xml:space="preserve">resource </w:t>
            </w:r>
            <w:r>
              <w:rPr>
                <w:rFonts w:ascii="Calibri" w:eastAsia="굴림" w:hAnsi="Calibri" w:cs="Calibri"/>
                <w:sz w:val="22"/>
              </w:rPr>
              <w:t>after the PSFCH occasion</w:t>
            </w:r>
            <w:r w:rsidRPr="00931805">
              <w:rPr>
                <w:rFonts w:ascii="Calibri" w:eastAsia="굴림" w:hAnsi="Calibri" w:cs="Calibri"/>
                <w:sz w:val="22"/>
              </w:rPr>
              <w:t>”</w:t>
            </w:r>
            <w:r>
              <w:rPr>
                <w:rFonts w:ascii="Calibri" w:eastAsia="굴림" w:hAnsi="Calibri" w:cs="Calibri"/>
                <w:sz w:val="22"/>
              </w:rPr>
              <w:t>.</w:t>
            </w:r>
          </w:p>
          <w:p w14:paraId="0C17CD00" w14:textId="77777777" w:rsidR="00E073AF" w:rsidRDefault="00E073AF" w:rsidP="007143CF">
            <w:pPr>
              <w:tabs>
                <w:tab w:val="left" w:pos="1224"/>
              </w:tabs>
              <w:spacing w:after="0"/>
              <w:rPr>
                <w:rFonts w:ascii="Calibri" w:eastAsia="MS Mincho" w:hAnsi="Calibri" w:cs="Calibri"/>
                <w:color w:val="auto"/>
                <w:sz w:val="22"/>
                <w:lang w:eastAsia="ja-JP"/>
              </w:rPr>
            </w:pPr>
            <w:r>
              <w:rPr>
                <w:rFonts w:ascii="Calibri" w:eastAsia="MS Mincho" w:hAnsi="Calibri" w:cs="Calibri" w:hint="eastAsia"/>
                <w:color w:val="auto"/>
                <w:sz w:val="22"/>
                <w:lang w:eastAsia="ja-JP"/>
              </w:rPr>
              <w:t>N</w:t>
            </w:r>
            <w:r>
              <w:rPr>
                <w:rFonts w:ascii="Calibri" w:eastAsia="MS Mincho" w:hAnsi="Calibri" w:cs="Calibri"/>
                <w:color w:val="auto"/>
                <w:sz w:val="22"/>
                <w:lang w:eastAsia="ja-JP"/>
              </w:rPr>
              <w:t>ote that agreed text for T_3 is the following. Not with the earliest resource. Then why such a new restriction is necessary?</w:t>
            </w:r>
          </w:p>
          <w:p w14:paraId="082041E9" w14:textId="77777777" w:rsidR="00E073AF" w:rsidRDefault="00E073AF" w:rsidP="007143CF">
            <w:pPr>
              <w:tabs>
                <w:tab w:val="left" w:pos="1224"/>
              </w:tabs>
              <w:spacing w:after="0"/>
              <w:ind w:leftChars="100" w:left="200"/>
              <w:rPr>
                <w:rFonts w:eastAsia="Times New Roman"/>
                <w:i/>
                <w:iCs/>
                <w:sz w:val="21"/>
                <w:szCs w:val="21"/>
              </w:rPr>
            </w:pPr>
            <w:r>
              <w:rPr>
                <w:rFonts w:eastAsia="Times New Roman"/>
                <w:i/>
                <w:iCs/>
                <w:sz w:val="21"/>
                <w:szCs w:val="21"/>
              </w:rPr>
              <w:t xml:space="preserve">Time gap between the PSFCH and </w:t>
            </w:r>
            <w:r w:rsidRPr="00493212">
              <w:rPr>
                <w:rFonts w:eastAsia="Times New Roman"/>
                <w:i/>
                <w:iCs/>
                <w:color w:val="FF0000"/>
                <w:sz w:val="21"/>
                <w:szCs w:val="21"/>
              </w:rPr>
              <w:t>a slot where expected/potential resource conflict occurs</w:t>
            </w:r>
            <w:r w:rsidRPr="00493212">
              <w:rPr>
                <w:rFonts w:eastAsia="Times New Roman"/>
                <w:i/>
                <w:iCs/>
                <w:color w:val="auto"/>
                <w:sz w:val="21"/>
                <w:szCs w:val="21"/>
              </w:rPr>
              <w:t xml:space="preserve"> is larger than or equal to T_3</w:t>
            </w:r>
          </w:p>
          <w:p w14:paraId="588D3101" w14:textId="77777777" w:rsidR="00E073AF" w:rsidRPr="00493212" w:rsidRDefault="00E073AF" w:rsidP="007143CF">
            <w:pPr>
              <w:tabs>
                <w:tab w:val="left" w:pos="1224"/>
              </w:tabs>
              <w:spacing w:after="0"/>
              <w:rPr>
                <w:rFonts w:ascii="Calibri" w:eastAsia="MS Mincho" w:hAnsi="Calibri" w:cs="Calibri"/>
                <w:color w:val="auto"/>
                <w:sz w:val="22"/>
                <w:lang w:eastAsia="ja-JP"/>
              </w:rPr>
            </w:pPr>
            <w:r>
              <w:rPr>
                <w:noProof/>
                <w:lang w:val="en-US" w:eastAsia="ko-KR"/>
              </w:rPr>
              <w:drawing>
                <wp:inline distT="0" distB="0" distL="0" distR="0" wp14:anchorId="315D03FA" wp14:editId="586E4FD5">
                  <wp:extent cx="3955415" cy="848995"/>
                  <wp:effectExtent l="0" t="0" r="0" b="825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図 30"/>
                          <pic:cNvPicPr>
                            <a:picLocks noChangeAspect="1" noChangeArrowheads="1"/>
                          </pic:cNvPicPr>
                        </pic:nvPicPr>
                        <pic:blipFill>
                          <a:blip r:embed="rId19" cstate="print">
                            <a:extLst>
                              <a:ext uri="{28A0092B-C50C-407E-A947-70E740481C1C}">
                                <a14:useLocalDpi xmlns:a14="http://schemas.microsoft.com/office/drawing/2010/main" val="0"/>
                              </a:ext>
                            </a:extLst>
                          </a:blip>
                          <a:srcRect t="1530" b="51090"/>
                          <a:stretch>
                            <a:fillRect/>
                          </a:stretch>
                        </pic:blipFill>
                        <pic:spPr>
                          <a:xfrm>
                            <a:off x="0" y="0"/>
                            <a:ext cx="4004867" cy="859698"/>
                          </a:xfrm>
                          <a:prstGeom prst="rect">
                            <a:avLst/>
                          </a:prstGeom>
                          <a:noFill/>
                          <a:ln>
                            <a:noFill/>
                          </a:ln>
                        </pic:spPr>
                      </pic:pic>
                    </a:graphicData>
                  </a:graphic>
                </wp:inline>
              </w:drawing>
            </w:r>
          </w:p>
        </w:tc>
      </w:tr>
      <w:tr w:rsidR="00D4465F" w:rsidRPr="008F7DEC" w14:paraId="337B0EB8" w14:textId="77777777" w:rsidTr="00331C70">
        <w:tc>
          <w:tcPr>
            <w:tcW w:w="1628" w:type="dxa"/>
          </w:tcPr>
          <w:p w14:paraId="743AB309" w14:textId="464C2FA8" w:rsidR="00D4465F" w:rsidRDefault="00D4465F" w:rsidP="00D4465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Futurewei</w:t>
            </w:r>
          </w:p>
        </w:tc>
        <w:tc>
          <w:tcPr>
            <w:tcW w:w="1264" w:type="dxa"/>
          </w:tcPr>
          <w:p w14:paraId="0AF35F20" w14:textId="73CD2149" w:rsidR="00D4465F" w:rsidRDefault="00D4465F" w:rsidP="00D4465F">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w:t>
            </w:r>
          </w:p>
        </w:tc>
        <w:tc>
          <w:tcPr>
            <w:tcW w:w="6470" w:type="dxa"/>
          </w:tcPr>
          <w:p w14:paraId="35951608" w14:textId="1F82E4E2" w:rsidR="00D4465F" w:rsidRDefault="00D4465F" w:rsidP="00D4465F">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We agree.</w:t>
            </w:r>
          </w:p>
        </w:tc>
      </w:tr>
      <w:tr w:rsidR="001F5DDB" w:rsidRPr="008F7DEC" w14:paraId="17C14E85" w14:textId="77777777" w:rsidTr="00331C70">
        <w:tc>
          <w:tcPr>
            <w:tcW w:w="1628" w:type="dxa"/>
          </w:tcPr>
          <w:p w14:paraId="5936B205" w14:textId="290F54F7" w:rsidR="001F5DDB" w:rsidRDefault="001F5DDB" w:rsidP="001F5DD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Yes</w:t>
            </w:r>
          </w:p>
        </w:tc>
        <w:tc>
          <w:tcPr>
            <w:tcW w:w="1264" w:type="dxa"/>
          </w:tcPr>
          <w:p w14:paraId="22584B60" w14:textId="77777777" w:rsidR="001F5DDB" w:rsidRDefault="001F5DDB" w:rsidP="001F5DDB">
            <w:pPr>
              <w:spacing w:after="0"/>
              <w:jc w:val="both"/>
              <w:rPr>
                <w:rFonts w:ascii="Calibri" w:eastAsia="MS Mincho" w:hAnsi="Calibri" w:cs="Calibri"/>
                <w:color w:val="auto"/>
                <w:sz w:val="22"/>
                <w:szCs w:val="22"/>
                <w:lang w:val="en-US" w:eastAsia="ja-JP"/>
              </w:rPr>
            </w:pPr>
          </w:p>
        </w:tc>
        <w:tc>
          <w:tcPr>
            <w:tcW w:w="6470" w:type="dxa"/>
          </w:tcPr>
          <w:p w14:paraId="30506862" w14:textId="77777777" w:rsidR="001F5DDB" w:rsidRDefault="001F5DDB" w:rsidP="001F5DDB">
            <w:pPr>
              <w:spacing w:after="0"/>
              <w:jc w:val="both"/>
              <w:rPr>
                <w:rFonts w:ascii="Calibri" w:eastAsia="MS Mincho" w:hAnsi="Calibri" w:cs="Calibri"/>
                <w:color w:val="auto"/>
                <w:sz w:val="22"/>
                <w:szCs w:val="22"/>
                <w:lang w:val="en-US" w:eastAsia="ja-JP"/>
              </w:rPr>
            </w:pPr>
          </w:p>
        </w:tc>
      </w:tr>
      <w:tr w:rsidR="006747CF" w:rsidRPr="008F7DEC" w14:paraId="6E41EBCC" w14:textId="77777777" w:rsidTr="00331C70">
        <w:tc>
          <w:tcPr>
            <w:tcW w:w="1628" w:type="dxa"/>
          </w:tcPr>
          <w:p w14:paraId="44C9D2D4" w14:textId="6A7FDC62" w:rsidR="006747CF" w:rsidRDefault="006747CF" w:rsidP="006747CF">
            <w:pPr>
              <w:spacing w:after="0"/>
              <w:jc w:val="both"/>
              <w:rPr>
                <w:rFonts w:ascii="Calibri" w:hAnsi="Calibri" w:cs="Calibri"/>
                <w:color w:val="auto"/>
                <w:sz w:val="22"/>
                <w:szCs w:val="22"/>
                <w:lang w:val="en-US" w:eastAsia="zh-CN"/>
              </w:rPr>
            </w:pPr>
            <w:r w:rsidRPr="00B63331">
              <w:rPr>
                <w:rFonts w:ascii="Calibri" w:eastAsia="굴림" w:hAnsi="Calibri" w:cs="Calibri"/>
                <w:color w:val="auto"/>
                <w:sz w:val="22"/>
                <w:szCs w:val="22"/>
                <w:lang w:val="en-US" w:eastAsia="ko-KR"/>
              </w:rPr>
              <w:t>Huawei, HiSilicon</w:t>
            </w:r>
          </w:p>
        </w:tc>
        <w:tc>
          <w:tcPr>
            <w:tcW w:w="1264" w:type="dxa"/>
          </w:tcPr>
          <w:p w14:paraId="0DA9D9CC" w14:textId="46368493" w:rsidR="006747CF" w:rsidRDefault="006747CF" w:rsidP="006747C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Need more clarification</w:t>
            </w:r>
          </w:p>
        </w:tc>
        <w:tc>
          <w:tcPr>
            <w:tcW w:w="6470" w:type="dxa"/>
          </w:tcPr>
          <w:p w14:paraId="3488E79A" w14:textId="77777777" w:rsidR="006747CF" w:rsidRPr="00C97F50" w:rsidRDefault="006747CF" w:rsidP="006747CF">
            <w:pPr>
              <w:pStyle w:val="aff8"/>
              <w:numPr>
                <w:ilvl w:val="0"/>
                <w:numId w:val="28"/>
              </w:numPr>
              <w:spacing w:before="0" w:after="0" w:line="240" w:lineRule="auto"/>
              <w:rPr>
                <w:rFonts w:ascii="Calibri" w:eastAsia="SimSun" w:hAnsi="Calibri" w:cs="Calibri"/>
                <w:sz w:val="22"/>
              </w:rPr>
            </w:pPr>
            <w:r w:rsidRPr="00C97F50">
              <w:rPr>
                <w:rFonts w:ascii="Calibri" w:hAnsi="Calibri" w:cs="Calibri"/>
                <w:sz w:val="22"/>
              </w:rPr>
              <w:t>A</w:t>
            </w:r>
            <w:r w:rsidRPr="00C97F50">
              <w:rPr>
                <w:rFonts w:ascii="Calibri" w:hAnsi="Calibri" w:cs="Calibri" w:hint="eastAsia"/>
                <w:sz w:val="22"/>
              </w:rPr>
              <w:t>s</w:t>
            </w:r>
            <w:r w:rsidRPr="00C97F50">
              <w:rPr>
                <w:rFonts w:ascii="Calibri" w:hAnsi="Calibri" w:cs="Calibri"/>
                <w:sz w:val="22"/>
              </w:rPr>
              <w:t xml:space="preserve"> commented for proposal 4-1 above, the meaning of “</w:t>
            </w:r>
            <w:r w:rsidRPr="00C97F50">
              <w:rPr>
                <w:rFonts w:ascii="Calibri" w:eastAsia="굴림" w:hAnsi="Calibri" w:cs="Calibri"/>
                <w:sz w:val="22"/>
              </w:rPr>
              <w:t>earliest reserved PSSCH resource</w:t>
            </w:r>
            <w:r w:rsidRPr="00C97F50">
              <w:rPr>
                <w:rFonts w:ascii="Calibri" w:hAnsi="Calibri" w:cs="Calibri"/>
                <w:sz w:val="22"/>
              </w:rPr>
              <w:t xml:space="preserve">” is not clear. </w:t>
            </w:r>
          </w:p>
          <w:p w14:paraId="0329BD84" w14:textId="77777777" w:rsidR="006747CF" w:rsidRPr="00C97F50" w:rsidRDefault="006747CF" w:rsidP="006747CF">
            <w:pPr>
              <w:pStyle w:val="aff8"/>
              <w:numPr>
                <w:ilvl w:val="1"/>
                <w:numId w:val="28"/>
              </w:numPr>
              <w:spacing w:before="0" w:after="0" w:line="240" w:lineRule="auto"/>
              <w:rPr>
                <w:rFonts w:ascii="Calibri" w:hAnsi="Calibri" w:cs="Calibri"/>
                <w:sz w:val="22"/>
              </w:rPr>
            </w:pPr>
            <w:r w:rsidRPr="00C97F50">
              <w:rPr>
                <w:rFonts w:ascii="Calibri" w:eastAsia="SimSun" w:hAnsi="Calibri" w:cs="Calibri"/>
                <w:sz w:val="22"/>
              </w:rPr>
              <w:t xml:space="preserve">As Fig 3 </w:t>
            </w:r>
            <w:r w:rsidRPr="00C97F50">
              <w:rPr>
                <w:rFonts w:ascii="Calibri" w:hAnsi="Calibri" w:cs="Calibri"/>
                <w:sz w:val="22"/>
              </w:rPr>
              <w:t xml:space="preserve">in our reply for proposal 4-1 (also copied below) </w:t>
            </w:r>
            <w:r w:rsidRPr="00C97F50">
              <w:rPr>
                <w:rFonts w:ascii="Calibri" w:eastAsia="SimSun" w:hAnsi="Calibri" w:cs="Calibri"/>
                <w:sz w:val="22"/>
              </w:rPr>
              <w:t>shows, if UE-A receives SCI in A10, which resource is “</w:t>
            </w:r>
            <w:r w:rsidRPr="00C97F50">
              <w:rPr>
                <w:rFonts w:ascii="Calibri" w:hAnsi="Calibri" w:cs="Calibri"/>
                <w:bCs/>
                <w:i/>
                <w:sz w:val="22"/>
              </w:rPr>
              <w:t>the next earliest reserved resource for next TB transmission</w:t>
            </w:r>
            <w:r w:rsidRPr="00C97F50">
              <w:rPr>
                <w:rFonts w:ascii="Calibri" w:eastAsia="SimSun" w:hAnsi="Calibri" w:cs="Calibri"/>
                <w:sz w:val="22"/>
              </w:rPr>
              <w:t>”? It’s B1 or B10?</w:t>
            </w:r>
          </w:p>
          <w:p w14:paraId="735817C3" w14:textId="77777777" w:rsidR="006747CF" w:rsidRPr="00C97F50" w:rsidRDefault="006747CF" w:rsidP="006747CF">
            <w:pPr>
              <w:pStyle w:val="aff8"/>
              <w:numPr>
                <w:ilvl w:val="0"/>
                <w:numId w:val="28"/>
              </w:numPr>
              <w:spacing w:before="0" w:after="0" w:line="240" w:lineRule="auto"/>
              <w:rPr>
                <w:rFonts w:ascii="Calibri" w:hAnsi="Calibri" w:cs="Calibri"/>
                <w:sz w:val="22"/>
              </w:rPr>
            </w:pPr>
            <w:r>
              <w:rPr>
                <w:rFonts w:ascii="Calibri" w:eastAsia="SimSun" w:hAnsi="Calibri" w:cs="Calibri"/>
                <w:sz w:val="22"/>
              </w:rPr>
              <w:t>We are not clear about the scenario of this conclusion. Does it refer to UE-B transmits single or multiple SCIs to reserve multiple resources? Does the reserved resources refer to current TB, or next TB, or does not matter?</w:t>
            </w:r>
          </w:p>
          <w:p w14:paraId="1594977E" w14:textId="77777777" w:rsidR="006747CF" w:rsidRPr="00C97F50" w:rsidRDefault="006747CF" w:rsidP="006747CF">
            <w:pPr>
              <w:pStyle w:val="aff8"/>
              <w:numPr>
                <w:ilvl w:val="0"/>
                <w:numId w:val="28"/>
              </w:numPr>
              <w:spacing w:before="0" w:after="0" w:line="240" w:lineRule="auto"/>
              <w:rPr>
                <w:rFonts w:ascii="Calibri" w:hAnsi="Calibri" w:cs="Calibri"/>
                <w:sz w:val="22"/>
              </w:rPr>
            </w:pPr>
            <w:r>
              <w:rPr>
                <w:rFonts w:ascii="Calibri" w:eastAsia="SimSun" w:hAnsi="Calibri" w:cs="Calibri"/>
                <w:sz w:val="22"/>
              </w:rPr>
              <w:t xml:space="preserve">Will it also happen when </w:t>
            </w:r>
            <w:r>
              <w:rPr>
                <w:rFonts w:ascii="Calibri" w:hAnsi="Calibri" w:cs="Calibri"/>
                <w:bCs/>
                <w:sz w:val="22"/>
              </w:rPr>
              <w:t>PSFCH occasion is derived by a slot where expected/potential resource conflict occurs</w:t>
            </w:r>
          </w:p>
          <w:p w14:paraId="00848CBA" w14:textId="77777777" w:rsidR="006747CF" w:rsidRDefault="006747CF" w:rsidP="006747CF">
            <w:pPr>
              <w:spacing w:after="0"/>
              <w:rPr>
                <w:rFonts w:ascii="Calibri" w:hAnsi="Calibri" w:cs="Calibri"/>
                <w:sz w:val="22"/>
              </w:rPr>
            </w:pPr>
          </w:p>
          <w:p w14:paraId="781767C6" w14:textId="77777777" w:rsidR="006747CF" w:rsidRDefault="006747CF" w:rsidP="006747CF">
            <w:pPr>
              <w:spacing w:after="0"/>
              <w:rPr>
                <w:rFonts w:ascii="Calibri" w:hAnsi="Calibri" w:cs="Calibri"/>
                <w:sz w:val="22"/>
              </w:rPr>
            </w:pPr>
            <w:r>
              <w:rPr>
                <w:rFonts w:ascii="Calibri" w:hAnsi="Calibri" w:cs="Calibri"/>
                <w:sz w:val="22"/>
                <w:lang w:eastAsia="zh-CN"/>
              </w:rPr>
              <w:t>In general, more clarifications are needed.</w:t>
            </w:r>
          </w:p>
          <w:p w14:paraId="34F51D94" w14:textId="77777777" w:rsidR="006747CF" w:rsidRDefault="006747CF" w:rsidP="006747CF">
            <w:pPr>
              <w:spacing w:after="0"/>
              <w:rPr>
                <w:rFonts w:ascii="Calibri" w:hAnsi="Calibri" w:cs="Calibri"/>
                <w:sz w:val="22"/>
              </w:rPr>
            </w:pPr>
          </w:p>
          <w:p w14:paraId="3A7C8584" w14:textId="77777777" w:rsidR="006747CF" w:rsidRPr="004A2E46" w:rsidRDefault="006747CF" w:rsidP="006747CF">
            <w:pPr>
              <w:spacing w:after="0"/>
              <w:jc w:val="both"/>
              <w:rPr>
                <w:rFonts w:ascii="Calibri" w:hAnsi="Calibri" w:cs="Calibri"/>
                <w:b/>
                <w:sz w:val="22"/>
                <w:szCs w:val="22"/>
                <w:u w:val="single"/>
              </w:rPr>
            </w:pPr>
            <w:r w:rsidRPr="004A2E46">
              <w:rPr>
                <w:rFonts w:ascii="Calibri" w:hAnsi="Calibri" w:cs="Calibri" w:hint="eastAsia"/>
                <w:b/>
                <w:sz w:val="22"/>
                <w:szCs w:val="22"/>
                <w:u w:val="single"/>
              </w:rPr>
              <w:t>F</w:t>
            </w:r>
            <w:r w:rsidRPr="004A2E46">
              <w:rPr>
                <w:rFonts w:ascii="Calibri" w:hAnsi="Calibri" w:cs="Calibri"/>
                <w:b/>
                <w:sz w:val="22"/>
                <w:szCs w:val="22"/>
                <w:u w:val="single"/>
              </w:rPr>
              <w:t xml:space="preserve">ig </w:t>
            </w:r>
            <w:r>
              <w:rPr>
                <w:rFonts w:ascii="Calibri" w:hAnsi="Calibri" w:cs="Calibri"/>
                <w:b/>
                <w:sz w:val="22"/>
                <w:szCs w:val="22"/>
                <w:u w:val="single"/>
              </w:rPr>
              <w:t>3</w:t>
            </w:r>
          </w:p>
          <w:p w14:paraId="4815253A" w14:textId="561AEF1F" w:rsidR="006747CF" w:rsidRDefault="006747CF" w:rsidP="006747CF">
            <w:pPr>
              <w:spacing w:after="0"/>
              <w:jc w:val="both"/>
              <w:rPr>
                <w:rFonts w:ascii="Calibri" w:eastAsia="MS Mincho" w:hAnsi="Calibri" w:cs="Calibri"/>
                <w:color w:val="auto"/>
                <w:sz w:val="22"/>
                <w:szCs w:val="22"/>
                <w:lang w:val="en-US" w:eastAsia="ja-JP"/>
              </w:rPr>
            </w:pPr>
            <w:r>
              <w:rPr>
                <w:noProof/>
                <w:lang w:val="en-US" w:eastAsia="ko-KR"/>
              </w:rPr>
              <w:drawing>
                <wp:inline distT="0" distB="0" distL="0" distR="0" wp14:anchorId="62544DC1" wp14:editId="5737C89E">
                  <wp:extent cx="3960000" cy="1261268"/>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60000" cy="1261268"/>
                          </a:xfrm>
                          <a:prstGeom prst="rect">
                            <a:avLst/>
                          </a:prstGeom>
                        </pic:spPr>
                      </pic:pic>
                    </a:graphicData>
                  </a:graphic>
                </wp:inline>
              </w:drawing>
            </w:r>
          </w:p>
        </w:tc>
      </w:tr>
      <w:tr w:rsidR="004D2025" w14:paraId="738C6163" w14:textId="77777777" w:rsidTr="004D2025">
        <w:tc>
          <w:tcPr>
            <w:tcW w:w="1628" w:type="dxa"/>
          </w:tcPr>
          <w:p w14:paraId="30F1A963" w14:textId="77777777" w:rsidR="004D2025" w:rsidRPr="00B84E18"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264" w:type="dxa"/>
          </w:tcPr>
          <w:p w14:paraId="41FC0691" w14:textId="77777777" w:rsidR="004D2025" w:rsidRPr="00B84E18"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7C94CD14" w14:textId="77777777" w:rsidR="004D2025" w:rsidRPr="00B84E18" w:rsidRDefault="004D2025" w:rsidP="00453F80">
            <w:pPr>
              <w:tabs>
                <w:tab w:val="left" w:pos="1224"/>
              </w:tabs>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share the same understanding as Apple illustrated.</w:t>
            </w:r>
          </w:p>
        </w:tc>
      </w:tr>
      <w:tr w:rsidR="000C359B" w14:paraId="156016E1" w14:textId="77777777" w:rsidTr="004D2025">
        <w:tc>
          <w:tcPr>
            <w:tcW w:w="1628" w:type="dxa"/>
          </w:tcPr>
          <w:p w14:paraId="45628EE5" w14:textId="19D6D96A" w:rsidR="000C359B" w:rsidRPr="000C359B" w:rsidRDefault="000C359B"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Ericsson</w:t>
            </w:r>
          </w:p>
        </w:tc>
        <w:tc>
          <w:tcPr>
            <w:tcW w:w="1264" w:type="dxa"/>
          </w:tcPr>
          <w:p w14:paraId="7110CFB7" w14:textId="57E99FA6" w:rsidR="000C359B" w:rsidRPr="000C359B" w:rsidRDefault="000C359B"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Yes</w:t>
            </w:r>
          </w:p>
        </w:tc>
        <w:tc>
          <w:tcPr>
            <w:tcW w:w="6470" w:type="dxa"/>
          </w:tcPr>
          <w:p w14:paraId="2CFD883B" w14:textId="73248B6F" w:rsidR="000C359B" w:rsidRDefault="000C359B" w:rsidP="00453F80">
            <w:pPr>
              <w:tabs>
                <w:tab w:val="left" w:pos="1224"/>
              </w:tabs>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eastAsia="ja-JP"/>
              </w:rPr>
              <w:t>We can accept this conclusion.</w:t>
            </w:r>
          </w:p>
        </w:tc>
      </w:tr>
      <w:tr w:rsidR="00B103D1" w14:paraId="2A0B6183" w14:textId="77777777" w:rsidTr="004D2025">
        <w:tc>
          <w:tcPr>
            <w:tcW w:w="1628" w:type="dxa"/>
          </w:tcPr>
          <w:p w14:paraId="79018DCB" w14:textId="4304A410" w:rsidR="00B103D1" w:rsidRDefault="00B103D1" w:rsidP="00B103D1">
            <w:pPr>
              <w:spacing w:after="0"/>
              <w:jc w:val="both"/>
              <w:rPr>
                <w:rFonts w:ascii="Calibri" w:hAnsi="Calibri" w:cs="Calibri"/>
                <w:color w:val="auto"/>
                <w:sz w:val="22"/>
                <w:szCs w:val="22"/>
                <w:lang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preadtrum</w:t>
            </w:r>
          </w:p>
        </w:tc>
        <w:tc>
          <w:tcPr>
            <w:tcW w:w="1264" w:type="dxa"/>
          </w:tcPr>
          <w:p w14:paraId="4BA9967D" w14:textId="2416E08B" w:rsidR="00B103D1" w:rsidRDefault="00B103D1" w:rsidP="00B103D1">
            <w:pPr>
              <w:spacing w:after="0"/>
              <w:jc w:val="both"/>
              <w:rPr>
                <w:rFonts w:ascii="Calibri" w:hAnsi="Calibri" w:cs="Calibri"/>
                <w:color w:val="auto"/>
                <w:sz w:val="22"/>
                <w:szCs w:val="22"/>
                <w:lang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43FF090F" w14:textId="77777777" w:rsidR="00B103D1" w:rsidRDefault="00B103D1" w:rsidP="00B103D1">
            <w:pPr>
              <w:tabs>
                <w:tab w:val="left" w:pos="1224"/>
              </w:tabs>
              <w:spacing w:after="0"/>
              <w:jc w:val="both"/>
              <w:rPr>
                <w:rFonts w:ascii="Calibri" w:eastAsia="MS Mincho" w:hAnsi="Calibri" w:cs="Calibri"/>
                <w:color w:val="auto"/>
                <w:sz w:val="22"/>
                <w:szCs w:val="22"/>
                <w:lang w:eastAsia="ja-JP"/>
              </w:rPr>
            </w:pPr>
          </w:p>
        </w:tc>
      </w:tr>
      <w:tr w:rsidR="00573173" w14:paraId="6DD32B29" w14:textId="77777777" w:rsidTr="004D2025">
        <w:tc>
          <w:tcPr>
            <w:tcW w:w="1628" w:type="dxa"/>
          </w:tcPr>
          <w:p w14:paraId="6F76F667" w14:textId="1D92E17F" w:rsidR="00573173"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264" w:type="dxa"/>
          </w:tcPr>
          <w:p w14:paraId="41D7C0D8" w14:textId="26E18BA5" w:rsidR="00573173"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0D0E0499" w14:textId="77777777" w:rsidR="00573173" w:rsidRDefault="00573173" w:rsidP="00573173">
            <w:pPr>
              <w:tabs>
                <w:tab w:val="left" w:pos="1224"/>
              </w:tabs>
              <w:spacing w:after="0"/>
              <w:jc w:val="both"/>
              <w:rPr>
                <w:rFonts w:ascii="Calibri" w:eastAsia="MS Mincho" w:hAnsi="Calibri" w:cs="Calibri"/>
                <w:color w:val="auto"/>
                <w:sz w:val="22"/>
                <w:szCs w:val="22"/>
                <w:lang w:eastAsia="ja-JP"/>
              </w:rPr>
            </w:pPr>
          </w:p>
        </w:tc>
      </w:tr>
      <w:tr w:rsidR="00BC7F45" w14:paraId="7CAB8450" w14:textId="77777777" w:rsidTr="004D2025">
        <w:tc>
          <w:tcPr>
            <w:tcW w:w="1628" w:type="dxa"/>
          </w:tcPr>
          <w:p w14:paraId="03F701A5" w14:textId="38B8069F"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264" w:type="dxa"/>
          </w:tcPr>
          <w:p w14:paraId="3606D7D5" w14:textId="06E2DEE7" w:rsidR="00BC7F45" w:rsidRDefault="00BC7F45" w:rsidP="00BC7F4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3F92C565" w14:textId="488DEEED" w:rsidR="00BC7F45" w:rsidRDefault="00BC7F45" w:rsidP="00BC7F45">
            <w:pPr>
              <w:tabs>
                <w:tab w:val="left" w:pos="1224"/>
              </w:tabs>
              <w:spacing w:after="0"/>
              <w:jc w:val="both"/>
              <w:rPr>
                <w:rFonts w:ascii="Calibri" w:eastAsia="MS Mincho" w:hAnsi="Calibri" w:cs="Calibri"/>
                <w:color w:val="auto"/>
                <w:sz w:val="22"/>
                <w:szCs w:val="22"/>
                <w:lang w:eastAsia="ja-JP"/>
              </w:rPr>
            </w:pPr>
            <w:r>
              <w:rPr>
                <w:rFonts w:ascii="Calibri" w:hAnsi="Calibri" w:cs="Calibri"/>
                <w:color w:val="auto"/>
                <w:sz w:val="22"/>
                <w:szCs w:val="22"/>
                <w:lang w:val="en-US" w:eastAsia="zh-CN"/>
              </w:rPr>
              <w:t xml:space="preserve">In our understanding, it means that </w:t>
            </w:r>
            <w:r>
              <w:rPr>
                <w:rFonts w:ascii="Calibri" w:hAnsi="Calibri" w:cs="Calibri" w:hint="eastAsia"/>
                <w:color w:val="auto"/>
                <w:sz w:val="22"/>
                <w:szCs w:val="22"/>
                <w:lang w:val="en-US" w:eastAsia="zh-CN"/>
              </w:rPr>
              <w:t>U</w:t>
            </w:r>
            <w:r>
              <w:rPr>
                <w:rFonts w:ascii="Calibri" w:hAnsi="Calibri" w:cs="Calibri"/>
                <w:color w:val="auto"/>
                <w:sz w:val="22"/>
                <w:szCs w:val="22"/>
                <w:lang w:val="en-US" w:eastAsia="zh-CN"/>
              </w:rPr>
              <w:t xml:space="preserve">E-A does not transmit PSFCH, which is aligned with privious agreement </w:t>
            </w:r>
          </w:p>
        </w:tc>
      </w:tr>
      <w:tr w:rsidR="002341F8" w14:paraId="4E243D65" w14:textId="77777777" w:rsidTr="004D2025">
        <w:tc>
          <w:tcPr>
            <w:tcW w:w="1628" w:type="dxa"/>
          </w:tcPr>
          <w:p w14:paraId="3F202E5D" w14:textId="592D6697" w:rsidR="002341F8" w:rsidRDefault="002341F8" w:rsidP="002341F8">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264" w:type="dxa"/>
          </w:tcPr>
          <w:p w14:paraId="509F894A" w14:textId="06FFC5C1" w:rsidR="002341F8" w:rsidRDefault="002341F8" w:rsidP="002341F8">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omment</w:t>
            </w:r>
          </w:p>
        </w:tc>
        <w:tc>
          <w:tcPr>
            <w:tcW w:w="6470" w:type="dxa"/>
          </w:tcPr>
          <w:p w14:paraId="3DC59702" w14:textId="77777777" w:rsidR="002341F8" w:rsidRDefault="002341F8" w:rsidP="002341F8">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share DCM’s understanding on existing RAN1 agreements. On the other hand, since there was no consensus on indicating the time location of resource conflict we are also fine with what the proposed conclusion says. To avoid confusions, it seems better if RAN1 can update the definition of the timeline in the yellow highlighted bullet below (rather than making the proposed conclusion):</w:t>
            </w:r>
          </w:p>
          <w:p w14:paraId="603EEDA2" w14:textId="77777777" w:rsidR="002341F8" w:rsidRDefault="002341F8" w:rsidP="002341F8">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RAN1#107-e 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692F4BBF" w14:textId="77777777" w:rsidR="002341F8" w:rsidRDefault="002341F8" w:rsidP="002341F8">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resource pool level (pre-)configuration uses either of the following options</w:t>
            </w:r>
          </w:p>
          <w:p w14:paraId="5679CDCE" w14:textId="77777777" w:rsidR="002341F8" w:rsidRDefault="002341F8" w:rsidP="002341F8">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PSFCH occasion is derived by a slot where UE-B’s SCI is transmitted</w:t>
            </w:r>
          </w:p>
          <w:p w14:paraId="19D93580" w14:textId="77777777" w:rsidR="002341F8" w:rsidRDefault="002341F8" w:rsidP="002341F8">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Reuse PSSCH-to-PSFCH timing as specified in TS 38.213 Section 16.3 to determine the PSFCH occasion for resource conflict indication</w:t>
            </w:r>
          </w:p>
          <w:p w14:paraId="1362BE1E" w14:textId="3CE624ED" w:rsidR="002341F8" w:rsidRDefault="002341F8" w:rsidP="002341F8">
            <w:pPr>
              <w:tabs>
                <w:tab w:val="left" w:pos="1224"/>
              </w:tabs>
              <w:spacing w:after="0"/>
              <w:jc w:val="both"/>
              <w:rPr>
                <w:rFonts w:ascii="Calibri" w:hAnsi="Calibri" w:cs="Calibri"/>
                <w:color w:val="auto"/>
                <w:sz w:val="22"/>
                <w:szCs w:val="22"/>
                <w:lang w:val="en-US" w:eastAsia="zh-CN"/>
              </w:rPr>
            </w:pPr>
            <w:r w:rsidRPr="00B6119A">
              <w:rPr>
                <w:rFonts w:eastAsia="Times New Roman"/>
                <w:i/>
                <w:iCs/>
                <w:sz w:val="21"/>
                <w:szCs w:val="21"/>
                <w:highlight w:val="yellow"/>
              </w:rPr>
              <w:t>Time gap between the PSFCH and a slot where expected/potential resource conflict occurs is larger than or equal to T_3</w:t>
            </w:r>
          </w:p>
        </w:tc>
      </w:tr>
      <w:tr w:rsidR="00526E0C" w14:paraId="55F0CAAA" w14:textId="77777777" w:rsidTr="00526E0C">
        <w:tc>
          <w:tcPr>
            <w:tcW w:w="1628" w:type="dxa"/>
          </w:tcPr>
          <w:p w14:paraId="52ADE79A" w14:textId="77777777" w:rsidR="00526E0C" w:rsidRPr="00934B7A" w:rsidRDefault="00526E0C" w:rsidP="00B5324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x</w:t>
            </w:r>
            <w:r>
              <w:rPr>
                <w:rFonts w:ascii="Calibri" w:hAnsi="Calibri" w:cs="Calibri"/>
                <w:color w:val="auto"/>
                <w:sz w:val="22"/>
                <w:szCs w:val="22"/>
                <w:lang w:val="en-US" w:eastAsia="zh-CN"/>
              </w:rPr>
              <w:t>iaomi</w:t>
            </w:r>
          </w:p>
        </w:tc>
        <w:tc>
          <w:tcPr>
            <w:tcW w:w="1264" w:type="dxa"/>
          </w:tcPr>
          <w:p w14:paraId="749AF242" w14:textId="77777777" w:rsidR="00526E0C" w:rsidRDefault="00526E0C" w:rsidP="00B532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774CBCB8" w14:textId="77777777" w:rsidR="00526E0C" w:rsidRDefault="00526E0C" w:rsidP="00B53244">
            <w:pPr>
              <w:spacing w:after="0"/>
              <w:jc w:val="both"/>
              <w:rPr>
                <w:rFonts w:ascii="Calibri" w:eastAsia="MS Mincho" w:hAnsi="Calibri" w:cs="Calibri"/>
                <w:color w:val="auto"/>
                <w:sz w:val="22"/>
                <w:szCs w:val="22"/>
                <w:lang w:val="en-US" w:eastAsia="ja-JP"/>
              </w:rPr>
            </w:pPr>
          </w:p>
        </w:tc>
      </w:tr>
      <w:tr w:rsidR="005A44E1" w14:paraId="7D33951A" w14:textId="77777777" w:rsidTr="00526E0C">
        <w:tc>
          <w:tcPr>
            <w:tcW w:w="1628" w:type="dxa"/>
          </w:tcPr>
          <w:p w14:paraId="0C1FA4B7" w14:textId="06ECB31E" w:rsidR="005A44E1" w:rsidRPr="005A44E1" w:rsidRDefault="005A44E1" w:rsidP="00B5324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264" w:type="dxa"/>
          </w:tcPr>
          <w:p w14:paraId="34FEC5DD" w14:textId="57A37A6B" w:rsidR="005A44E1" w:rsidRDefault="005A44E1" w:rsidP="00B5324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2CF990C5" w14:textId="77777777" w:rsidR="005A44E1" w:rsidRDefault="005A44E1" w:rsidP="00B53244">
            <w:pPr>
              <w:spacing w:after="0"/>
              <w:jc w:val="both"/>
              <w:rPr>
                <w:rFonts w:ascii="Calibri" w:eastAsia="MS Mincho" w:hAnsi="Calibri" w:cs="Calibri"/>
                <w:color w:val="auto"/>
                <w:sz w:val="22"/>
                <w:szCs w:val="22"/>
                <w:lang w:val="en-US" w:eastAsia="ja-JP"/>
              </w:rPr>
            </w:pPr>
          </w:p>
        </w:tc>
      </w:tr>
    </w:tbl>
    <w:p w14:paraId="5B238763" w14:textId="77777777" w:rsidR="008A623A" w:rsidRPr="004D2025" w:rsidRDefault="008A623A" w:rsidP="008A623A">
      <w:pPr>
        <w:overflowPunct w:val="0"/>
        <w:spacing w:after="0"/>
        <w:jc w:val="both"/>
        <w:rPr>
          <w:rFonts w:ascii="Calibri" w:eastAsia="굴림" w:hAnsi="Calibri" w:cs="Calibri"/>
          <w:sz w:val="22"/>
          <w:szCs w:val="22"/>
          <w:lang w:eastAsia="ko-KR"/>
        </w:rPr>
      </w:pPr>
    </w:p>
    <w:p w14:paraId="7D0DCC42" w14:textId="77777777" w:rsidR="008A623A" w:rsidRDefault="008A623A" w:rsidP="008A623A">
      <w:pPr>
        <w:overflowPunct w:val="0"/>
        <w:spacing w:after="0"/>
        <w:jc w:val="both"/>
        <w:rPr>
          <w:rFonts w:ascii="Calibri" w:eastAsia="굴림" w:hAnsi="Calibri" w:cs="Calibri"/>
          <w:sz w:val="22"/>
          <w:szCs w:val="22"/>
          <w:lang w:eastAsia="ko-KR"/>
        </w:rPr>
      </w:pPr>
    </w:p>
    <w:p w14:paraId="15620461" w14:textId="77777777" w:rsidR="008A623A" w:rsidRPr="008B0D6E" w:rsidRDefault="008A623A" w:rsidP="008A623A">
      <w:pPr>
        <w:jc w:val="both"/>
        <w:rPr>
          <w:rFonts w:eastAsiaTheme="minorEastAsia"/>
          <w:lang w:eastAsia="ko-KR"/>
        </w:rPr>
      </w:pPr>
    </w:p>
    <w:p w14:paraId="6C4EAF37"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(for UE-B determination</w:t>
      </w:r>
      <w:r>
        <w:rPr>
          <w:rFonts w:ascii="Calibri" w:eastAsia="굴림" w:hAnsi="Calibri" w:cs="Calibri" w:hint="eastAsia"/>
          <w:b/>
          <w:color w:val="auto"/>
          <w:sz w:val="22"/>
          <w:szCs w:val="22"/>
          <w:lang w:val="en-US" w:eastAsia="ko-KR"/>
        </w:rPr>
        <w:t>)</w:t>
      </w:r>
    </w:p>
    <w:p w14:paraId="21A4B0BE"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ZTE, LGE, OPPO, Fujitsu, Spreadtrum, NEC, xiaomi, Fraunhofer, ETRI, Apple, Ericsson, Nokia, Qualcomm, InterDigital, (15)</w:t>
      </w:r>
    </w:p>
    <w:p w14:paraId="461D21E5"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Intel, Samsung, Futurewei, (3)</w:t>
      </w:r>
    </w:p>
    <w:p w14:paraId="66AA22DC"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28083581" w14:textId="77777777" w:rsidR="008A623A" w:rsidRPr="00D3448B"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Clarify the value of the </w:t>
      </w:r>
      <w:r w:rsidRPr="005950AF">
        <w:rPr>
          <w:rFonts w:ascii="Calibri" w:hAnsi="Calibri" w:cs="Calibri"/>
          <w:color w:val="auto"/>
          <w:sz w:val="22"/>
          <w:szCs w:val="22"/>
          <w:lang w:val="en-US" w:eastAsia="zh-CN"/>
        </w:rPr>
        <w:t>minimum time gap between PSFCH and a slot where expected/potential resource conflict</w:t>
      </w:r>
      <w:r>
        <w:rPr>
          <w:rFonts w:ascii="Calibri" w:hAnsi="Calibri" w:cs="Calibri"/>
          <w:color w:val="auto"/>
          <w:sz w:val="22"/>
          <w:szCs w:val="22"/>
          <w:lang w:val="en-US" w:eastAsia="zh-CN"/>
        </w:rPr>
        <w:t>: vivo, (1)</w:t>
      </w:r>
    </w:p>
    <w:p w14:paraId="5DF958B3" w14:textId="77777777" w:rsidR="008A623A" w:rsidRPr="00D3448B"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hAnsi="Calibri" w:cs="Calibri"/>
          <w:color w:val="auto"/>
          <w:sz w:val="22"/>
          <w:szCs w:val="22"/>
          <w:lang w:val="en-US" w:eastAsia="zh-CN"/>
        </w:rPr>
        <w:t>Last note is unnecessary since it is already agreed: xiaomi, Ericsson, (2)</w:t>
      </w:r>
    </w:p>
    <w:p w14:paraId="41CCA5C4" w14:textId="77777777" w:rsidR="008A623A" w:rsidRPr="00586F82"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hAnsi="Calibri" w:cs="Calibri"/>
          <w:color w:val="auto"/>
          <w:sz w:val="22"/>
          <w:szCs w:val="22"/>
          <w:lang w:val="en-US" w:eastAsia="zh-CN"/>
        </w:rPr>
        <w:t>Clarify whether/how the last note affect to UE-B’s determination: Huawei, (1)</w:t>
      </w:r>
    </w:p>
    <w:p w14:paraId="630028C4"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hAnsi="Calibri" w:cs="Calibri"/>
          <w:color w:val="auto"/>
          <w:sz w:val="22"/>
          <w:szCs w:val="22"/>
          <w:lang w:val="en-US" w:eastAsia="zh-CN"/>
        </w:rPr>
        <w:t>Add “if it has higher priority value” to the 1</w:t>
      </w:r>
      <w:r w:rsidRPr="005A44E1">
        <w:rPr>
          <w:rFonts w:ascii="Calibri" w:hAnsi="Calibri" w:cs="Calibri"/>
          <w:color w:val="auto"/>
          <w:sz w:val="22"/>
          <w:szCs w:val="22"/>
          <w:vertAlign w:val="superscript"/>
          <w:lang w:val="en-US" w:eastAsia="zh-CN"/>
        </w:rPr>
        <w:t>st</w:t>
      </w:r>
      <w:r>
        <w:rPr>
          <w:rFonts w:ascii="Calibri" w:hAnsi="Calibri" w:cs="Calibri"/>
          <w:color w:val="auto"/>
          <w:sz w:val="22"/>
          <w:szCs w:val="22"/>
          <w:lang w:val="en-US" w:eastAsia="zh-CN"/>
        </w:rPr>
        <w:t xml:space="preserve"> note: Intel, (1)</w:t>
      </w:r>
    </w:p>
    <w:p w14:paraId="1828DBDF" w14:textId="18C1EBF9"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Consider at least one of U</w:t>
      </w:r>
      <w:r w:rsidR="005A44E1">
        <w:rPr>
          <w:rFonts w:ascii="Calibri" w:eastAsia="굴림" w:hAnsi="Calibri" w:cs="Calibri"/>
          <w:sz w:val="22"/>
          <w:szCs w:val="22"/>
          <w:lang w:val="en-US" w:eastAsia="ko-KR"/>
        </w:rPr>
        <w:t>e</w:t>
      </w:r>
      <w:r>
        <w:rPr>
          <w:rFonts w:ascii="Calibri" w:eastAsia="굴림" w:hAnsi="Calibri" w:cs="Calibri"/>
          <w:sz w:val="22"/>
          <w:szCs w:val="22"/>
          <w:lang w:val="en-US" w:eastAsia="ko-KR"/>
        </w:rPr>
        <w:t>s scheduling conflicting TBs is not capable of receiving the conflict indication: Futurewei, (1)</w:t>
      </w:r>
    </w:p>
    <w:p w14:paraId="7287A65E" w14:textId="77777777" w:rsidR="008A623A" w:rsidRDefault="008A623A" w:rsidP="008A623A">
      <w:pPr>
        <w:jc w:val="both"/>
        <w:rPr>
          <w:rFonts w:eastAsiaTheme="minorEastAsia"/>
          <w:lang w:eastAsia="ko-KR"/>
        </w:rPr>
      </w:pPr>
    </w:p>
    <w:tbl>
      <w:tblPr>
        <w:tblStyle w:val="af0"/>
        <w:tblW w:w="0" w:type="auto"/>
        <w:tblLook w:val="04A0" w:firstRow="1" w:lastRow="0" w:firstColumn="1" w:lastColumn="0" w:noHBand="0" w:noVBand="1"/>
      </w:tblPr>
      <w:tblGrid>
        <w:gridCol w:w="9362"/>
      </w:tblGrid>
      <w:tr w:rsidR="008A623A" w14:paraId="4EB012DF" w14:textId="77777777" w:rsidTr="003D7C96">
        <w:tc>
          <w:tcPr>
            <w:tcW w:w="9362" w:type="dxa"/>
          </w:tcPr>
          <w:p w14:paraId="5906525E" w14:textId="77777777" w:rsidR="008A623A" w:rsidRDefault="008A623A" w:rsidP="003D7C96">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6292C17A" w14:textId="77777777" w:rsidR="008A623A" w:rsidRDefault="008A623A" w:rsidP="003D7C96">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Additional enhancement for UE-B determination in addition to draft proposal 3-2: Apple, Futurewei, Spreadtrum, (3)</w:t>
            </w:r>
          </w:p>
          <w:p w14:paraId="331563A7" w14:textId="5C0F1425" w:rsidR="008A623A" w:rsidRDefault="008A623A" w:rsidP="003D7C96">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Apple: Further consider a case where both U</w:t>
            </w:r>
            <w:r w:rsidR="005A44E1">
              <w:rPr>
                <w:rFonts w:ascii="Calibri" w:eastAsia="굴림" w:hAnsi="Calibri" w:cs="Calibri"/>
                <w:sz w:val="22"/>
                <w:szCs w:val="22"/>
                <w:lang w:val="en-US" w:eastAsia="ko-KR"/>
              </w:rPr>
              <w:t>e</w:t>
            </w:r>
            <w:r>
              <w:rPr>
                <w:rFonts w:ascii="Calibri" w:eastAsia="굴림" w:hAnsi="Calibri" w:cs="Calibri"/>
                <w:sz w:val="22"/>
                <w:szCs w:val="22"/>
                <w:lang w:val="en-US" w:eastAsia="ko-KR"/>
              </w:rPr>
              <w:t>s, scheduling the conflict TB, do not have the capability of receiving IUC scheme 2</w:t>
            </w:r>
          </w:p>
          <w:p w14:paraId="569CBA95" w14:textId="211E8BD7" w:rsidR="008A623A" w:rsidRDefault="008A623A" w:rsidP="003D7C96">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Futurewei: If at least one of U</w:t>
            </w:r>
            <w:r w:rsidR="005A44E1">
              <w:rPr>
                <w:rFonts w:ascii="Calibri" w:eastAsia="굴림" w:hAnsi="Calibri" w:cs="Calibri"/>
                <w:sz w:val="22"/>
                <w:szCs w:val="22"/>
                <w:lang w:val="en-US" w:eastAsia="ko-KR"/>
              </w:rPr>
              <w:t>e</w:t>
            </w:r>
            <w:r>
              <w:rPr>
                <w:rFonts w:ascii="Calibri" w:eastAsia="굴림" w:hAnsi="Calibri" w:cs="Calibri"/>
                <w:sz w:val="22"/>
                <w:szCs w:val="22"/>
                <w:lang w:val="en-US" w:eastAsia="ko-KR"/>
              </w:rPr>
              <w:t>s scheduling conflicting TBs is not capable of receiving the conflict indication, except the U</w:t>
            </w:r>
            <w:r w:rsidR="005A44E1">
              <w:rPr>
                <w:rFonts w:ascii="Calibri" w:eastAsia="굴림" w:hAnsi="Calibri" w:cs="Calibri"/>
                <w:sz w:val="22"/>
                <w:szCs w:val="22"/>
                <w:lang w:val="en-US" w:eastAsia="ko-KR"/>
              </w:rPr>
              <w:t>e</w:t>
            </w:r>
            <w:r>
              <w:rPr>
                <w:rFonts w:ascii="Calibri" w:eastAsia="굴림" w:hAnsi="Calibri" w:cs="Calibri"/>
                <w:sz w:val="22"/>
                <w:szCs w:val="22"/>
                <w:lang w:val="en-US" w:eastAsia="ko-KR"/>
              </w:rPr>
              <w:t>s not capable of receiving the conflict indication, all other U</w:t>
            </w:r>
            <w:r w:rsidR="005A44E1">
              <w:rPr>
                <w:rFonts w:ascii="Calibri" w:eastAsia="굴림" w:hAnsi="Calibri" w:cs="Calibri"/>
                <w:sz w:val="22"/>
                <w:szCs w:val="22"/>
                <w:lang w:val="en-US" w:eastAsia="ko-KR"/>
              </w:rPr>
              <w:t>e</w:t>
            </w:r>
            <w:r>
              <w:rPr>
                <w:rFonts w:ascii="Calibri" w:eastAsia="굴림" w:hAnsi="Calibri" w:cs="Calibri"/>
                <w:sz w:val="22"/>
                <w:szCs w:val="22"/>
                <w:lang w:val="en-US" w:eastAsia="ko-KR"/>
              </w:rPr>
              <w:t>s scheduling the conflicting TBs whose PSFCH occasions for resource conflict indication are not yet passed are UE-B</w:t>
            </w:r>
          </w:p>
          <w:p w14:paraId="55AED9D1" w14:textId="77777777" w:rsidR="008A623A" w:rsidRDefault="008A623A" w:rsidP="003D7C96">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Spreadtrum: Clarification on “Capable of receiving the conflict indication”.</w:t>
            </w:r>
          </w:p>
          <w:p w14:paraId="2FE71226" w14:textId="77777777" w:rsidR="008A623A" w:rsidRDefault="008A623A" w:rsidP="003D7C96">
            <w:pPr>
              <w:numPr>
                <w:ilvl w:val="0"/>
                <w:numId w:val="6"/>
              </w:numPr>
              <w:overflowPunct w:val="0"/>
              <w:spacing w:after="0"/>
              <w:jc w:val="both"/>
              <w:rPr>
                <w:rFonts w:eastAsiaTheme="minorEastAsia"/>
                <w:lang w:eastAsia="ko-KR"/>
              </w:rPr>
            </w:pPr>
            <w:r>
              <w:rPr>
                <w:rFonts w:ascii="Calibri" w:eastAsia="굴림" w:hAnsi="Calibri" w:cs="Calibri"/>
                <w:sz w:val="22"/>
                <w:szCs w:val="22"/>
                <w:lang w:val="en-US" w:eastAsia="ko-KR"/>
              </w:rPr>
              <w:t>No additional enhancement for UE-B determination in addition to draft proposal 3-2: DCM, Panasonic, ETRI, LGE, Qualcomm, Sharp, ZTE, Fujitsu, OPPO, Samsung, xiaomi, Ericsson, CATT, Fraunhofer, Huawei, Intel, (16)</w:t>
            </w:r>
          </w:p>
        </w:tc>
      </w:tr>
    </w:tbl>
    <w:p w14:paraId="53D0D166" w14:textId="77777777" w:rsidR="008A623A" w:rsidRPr="00D7091D" w:rsidRDefault="008A623A" w:rsidP="008A623A">
      <w:pPr>
        <w:jc w:val="both"/>
        <w:rPr>
          <w:rFonts w:eastAsiaTheme="minorEastAsia"/>
          <w:lang w:eastAsia="ko-KR"/>
        </w:rPr>
      </w:pPr>
    </w:p>
    <w:p w14:paraId="0CFE0E79" w14:textId="77777777" w:rsidR="008A623A" w:rsidRPr="00D7091D" w:rsidRDefault="008A623A" w:rsidP="008A623A">
      <w:pPr>
        <w:spacing w:after="0"/>
        <w:jc w:val="both"/>
        <w:rPr>
          <w:rFonts w:ascii="Calibri" w:eastAsia="굴림" w:hAnsi="Calibri" w:cs="Calibri"/>
          <w:color w:val="auto"/>
          <w:sz w:val="22"/>
          <w:szCs w:val="22"/>
          <w:lang w:val="en-US" w:eastAsia="ko-KR"/>
        </w:rPr>
      </w:pPr>
      <w:r w:rsidRPr="00D7091D">
        <w:rPr>
          <w:rFonts w:ascii="Calibri" w:eastAsia="굴림" w:hAnsi="Calibri" w:cs="Calibri" w:hint="eastAsia"/>
          <w:color w:val="auto"/>
          <w:sz w:val="22"/>
          <w:szCs w:val="22"/>
          <w:lang w:val="en-US" w:eastAsia="ko-KR"/>
        </w:rPr>
        <w:t>Q4</w:t>
      </w:r>
      <w:r w:rsidRPr="00D7091D">
        <w:rPr>
          <w:rFonts w:ascii="Calibri" w:eastAsia="굴림" w:hAnsi="Calibri" w:cs="Calibri"/>
          <w:color w:val="auto"/>
          <w:sz w:val="22"/>
          <w:szCs w:val="22"/>
          <w:lang w:val="en-US" w:eastAsia="ko-KR"/>
        </w:rPr>
        <w:t>-</w:t>
      </w:r>
      <w:r>
        <w:rPr>
          <w:rFonts w:ascii="Calibri" w:eastAsia="굴림" w:hAnsi="Calibri" w:cs="Calibri"/>
          <w:color w:val="auto"/>
          <w:sz w:val="22"/>
          <w:szCs w:val="22"/>
          <w:lang w:val="en-US" w:eastAsia="ko-KR"/>
        </w:rPr>
        <w:t>3</w:t>
      </w:r>
      <w:r w:rsidRPr="00D7091D">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FL observed that companies’ view were divergent on whether or not to keep the last note. FL understands that </w:t>
      </w:r>
      <w:r w:rsidRPr="00AF363C">
        <w:rPr>
          <w:rFonts w:ascii="Calibri" w:eastAsia="굴림" w:hAnsi="Calibri" w:cs="Calibri"/>
          <w:b/>
          <w:color w:val="0000FF"/>
          <w:sz w:val="22"/>
          <w:szCs w:val="22"/>
          <w:lang w:val="en-US" w:eastAsia="ko-KR"/>
        </w:rPr>
        <w:t xml:space="preserve">the intention of the agreement of “UE does not transmit the conflict indicator or receive the conflict indicator if the timeline is not satisfied” is that UE(s) not satisfying the timeline are </w:t>
      </w:r>
      <w:r>
        <w:rPr>
          <w:rFonts w:ascii="Calibri" w:eastAsia="굴림" w:hAnsi="Calibri" w:cs="Calibri" w:hint="eastAsia"/>
          <w:b/>
          <w:color w:val="0000FF"/>
          <w:sz w:val="22"/>
          <w:szCs w:val="22"/>
          <w:lang w:val="en-US" w:eastAsia="ko-KR"/>
        </w:rPr>
        <w:t>finally</w:t>
      </w:r>
      <w:r>
        <w:rPr>
          <w:rFonts w:ascii="Calibri" w:eastAsia="굴림" w:hAnsi="Calibri" w:cs="Calibri"/>
          <w:b/>
          <w:color w:val="0000FF"/>
          <w:sz w:val="22"/>
          <w:szCs w:val="22"/>
          <w:lang w:val="en-US" w:eastAsia="ko-KR"/>
        </w:rPr>
        <w:t xml:space="preserve"> </w:t>
      </w:r>
      <w:r w:rsidRPr="00AF363C">
        <w:rPr>
          <w:rFonts w:ascii="Calibri" w:eastAsia="굴림" w:hAnsi="Calibri" w:cs="Calibri"/>
          <w:b/>
          <w:color w:val="0000FF"/>
          <w:sz w:val="22"/>
          <w:szCs w:val="22"/>
          <w:lang w:val="en-US" w:eastAsia="ko-KR"/>
        </w:rPr>
        <w:t xml:space="preserve">precluded after applying UE-B determination procedure based on the draft </w:t>
      </w:r>
      <w:r w:rsidRPr="00DB5217">
        <w:rPr>
          <w:rFonts w:ascii="Calibri" w:eastAsia="굴림" w:hAnsi="Calibri" w:cs="Calibri"/>
          <w:b/>
          <w:color w:val="0000FF"/>
          <w:sz w:val="22"/>
          <w:szCs w:val="22"/>
          <w:lang w:val="en-US" w:eastAsia="ko-KR"/>
        </w:rPr>
        <w:t xml:space="preserve">proposal </w:t>
      </w:r>
      <w:r>
        <w:rPr>
          <w:rFonts w:ascii="Calibri" w:eastAsia="굴림" w:hAnsi="Calibri" w:cs="Calibri"/>
          <w:b/>
          <w:color w:val="0000FF"/>
          <w:sz w:val="22"/>
          <w:szCs w:val="22"/>
          <w:lang w:val="en-US" w:eastAsia="ko-KR"/>
        </w:rPr>
        <w:t>4</w:t>
      </w:r>
      <w:r w:rsidRPr="00DB5217">
        <w:rPr>
          <w:rFonts w:ascii="Calibri" w:eastAsia="굴림" w:hAnsi="Calibri" w:cs="Calibri"/>
          <w:b/>
          <w:color w:val="0000FF"/>
          <w:sz w:val="22"/>
          <w:szCs w:val="22"/>
          <w:lang w:val="en-US" w:eastAsia="ko-KR"/>
        </w:rPr>
        <w:t>-</w:t>
      </w:r>
      <w:r>
        <w:rPr>
          <w:rFonts w:ascii="Calibri" w:eastAsia="굴림" w:hAnsi="Calibri" w:cs="Calibri"/>
          <w:b/>
          <w:color w:val="0000FF"/>
          <w:sz w:val="22"/>
          <w:szCs w:val="22"/>
          <w:lang w:val="en-US" w:eastAsia="ko-KR"/>
        </w:rPr>
        <w:t>3</w:t>
      </w:r>
      <w:r>
        <w:rPr>
          <w:rFonts w:ascii="Calibri" w:eastAsia="굴림" w:hAnsi="Calibri" w:cs="Calibri"/>
          <w:color w:val="auto"/>
          <w:sz w:val="22"/>
          <w:szCs w:val="22"/>
          <w:lang w:val="en-US" w:eastAsia="ko-KR"/>
        </w:rPr>
        <w:t xml:space="preserve">. Assuming that the blue-marked part is common understanding, companies provide whether the following updated proposal is supported, including whether or not it is acceptable to add </w:t>
      </w:r>
      <w:r>
        <w:rPr>
          <w:rFonts w:ascii="Calibri" w:hAnsi="Calibri" w:cs="Calibri"/>
          <w:color w:val="auto"/>
          <w:sz w:val="22"/>
          <w:szCs w:val="22"/>
          <w:lang w:val="en-US" w:eastAsia="zh-CN"/>
        </w:rPr>
        <w:t>“</w:t>
      </w:r>
      <w:r w:rsidRPr="00AF363C">
        <w:rPr>
          <w:rFonts w:ascii="Calibri" w:hAnsi="Calibri" w:cs="Calibri"/>
          <w:b/>
          <w:color w:val="auto"/>
          <w:sz w:val="22"/>
          <w:szCs w:val="22"/>
          <w:lang w:val="en-US" w:eastAsia="zh-CN"/>
        </w:rPr>
        <w:t>if it has higher priority value</w:t>
      </w:r>
      <w:r>
        <w:rPr>
          <w:rFonts w:ascii="Calibri" w:hAnsi="Calibri" w:cs="Calibri"/>
          <w:color w:val="auto"/>
          <w:sz w:val="22"/>
          <w:szCs w:val="22"/>
          <w:lang w:val="en-US" w:eastAsia="zh-CN"/>
        </w:rPr>
        <w:t xml:space="preserve">” at the end of the </w:t>
      </w:r>
      <w:r w:rsidRPr="00563708">
        <w:rPr>
          <w:rFonts w:ascii="Calibri" w:hAnsi="Calibri" w:cs="Calibri"/>
          <w:color w:val="auto"/>
          <w:sz w:val="22"/>
          <w:szCs w:val="22"/>
          <w:lang w:val="en-US" w:eastAsia="zh-CN"/>
        </w:rPr>
        <w:t>note. In the 2</w:t>
      </w:r>
      <w:r w:rsidRPr="00563708">
        <w:rPr>
          <w:rFonts w:ascii="Calibri" w:eastAsiaTheme="minorEastAsia" w:hAnsi="Calibri" w:cs="Calibri"/>
          <w:color w:val="auto"/>
          <w:sz w:val="22"/>
          <w:szCs w:val="22"/>
          <w:vertAlign w:val="superscript"/>
          <w:lang w:val="en-US" w:eastAsia="ko-KR"/>
        </w:rPr>
        <w:t>nd</w:t>
      </w:r>
      <w:r w:rsidRPr="00563708">
        <w:rPr>
          <w:rFonts w:ascii="Calibri" w:hAnsi="Calibri" w:cs="Calibri"/>
          <w:color w:val="auto"/>
          <w:sz w:val="22"/>
          <w:szCs w:val="22"/>
          <w:lang w:val="en-US" w:eastAsia="zh-CN"/>
        </w:rPr>
        <w:t xml:space="preserve"> round of email discussion, FL understands that it is clear that majority companies does not prefer to have additional </w:t>
      </w:r>
      <w:r w:rsidRPr="00563708">
        <w:rPr>
          <w:rFonts w:ascii="Calibri" w:eastAsia="굴림" w:hAnsi="Calibri" w:cs="Calibri"/>
          <w:sz w:val="22"/>
          <w:szCs w:val="22"/>
          <w:lang w:val="en-US" w:eastAsia="ko-KR"/>
        </w:rPr>
        <w:t xml:space="preserve">enhancement for UE-B determination in addition to draft proposal 4-3. So, FL </w:t>
      </w:r>
      <w:r>
        <w:rPr>
          <w:rFonts w:ascii="Calibri" w:eastAsia="굴림" w:hAnsi="Calibri" w:cs="Calibri"/>
          <w:sz w:val="22"/>
          <w:szCs w:val="22"/>
          <w:lang w:val="en-US" w:eastAsia="ko-KR"/>
        </w:rPr>
        <w:t>encourage</w:t>
      </w:r>
      <w:r>
        <w:rPr>
          <w:rFonts w:ascii="Calibri" w:eastAsia="굴림" w:hAnsi="Calibri" w:cs="Calibri" w:hint="eastAsia"/>
          <w:sz w:val="22"/>
          <w:szCs w:val="22"/>
          <w:lang w:val="en-US" w:eastAsia="ko-KR"/>
        </w:rPr>
        <w:t>s</w:t>
      </w:r>
      <w:r>
        <w:rPr>
          <w:rFonts w:ascii="Calibri" w:eastAsia="굴림" w:hAnsi="Calibri" w:cs="Calibri"/>
          <w:sz w:val="22"/>
          <w:szCs w:val="22"/>
          <w:lang w:val="en-US" w:eastAsia="ko-KR"/>
        </w:rPr>
        <w:t xml:space="preserve"> companies to focus on discussing the current draft proposal 4-3 itself. </w:t>
      </w:r>
    </w:p>
    <w:p w14:paraId="097DF853" w14:textId="77777777" w:rsidR="008A623A" w:rsidRPr="00DB5217" w:rsidRDefault="008A623A" w:rsidP="008A623A">
      <w:pPr>
        <w:spacing w:after="0"/>
        <w:jc w:val="both"/>
        <w:rPr>
          <w:rFonts w:ascii="Calibri" w:eastAsia="굴림" w:hAnsi="Calibri" w:cs="Calibri"/>
          <w:color w:val="auto"/>
          <w:sz w:val="22"/>
          <w:szCs w:val="22"/>
          <w:lang w:val="en-US" w:eastAsia="ko-KR"/>
        </w:rPr>
      </w:pPr>
    </w:p>
    <w:p w14:paraId="40AC3CC1"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Draft proposa</w:t>
      </w:r>
      <w:r>
        <w:rPr>
          <w:rFonts w:ascii="Calibri" w:eastAsia="굴림" w:hAnsi="Calibri" w:cs="Calibri"/>
          <w:color w:val="auto"/>
          <w:sz w:val="22"/>
          <w:szCs w:val="22"/>
          <w:highlight w:val="yellow"/>
          <w:lang w:val="en-US" w:eastAsia="ko-KR"/>
        </w:rPr>
        <w:t>l 4-3</w:t>
      </w:r>
      <w:r>
        <w:rPr>
          <w:rFonts w:ascii="Calibri" w:eastAsia="굴림" w:hAnsi="Calibri" w:cs="Calibri" w:hint="eastAsia"/>
          <w:color w:val="auto"/>
          <w:sz w:val="22"/>
          <w:szCs w:val="22"/>
          <w:lang w:val="en-US" w:eastAsia="ko-KR"/>
        </w:rPr>
        <w:t>:</w:t>
      </w:r>
    </w:p>
    <w:p w14:paraId="2AA37F39" w14:textId="77777777" w:rsidR="008A623A" w:rsidRDefault="008A623A" w:rsidP="008A623A">
      <w:pPr>
        <w:numPr>
          <w:ilvl w:val="0"/>
          <w:numId w:val="6"/>
        </w:numPr>
        <w:overflowPunct w:val="0"/>
        <w:spacing w:after="0"/>
        <w:jc w:val="both"/>
        <w:rPr>
          <w:rFonts w:ascii="Calibri" w:eastAsia="굴림" w:hAnsi="Calibri" w:cs="Calibri"/>
          <w:sz w:val="22"/>
          <w:szCs w:val="22"/>
          <w:lang w:eastAsia="ja-JP"/>
        </w:rPr>
      </w:pPr>
      <w:r>
        <w:rPr>
          <w:rFonts w:ascii="Calibri" w:eastAsia="굴림" w:hAnsi="Calibri" w:cs="Calibri"/>
          <w:sz w:val="22"/>
          <w:szCs w:val="22"/>
          <w:lang w:eastAsia="ko-KR"/>
        </w:rPr>
        <w:t xml:space="preserve">Confirm the following working assumption with </w:t>
      </w:r>
      <w:r>
        <w:rPr>
          <w:rFonts w:ascii="Calibri" w:eastAsia="바탕" w:hAnsi="Calibri" w:cs="Calibri"/>
          <w:sz w:val="22"/>
          <w:szCs w:val="22"/>
          <w:lang w:eastAsia="zh-CN"/>
        </w:rPr>
        <w:t xml:space="preserve">modification in </w:t>
      </w:r>
      <w:r>
        <w:rPr>
          <w:rFonts w:ascii="Calibri" w:eastAsia="바탕" w:hAnsi="Calibri" w:cs="Calibri"/>
          <w:color w:val="FF0000"/>
          <w:sz w:val="22"/>
          <w:szCs w:val="22"/>
          <w:lang w:eastAsia="zh-CN"/>
        </w:rPr>
        <w:t>RED</w:t>
      </w:r>
      <w:r>
        <w:rPr>
          <w:rFonts w:ascii="Calibri" w:eastAsia="굴림" w:hAnsi="Calibri" w:cs="Calibri"/>
          <w:sz w:val="22"/>
          <w:szCs w:val="22"/>
          <w:lang w:eastAsia="ko-KR"/>
        </w:rPr>
        <w:t>. Note that the terminology of “indicationUEB flag” means the indication of whether UE scheduling a conflict TB can be UE-B or not.</w:t>
      </w:r>
    </w:p>
    <w:p w14:paraId="5D546FA4" w14:textId="77777777" w:rsidR="008A623A" w:rsidRDefault="008A623A" w:rsidP="008A623A">
      <w:pPr>
        <w:numPr>
          <w:ilvl w:val="1"/>
          <w:numId w:val="7"/>
        </w:numPr>
        <w:spacing w:after="0"/>
        <w:jc w:val="both"/>
        <w:rPr>
          <w:rFonts w:ascii="Calibri" w:eastAsiaTheme="minorEastAsia" w:hAnsi="Calibri" w:cs="Calibri"/>
          <w:sz w:val="22"/>
          <w:szCs w:val="22"/>
          <w:lang w:eastAsia="ko-KR"/>
        </w:rPr>
      </w:pPr>
      <w:r>
        <w:rPr>
          <w:rFonts w:ascii="Calibri" w:eastAsiaTheme="minorEastAsia" w:hAnsi="Calibri" w:cs="Calibri"/>
          <w:sz w:val="22"/>
          <w:szCs w:val="22"/>
          <w:highlight w:val="darkYellow"/>
          <w:lang w:eastAsia="ja-JP"/>
        </w:rPr>
        <w:t>Working Assumption</w:t>
      </w:r>
      <w:r>
        <w:rPr>
          <w:rFonts w:ascii="Calibri" w:eastAsiaTheme="minorEastAsia" w:hAnsi="Calibri" w:cs="Calibri"/>
          <w:sz w:val="22"/>
          <w:szCs w:val="22"/>
          <w:lang w:eastAsia="ja-JP"/>
        </w:rPr>
        <w:t>:</w:t>
      </w:r>
    </w:p>
    <w:p w14:paraId="0B4BE0CA" w14:textId="77777777" w:rsidR="008A623A" w:rsidRDefault="008A623A" w:rsidP="008A623A">
      <w:pPr>
        <w:numPr>
          <w:ilvl w:val="2"/>
          <w:numId w:val="6"/>
        </w:numPr>
        <w:overflowPunct w:val="0"/>
        <w:spacing w:after="0"/>
        <w:jc w:val="both"/>
        <w:rPr>
          <w:rFonts w:ascii="Calibri" w:eastAsiaTheme="minorEastAsia" w:hAnsi="Calibri" w:cs="Calibri"/>
          <w:sz w:val="22"/>
          <w:szCs w:val="22"/>
          <w:lang w:eastAsia="ja-JP"/>
        </w:rPr>
      </w:pPr>
      <w:r>
        <w:rPr>
          <w:rFonts w:ascii="Calibri" w:eastAsiaTheme="minorEastAsia" w:hAnsi="Calibri" w:cs="Calibri"/>
          <w:sz w:val="22"/>
          <w:szCs w:val="22"/>
          <w:lang w:eastAsia="ja-JP"/>
        </w:rPr>
        <w:lastRenderedPageBreak/>
        <w:t xml:space="preserve">For Condition 2-A-1 in Scheme 2, when “a non-destination UE of a TB transmitted by UE-B can be UE-A” is enabled or when “a non-destination UE of a TB transmitted by UE-B can be UE-A” is disabled and the destination UE of the conflicting TBs is UE-A, </w:t>
      </w:r>
    </w:p>
    <w:p w14:paraId="78FB62AC" w14:textId="67BFC9FF" w:rsidR="008A623A" w:rsidRDefault="008A623A" w:rsidP="008A623A">
      <w:pPr>
        <w:numPr>
          <w:ilvl w:val="3"/>
          <w:numId w:val="6"/>
        </w:numPr>
        <w:overflowPunct w:val="0"/>
        <w:spacing w:after="0"/>
        <w:jc w:val="both"/>
        <w:rPr>
          <w:rFonts w:ascii="Calibri" w:eastAsiaTheme="minorEastAsia" w:hAnsi="Calibri" w:cs="Calibri"/>
          <w:sz w:val="22"/>
          <w:szCs w:val="22"/>
          <w:lang w:eastAsia="ja-JP"/>
        </w:rPr>
      </w:pPr>
      <w:r>
        <w:rPr>
          <w:rFonts w:ascii="Calibri" w:eastAsiaTheme="minorEastAsia" w:hAnsi="Calibri" w:cs="Calibri"/>
          <w:sz w:val="22"/>
          <w:szCs w:val="22"/>
          <w:lang w:eastAsia="ja-JP"/>
        </w:rPr>
        <w:t>for each pair of U</w:t>
      </w:r>
      <w:r w:rsidR="005A44E1">
        <w:rPr>
          <w:rFonts w:ascii="Calibri" w:eastAsiaTheme="minorEastAsia" w:hAnsi="Calibri" w:cs="Calibri"/>
          <w:sz w:val="22"/>
          <w:szCs w:val="22"/>
          <w:lang w:eastAsia="ja-JP"/>
        </w:rPr>
        <w:t>e</w:t>
      </w:r>
      <w:r>
        <w:rPr>
          <w:rFonts w:ascii="Calibri" w:eastAsiaTheme="minorEastAsia" w:hAnsi="Calibri" w:cs="Calibri"/>
          <w:sz w:val="22"/>
          <w:szCs w:val="22"/>
          <w:lang w:eastAsia="ja-JP"/>
        </w:rPr>
        <w:t xml:space="preserve">s scheduling the conflicting TBs </w:t>
      </w:r>
      <w:r>
        <w:rPr>
          <w:rFonts w:ascii="Calibri" w:eastAsiaTheme="minorEastAsia" w:hAnsi="Calibri" w:cs="Calibri" w:hint="eastAsia"/>
          <w:color w:val="FF0000"/>
          <w:sz w:val="22"/>
          <w:szCs w:val="22"/>
          <w:lang w:eastAsia="ko-KR"/>
        </w:rPr>
        <w:t>whose</w:t>
      </w:r>
      <w:r>
        <w:rPr>
          <w:rFonts w:ascii="Calibri" w:eastAsiaTheme="minorEastAsia" w:hAnsi="Calibri" w:cs="Calibri"/>
          <w:color w:val="FF0000"/>
          <w:sz w:val="22"/>
          <w:szCs w:val="22"/>
          <w:lang w:eastAsia="ja-JP"/>
        </w:rPr>
        <w:t xml:space="preserve"> PSFCH occasions for resource conflict indication are not yet passed and indicationUEB flag </w:t>
      </w:r>
      <w:r>
        <w:rPr>
          <w:rFonts w:ascii="Calibri" w:eastAsiaTheme="minorEastAsia" w:hAnsi="Calibri" w:cs="Calibri" w:hint="eastAsia"/>
          <w:color w:val="FF0000"/>
          <w:sz w:val="22"/>
          <w:szCs w:val="22"/>
          <w:lang w:eastAsia="ko-KR"/>
        </w:rPr>
        <w:t>is</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set</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to</w:t>
      </w:r>
      <w:r>
        <w:rPr>
          <w:rFonts w:ascii="Calibri" w:eastAsiaTheme="minorEastAsia" w:hAnsi="Calibri" w:cs="Calibri"/>
          <w:color w:val="FF0000"/>
          <w:sz w:val="22"/>
          <w:szCs w:val="22"/>
          <w:lang w:eastAsia="ja-JP"/>
        </w:rPr>
        <w:t xml:space="preserve"> 1 </w:t>
      </w:r>
      <w:r>
        <w:rPr>
          <w:rFonts w:ascii="Calibri" w:eastAsiaTheme="minorEastAsia" w:hAnsi="Calibri" w:cs="Calibri" w:hint="eastAsia"/>
          <w:color w:val="FF0000"/>
          <w:sz w:val="22"/>
          <w:szCs w:val="22"/>
          <w:lang w:eastAsia="ja-JP"/>
        </w:rPr>
        <w:t>if</w:t>
      </w:r>
      <w:r>
        <w:rPr>
          <w:rFonts w:ascii="Calibri" w:eastAsiaTheme="minorEastAsia" w:hAnsi="Calibri" w:cs="Calibri"/>
          <w:color w:val="FF0000"/>
          <w:sz w:val="22"/>
          <w:szCs w:val="22"/>
          <w:lang w:eastAsia="ja-JP"/>
        </w:rPr>
        <w:t xml:space="preserve"> the higher parameter of indicationUEBScheme2 is (pre)configured to ‘Enabled’</w:t>
      </w:r>
      <w:r>
        <w:rPr>
          <w:rFonts w:ascii="Calibri" w:eastAsiaTheme="minorEastAsia" w:hAnsi="Calibri" w:cs="Calibri"/>
          <w:sz w:val="22"/>
          <w:szCs w:val="22"/>
          <w:lang w:eastAsia="ja-JP"/>
        </w:rPr>
        <w:t xml:space="preserve">, a UE with the higher priority value is UE-B. </w:t>
      </w:r>
    </w:p>
    <w:p w14:paraId="5F0550A7" w14:textId="77777777" w:rsidR="008A623A" w:rsidRDefault="008A623A" w:rsidP="008A623A">
      <w:pPr>
        <w:numPr>
          <w:ilvl w:val="4"/>
          <w:numId w:val="6"/>
        </w:numPr>
        <w:overflowPunct w:val="0"/>
        <w:spacing w:after="0"/>
        <w:jc w:val="both"/>
        <w:rPr>
          <w:rFonts w:ascii="Calibri" w:eastAsiaTheme="minorEastAsia" w:hAnsi="Calibri" w:cs="Calibri"/>
          <w:sz w:val="22"/>
          <w:szCs w:val="22"/>
          <w:lang w:eastAsia="ja-JP"/>
        </w:rPr>
      </w:pPr>
      <w:r>
        <w:rPr>
          <w:rFonts w:ascii="Calibri" w:eastAsiaTheme="minorEastAsia" w:hAnsi="Calibri" w:cs="Calibri"/>
          <w:color w:val="FF0000"/>
          <w:sz w:val="22"/>
          <w:szCs w:val="22"/>
          <w:lang w:eastAsia="ko-KR"/>
        </w:rPr>
        <w:t>Note: i</w:t>
      </w:r>
      <w:r>
        <w:rPr>
          <w:rFonts w:ascii="Calibri" w:eastAsiaTheme="minorEastAsia" w:hAnsi="Calibri" w:cs="Calibri"/>
          <w:color w:val="FF0000"/>
          <w:sz w:val="22"/>
          <w:szCs w:val="22"/>
          <w:lang w:eastAsia="ja-JP"/>
        </w:rPr>
        <w:t xml:space="preserve">f there is only one UE scheduling the conflicting TB </w:t>
      </w:r>
      <w:r>
        <w:rPr>
          <w:rFonts w:ascii="Calibri" w:eastAsiaTheme="minorEastAsia" w:hAnsi="Calibri" w:cs="Calibri" w:hint="eastAsia"/>
          <w:color w:val="FF0000"/>
          <w:sz w:val="22"/>
          <w:szCs w:val="22"/>
          <w:lang w:eastAsia="ko-KR"/>
        </w:rPr>
        <w:t>whose</w:t>
      </w:r>
      <w:r>
        <w:rPr>
          <w:rFonts w:ascii="Calibri" w:eastAsiaTheme="minorEastAsia" w:hAnsi="Calibri" w:cs="Calibri"/>
          <w:color w:val="FF0000"/>
          <w:sz w:val="22"/>
          <w:szCs w:val="22"/>
          <w:lang w:eastAsia="ja-JP"/>
        </w:rPr>
        <w:t xml:space="preserve"> PSFCH occasion for resource conflict indication is not yet passed and indicationUEB flag </w:t>
      </w:r>
      <w:r>
        <w:rPr>
          <w:rFonts w:ascii="Calibri" w:eastAsiaTheme="minorEastAsia" w:hAnsi="Calibri" w:cs="Calibri" w:hint="eastAsia"/>
          <w:color w:val="FF0000"/>
          <w:sz w:val="22"/>
          <w:szCs w:val="22"/>
          <w:lang w:eastAsia="ko-KR"/>
        </w:rPr>
        <w:t>is</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set</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to</w:t>
      </w:r>
      <w:r>
        <w:rPr>
          <w:rFonts w:ascii="Calibri" w:eastAsiaTheme="minorEastAsia" w:hAnsi="Calibri" w:cs="Calibri"/>
          <w:color w:val="FF0000"/>
          <w:sz w:val="22"/>
          <w:szCs w:val="22"/>
          <w:lang w:eastAsia="ja-JP"/>
        </w:rPr>
        <w:t xml:space="preserve"> 1 </w:t>
      </w:r>
      <w:r>
        <w:rPr>
          <w:rFonts w:ascii="Calibri" w:eastAsiaTheme="minorEastAsia" w:hAnsi="Calibri" w:cs="Calibri" w:hint="eastAsia"/>
          <w:color w:val="FF0000"/>
          <w:sz w:val="22"/>
          <w:szCs w:val="22"/>
          <w:lang w:eastAsia="ja-JP"/>
        </w:rPr>
        <w:t>if</w:t>
      </w:r>
      <w:r>
        <w:rPr>
          <w:rFonts w:ascii="Calibri" w:eastAsiaTheme="minorEastAsia" w:hAnsi="Calibri" w:cs="Calibri"/>
          <w:color w:val="FF0000"/>
          <w:sz w:val="22"/>
          <w:szCs w:val="22"/>
          <w:lang w:eastAsia="ja-JP"/>
        </w:rPr>
        <w:t xml:space="preserve"> the higher parameter of indicationUEBScheme2 is (pre)configured to ‘Enabled’, that UE is UE-B.</w:t>
      </w:r>
    </w:p>
    <w:p w14:paraId="69F3ED5C" w14:textId="77777777" w:rsidR="008A623A" w:rsidRDefault="008A623A" w:rsidP="008A623A">
      <w:pPr>
        <w:jc w:val="both"/>
      </w:pPr>
    </w:p>
    <w:tbl>
      <w:tblPr>
        <w:tblStyle w:val="af0"/>
        <w:tblW w:w="0" w:type="auto"/>
        <w:tblLook w:val="04A0" w:firstRow="1" w:lastRow="0" w:firstColumn="1" w:lastColumn="0" w:noHBand="0" w:noVBand="1"/>
      </w:tblPr>
      <w:tblGrid>
        <w:gridCol w:w="1322"/>
        <w:gridCol w:w="1186"/>
        <w:gridCol w:w="1929"/>
        <w:gridCol w:w="4925"/>
      </w:tblGrid>
      <w:tr w:rsidR="008A623A" w14:paraId="3266324A" w14:textId="77777777" w:rsidTr="00BC7F45">
        <w:tc>
          <w:tcPr>
            <w:tcW w:w="1322" w:type="dxa"/>
          </w:tcPr>
          <w:p w14:paraId="4DE5C254"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tcPr>
          <w:p w14:paraId="025CFD8A"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1929" w:type="dxa"/>
          </w:tcPr>
          <w:p w14:paraId="447755A0"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Yes or no for </w:t>
            </w:r>
            <w:r>
              <w:rPr>
                <w:rFonts w:ascii="Calibri" w:eastAsia="굴림" w:hAnsi="Calibri" w:cs="Calibri"/>
                <w:color w:val="auto"/>
                <w:sz w:val="22"/>
                <w:szCs w:val="22"/>
                <w:lang w:val="en-US" w:eastAsia="ko-KR"/>
              </w:rPr>
              <w:t>adding “</w:t>
            </w:r>
            <w:r>
              <w:rPr>
                <w:rFonts w:ascii="Calibri" w:hAnsi="Calibri" w:cs="Calibri"/>
                <w:color w:val="auto"/>
                <w:sz w:val="22"/>
                <w:szCs w:val="22"/>
                <w:lang w:val="en-US" w:eastAsia="zh-CN"/>
              </w:rPr>
              <w:t>if it has higher priority value” at the end of the note</w:t>
            </w:r>
          </w:p>
        </w:tc>
        <w:tc>
          <w:tcPr>
            <w:tcW w:w="4925" w:type="dxa"/>
          </w:tcPr>
          <w:p w14:paraId="311CA156"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B95B50" w14:paraId="7E61F82C" w14:textId="77777777" w:rsidTr="00BC7F45">
        <w:tc>
          <w:tcPr>
            <w:tcW w:w="1322" w:type="dxa"/>
          </w:tcPr>
          <w:p w14:paraId="15A416C1" w14:textId="59AA1972" w:rsidR="00B95B50" w:rsidRDefault="00B95B50"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Fraunhofer</w:t>
            </w:r>
          </w:p>
        </w:tc>
        <w:tc>
          <w:tcPr>
            <w:tcW w:w="1186" w:type="dxa"/>
          </w:tcPr>
          <w:p w14:paraId="5309A3BB" w14:textId="6D9F1004" w:rsidR="00B95B50" w:rsidRDefault="00B95B50"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1929" w:type="dxa"/>
          </w:tcPr>
          <w:p w14:paraId="33DB30EC" w14:textId="0A364EFC" w:rsidR="00B95B50" w:rsidRDefault="00B95B50"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4925" w:type="dxa"/>
          </w:tcPr>
          <w:p w14:paraId="7AF0AE77" w14:textId="77777777" w:rsidR="00B95B50" w:rsidRDefault="00B95B50" w:rsidP="00B95B50">
            <w:pPr>
              <w:spacing w:after="0"/>
              <w:jc w:val="both"/>
              <w:rPr>
                <w:rFonts w:ascii="Calibri" w:eastAsia="MS Mincho" w:hAnsi="Calibri" w:cs="Calibri"/>
                <w:color w:val="auto"/>
                <w:sz w:val="22"/>
                <w:szCs w:val="22"/>
                <w:lang w:val="en-US" w:eastAsia="ja-JP"/>
              </w:rPr>
            </w:pPr>
          </w:p>
        </w:tc>
      </w:tr>
      <w:tr w:rsidR="00B95B50" w14:paraId="34E2A27F" w14:textId="77777777" w:rsidTr="00BC7F45">
        <w:tc>
          <w:tcPr>
            <w:tcW w:w="1322" w:type="dxa"/>
          </w:tcPr>
          <w:p w14:paraId="0F7AB463" w14:textId="3C75288E" w:rsidR="00B95B50" w:rsidRDefault="00E539D9"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186" w:type="dxa"/>
          </w:tcPr>
          <w:p w14:paraId="7166EBF0" w14:textId="52AE0DC1" w:rsidR="00B95B50" w:rsidRDefault="00E539D9"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1929" w:type="dxa"/>
          </w:tcPr>
          <w:p w14:paraId="14765C50" w14:textId="695D177D" w:rsidR="00B95B50" w:rsidRDefault="00E539D9"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4925" w:type="dxa"/>
          </w:tcPr>
          <w:p w14:paraId="1BC021F0" w14:textId="3A83ADAE" w:rsidR="00B95B50" w:rsidRDefault="00B95B50" w:rsidP="00B95B50">
            <w:pPr>
              <w:spacing w:after="0"/>
              <w:jc w:val="both"/>
              <w:rPr>
                <w:rFonts w:ascii="Calibri" w:eastAsia="MS Mincho" w:hAnsi="Calibri" w:cs="Calibri"/>
                <w:color w:val="auto"/>
                <w:sz w:val="22"/>
                <w:szCs w:val="22"/>
                <w:lang w:val="en-US" w:eastAsia="ja-JP"/>
              </w:rPr>
            </w:pPr>
          </w:p>
        </w:tc>
      </w:tr>
      <w:tr w:rsidR="00B95B50" w14:paraId="624DFCD7" w14:textId="77777777" w:rsidTr="00BC7F45">
        <w:tc>
          <w:tcPr>
            <w:tcW w:w="1322" w:type="dxa"/>
          </w:tcPr>
          <w:p w14:paraId="75809F5A" w14:textId="239F9E0D" w:rsidR="00B95B50" w:rsidRDefault="00E06A56"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86" w:type="dxa"/>
          </w:tcPr>
          <w:p w14:paraId="626E28E5" w14:textId="387717A3" w:rsidR="00B95B50" w:rsidRDefault="00E06A5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1929" w:type="dxa"/>
          </w:tcPr>
          <w:p w14:paraId="3723B3EE" w14:textId="4CE49FD0" w:rsidR="00B95B50" w:rsidRDefault="00E06A5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 with comment</w:t>
            </w:r>
          </w:p>
        </w:tc>
        <w:tc>
          <w:tcPr>
            <w:tcW w:w="4925" w:type="dxa"/>
          </w:tcPr>
          <w:p w14:paraId="48102C9F" w14:textId="77777777" w:rsidR="00B95B50" w:rsidRDefault="00E06A56" w:rsidP="00B95B50">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 xml:space="preserve">Add </w:t>
            </w:r>
            <w:r>
              <w:rPr>
                <w:rFonts w:ascii="Calibri" w:eastAsia="굴림" w:hAnsi="Calibri" w:cs="Calibri"/>
                <w:color w:val="auto"/>
                <w:sz w:val="22"/>
                <w:szCs w:val="22"/>
                <w:lang w:val="en-US" w:eastAsia="ko-KR"/>
              </w:rPr>
              <w:t>“</w:t>
            </w:r>
            <w:r>
              <w:rPr>
                <w:rFonts w:ascii="Calibri" w:hAnsi="Calibri" w:cs="Calibri"/>
                <w:color w:val="auto"/>
                <w:sz w:val="22"/>
                <w:szCs w:val="22"/>
                <w:lang w:val="en-US" w:eastAsia="zh-CN"/>
              </w:rPr>
              <w:t>if it has higher priority value</w:t>
            </w:r>
            <w:r w:rsidR="00196AEE">
              <w:rPr>
                <w:rFonts w:ascii="Calibri" w:hAnsi="Calibri" w:cs="Calibri"/>
                <w:color w:val="auto"/>
                <w:sz w:val="22"/>
                <w:szCs w:val="22"/>
                <w:lang w:val="en-US" w:eastAsia="zh-CN"/>
              </w:rPr>
              <w:t xml:space="preserve"> </w:t>
            </w:r>
            <w:r w:rsidR="00196AEE" w:rsidRPr="00196AEE">
              <w:rPr>
                <w:rFonts w:ascii="Calibri" w:hAnsi="Calibri" w:cs="Calibri"/>
                <w:i/>
                <w:iCs/>
                <w:color w:val="FF0000"/>
                <w:sz w:val="22"/>
                <w:szCs w:val="22"/>
                <w:lang w:val="en-US" w:eastAsia="zh-CN"/>
              </w:rPr>
              <w:t>or pre-emption is disabled in the resource pool</w:t>
            </w:r>
            <w:r>
              <w:rPr>
                <w:rFonts w:ascii="Calibri" w:hAnsi="Calibri" w:cs="Calibri"/>
                <w:color w:val="auto"/>
                <w:sz w:val="22"/>
                <w:szCs w:val="22"/>
                <w:lang w:val="en-US" w:eastAsia="zh-CN"/>
              </w:rPr>
              <w:t>”</w:t>
            </w:r>
          </w:p>
          <w:p w14:paraId="3FCC87B7" w14:textId="77777777" w:rsidR="00196AEE" w:rsidRDefault="00196AEE" w:rsidP="00B95B50">
            <w:pPr>
              <w:spacing w:after="0"/>
              <w:jc w:val="both"/>
              <w:rPr>
                <w:rFonts w:ascii="Calibri" w:hAnsi="Calibri" w:cs="Calibri"/>
                <w:color w:val="auto"/>
                <w:sz w:val="22"/>
                <w:szCs w:val="22"/>
                <w:lang w:val="en-US" w:eastAsia="ja-JP"/>
              </w:rPr>
            </w:pPr>
          </w:p>
          <w:p w14:paraId="6FBA8A06" w14:textId="6BCB017E" w:rsidR="00196AEE" w:rsidRDefault="00196AEE" w:rsidP="00B95B50">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ja-JP"/>
              </w:rPr>
              <w:t>Reason for proposed addition: If pre-emption is disabled, the other UE (e.g., for whom the PSFCH occasion has passed) will not perform pre-emption even if it has higher priority value (e.g., 8), thus the UE for whom the PSFCH occasion has not passed should be UE-B even if it has lower priority value (e.g., 1), in order to protect it from the other UE.</w:t>
            </w:r>
          </w:p>
        </w:tc>
      </w:tr>
      <w:tr w:rsidR="00F063B9" w14:paraId="2EB35D12" w14:textId="77777777" w:rsidTr="00BC7F45">
        <w:tc>
          <w:tcPr>
            <w:tcW w:w="1322" w:type="dxa"/>
          </w:tcPr>
          <w:p w14:paraId="7804A150" w14:textId="6AFBD67F" w:rsidR="00F063B9" w:rsidRDefault="00F063B9" w:rsidP="00F063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86" w:type="dxa"/>
          </w:tcPr>
          <w:p w14:paraId="64AD7F6F" w14:textId="7E01FE78"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1929" w:type="dxa"/>
          </w:tcPr>
          <w:p w14:paraId="6EFEAB73" w14:textId="42EED0F6" w:rsidR="00F063B9" w:rsidRDefault="00F063B9" w:rsidP="00F063B9">
            <w:pPr>
              <w:spacing w:after="0"/>
              <w:jc w:val="both"/>
              <w:rPr>
                <w:rFonts w:ascii="Calibri" w:eastAsia="MS Mincho" w:hAnsi="Calibri" w:cs="Calibri"/>
                <w:color w:val="auto"/>
                <w:sz w:val="22"/>
                <w:szCs w:val="22"/>
                <w:lang w:val="en-US" w:eastAsia="ja-JP"/>
              </w:rPr>
            </w:pPr>
          </w:p>
        </w:tc>
        <w:tc>
          <w:tcPr>
            <w:tcW w:w="4925" w:type="dxa"/>
          </w:tcPr>
          <w:p w14:paraId="776EF02B" w14:textId="77777777"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still think it is necessary to clarify “PSFCH occasion for resource conflict indication are not yet passed.” </w:t>
            </w:r>
          </w:p>
          <w:p w14:paraId="7600990E" w14:textId="77777777" w:rsidR="00F063B9" w:rsidRDefault="00F063B9" w:rsidP="00F063B9">
            <w:pPr>
              <w:spacing w:after="0"/>
              <w:jc w:val="both"/>
              <w:rPr>
                <w:rFonts w:ascii="Calibri" w:eastAsia="MS Mincho" w:hAnsi="Calibri" w:cs="Calibri"/>
                <w:color w:val="auto"/>
                <w:sz w:val="22"/>
                <w:szCs w:val="22"/>
                <w:lang w:val="en-US" w:eastAsia="ja-JP"/>
              </w:rPr>
            </w:pPr>
          </w:p>
          <w:p w14:paraId="0FFC9C9C" w14:textId="77777777"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In the example we mentioned in the previous round: UE1’s SCI is sent in slot 1 whose PSFCH occasion is in slot 3 and UE2’s SCI is sent in slot 3 whose PSFCH occasion is in slot 5. Near the end of slot 3, both PSFCH occasions have not been passed. However, due to processing limitation, UE-A may not decode UE2’s SCI before the end of slot 3. Hence, UE2’s SCI is considered when UE-A determines UE-B at the end of slot 3. We need to make this point clear since otherwise, UE-A is mandatory to decode UE2’s SCI before the end of slot 3 when determining UE1 is UE-B or not. </w:t>
            </w:r>
          </w:p>
          <w:p w14:paraId="6910BD26" w14:textId="77777777" w:rsidR="00F063B9" w:rsidRDefault="00F063B9" w:rsidP="00F063B9">
            <w:pPr>
              <w:spacing w:after="0"/>
              <w:jc w:val="both"/>
              <w:rPr>
                <w:rFonts w:ascii="Calibri" w:eastAsia="MS Mincho" w:hAnsi="Calibri" w:cs="Calibri"/>
                <w:color w:val="auto"/>
                <w:sz w:val="22"/>
                <w:szCs w:val="22"/>
                <w:lang w:val="en-US" w:eastAsia="ja-JP"/>
              </w:rPr>
            </w:pPr>
          </w:p>
          <w:p w14:paraId="423548A6" w14:textId="77777777"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suggest adding another note to the proposal:</w:t>
            </w:r>
          </w:p>
          <w:p w14:paraId="1130ED16" w14:textId="77777777" w:rsidR="00F063B9" w:rsidRDefault="00F063B9" w:rsidP="00F063B9">
            <w:pPr>
              <w:spacing w:after="0"/>
              <w:jc w:val="both"/>
              <w:rPr>
                <w:rFonts w:ascii="Calibri" w:eastAsia="MS Mincho" w:hAnsi="Calibri" w:cs="Calibri"/>
                <w:color w:val="auto"/>
                <w:sz w:val="22"/>
                <w:szCs w:val="22"/>
                <w:lang w:val="en-US" w:eastAsia="ja-JP"/>
              </w:rPr>
            </w:pPr>
          </w:p>
          <w:p w14:paraId="3B044AB9" w14:textId="1D04243C" w:rsidR="00F063B9" w:rsidRDefault="00F063B9" w:rsidP="00F063B9">
            <w:pPr>
              <w:spacing w:after="0"/>
              <w:jc w:val="both"/>
              <w:rPr>
                <w:rFonts w:ascii="Calibri" w:eastAsia="MS Mincho" w:hAnsi="Calibri" w:cs="Calibri"/>
                <w:color w:val="auto"/>
                <w:sz w:val="22"/>
                <w:szCs w:val="22"/>
                <w:lang w:val="en-US" w:eastAsia="ja-JP"/>
              </w:rPr>
            </w:pPr>
            <w:r w:rsidRPr="00F56EE0">
              <w:rPr>
                <w:rFonts w:ascii="Calibri" w:eastAsia="MS Mincho" w:hAnsi="Calibri" w:cs="Calibri"/>
                <w:color w:val="FF0000"/>
                <w:sz w:val="22"/>
                <w:szCs w:val="22"/>
                <w:lang w:val="en-US" w:eastAsia="ja-JP"/>
              </w:rPr>
              <w:t>Note: UE-A does not consider the SCI</w:t>
            </w:r>
            <w:r>
              <w:rPr>
                <w:rFonts w:ascii="Calibri" w:eastAsia="MS Mincho" w:hAnsi="Calibri" w:cs="Calibri"/>
                <w:color w:val="FF0000"/>
                <w:sz w:val="22"/>
                <w:szCs w:val="22"/>
                <w:lang w:val="en-US" w:eastAsia="ja-JP"/>
              </w:rPr>
              <w:t>s</w:t>
            </w:r>
            <w:r w:rsidRPr="00F56EE0">
              <w:rPr>
                <w:rFonts w:ascii="Calibri" w:eastAsia="MS Mincho" w:hAnsi="Calibri" w:cs="Calibri"/>
                <w:color w:val="FF0000"/>
                <w:sz w:val="22"/>
                <w:szCs w:val="22"/>
                <w:lang w:val="en-US" w:eastAsia="ja-JP"/>
              </w:rPr>
              <w:t xml:space="preserve"> received later than “</w:t>
            </w:r>
            <w:r w:rsidRPr="00F56EE0">
              <w:rPr>
                <w:rFonts w:ascii="Calibri" w:eastAsia="굴림" w:hAnsi="Calibri" w:cs="Calibri"/>
                <w:i/>
                <w:iCs/>
                <w:color w:val="FF0000"/>
                <w:sz w:val="22"/>
                <w:szCs w:val="22"/>
                <w:lang w:val="en-US" w:eastAsia="ko-KR"/>
              </w:rPr>
              <w:t>sl-MinTimeGapPSFCH</w:t>
            </w:r>
            <w:r w:rsidRPr="00F56EE0">
              <w:rPr>
                <w:rFonts w:ascii="Calibri" w:eastAsia="굴림" w:hAnsi="Calibri" w:cs="Calibri"/>
                <w:color w:val="FF0000"/>
                <w:sz w:val="22"/>
                <w:szCs w:val="22"/>
                <w:lang w:val="en-US" w:eastAsia="ko-KR"/>
              </w:rPr>
              <w:t>”</w:t>
            </w:r>
            <w:r w:rsidRPr="00F56EE0">
              <w:rPr>
                <w:rFonts w:ascii="Calibri" w:eastAsia="MS Mincho" w:hAnsi="Calibri" w:cs="Calibri"/>
                <w:color w:val="FF0000"/>
                <w:sz w:val="22"/>
                <w:szCs w:val="22"/>
                <w:lang w:val="en-US" w:eastAsia="ja-JP"/>
              </w:rPr>
              <w:t xml:space="preserve"> before the PSFCH occasion when determining UE-B. </w:t>
            </w:r>
          </w:p>
        </w:tc>
      </w:tr>
      <w:tr w:rsidR="00331C70" w:rsidRPr="00BC2096" w14:paraId="2D77B02A" w14:textId="77777777" w:rsidTr="00BC7F45">
        <w:tc>
          <w:tcPr>
            <w:tcW w:w="1322" w:type="dxa"/>
          </w:tcPr>
          <w:p w14:paraId="3E6BD9F2" w14:textId="77777777" w:rsidR="00331C70" w:rsidRDefault="00331C70"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86" w:type="dxa"/>
          </w:tcPr>
          <w:p w14:paraId="4A94F8BF" w14:textId="77777777" w:rsidR="00331C70" w:rsidRPr="00BC2096"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1929" w:type="dxa"/>
          </w:tcPr>
          <w:p w14:paraId="50179D70" w14:textId="77777777" w:rsidR="00331C70" w:rsidRPr="00BC2096"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No</w:t>
            </w:r>
          </w:p>
        </w:tc>
        <w:tc>
          <w:tcPr>
            <w:tcW w:w="4925" w:type="dxa"/>
          </w:tcPr>
          <w:p w14:paraId="34FFBAAA" w14:textId="77777777" w:rsidR="00331C70"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First of all, it seems necessary to clarify that the UE has higher priority value among conflicting TBs. </w:t>
            </w:r>
          </w:p>
          <w:p w14:paraId="51A8D197" w14:textId="77777777" w:rsidR="00331C70" w:rsidRDefault="00331C70" w:rsidP="006B39E9">
            <w:pPr>
              <w:spacing w:after="0"/>
              <w:jc w:val="both"/>
              <w:rPr>
                <w:rFonts w:ascii="Calibri" w:eastAsiaTheme="minorEastAsia" w:hAnsi="Calibri" w:cs="Calibri"/>
                <w:color w:val="auto"/>
                <w:sz w:val="22"/>
                <w:szCs w:val="22"/>
                <w:lang w:val="en-US" w:eastAsia="ko-KR"/>
              </w:rPr>
            </w:pPr>
          </w:p>
          <w:p w14:paraId="547D72C8" w14:textId="77777777" w:rsidR="00331C70"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Next, it seems not consistent with the modified 1</w:t>
            </w:r>
            <w:r w:rsidRPr="00BC2096">
              <w:rPr>
                <w:rFonts w:ascii="Calibri" w:eastAsiaTheme="minorEastAsia" w:hAnsi="Calibri" w:cs="Calibri"/>
                <w:color w:val="auto"/>
                <w:sz w:val="22"/>
                <w:szCs w:val="22"/>
                <w:vertAlign w:val="superscript"/>
                <w:lang w:val="en-US" w:eastAsia="ko-KR"/>
              </w:rPr>
              <w:t>st</w:t>
            </w:r>
            <w:r>
              <w:rPr>
                <w:rFonts w:ascii="Calibri" w:eastAsiaTheme="minorEastAsia" w:hAnsi="Calibri" w:cs="Calibri"/>
                <w:color w:val="auto"/>
                <w:sz w:val="22"/>
                <w:szCs w:val="22"/>
                <w:lang w:val="en-US" w:eastAsia="ko-KR"/>
              </w:rPr>
              <w:t xml:space="preserve"> subbullet of the WA. To be specific, if there is a SCI format 1-A with indicationUE flag of 0 and higher priority value, a UE with indicationUE flag of 0 and lower priority value can transmit a conflict indication. </w:t>
            </w:r>
          </w:p>
          <w:p w14:paraId="6BA95631" w14:textId="77777777" w:rsidR="00331C70" w:rsidRDefault="00331C70" w:rsidP="006B39E9">
            <w:pPr>
              <w:spacing w:after="0"/>
              <w:jc w:val="both"/>
              <w:rPr>
                <w:rFonts w:ascii="Calibri" w:eastAsiaTheme="minorEastAsia" w:hAnsi="Calibri" w:cs="Calibri"/>
                <w:color w:val="auto"/>
                <w:sz w:val="22"/>
                <w:szCs w:val="22"/>
                <w:lang w:val="en-US" w:eastAsia="ko-KR"/>
              </w:rPr>
            </w:pPr>
          </w:p>
          <w:p w14:paraId="5A5C9973" w14:textId="77777777" w:rsidR="00331C70" w:rsidRPr="00BC2096"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Technically, we see a benefit of reselecting resources of the UE in the note regardless of its priority value. The reselection will help to protect UE-B’s transmission. </w:t>
            </w:r>
          </w:p>
        </w:tc>
      </w:tr>
      <w:tr w:rsidR="008744F4" w:rsidRPr="00BC2096" w14:paraId="48E2348F" w14:textId="77777777" w:rsidTr="00BC7F45">
        <w:tc>
          <w:tcPr>
            <w:tcW w:w="1322" w:type="dxa"/>
          </w:tcPr>
          <w:p w14:paraId="52C1B0E1" w14:textId="63F8395E" w:rsidR="008744F4" w:rsidRDefault="008744F4" w:rsidP="008744F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Qualcomm</w:t>
            </w:r>
          </w:p>
        </w:tc>
        <w:tc>
          <w:tcPr>
            <w:tcW w:w="1186" w:type="dxa"/>
          </w:tcPr>
          <w:p w14:paraId="6BAB93B5" w14:textId="44BDB8D8" w:rsidR="008744F4" w:rsidRDefault="008744F4" w:rsidP="008744F4">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w:t>
            </w:r>
          </w:p>
        </w:tc>
        <w:tc>
          <w:tcPr>
            <w:tcW w:w="1929" w:type="dxa"/>
          </w:tcPr>
          <w:p w14:paraId="304E7D24" w14:textId="3D690D50" w:rsidR="008744F4" w:rsidRDefault="008744F4" w:rsidP="008744F4">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No</w:t>
            </w:r>
          </w:p>
        </w:tc>
        <w:tc>
          <w:tcPr>
            <w:tcW w:w="4925" w:type="dxa"/>
          </w:tcPr>
          <w:p w14:paraId="4E23A79E" w14:textId="02307D8C" w:rsidR="008744F4" w:rsidRDefault="008744F4" w:rsidP="008744F4">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In our understanding, it will be beneficial to notify UE-B of a potential collision even if it of a lower priority value. Otherwise, the collision may still happen in the system leading to both the receptions being degraded.</w:t>
            </w:r>
          </w:p>
        </w:tc>
      </w:tr>
      <w:tr w:rsidR="006B39E9" w:rsidRPr="00BC2096" w14:paraId="62D13969" w14:textId="77777777" w:rsidTr="00BC7F45">
        <w:tc>
          <w:tcPr>
            <w:tcW w:w="1322" w:type="dxa"/>
          </w:tcPr>
          <w:p w14:paraId="21D17DB0" w14:textId="3F24195D" w:rsidR="006B39E9" w:rsidRDefault="006B39E9"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186" w:type="dxa"/>
          </w:tcPr>
          <w:p w14:paraId="7CCF7C69" w14:textId="66EDE84A" w:rsidR="006B39E9" w:rsidRDefault="006B39E9" w:rsidP="006B39E9">
            <w:pPr>
              <w:spacing w:after="0"/>
              <w:jc w:val="both"/>
              <w:rPr>
                <w:rFonts w:ascii="Calibri" w:eastAsia="MS Mincho" w:hAnsi="Calibri" w:cs="Calibri"/>
                <w:color w:val="auto"/>
                <w:sz w:val="22"/>
                <w:szCs w:val="22"/>
                <w:lang w:val="en-US" w:eastAsia="ja-JP"/>
              </w:rPr>
            </w:pPr>
            <w:r>
              <w:rPr>
                <w:rFonts w:ascii="Calibri" w:eastAsiaTheme="minorEastAsia" w:hAnsi="Calibri" w:cs="Calibri" w:hint="eastAsia"/>
                <w:color w:val="auto"/>
                <w:sz w:val="22"/>
                <w:szCs w:val="22"/>
                <w:lang w:val="en-US" w:eastAsia="ko-KR"/>
              </w:rPr>
              <w:t>No</w:t>
            </w:r>
          </w:p>
        </w:tc>
        <w:tc>
          <w:tcPr>
            <w:tcW w:w="1929" w:type="dxa"/>
          </w:tcPr>
          <w:p w14:paraId="3EE4C02E" w14:textId="77777777" w:rsidR="006B39E9" w:rsidRDefault="006B39E9" w:rsidP="006B39E9">
            <w:pPr>
              <w:spacing w:after="0"/>
              <w:jc w:val="both"/>
              <w:rPr>
                <w:rFonts w:ascii="Calibri" w:eastAsia="MS Mincho" w:hAnsi="Calibri" w:cs="Calibri"/>
                <w:color w:val="auto"/>
                <w:sz w:val="22"/>
                <w:szCs w:val="22"/>
                <w:lang w:val="en-US" w:eastAsia="ja-JP"/>
              </w:rPr>
            </w:pPr>
          </w:p>
        </w:tc>
        <w:tc>
          <w:tcPr>
            <w:tcW w:w="4925" w:type="dxa"/>
          </w:tcPr>
          <w:p w14:paraId="4FF5411D" w14:textId="77777777" w:rsidR="006B39E9" w:rsidRDefault="006B39E9" w:rsidP="006B39E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should not change the WA expect if it is clearly broken. We think that the WA is sufficient. </w:t>
            </w:r>
          </w:p>
          <w:p w14:paraId="0ECFD466" w14:textId="77777777" w:rsidR="006B39E9" w:rsidRDefault="006B39E9" w:rsidP="006B39E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Setting conflict indication based on the timeline or whether the UE supports or doesn’t support conflict feedback leads to the following drawbacks:</w:t>
            </w:r>
          </w:p>
          <w:p w14:paraId="5613FEE2" w14:textId="77777777" w:rsidR="006B39E9" w:rsidRDefault="006B39E9" w:rsidP="006B39E9">
            <w:pPr>
              <w:pStyle w:val="aff8"/>
              <w:numPr>
                <w:ilvl w:val="1"/>
                <w:numId w:val="15"/>
              </w:numPr>
              <w:spacing w:after="0"/>
              <w:rPr>
                <w:rFonts w:ascii="Calibri" w:eastAsia="굴림" w:hAnsi="Calibri" w:cs="Calibri"/>
                <w:color w:val="auto"/>
                <w:sz w:val="22"/>
              </w:rPr>
            </w:pPr>
            <w:r>
              <w:rPr>
                <w:rFonts w:ascii="Calibri" w:eastAsia="굴림" w:hAnsi="Calibri" w:cs="Calibri"/>
                <w:color w:val="auto"/>
                <w:sz w:val="22"/>
              </w:rPr>
              <w:t>This could lead to conflicting results with Rel-16 pre-emption leading to wasted resources.</w:t>
            </w:r>
          </w:p>
          <w:p w14:paraId="5825F5EC" w14:textId="19B46511" w:rsidR="006B39E9" w:rsidRPr="00664BE9" w:rsidRDefault="006B39E9" w:rsidP="006B39E9">
            <w:pPr>
              <w:pStyle w:val="aff8"/>
              <w:numPr>
                <w:ilvl w:val="1"/>
                <w:numId w:val="15"/>
              </w:numPr>
              <w:spacing w:after="0"/>
              <w:rPr>
                <w:rFonts w:ascii="Calibri" w:eastAsia="굴림" w:hAnsi="Calibri" w:cs="Calibri"/>
                <w:color w:val="auto"/>
                <w:sz w:val="22"/>
              </w:rPr>
            </w:pPr>
            <w:r w:rsidRPr="00664BE9">
              <w:rPr>
                <w:rFonts w:ascii="Calibri" w:eastAsia="굴림" w:hAnsi="Calibri" w:cs="Calibri"/>
                <w:color w:val="auto"/>
                <w:sz w:val="22"/>
              </w:rPr>
              <w:t>It disincentives U</w:t>
            </w:r>
            <w:r w:rsidR="005A44E1" w:rsidRPr="00664BE9">
              <w:rPr>
                <w:rFonts w:ascii="Calibri" w:eastAsia="굴림" w:hAnsi="Calibri" w:cs="Calibri"/>
                <w:color w:val="auto"/>
                <w:sz w:val="22"/>
              </w:rPr>
              <w:t>e</w:t>
            </w:r>
            <w:r w:rsidRPr="00664BE9">
              <w:rPr>
                <w:rFonts w:ascii="Calibri" w:eastAsia="굴림" w:hAnsi="Calibri" w:cs="Calibri"/>
                <w:color w:val="auto"/>
                <w:sz w:val="22"/>
              </w:rPr>
              <w:t>s from indicating that they support conflict indication.</w:t>
            </w:r>
          </w:p>
          <w:p w14:paraId="43584610" w14:textId="77777777" w:rsidR="006B39E9" w:rsidRDefault="006B39E9" w:rsidP="006B39E9">
            <w:pPr>
              <w:spacing w:after="0"/>
              <w:jc w:val="both"/>
              <w:rPr>
                <w:rFonts w:ascii="Calibri" w:eastAsia="굴림" w:hAnsi="Calibri" w:cs="Calibri"/>
                <w:color w:val="auto"/>
                <w:sz w:val="22"/>
              </w:rPr>
            </w:pPr>
          </w:p>
          <w:p w14:paraId="68AD7E40" w14:textId="2C8499CC" w:rsidR="006B39E9" w:rsidRDefault="006B39E9" w:rsidP="006B39E9">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rPr>
              <w:t>Based on the agreement made in the Wednesday GTW, a conflict can happen for a reservation of the next TB. The SCI reserving such a resource for the next TB is sent much earlier than the resource being indicated. This proposal gives an advantage to these resources as the PSFCH occasion for indication would have most likely already past. This can be problematic when the colliding resource has an SCI that is sent later in time and is of higher priority, and potentially with a tighter PDB.</w:t>
            </w:r>
          </w:p>
        </w:tc>
      </w:tr>
      <w:tr w:rsidR="00E073AF" w14:paraId="04C86C0B" w14:textId="77777777" w:rsidTr="00BC7F45">
        <w:tc>
          <w:tcPr>
            <w:tcW w:w="1322" w:type="dxa"/>
          </w:tcPr>
          <w:p w14:paraId="0873C733" w14:textId="77777777" w:rsidR="00E073AF" w:rsidRPr="00DB07C9"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tcPr>
          <w:p w14:paraId="5CADA2B4" w14:textId="77777777" w:rsidR="00E073AF"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1929" w:type="dxa"/>
          </w:tcPr>
          <w:p w14:paraId="0C47AF8E" w14:textId="77777777" w:rsidR="00E073AF"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o</w:t>
            </w:r>
          </w:p>
        </w:tc>
        <w:tc>
          <w:tcPr>
            <w:tcW w:w="4925" w:type="dxa"/>
          </w:tcPr>
          <w:p w14:paraId="35269E19" w14:textId="77777777" w:rsidR="00E073AF"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W</w:t>
            </w:r>
            <w:r>
              <w:rPr>
                <w:rFonts w:ascii="Calibri" w:eastAsia="MS Mincho" w:hAnsi="Calibri" w:cs="Calibri"/>
                <w:color w:val="auto"/>
                <w:sz w:val="22"/>
                <w:szCs w:val="22"/>
                <w:lang w:val="en-US" w:eastAsia="ja-JP"/>
              </w:rPr>
              <w:t>e feel that Apple’s clarification is good. “not yet passed” is ambiguous for spec text.</w:t>
            </w:r>
          </w:p>
          <w:p w14:paraId="258BF1CF" w14:textId="77777777" w:rsidR="00E073AF"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W</w:t>
            </w:r>
            <w:r>
              <w:rPr>
                <w:rFonts w:ascii="Calibri" w:eastAsia="MS Mincho" w:hAnsi="Calibri" w:cs="Calibri"/>
                <w:color w:val="auto"/>
                <w:sz w:val="22"/>
                <w:szCs w:val="22"/>
                <w:lang w:val="en-US" w:eastAsia="ja-JP"/>
              </w:rPr>
              <w:t>e do not think “if it has higher priority value” is necessary for the last note. Regardless of priority value, the UE should be UE-B; otherwise, collision cannot be avoided due to UE not supporting scheme 2 and having higher priority value.</w:t>
            </w:r>
          </w:p>
        </w:tc>
      </w:tr>
      <w:tr w:rsidR="00D4465F" w:rsidRPr="00BC2096" w14:paraId="75817D08" w14:textId="77777777" w:rsidTr="00BC7F45">
        <w:tc>
          <w:tcPr>
            <w:tcW w:w="1322" w:type="dxa"/>
          </w:tcPr>
          <w:p w14:paraId="5B9BA820" w14:textId="02AE9283" w:rsidR="00D4465F" w:rsidRDefault="00D4465F" w:rsidP="00D4465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86" w:type="dxa"/>
          </w:tcPr>
          <w:p w14:paraId="7D8DC8BD" w14:textId="7E376116" w:rsidR="00D4465F" w:rsidRDefault="00D4465F" w:rsidP="00D4465F">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comment</w:t>
            </w:r>
          </w:p>
        </w:tc>
        <w:tc>
          <w:tcPr>
            <w:tcW w:w="1929" w:type="dxa"/>
          </w:tcPr>
          <w:p w14:paraId="435AE7D5" w14:textId="2D947D5C" w:rsidR="00D4465F" w:rsidRDefault="00D4465F" w:rsidP="00D4465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4925" w:type="dxa"/>
          </w:tcPr>
          <w:p w14:paraId="349A0046" w14:textId="6C5A9B89" w:rsidR="00D4465F" w:rsidRDefault="00D4465F" w:rsidP="00D4465F">
            <w:pPr>
              <w:spacing w:after="0"/>
              <w:jc w:val="both"/>
              <w:rPr>
                <w:rFonts w:ascii="Calibri" w:eastAsia="굴림" w:hAnsi="Calibri" w:cs="Calibri"/>
                <w:sz w:val="22"/>
                <w:szCs w:val="22"/>
                <w:lang w:val="en-US" w:eastAsia="ko-KR"/>
              </w:rPr>
            </w:pPr>
            <w:r>
              <w:rPr>
                <w:rFonts w:ascii="Calibri" w:eastAsia="MS Mincho" w:hAnsi="Calibri" w:cs="Calibri"/>
                <w:color w:val="auto"/>
                <w:sz w:val="22"/>
                <w:szCs w:val="22"/>
                <w:lang w:val="en-US" w:eastAsia="ja-JP"/>
              </w:rPr>
              <w:t>We think we need to consider the case that i</w:t>
            </w:r>
            <w:r w:rsidRPr="00B2094A">
              <w:rPr>
                <w:rFonts w:ascii="Calibri" w:eastAsia="굴림" w:hAnsi="Calibri" w:cs="Calibri"/>
                <w:sz w:val="22"/>
                <w:szCs w:val="22"/>
                <w:lang w:val="en-US" w:eastAsia="ko-KR"/>
              </w:rPr>
              <w:t>f at least one of U</w:t>
            </w:r>
            <w:r w:rsidR="005A44E1" w:rsidRPr="00B2094A">
              <w:rPr>
                <w:rFonts w:ascii="Calibri" w:eastAsia="굴림" w:hAnsi="Calibri" w:cs="Calibri"/>
                <w:sz w:val="22"/>
                <w:szCs w:val="22"/>
                <w:lang w:val="en-US" w:eastAsia="ko-KR"/>
              </w:rPr>
              <w:t>e</w:t>
            </w:r>
            <w:r w:rsidRPr="00B2094A">
              <w:rPr>
                <w:rFonts w:ascii="Calibri" w:eastAsia="굴림" w:hAnsi="Calibri" w:cs="Calibri"/>
                <w:sz w:val="22"/>
                <w:szCs w:val="22"/>
                <w:lang w:val="en-US" w:eastAsia="ko-KR"/>
              </w:rPr>
              <w:t>s scheduling conflicting TBs</w:t>
            </w:r>
            <w:r>
              <w:rPr>
                <w:rFonts w:ascii="Calibri" w:eastAsia="굴림" w:hAnsi="Calibri" w:cs="Calibri"/>
                <w:sz w:val="22"/>
                <w:szCs w:val="22"/>
                <w:lang w:val="en-US" w:eastAsia="ko-KR"/>
              </w:rPr>
              <w:t xml:space="preserve"> has </w:t>
            </w:r>
            <w:r w:rsidRPr="00B2627C">
              <w:rPr>
                <w:rFonts w:ascii="Calibri" w:eastAsia="굴림" w:hAnsi="Calibri" w:cs="Calibri"/>
                <w:sz w:val="22"/>
                <w:szCs w:val="22"/>
                <w:lang w:val="en-US" w:eastAsia="ko-KR"/>
              </w:rPr>
              <w:t xml:space="preserve">indicationUEB flag </w:t>
            </w:r>
            <w:r w:rsidRPr="00B2627C">
              <w:rPr>
                <w:rFonts w:ascii="Calibri" w:eastAsia="굴림" w:hAnsi="Calibri" w:cs="Calibri" w:hint="eastAsia"/>
                <w:sz w:val="22"/>
                <w:szCs w:val="22"/>
                <w:lang w:val="en-US" w:eastAsia="ko-KR"/>
              </w:rPr>
              <w:t>is</w:t>
            </w:r>
            <w:r w:rsidRPr="00B2627C">
              <w:rPr>
                <w:rFonts w:ascii="Calibri" w:eastAsia="굴림" w:hAnsi="Calibri" w:cs="Calibri"/>
                <w:sz w:val="22"/>
                <w:szCs w:val="22"/>
                <w:lang w:val="en-US" w:eastAsia="ko-KR"/>
              </w:rPr>
              <w:t xml:space="preserve"> </w:t>
            </w:r>
            <w:r w:rsidRPr="00B2627C">
              <w:rPr>
                <w:rFonts w:ascii="Calibri" w:eastAsia="굴림" w:hAnsi="Calibri" w:cs="Calibri" w:hint="eastAsia"/>
                <w:sz w:val="22"/>
                <w:szCs w:val="22"/>
                <w:lang w:val="en-US" w:eastAsia="ko-KR"/>
              </w:rPr>
              <w:t>set</w:t>
            </w:r>
            <w:r w:rsidRPr="00B2627C">
              <w:rPr>
                <w:rFonts w:ascii="Calibri" w:eastAsia="굴림" w:hAnsi="Calibri" w:cs="Calibri"/>
                <w:sz w:val="22"/>
                <w:szCs w:val="22"/>
                <w:lang w:val="en-US" w:eastAsia="ko-KR"/>
              </w:rPr>
              <w:t xml:space="preserve"> </w:t>
            </w:r>
            <w:r w:rsidRPr="00B2627C">
              <w:rPr>
                <w:rFonts w:ascii="Calibri" w:eastAsia="굴림" w:hAnsi="Calibri" w:cs="Calibri" w:hint="eastAsia"/>
                <w:sz w:val="22"/>
                <w:szCs w:val="22"/>
                <w:lang w:val="en-US" w:eastAsia="ko-KR"/>
              </w:rPr>
              <w:t>to</w:t>
            </w:r>
            <w:r w:rsidRPr="00B2627C">
              <w:rPr>
                <w:rFonts w:ascii="Calibri" w:eastAsia="굴림" w:hAnsi="Calibri" w:cs="Calibri"/>
                <w:sz w:val="22"/>
                <w:szCs w:val="22"/>
                <w:lang w:val="en-US" w:eastAsia="ko-KR"/>
              </w:rPr>
              <w:t xml:space="preserve"> 1 or</w:t>
            </w:r>
            <w:r w:rsidRPr="00B2094A">
              <w:rPr>
                <w:rFonts w:ascii="Calibri" w:eastAsia="굴림" w:hAnsi="Calibri" w:cs="Calibri"/>
                <w:sz w:val="22"/>
                <w:szCs w:val="22"/>
                <w:lang w:val="en-US" w:eastAsia="ko-KR"/>
              </w:rPr>
              <w:t xml:space="preserve"> is not capable of receiving the conflict indication</w:t>
            </w:r>
            <w:r>
              <w:rPr>
                <w:rFonts w:ascii="Calibri" w:eastAsia="굴림" w:hAnsi="Calibri" w:cs="Calibri"/>
                <w:sz w:val="22"/>
                <w:szCs w:val="22"/>
                <w:lang w:val="en-US" w:eastAsia="ko-KR"/>
              </w:rPr>
              <w:t xml:space="preserve">. We also need to consider the case of the priority value being the same. Otherwise, we do not have a complete specification on Scheme 2. </w:t>
            </w:r>
            <w:bookmarkStart w:id="3" w:name="_Hlk96889054"/>
            <w:r>
              <w:rPr>
                <w:rFonts w:ascii="Calibri" w:eastAsia="굴림" w:hAnsi="Calibri" w:cs="Calibri"/>
                <w:sz w:val="22"/>
                <w:szCs w:val="22"/>
                <w:lang w:val="en-US" w:eastAsia="ko-KR"/>
              </w:rPr>
              <w:t xml:space="preserve">Therefore, we do not think these cases are for enhancement purpose. At </w:t>
            </w:r>
            <w:r>
              <w:rPr>
                <w:rFonts w:ascii="Calibri" w:eastAsia="굴림" w:hAnsi="Calibri" w:cs="Calibri"/>
                <w:sz w:val="22"/>
                <w:szCs w:val="22"/>
                <w:lang w:val="en-US" w:eastAsia="ko-KR"/>
              </w:rPr>
              <w:lastRenderedPageBreak/>
              <w:t>least some conclusions or agreements are needed for these cases.</w:t>
            </w:r>
          </w:p>
          <w:bookmarkEnd w:id="3"/>
          <w:p w14:paraId="13094CB5" w14:textId="77777777" w:rsidR="00D4465F" w:rsidRDefault="00D4465F" w:rsidP="00D4465F">
            <w:pPr>
              <w:spacing w:after="0"/>
              <w:jc w:val="both"/>
              <w:rPr>
                <w:rFonts w:ascii="Calibri" w:eastAsia="굴림" w:hAnsi="Calibri" w:cs="Calibri"/>
                <w:sz w:val="22"/>
                <w:szCs w:val="22"/>
                <w:lang w:val="en-US" w:eastAsia="ko-KR"/>
              </w:rPr>
            </w:pPr>
          </w:p>
          <w:p w14:paraId="66D075F9" w14:textId="77777777" w:rsidR="00D4465F" w:rsidRDefault="00D4465F" w:rsidP="00D4465F">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Since most companies do not want to an independent proposal to consider the case, we then prefer to work on this proposal to cover other necessary scenarios, with updated proposal below.</w:t>
            </w:r>
          </w:p>
          <w:p w14:paraId="664AB077" w14:textId="77777777" w:rsidR="00D4465F" w:rsidRDefault="00D4465F" w:rsidP="00D4465F">
            <w:pPr>
              <w:spacing w:after="0"/>
              <w:jc w:val="both"/>
              <w:rPr>
                <w:rFonts w:ascii="Calibri" w:eastAsia="굴림" w:hAnsi="Calibri" w:cs="Calibri"/>
                <w:sz w:val="22"/>
                <w:szCs w:val="22"/>
                <w:lang w:val="en-US" w:eastAsia="ko-KR"/>
              </w:rPr>
            </w:pPr>
          </w:p>
          <w:p w14:paraId="5A60AB5B" w14:textId="77777777" w:rsidR="00D4465F" w:rsidRDefault="00D4465F" w:rsidP="00D4465F">
            <w:pPr>
              <w:spacing w:after="0"/>
              <w:jc w:val="both"/>
              <w:rPr>
                <w:rFonts w:ascii="Calibri" w:eastAsia="굴림" w:hAnsi="Calibri" w:cs="Calibri"/>
                <w:sz w:val="22"/>
                <w:szCs w:val="22"/>
                <w:lang w:val="en-US" w:eastAsia="ko-KR"/>
              </w:rPr>
            </w:pPr>
          </w:p>
          <w:p w14:paraId="499AB200" w14:textId="77777777" w:rsidR="00D4465F" w:rsidRDefault="00D4465F" w:rsidP="00D4465F">
            <w:pPr>
              <w:numPr>
                <w:ilvl w:val="1"/>
                <w:numId w:val="7"/>
              </w:numPr>
              <w:spacing w:after="0"/>
              <w:jc w:val="both"/>
              <w:rPr>
                <w:rFonts w:ascii="Calibri" w:eastAsiaTheme="minorEastAsia" w:hAnsi="Calibri" w:cs="Calibri"/>
                <w:sz w:val="22"/>
                <w:szCs w:val="22"/>
                <w:lang w:eastAsia="ko-KR"/>
              </w:rPr>
            </w:pPr>
            <w:r>
              <w:rPr>
                <w:rFonts w:ascii="Calibri" w:eastAsiaTheme="minorEastAsia" w:hAnsi="Calibri" w:cs="Calibri"/>
                <w:sz w:val="22"/>
                <w:szCs w:val="22"/>
                <w:highlight w:val="darkYellow"/>
                <w:lang w:eastAsia="ja-JP"/>
              </w:rPr>
              <w:t>Working Assumption</w:t>
            </w:r>
            <w:r>
              <w:rPr>
                <w:rFonts w:ascii="Calibri" w:eastAsiaTheme="minorEastAsia" w:hAnsi="Calibri" w:cs="Calibri"/>
                <w:sz w:val="22"/>
                <w:szCs w:val="22"/>
                <w:lang w:eastAsia="ja-JP"/>
              </w:rPr>
              <w:t>:</w:t>
            </w:r>
          </w:p>
          <w:p w14:paraId="4EAB9213" w14:textId="77777777" w:rsidR="00D4465F" w:rsidRDefault="00D4465F" w:rsidP="00D4465F">
            <w:pPr>
              <w:numPr>
                <w:ilvl w:val="2"/>
                <w:numId w:val="6"/>
              </w:numPr>
              <w:overflowPunct w:val="0"/>
              <w:spacing w:after="0"/>
              <w:jc w:val="both"/>
              <w:rPr>
                <w:rFonts w:ascii="Calibri" w:eastAsiaTheme="minorEastAsia" w:hAnsi="Calibri" w:cs="Calibri"/>
                <w:sz w:val="22"/>
                <w:szCs w:val="22"/>
                <w:lang w:eastAsia="ja-JP"/>
              </w:rPr>
            </w:pPr>
            <w:r>
              <w:rPr>
                <w:rFonts w:ascii="Calibri" w:eastAsiaTheme="minorEastAsia" w:hAnsi="Calibri" w:cs="Calibri"/>
                <w:sz w:val="22"/>
                <w:szCs w:val="22"/>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270FC835" w14:textId="54F72338" w:rsidR="00D4465F" w:rsidRDefault="00D4465F" w:rsidP="00D4465F">
            <w:pPr>
              <w:numPr>
                <w:ilvl w:val="3"/>
                <w:numId w:val="6"/>
              </w:numPr>
              <w:overflowPunct w:val="0"/>
              <w:spacing w:after="0"/>
              <w:jc w:val="both"/>
              <w:rPr>
                <w:rFonts w:ascii="Calibri" w:eastAsiaTheme="minorEastAsia" w:hAnsi="Calibri" w:cs="Calibri"/>
                <w:sz w:val="22"/>
                <w:szCs w:val="22"/>
                <w:lang w:eastAsia="ja-JP"/>
              </w:rPr>
            </w:pPr>
            <w:r>
              <w:rPr>
                <w:rFonts w:ascii="Calibri" w:eastAsiaTheme="minorEastAsia" w:hAnsi="Calibri" w:cs="Calibri"/>
                <w:sz w:val="22"/>
                <w:szCs w:val="22"/>
                <w:lang w:eastAsia="ja-JP"/>
              </w:rPr>
              <w:t>for each pair of U</w:t>
            </w:r>
            <w:r w:rsidR="005A44E1">
              <w:rPr>
                <w:rFonts w:ascii="Calibri" w:eastAsiaTheme="minorEastAsia" w:hAnsi="Calibri" w:cs="Calibri"/>
                <w:sz w:val="22"/>
                <w:szCs w:val="22"/>
                <w:lang w:eastAsia="ja-JP"/>
              </w:rPr>
              <w:t>e</w:t>
            </w:r>
            <w:r>
              <w:rPr>
                <w:rFonts w:ascii="Calibri" w:eastAsiaTheme="minorEastAsia" w:hAnsi="Calibri" w:cs="Calibri"/>
                <w:sz w:val="22"/>
                <w:szCs w:val="22"/>
                <w:lang w:eastAsia="ja-JP"/>
              </w:rPr>
              <w:t xml:space="preserve">s scheduling the conflicting TBs </w:t>
            </w:r>
            <w:r>
              <w:rPr>
                <w:rFonts w:ascii="Calibri" w:eastAsiaTheme="minorEastAsia" w:hAnsi="Calibri" w:cs="Calibri" w:hint="eastAsia"/>
                <w:color w:val="FF0000"/>
                <w:sz w:val="22"/>
                <w:szCs w:val="22"/>
                <w:lang w:eastAsia="ko-KR"/>
              </w:rPr>
              <w:t>whose</w:t>
            </w:r>
            <w:r>
              <w:rPr>
                <w:rFonts w:ascii="Calibri" w:eastAsiaTheme="minorEastAsia" w:hAnsi="Calibri" w:cs="Calibri"/>
                <w:color w:val="FF0000"/>
                <w:sz w:val="22"/>
                <w:szCs w:val="22"/>
                <w:lang w:eastAsia="ja-JP"/>
              </w:rPr>
              <w:t xml:space="preserve"> PSFCH occasions for resource conflict indication are not yet passed and indicationUEB flag </w:t>
            </w:r>
            <w:r>
              <w:rPr>
                <w:rFonts w:ascii="Calibri" w:eastAsiaTheme="minorEastAsia" w:hAnsi="Calibri" w:cs="Calibri" w:hint="eastAsia"/>
                <w:color w:val="FF0000"/>
                <w:sz w:val="22"/>
                <w:szCs w:val="22"/>
                <w:lang w:eastAsia="ko-KR"/>
              </w:rPr>
              <w:t>is</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set</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to</w:t>
            </w:r>
            <w:r>
              <w:rPr>
                <w:rFonts w:ascii="Calibri" w:eastAsiaTheme="minorEastAsia" w:hAnsi="Calibri" w:cs="Calibri"/>
                <w:color w:val="FF0000"/>
                <w:sz w:val="22"/>
                <w:szCs w:val="22"/>
                <w:lang w:eastAsia="ja-JP"/>
              </w:rPr>
              <w:t xml:space="preserve"> 1 </w:t>
            </w:r>
            <w:r>
              <w:rPr>
                <w:rFonts w:ascii="Calibri" w:eastAsiaTheme="minorEastAsia" w:hAnsi="Calibri" w:cs="Calibri" w:hint="eastAsia"/>
                <w:color w:val="FF0000"/>
                <w:sz w:val="22"/>
                <w:szCs w:val="22"/>
                <w:lang w:eastAsia="ja-JP"/>
              </w:rPr>
              <w:t>if</w:t>
            </w:r>
            <w:r>
              <w:rPr>
                <w:rFonts w:ascii="Calibri" w:eastAsiaTheme="minorEastAsia" w:hAnsi="Calibri" w:cs="Calibri"/>
                <w:color w:val="FF0000"/>
                <w:sz w:val="22"/>
                <w:szCs w:val="22"/>
                <w:lang w:eastAsia="ja-JP"/>
              </w:rPr>
              <w:t xml:space="preserve"> the higher parameter of indicationUEBScheme2 is (pre)configured to ‘Enabled’</w:t>
            </w:r>
            <w:r>
              <w:rPr>
                <w:rFonts w:ascii="Calibri" w:eastAsiaTheme="minorEastAsia" w:hAnsi="Calibri" w:cs="Calibri"/>
                <w:sz w:val="22"/>
                <w:szCs w:val="22"/>
                <w:lang w:eastAsia="ja-JP"/>
              </w:rPr>
              <w:t xml:space="preserve">, a UE with the higher priority value is UE-B. </w:t>
            </w:r>
            <w:r w:rsidRPr="00B2627C">
              <w:rPr>
                <w:rFonts w:ascii="Calibri" w:eastAsiaTheme="minorEastAsia" w:hAnsi="Calibri" w:cs="Calibri"/>
                <w:color w:val="7030A0"/>
                <w:sz w:val="22"/>
                <w:szCs w:val="22"/>
                <w:lang w:eastAsia="ja-JP"/>
              </w:rPr>
              <w:t>If both U</w:t>
            </w:r>
            <w:r w:rsidR="005A44E1" w:rsidRPr="00B2627C">
              <w:rPr>
                <w:rFonts w:ascii="Calibri" w:eastAsiaTheme="minorEastAsia" w:hAnsi="Calibri" w:cs="Calibri"/>
                <w:color w:val="7030A0"/>
                <w:sz w:val="22"/>
                <w:szCs w:val="22"/>
                <w:lang w:eastAsia="ja-JP"/>
              </w:rPr>
              <w:t>e</w:t>
            </w:r>
            <w:r w:rsidRPr="00B2627C">
              <w:rPr>
                <w:rFonts w:ascii="Calibri" w:eastAsiaTheme="minorEastAsia" w:hAnsi="Calibri" w:cs="Calibri"/>
                <w:color w:val="7030A0"/>
                <w:sz w:val="22"/>
                <w:szCs w:val="22"/>
                <w:lang w:eastAsia="ja-JP"/>
              </w:rPr>
              <w:t>s have the same priority, UE-A selects one UE to be UE-B by implementation.</w:t>
            </w:r>
          </w:p>
          <w:p w14:paraId="238062E9" w14:textId="77777777" w:rsidR="00D4465F" w:rsidRDefault="00D4465F" w:rsidP="00D4465F">
            <w:pPr>
              <w:numPr>
                <w:ilvl w:val="4"/>
                <w:numId w:val="6"/>
              </w:numPr>
              <w:overflowPunct w:val="0"/>
              <w:spacing w:after="0"/>
              <w:jc w:val="both"/>
              <w:rPr>
                <w:rFonts w:ascii="Calibri" w:eastAsiaTheme="minorEastAsia" w:hAnsi="Calibri" w:cs="Calibri"/>
                <w:sz w:val="22"/>
                <w:szCs w:val="22"/>
                <w:lang w:eastAsia="ja-JP"/>
              </w:rPr>
            </w:pPr>
            <w:r>
              <w:rPr>
                <w:rFonts w:ascii="Calibri" w:eastAsiaTheme="minorEastAsia" w:hAnsi="Calibri" w:cs="Calibri"/>
                <w:color w:val="FF0000"/>
                <w:sz w:val="22"/>
                <w:szCs w:val="22"/>
                <w:lang w:eastAsia="ko-KR"/>
              </w:rPr>
              <w:t>Note: i</w:t>
            </w:r>
            <w:r>
              <w:rPr>
                <w:rFonts w:ascii="Calibri" w:eastAsiaTheme="minorEastAsia" w:hAnsi="Calibri" w:cs="Calibri"/>
                <w:color w:val="FF0000"/>
                <w:sz w:val="22"/>
                <w:szCs w:val="22"/>
                <w:lang w:eastAsia="ja-JP"/>
              </w:rPr>
              <w:t xml:space="preserve">f there is only one UE scheduling the conflicting TB </w:t>
            </w:r>
            <w:r>
              <w:rPr>
                <w:rFonts w:ascii="Calibri" w:eastAsiaTheme="minorEastAsia" w:hAnsi="Calibri" w:cs="Calibri" w:hint="eastAsia"/>
                <w:color w:val="FF0000"/>
                <w:sz w:val="22"/>
                <w:szCs w:val="22"/>
                <w:lang w:eastAsia="ko-KR"/>
              </w:rPr>
              <w:t>whose</w:t>
            </w:r>
            <w:r>
              <w:rPr>
                <w:rFonts w:ascii="Calibri" w:eastAsiaTheme="minorEastAsia" w:hAnsi="Calibri" w:cs="Calibri"/>
                <w:color w:val="FF0000"/>
                <w:sz w:val="22"/>
                <w:szCs w:val="22"/>
                <w:lang w:eastAsia="ja-JP"/>
              </w:rPr>
              <w:t xml:space="preserve"> PSFCH occasion for resource conflict indication is not yet passed </w:t>
            </w:r>
            <w:r w:rsidRPr="00B2627C">
              <w:rPr>
                <w:rFonts w:ascii="Calibri" w:eastAsiaTheme="minorEastAsia" w:hAnsi="Calibri" w:cs="Calibri"/>
                <w:strike/>
                <w:color w:val="7030A0"/>
                <w:sz w:val="22"/>
                <w:szCs w:val="22"/>
                <w:lang w:eastAsia="ja-JP"/>
              </w:rPr>
              <w:t>and</w:t>
            </w:r>
            <w:r>
              <w:rPr>
                <w:rFonts w:ascii="Calibri" w:eastAsiaTheme="minorEastAsia" w:hAnsi="Calibri" w:cs="Calibri"/>
                <w:color w:val="FF0000"/>
                <w:sz w:val="22"/>
                <w:szCs w:val="22"/>
                <w:lang w:eastAsia="ja-JP"/>
              </w:rPr>
              <w:t xml:space="preserve"> </w:t>
            </w:r>
            <w:r w:rsidRPr="00B2627C">
              <w:rPr>
                <w:rFonts w:ascii="Calibri" w:eastAsiaTheme="minorEastAsia" w:hAnsi="Calibri" w:cs="Calibri"/>
                <w:color w:val="7030A0"/>
                <w:sz w:val="22"/>
                <w:szCs w:val="22"/>
                <w:lang w:eastAsia="ja-JP"/>
              </w:rPr>
              <w:t xml:space="preserve">or </w:t>
            </w:r>
            <w:r>
              <w:rPr>
                <w:rFonts w:ascii="Calibri" w:eastAsiaTheme="minorEastAsia" w:hAnsi="Calibri" w:cs="Calibri"/>
                <w:color w:val="FF0000"/>
                <w:sz w:val="22"/>
                <w:szCs w:val="22"/>
                <w:lang w:eastAsia="ja-JP"/>
              </w:rPr>
              <w:t xml:space="preserve"> indicationUEB flag </w:t>
            </w:r>
            <w:r>
              <w:rPr>
                <w:rFonts w:ascii="Calibri" w:eastAsiaTheme="minorEastAsia" w:hAnsi="Calibri" w:cs="Calibri" w:hint="eastAsia"/>
                <w:color w:val="FF0000"/>
                <w:sz w:val="22"/>
                <w:szCs w:val="22"/>
                <w:lang w:eastAsia="ko-KR"/>
              </w:rPr>
              <w:t>is</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set</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to</w:t>
            </w:r>
            <w:r>
              <w:rPr>
                <w:rFonts w:ascii="Calibri" w:eastAsiaTheme="minorEastAsia" w:hAnsi="Calibri" w:cs="Calibri"/>
                <w:color w:val="FF0000"/>
                <w:sz w:val="22"/>
                <w:szCs w:val="22"/>
                <w:lang w:eastAsia="ja-JP"/>
              </w:rPr>
              <w:t xml:space="preserve"> 1 </w:t>
            </w:r>
            <w:r>
              <w:rPr>
                <w:rFonts w:ascii="Calibri" w:eastAsiaTheme="minorEastAsia" w:hAnsi="Calibri" w:cs="Calibri" w:hint="eastAsia"/>
                <w:color w:val="FF0000"/>
                <w:sz w:val="22"/>
                <w:szCs w:val="22"/>
                <w:lang w:eastAsia="ja-JP"/>
              </w:rPr>
              <w:t>if</w:t>
            </w:r>
            <w:r>
              <w:rPr>
                <w:rFonts w:ascii="Calibri" w:eastAsiaTheme="minorEastAsia" w:hAnsi="Calibri" w:cs="Calibri"/>
                <w:color w:val="FF0000"/>
                <w:sz w:val="22"/>
                <w:szCs w:val="22"/>
                <w:lang w:eastAsia="ja-JP"/>
              </w:rPr>
              <w:t xml:space="preserve"> the higher parameter of indicationUEBScheme2 is (pre)configured to ‘Enabled’, that UE is UE-B.</w:t>
            </w:r>
          </w:p>
          <w:p w14:paraId="0F5F4D54" w14:textId="77777777" w:rsidR="00D4465F" w:rsidRPr="00B2627C" w:rsidRDefault="00D4465F" w:rsidP="00D4465F">
            <w:pPr>
              <w:spacing w:after="0"/>
              <w:jc w:val="both"/>
              <w:rPr>
                <w:rFonts w:ascii="Calibri" w:eastAsia="굴림" w:hAnsi="Calibri" w:cs="Calibri"/>
                <w:sz w:val="22"/>
                <w:szCs w:val="22"/>
                <w:lang w:eastAsia="ko-KR"/>
              </w:rPr>
            </w:pPr>
          </w:p>
          <w:p w14:paraId="56264A55" w14:textId="77777777" w:rsidR="00D4465F" w:rsidRDefault="00D4465F" w:rsidP="00D4465F">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Note that in UE feature discussions, for scheme 2 Rx (FG 32-5b-2), almost all companies support the </w:t>
            </w:r>
          </w:p>
          <w:p w14:paraId="15FE8F46" w14:textId="000B5432" w:rsidR="00D4465F" w:rsidRPr="00B2627C" w:rsidRDefault="00D4465F" w:rsidP="00D4465F">
            <w:pPr>
              <w:spacing w:after="0"/>
              <w:jc w:val="both"/>
              <w:rPr>
                <w:rFonts w:ascii="Calibri" w:eastAsia="굴림" w:hAnsi="Calibri" w:cs="Calibri"/>
                <w:sz w:val="22"/>
                <w:szCs w:val="22"/>
                <w:lang w:val="en-US" w:eastAsia="ko-KR"/>
              </w:rPr>
            </w:pPr>
            <w:r w:rsidRPr="00B2627C">
              <w:rPr>
                <w:rFonts w:ascii="Calibri" w:eastAsia="굴림" w:hAnsi="Calibri" w:cs="Calibri"/>
                <w:sz w:val="22"/>
                <w:szCs w:val="22"/>
                <w:lang w:val="en-US" w:eastAsia="ko-KR"/>
              </w:rPr>
              <w:t>capability signalling exchange between U</w:t>
            </w:r>
            <w:r w:rsidR="005A44E1" w:rsidRPr="00B2627C">
              <w:rPr>
                <w:rFonts w:ascii="Calibri" w:eastAsia="굴림" w:hAnsi="Calibri" w:cs="Calibri"/>
                <w:sz w:val="22"/>
                <w:szCs w:val="22"/>
                <w:lang w:val="en-US" w:eastAsia="ko-KR"/>
              </w:rPr>
              <w:t>e</w:t>
            </w:r>
            <w:r w:rsidRPr="00B2627C">
              <w:rPr>
                <w:rFonts w:ascii="Calibri" w:eastAsia="굴림" w:hAnsi="Calibri" w:cs="Calibri"/>
                <w:sz w:val="22"/>
                <w:szCs w:val="22"/>
                <w:lang w:val="en-US" w:eastAsia="ko-KR"/>
              </w:rPr>
              <w:t>s</w:t>
            </w:r>
            <w:r>
              <w:rPr>
                <w:rFonts w:ascii="Calibri" w:eastAsia="굴림" w:hAnsi="Calibri" w:cs="Calibri"/>
                <w:sz w:val="22"/>
                <w:szCs w:val="22"/>
                <w:lang w:val="en-US" w:eastAsia="ko-KR"/>
              </w:rPr>
              <w:t>. So it is not clear then how to determine the UE-B, if one of U</w:t>
            </w:r>
            <w:r w:rsidR="005A44E1">
              <w:rPr>
                <w:rFonts w:ascii="Calibri" w:eastAsia="굴림" w:hAnsi="Calibri" w:cs="Calibri"/>
                <w:sz w:val="22"/>
                <w:szCs w:val="22"/>
                <w:lang w:val="en-US" w:eastAsia="ko-KR"/>
              </w:rPr>
              <w:t>e</w:t>
            </w:r>
            <w:r>
              <w:rPr>
                <w:rFonts w:ascii="Calibri" w:eastAsia="굴림" w:hAnsi="Calibri" w:cs="Calibri"/>
                <w:sz w:val="22"/>
                <w:szCs w:val="22"/>
                <w:lang w:val="en-US" w:eastAsia="ko-KR"/>
              </w:rPr>
              <w:t xml:space="preserve">s signaling capable of Scheme 2 Rx but with </w:t>
            </w:r>
            <w:r w:rsidRPr="00B2627C">
              <w:rPr>
                <w:rFonts w:ascii="Calibri" w:eastAsia="굴림" w:hAnsi="Calibri" w:cs="Calibri"/>
                <w:sz w:val="22"/>
                <w:szCs w:val="22"/>
                <w:lang w:val="en-US" w:eastAsia="ko-KR"/>
              </w:rPr>
              <w:t>indicationUEB set to 0.</w:t>
            </w:r>
          </w:p>
          <w:p w14:paraId="117CA2E2" w14:textId="77777777" w:rsidR="00D4465F" w:rsidRDefault="00D4465F" w:rsidP="00D4465F">
            <w:pPr>
              <w:spacing w:after="0"/>
              <w:jc w:val="both"/>
              <w:rPr>
                <w:rFonts w:ascii="Calibri" w:eastAsia="굴림" w:hAnsi="Calibri" w:cs="Calibri"/>
                <w:color w:val="auto"/>
                <w:sz w:val="22"/>
                <w:szCs w:val="22"/>
                <w:lang w:val="en-US" w:eastAsia="ko-KR"/>
              </w:rPr>
            </w:pPr>
          </w:p>
        </w:tc>
      </w:tr>
      <w:tr w:rsidR="001F5DDB" w:rsidRPr="00BC2096" w14:paraId="351DCAC3" w14:textId="77777777" w:rsidTr="00BC7F45">
        <w:tc>
          <w:tcPr>
            <w:tcW w:w="1322" w:type="dxa"/>
          </w:tcPr>
          <w:p w14:paraId="6729F727" w14:textId="4536CC30" w:rsidR="001F5DDB" w:rsidRDefault="001F5DDB" w:rsidP="001F5DD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lastRenderedPageBreak/>
              <w:t>C</w:t>
            </w:r>
            <w:r>
              <w:rPr>
                <w:rFonts w:ascii="Calibri" w:hAnsi="Calibri" w:cs="Calibri"/>
                <w:color w:val="auto"/>
                <w:sz w:val="22"/>
                <w:szCs w:val="22"/>
                <w:lang w:val="en-US" w:eastAsia="zh-CN"/>
              </w:rPr>
              <w:t>ATT, GOHIGH</w:t>
            </w:r>
          </w:p>
        </w:tc>
        <w:tc>
          <w:tcPr>
            <w:tcW w:w="1186" w:type="dxa"/>
          </w:tcPr>
          <w:p w14:paraId="4FFB83EF" w14:textId="62441405"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1929" w:type="dxa"/>
          </w:tcPr>
          <w:p w14:paraId="7F014FD2" w14:textId="68C0E1B3"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Comment</w:t>
            </w:r>
          </w:p>
        </w:tc>
        <w:tc>
          <w:tcPr>
            <w:tcW w:w="4925" w:type="dxa"/>
          </w:tcPr>
          <w:p w14:paraId="70602FFC" w14:textId="4A9F80B8"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 xml:space="preserve">Regarding whether adding </w:t>
            </w:r>
            <w:r>
              <w:rPr>
                <w:rFonts w:ascii="Calibri" w:eastAsia="굴림" w:hAnsi="Calibri" w:cs="Calibri"/>
                <w:color w:val="auto"/>
                <w:sz w:val="22"/>
                <w:szCs w:val="22"/>
                <w:lang w:val="en-US" w:eastAsia="ko-KR"/>
              </w:rPr>
              <w:t>“</w:t>
            </w:r>
            <w:r>
              <w:rPr>
                <w:rFonts w:ascii="Calibri" w:hAnsi="Calibri" w:cs="Calibri"/>
                <w:color w:val="auto"/>
                <w:sz w:val="22"/>
                <w:szCs w:val="22"/>
                <w:lang w:val="en-US" w:eastAsia="zh-CN"/>
              </w:rPr>
              <w:t xml:space="preserve">if it has higher priority value”, we share similar views as Nokia, I,e. </w:t>
            </w:r>
            <w:r>
              <w:rPr>
                <w:rFonts w:ascii="Calibri" w:eastAsia="굴림" w:hAnsi="Calibri" w:cs="Calibri"/>
                <w:color w:val="auto"/>
                <w:sz w:val="22"/>
                <w:szCs w:val="22"/>
                <w:lang w:val="en-US" w:eastAsia="ko-KR"/>
              </w:rPr>
              <w:t>“</w:t>
            </w:r>
            <w:r>
              <w:rPr>
                <w:rFonts w:ascii="Calibri" w:hAnsi="Calibri" w:cs="Calibri"/>
                <w:color w:val="auto"/>
                <w:sz w:val="22"/>
                <w:szCs w:val="22"/>
                <w:lang w:val="en-US" w:eastAsia="zh-CN"/>
              </w:rPr>
              <w:t xml:space="preserve">if it has higher priority value </w:t>
            </w:r>
            <w:r w:rsidRPr="00196AEE">
              <w:rPr>
                <w:rFonts w:ascii="Calibri" w:hAnsi="Calibri" w:cs="Calibri"/>
                <w:i/>
                <w:iCs/>
                <w:color w:val="FF0000"/>
                <w:sz w:val="22"/>
                <w:szCs w:val="22"/>
                <w:lang w:val="en-US" w:eastAsia="zh-CN"/>
              </w:rPr>
              <w:t>or pre-emption is disabled in the resource pool</w:t>
            </w:r>
            <w:r>
              <w:rPr>
                <w:rFonts w:ascii="Calibri" w:hAnsi="Calibri" w:cs="Calibri"/>
                <w:color w:val="auto"/>
                <w:sz w:val="22"/>
                <w:szCs w:val="22"/>
                <w:lang w:val="en-US" w:eastAsia="zh-CN"/>
              </w:rPr>
              <w:t>”</w:t>
            </w:r>
          </w:p>
        </w:tc>
      </w:tr>
      <w:tr w:rsidR="003A43B5" w:rsidRPr="00BC2096" w14:paraId="0DC19D51" w14:textId="77777777" w:rsidTr="00BC7F45">
        <w:tc>
          <w:tcPr>
            <w:tcW w:w="1322" w:type="dxa"/>
          </w:tcPr>
          <w:p w14:paraId="0D29063C" w14:textId="77113C24" w:rsidR="003A43B5" w:rsidRPr="003A43B5" w:rsidRDefault="003A43B5" w:rsidP="003A43B5">
            <w:pPr>
              <w:spacing w:after="0"/>
              <w:jc w:val="both"/>
              <w:rPr>
                <w:rFonts w:ascii="Calibri" w:hAnsi="Calibri" w:cs="Calibri"/>
                <w:color w:val="auto"/>
                <w:sz w:val="22"/>
                <w:szCs w:val="22"/>
                <w:lang w:eastAsia="zh-CN"/>
              </w:rPr>
            </w:pPr>
            <w:r w:rsidRPr="001412D6">
              <w:rPr>
                <w:rFonts w:ascii="Calibri" w:eastAsia="굴림" w:hAnsi="Calibri" w:cs="Calibri"/>
                <w:color w:val="auto"/>
                <w:sz w:val="22"/>
                <w:szCs w:val="22"/>
                <w:lang w:val="en-US" w:eastAsia="ko-KR"/>
              </w:rPr>
              <w:t>Huawei, HiSilicon</w:t>
            </w:r>
          </w:p>
        </w:tc>
        <w:tc>
          <w:tcPr>
            <w:tcW w:w="1186" w:type="dxa"/>
          </w:tcPr>
          <w:p w14:paraId="79E0E14B" w14:textId="6B3D279D" w:rsidR="003A43B5" w:rsidRDefault="003A43B5" w:rsidP="003A43B5">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1929" w:type="dxa"/>
          </w:tcPr>
          <w:p w14:paraId="432FEE9C" w14:textId="242599AA" w:rsidR="003A43B5" w:rsidRDefault="003A43B5" w:rsidP="003A43B5">
            <w:pPr>
              <w:spacing w:after="0"/>
              <w:jc w:val="both"/>
              <w:rPr>
                <w:rFonts w:ascii="Calibri" w:hAnsi="Calibri" w:cs="Calibri"/>
                <w:color w:val="auto"/>
                <w:sz w:val="22"/>
                <w:szCs w:val="22"/>
                <w:lang w:val="en-US" w:eastAsia="zh-CN"/>
              </w:rPr>
            </w:pPr>
            <w:r w:rsidRPr="00350181">
              <w:rPr>
                <w:rFonts w:ascii="Calibri" w:hAnsi="Calibri" w:cs="Calibri"/>
                <w:sz w:val="22"/>
                <w:lang w:eastAsia="zh-CN"/>
              </w:rPr>
              <w:t>No</w:t>
            </w:r>
          </w:p>
        </w:tc>
        <w:tc>
          <w:tcPr>
            <w:tcW w:w="4925" w:type="dxa"/>
          </w:tcPr>
          <w:p w14:paraId="5184CA53" w14:textId="77777777" w:rsidR="003A43B5" w:rsidRDefault="003A43B5" w:rsidP="003A43B5">
            <w:pPr>
              <w:spacing w:after="0"/>
              <w:rPr>
                <w:rFonts w:ascii="Calibri" w:hAnsi="Calibri" w:cs="Calibri"/>
                <w:sz w:val="22"/>
                <w:lang w:eastAsia="zh-CN"/>
              </w:rPr>
            </w:pPr>
            <w:r w:rsidRPr="00350181">
              <w:rPr>
                <w:rFonts w:ascii="Calibri" w:hAnsi="Calibri" w:cs="Calibri"/>
                <w:sz w:val="22"/>
                <w:lang w:eastAsia="zh-CN"/>
              </w:rPr>
              <w:t>W</w:t>
            </w:r>
            <w:r w:rsidRPr="00350181">
              <w:rPr>
                <w:rFonts w:ascii="Calibri" w:hAnsi="Calibri" w:cs="Calibri" w:hint="eastAsia"/>
                <w:sz w:val="22"/>
                <w:lang w:eastAsia="zh-CN"/>
              </w:rPr>
              <w:t>e</w:t>
            </w:r>
            <w:r w:rsidRPr="00350181">
              <w:rPr>
                <w:rFonts w:ascii="Calibri" w:hAnsi="Calibri" w:cs="Calibri"/>
                <w:sz w:val="22"/>
                <w:lang w:eastAsia="zh-CN"/>
              </w:rPr>
              <w:t xml:space="preserve"> are generally fine with the proposal.</w:t>
            </w:r>
          </w:p>
          <w:p w14:paraId="6E52BB80" w14:textId="77777777" w:rsidR="003A43B5" w:rsidRDefault="003A43B5" w:rsidP="003A43B5">
            <w:pPr>
              <w:spacing w:after="0"/>
              <w:rPr>
                <w:rFonts w:ascii="Calibri" w:hAnsi="Calibri" w:cs="Calibri"/>
                <w:sz w:val="22"/>
                <w:lang w:eastAsia="zh-CN"/>
              </w:rPr>
            </w:pPr>
          </w:p>
          <w:p w14:paraId="76F0062C" w14:textId="77777777" w:rsidR="003A43B5" w:rsidRDefault="003A43B5" w:rsidP="003A43B5">
            <w:pPr>
              <w:spacing w:after="0"/>
              <w:rPr>
                <w:rFonts w:ascii="Calibri" w:hAnsi="Calibri" w:cs="Calibri"/>
                <w:sz w:val="22"/>
                <w:lang w:eastAsia="zh-CN"/>
              </w:rPr>
            </w:pPr>
            <w:r>
              <w:rPr>
                <w:rFonts w:ascii="Calibri" w:hAnsi="Calibri" w:cs="Calibri"/>
                <w:sz w:val="22"/>
                <w:lang w:eastAsia="zh-CN"/>
              </w:rPr>
              <w:t xml:space="preserve">There is no need to add </w:t>
            </w:r>
            <w:r w:rsidRPr="0001456F">
              <w:rPr>
                <w:rFonts w:ascii="Calibri" w:hAnsi="Calibri" w:cs="Calibri"/>
                <w:sz w:val="22"/>
                <w:lang w:eastAsia="zh-CN"/>
              </w:rPr>
              <w:t>“if it has higher priority value” at the end of the note</w:t>
            </w:r>
            <w:r>
              <w:rPr>
                <w:rFonts w:ascii="Calibri" w:hAnsi="Calibri" w:cs="Calibri"/>
                <w:sz w:val="22"/>
                <w:lang w:eastAsia="zh-CN"/>
              </w:rPr>
              <w:t xml:space="preserve">. </w:t>
            </w:r>
          </w:p>
          <w:p w14:paraId="20E1B3F6" w14:textId="7129BCBE" w:rsidR="003A43B5" w:rsidRDefault="003A43B5" w:rsidP="003A43B5">
            <w:pPr>
              <w:spacing w:after="0"/>
              <w:jc w:val="both"/>
              <w:rPr>
                <w:rFonts w:ascii="Calibri" w:hAnsi="Calibri" w:cs="Calibri"/>
                <w:color w:val="auto"/>
                <w:sz w:val="22"/>
                <w:szCs w:val="22"/>
                <w:lang w:val="en-US" w:eastAsia="zh-CN"/>
              </w:rPr>
            </w:pPr>
            <w:r>
              <w:rPr>
                <w:rFonts w:ascii="Calibri" w:hAnsi="Calibri" w:cs="Calibri"/>
                <w:sz w:val="22"/>
                <w:lang w:eastAsia="zh-CN"/>
              </w:rPr>
              <w:t>Because there is only one UE whose PSFCH occasion is not passed and supports being UE-B, so there is no need to compare priorities anymore. Otherwise, it’s possible that no UE will be UE-B, and the collision cannot be avoided.</w:t>
            </w:r>
          </w:p>
        </w:tc>
      </w:tr>
      <w:tr w:rsidR="004D2025" w14:paraId="6D22FF21" w14:textId="77777777" w:rsidTr="00BC7F45">
        <w:tc>
          <w:tcPr>
            <w:tcW w:w="1322" w:type="dxa"/>
          </w:tcPr>
          <w:p w14:paraId="7DC007EB" w14:textId="77777777" w:rsidR="004D2025" w:rsidRPr="000D7093"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86" w:type="dxa"/>
          </w:tcPr>
          <w:p w14:paraId="4AFCBCBB" w14:textId="77777777" w:rsidR="004D2025" w:rsidRPr="000D7093"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1929" w:type="dxa"/>
          </w:tcPr>
          <w:p w14:paraId="5CE11D3C" w14:textId="77777777" w:rsidR="004D2025" w:rsidRPr="000D7093"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 with comments</w:t>
            </w:r>
          </w:p>
        </w:tc>
        <w:tc>
          <w:tcPr>
            <w:tcW w:w="4925" w:type="dxa"/>
          </w:tcPr>
          <w:p w14:paraId="432B75B1" w14:textId="01D56FD3" w:rsidR="004D2025" w:rsidRDefault="004D2025" w:rsidP="00453F8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think it should be “highest” rather than “higher”, as there may be more than 2 U</w:t>
            </w:r>
            <w:r w:rsidR="005A44E1">
              <w:rPr>
                <w:rFonts w:ascii="Calibri" w:hAnsi="Calibri" w:cs="Calibri"/>
                <w:color w:val="auto"/>
                <w:sz w:val="22"/>
                <w:szCs w:val="22"/>
                <w:lang w:val="en-US" w:eastAsia="zh-CN"/>
              </w:rPr>
              <w:t>e</w:t>
            </w:r>
            <w:r>
              <w:rPr>
                <w:rFonts w:ascii="Calibri" w:hAnsi="Calibri" w:cs="Calibri"/>
                <w:color w:val="auto"/>
                <w:sz w:val="22"/>
                <w:szCs w:val="22"/>
                <w:lang w:val="en-US" w:eastAsia="zh-CN"/>
              </w:rPr>
              <w:t>s scheduling the conflicting TB.</w:t>
            </w:r>
          </w:p>
          <w:p w14:paraId="754EDA8B" w14:textId="77777777" w:rsidR="004D2025" w:rsidRDefault="004D2025" w:rsidP="00453F80">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 xml:space="preserve"> “</w:t>
            </w:r>
            <w:r w:rsidRPr="00AF363C">
              <w:rPr>
                <w:rFonts w:ascii="Calibri" w:hAnsi="Calibri" w:cs="Calibri"/>
                <w:b/>
                <w:color w:val="auto"/>
                <w:sz w:val="22"/>
                <w:szCs w:val="22"/>
                <w:lang w:val="en-US" w:eastAsia="zh-CN"/>
              </w:rPr>
              <w:t xml:space="preserve">if it has </w:t>
            </w:r>
            <w:r w:rsidRPr="000D7093">
              <w:rPr>
                <w:rFonts w:ascii="Calibri" w:hAnsi="Calibri" w:cs="Calibri"/>
                <w:b/>
                <w:strike/>
                <w:color w:val="auto"/>
                <w:sz w:val="22"/>
                <w:szCs w:val="22"/>
                <w:lang w:val="en-US" w:eastAsia="zh-CN"/>
              </w:rPr>
              <w:t>higher</w:t>
            </w:r>
            <w:r w:rsidRPr="00AF363C">
              <w:rPr>
                <w:rFonts w:ascii="Calibri" w:hAnsi="Calibri" w:cs="Calibri"/>
                <w:b/>
                <w:color w:val="auto"/>
                <w:sz w:val="22"/>
                <w:szCs w:val="22"/>
                <w:lang w:val="en-US" w:eastAsia="zh-CN"/>
              </w:rPr>
              <w:t xml:space="preserve"> </w:t>
            </w:r>
            <w:r w:rsidRPr="000D7093">
              <w:rPr>
                <w:rFonts w:ascii="Calibri" w:hAnsi="Calibri" w:cs="Calibri"/>
                <w:b/>
                <w:color w:val="00B050"/>
                <w:sz w:val="22"/>
                <w:szCs w:val="22"/>
                <w:lang w:val="en-US" w:eastAsia="zh-CN"/>
              </w:rPr>
              <w:t xml:space="preserve">highest </w:t>
            </w:r>
            <w:r w:rsidRPr="00AF363C">
              <w:rPr>
                <w:rFonts w:ascii="Calibri" w:hAnsi="Calibri" w:cs="Calibri"/>
                <w:b/>
                <w:color w:val="auto"/>
                <w:sz w:val="22"/>
                <w:szCs w:val="22"/>
                <w:lang w:val="en-US" w:eastAsia="zh-CN"/>
              </w:rPr>
              <w:t>priority value</w:t>
            </w:r>
            <w:r>
              <w:rPr>
                <w:rFonts w:ascii="Calibri" w:hAnsi="Calibri" w:cs="Calibri"/>
                <w:color w:val="auto"/>
                <w:sz w:val="22"/>
                <w:szCs w:val="22"/>
                <w:lang w:val="en-US" w:eastAsia="zh-CN"/>
              </w:rPr>
              <w:t xml:space="preserve">” </w:t>
            </w:r>
          </w:p>
        </w:tc>
      </w:tr>
      <w:tr w:rsidR="000C359B" w14:paraId="77AE4B86" w14:textId="77777777" w:rsidTr="00BC7F45">
        <w:tc>
          <w:tcPr>
            <w:tcW w:w="1322" w:type="dxa"/>
          </w:tcPr>
          <w:p w14:paraId="505D7EEC" w14:textId="58AAD3CB" w:rsidR="000C359B" w:rsidRDefault="000C359B" w:rsidP="000C359B">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186" w:type="dxa"/>
          </w:tcPr>
          <w:p w14:paraId="2DDAFF13" w14:textId="2C8BF86D" w:rsidR="000C359B" w:rsidRDefault="000C359B" w:rsidP="000C359B">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eastAsia="ja-JP"/>
              </w:rPr>
              <w:t>Yes</w:t>
            </w:r>
          </w:p>
        </w:tc>
        <w:tc>
          <w:tcPr>
            <w:tcW w:w="1929" w:type="dxa"/>
          </w:tcPr>
          <w:p w14:paraId="45783F7D" w14:textId="10C633BC" w:rsidR="000C359B" w:rsidRDefault="000C359B" w:rsidP="000C359B">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eastAsia="ja-JP"/>
              </w:rPr>
              <w:t>No</w:t>
            </w:r>
          </w:p>
        </w:tc>
        <w:tc>
          <w:tcPr>
            <w:tcW w:w="4925" w:type="dxa"/>
          </w:tcPr>
          <w:p w14:paraId="3128721B" w14:textId="61BE9ADD" w:rsidR="000C359B" w:rsidRDefault="000C359B" w:rsidP="000C359B">
            <w:pPr>
              <w:spacing w:after="0"/>
              <w:jc w:val="both"/>
              <w:rPr>
                <w:rFonts w:ascii="Calibri" w:hAnsi="Calibri" w:cs="Calibri"/>
                <w:color w:val="auto"/>
                <w:sz w:val="22"/>
                <w:szCs w:val="22"/>
                <w:lang w:val="en-US" w:eastAsia="zh-CN"/>
              </w:rPr>
            </w:pPr>
          </w:p>
        </w:tc>
      </w:tr>
      <w:tr w:rsidR="00B103D1" w14:paraId="60B62471" w14:textId="77777777" w:rsidTr="00BC7F45">
        <w:tc>
          <w:tcPr>
            <w:tcW w:w="1322" w:type="dxa"/>
          </w:tcPr>
          <w:p w14:paraId="1F6FD3E0" w14:textId="54F837B1" w:rsidR="00B103D1" w:rsidRDefault="00B103D1" w:rsidP="00B103D1">
            <w:pPr>
              <w:spacing w:after="0"/>
              <w:jc w:val="both"/>
              <w:rPr>
                <w:rFonts w:ascii="Calibri" w:eastAsia="굴림" w:hAnsi="Calibri" w:cs="Calibri"/>
                <w:color w:val="auto"/>
                <w:sz w:val="22"/>
                <w:szCs w:val="22"/>
                <w:lang w:eastAsia="ko-KR"/>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preadtrum</w:t>
            </w:r>
          </w:p>
        </w:tc>
        <w:tc>
          <w:tcPr>
            <w:tcW w:w="1186" w:type="dxa"/>
          </w:tcPr>
          <w:p w14:paraId="201FF0E0" w14:textId="517D627B" w:rsidR="00B103D1" w:rsidRDefault="00B103D1" w:rsidP="00B103D1">
            <w:pPr>
              <w:spacing w:after="0"/>
              <w:jc w:val="both"/>
              <w:rPr>
                <w:rFonts w:ascii="Calibri" w:eastAsia="MS Mincho" w:hAnsi="Calibri" w:cs="Calibri"/>
                <w:color w:val="auto"/>
                <w:sz w:val="22"/>
                <w:szCs w:val="22"/>
                <w:lang w:eastAsia="ja-JP"/>
              </w:rPr>
            </w:pPr>
            <w:r>
              <w:rPr>
                <w:rFonts w:ascii="Calibri" w:hAnsi="Calibri" w:cs="Calibri"/>
                <w:color w:val="auto"/>
                <w:sz w:val="22"/>
                <w:szCs w:val="22"/>
                <w:lang w:val="en-US" w:eastAsia="zh-CN"/>
              </w:rPr>
              <w:t>No</w:t>
            </w:r>
          </w:p>
        </w:tc>
        <w:tc>
          <w:tcPr>
            <w:tcW w:w="1929" w:type="dxa"/>
          </w:tcPr>
          <w:p w14:paraId="04687335" w14:textId="5237F913" w:rsidR="00B103D1" w:rsidRDefault="00B103D1" w:rsidP="00B103D1">
            <w:pPr>
              <w:spacing w:after="0"/>
              <w:jc w:val="both"/>
              <w:rPr>
                <w:rFonts w:ascii="Calibri" w:eastAsia="MS Mincho" w:hAnsi="Calibri" w:cs="Calibri"/>
                <w:color w:val="auto"/>
                <w:sz w:val="22"/>
                <w:szCs w:val="22"/>
                <w:lang w:eastAsia="ja-JP"/>
              </w:rPr>
            </w:pPr>
            <w:r>
              <w:rPr>
                <w:rFonts w:ascii="Calibri" w:hAnsi="Calibri" w:cs="Calibri" w:hint="eastAsia"/>
                <w:sz w:val="22"/>
                <w:lang w:eastAsia="zh-CN"/>
              </w:rPr>
              <w:t>N</w:t>
            </w:r>
            <w:r>
              <w:rPr>
                <w:rFonts w:ascii="Calibri" w:hAnsi="Calibri" w:cs="Calibri"/>
                <w:sz w:val="22"/>
                <w:lang w:eastAsia="zh-CN"/>
              </w:rPr>
              <w:t>o</w:t>
            </w:r>
          </w:p>
        </w:tc>
        <w:tc>
          <w:tcPr>
            <w:tcW w:w="4925" w:type="dxa"/>
          </w:tcPr>
          <w:p w14:paraId="361863B7" w14:textId="485B396D" w:rsidR="00B103D1" w:rsidRDefault="00B103D1" w:rsidP="00B103D1">
            <w:pPr>
              <w:spacing w:after="0"/>
              <w:jc w:val="both"/>
              <w:rPr>
                <w:rFonts w:ascii="Calibri" w:hAnsi="Calibri" w:cs="Calibri"/>
                <w:color w:val="auto"/>
                <w:sz w:val="22"/>
                <w:szCs w:val="22"/>
                <w:lang w:val="en-US" w:eastAsia="zh-CN"/>
              </w:rPr>
            </w:pPr>
            <w:r>
              <w:rPr>
                <w:rFonts w:ascii="Calibri" w:hAnsi="Calibri" w:cs="Calibri"/>
                <w:sz w:val="22"/>
                <w:lang w:eastAsia="zh-CN"/>
              </w:rPr>
              <w:t>For the clarification that “</w:t>
            </w:r>
            <w:r>
              <w:rPr>
                <w:rFonts w:ascii="Calibri" w:eastAsiaTheme="minorEastAsia" w:hAnsi="Calibri" w:cs="Calibri"/>
                <w:color w:val="FF0000"/>
                <w:sz w:val="22"/>
                <w:szCs w:val="22"/>
                <w:lang w:eastAsia="ja-JP"/>
              </w:rPr>
              <w:t>PSFCH occasions for resource conflict indication are not yet passed</w:t>
            </w:r>
            <w:r>
              <w:rPr>
                <w:rFonts w:ascii="Calibri" w:hAnsi="Calibri" w:cs="Calibri"/>
                <w:sz w:val="22"/>
                <w:lang w:eastAsia="zh-CN"/>
              </w:rPr>
              <w:t xml:space="preserve">”, </w:t>
            </w:r>
            <w:r w:rsidRPr="008C38E6">
              <w:rPr>
                <w:rFonts w:ascii="Calibri" w:hAnsi="Calibri" w:cs="Calibri"/>
                <w:sz w:val="22"/>
                <w:lang w:eastAsia="zh-CN"/>
              </w:rPr>
              <w:t>We support the comment of Apple.</w:t>
            </w:r>
          </w:p>
        </w:tc>
      </w:tr>
      <w:tr w:rsidR="00573173" w14:paraId="37675217" w14:textId="77777777" w:rsidTr="00BC7F45">
        <w:tc>
          <w:tcPr>
            <w:tcW w:w="1322" w:type="dxa"/>
          </w:tcPr>
          <w:p w14:paraId="1DD84C97" w14:textId="0FAC8787" w:rsidR="00573173"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tcPr>
          <w:p w14:paraId="0DFF06D0" w14:textId="68D7FBE8" w:rsidR="00573173" w:rsidRDefault="00573173" w:rsidP="0057317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Comments</w:t>
            </w:r>
          </w:p>
        </w:tc>
        <w:tc>
          <w:tcPr>
            <w:tcW w:w="1929" w:type="dxa"/>
          </w:tcPr>
          <w:p w14:paraId="0BB517C2" w14:textId="40E7D4E0" w:rsidR="00573173" w:rsidRDefault="00573173" w:rsidP="00573173">
            <w:pPr>
              <w:spacing w:after="0"/>
              <w:jc w:val="both"/>
              <w:rPr>
                <w:rFonts w:ascii="Calibri" w:hAnsi="Calibri" w:cs="Calibri"/>
                <w:sz w:val="22"/>
                <w:lang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4925" w:type="dxa"/>
          </w:tcPr>
          <w:p w14:paraId="18DE7297" w14:textId="77777777" w:rsidR="00573173" w:rsidRDefault="00573173" w:rsidP="0057317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think a Note on the timeline is needed. For example, the conflict in the following figure cannot be solved by proposal 4-3 without a timeline note.</w:t>
            </w:r>
          </w:p>
          <w:p w14:paraId="28DEBCD6" w14:textId="77777777" w:rsidR="00573173" w:rsidRDefault="00573173" w:rsidP="00573173">
            <w:pPr>
              <w:spacing w:after="0"/>
              <w:jc w:val="both"/>
              <w:rPr>
                <w:rFonts w:ascii="Calibri" w:eastAsia="MS Mincho" w:hAnsi="Calibri" w:cs="Calibri"/>
                <w:color w:val="auto"/>
                <w:sz w:val="22"/>
                <w:szCs w:val="22"/>
                <w:lang w:val="en-US" w:eastAsia="ja-JP"/>
              </w:rPr>
            </w:pPr>
            <w:r>
              <w:rPr>
                <w:noProof/>
                <w:lang w:val="en-US" w:eastAsia="ko-KR"/>
              </w:rPr>
              <w:drawing>
                <wp:inline distT="0" distB="0" distL="0" distR="0" wp14:anchorId="055111B7" wp14:editId="12215B92">
                  <wp:extent cx="2929890" cy="1187450"/>
                  <wp:effectExtent l="0" t="0" r="38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87128" cy="1210648"/>
                          </a:xfrm>
                          <a:prstGeom prst="rect">
                            <a:avLst/>
                          </a:prstGeom>
                        </pic:spPr>
                      </pic:pic>
                    </a:graphicData>
                  </a:graphic>
                </wp:inline>
              </w:drawing>
            </w:r>
          </w:p>
          <w:p w14:paraId="03FF1724" w14:textId="77777777" w:rsidR="00573173" w:rsidRDefault="00573173" w:rsidP="0057317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 the figure, it is assumed that PSFCH is derived by the slot where UE-B’s SCI is transmitted. For the conflict between PSSCH3 (UE1) and PSSCH5 (UE2), PSFCH2 and PSFCH4 can indicate the conflict to UE1 and UE2 respectively. Since PSFCH2 does not satisfy the timeline, only UE2 can be UE-B. More specifically, UE2 is UE-B no matter whether UE2 has the higher priority value or not. UE-B is determined due to “the timeline is satisfied”, but not due to “the priority is higher” or “PSFCH is not yet passed”. This should be additionally clarified. Actually, another parallel sub-bullet is more preferred as marked by the bule color.</w:t>
            </w:r>
          </w:p>
          <w:p w14:paraId="6C2778CC" w14:textId="77777777" w:rsidR="00573173" w:rsidRPr="001E7BED" w:rsidRDefault="00573173" w:rsidP="00573173">
            <w:pPr>
              <w:numPr>
                <w:ilvl w:val="0"/>
                <w:numId w:val="6"/>
              </w:numPr>
              <w:overflowPunct w:val="0"/>
              <w:spacing w:after="0"/>
              <w:jc w:val="both"/>
              <w:rPr>
                <w:rFonts w:ascii="Calibri" w:eastAsiaTheme="minorEastAsia" w:hAnsi="Calibri" w:cs="Calibri"/>
                <w:sz w:val="22"/>
                <w:szCs w:val="22"/>
                <w:lang w:eastAsia="ja-JP"/>
              </w:rPr>
            </w:pPr>
            <w:r>
              <w:rPr>
                <w:rFonts w:ascii="Calibri" w:eastAsiaTheme="minorEastAsia" w:hAnsi="Calibri" w:cs="Calibri"/>
                <w:color w:val="FF0000"/>
                <w:sz w:val="22"/>
                <w:szCs w:val="22"/>
                <w:lang w:eastAsia="ko-KR"/>
              </w:rPr>
              <w:t>Note: i</w:t>
            </w:r>
            <w:r>
              <w:rPr>
                <w:rFonts w:ascii="Calibri" w:eastAsiaTheme="minorEastAsia" w:hAnsi="Calibri" w:cs="Calibri"/>
                <w:color w:val="FF0000"/>
                <w:sz w:val="22"/>
                <w:szCs w:val="22"/>
                <w:lang w:eastAsia="ja-JP"/>
              </w:rPr>
              <w:t xml:space="preserve">f there is only one UE scheduling the conflicting TB </w:t>
            </w:r>
            <w:r>
              <w:rPr>
                <w:rFonts w:ascii="Calibri" w:eastAsiaTheme="minorEastAsia" w:hAnsi="Calibri" w:cs="Calibri" w:hint="eastAsia"/>
                <w:color w:val="FF0000"/>
                <w:sz w:val="22"/>
                <w:szCs w:val="22"/>
                <w:lang w:eastAsia="ko-KR"/>
              </w:rPr>
              <w:t>whose</w:t>
            </w:r>
            <w:r>
              <w:rPr>
                <w:rFonts w:ascii="Calibri" w:eastAsiaTheme="minorEastAsia" w:hAnsi="Calibri" w:cs="Calibri"/>
                <w:color w:val="FF0000"/>
                <w:sz w:val="22"/>
                <w:szCs w:val="22"/>
                <w:lang w:eastAsia="ja-JP"/>
              </w:rPr>
              <w:t xml:space="preserve"> PSFCH occasion for resource conflict indication is not yet passed and indicationUEB flag </w:t>
            </w:r>
            <w:r>
              <w:rPr>
                <w:rFonts w:ascii="Calibri" w:eastAsiaTheme="minorEastAsia" w:hAnsi="Calibri" w:cs="Calibri" w:hint="eastAsia"/>
                <w:color w:val="FF0000"/>
                <w:sz w:val="22"/>
                <w:szCs w:val="22"/>
                <w:lang w:eastAsia="ko-KR"/>
              </w:rPr>
              <w:t>is</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set</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to</w:t>
            </w:r>
            <w:r>
              <w:rPr>
                <w:rFonts w:ascii="Calibri" w:eastAsiaTheme="minorEastAsia" w:hAnsi="Calibri" w:cs="Calibri"/>
                <w:color w:val="FF0000"/>
                <w:sz w:val="22"/>
                <w:szCs w:val="22"/>
                <w:lang w:eastAsia="ja-JP"/>
              </w:rPr>
              <w:t xml:space="preserve"> 1 </w:t>
            </w:r>
            <w:r>
              <w:rPr>
                <w:rFonts w:ascii="Calibri" w:eastAsiaTheme="minorEastAsia" w:hAnsi="Calibri" w:cs="Calibri" w:hint="eastAsia"/>
                <w:color w:val="FF0000"/>
                <w:sz w:val="22"/>
                <w:szCs w:val="22"/>
                <w:lang w:eastAsia="ja-JP"/>
              </w:rPr>
              <w:t>if</w:t>
            </w:r>
            <w:r>
              <w:rPr>
                <w:rFonts w:ascii="Calibri" w:eastAsiaTheme="minorEastAsia" w:hAnsi="Calibri" w:cs="Calibri"/>
                <w:color w:val="FF0000"/>
                <w:sz w:val="22"/>
                <w:szCs w:val="22"/>
                <w:lang w:eastAsia="ja-JP"/>
              </w:rPr>
              <w:t xml:space="preserve"> the higher parameter of indicationUEBScheme2 is (pre)configured to ‘Enabled’, that UE is UE-B.</w:t>
            </w:r>
          </w:p>
          <w:p w14:paraId="41521735" w14:textId="77777777" w:rsidR="00573173" w:rsidRPr="001E7BED" w:rsidRDefault="00573173" w:rsidP="00573173">
            <w:pPr>
              <w:numPr>
                <w:ilvl w:val="0"/>
                <w:numId w:val="6"/>
              </w:numPr>
              <w:overflowPunct w:val="0"/>
              <w:spacing w:after="0"/>
              <w:jc w:val="both"/>
              <w:rPr>
                <w:rFonts w:ascii="Calibri" w:eastAsiaTheme="minorEastAsia" w:hAnsi="Calibri" w:cs="Calibri"/>
                <w:color w:val="0070C0"/>
                <w:sz w:val="22"/>
                <w:szCs w:val="22"/>
                <w:lang w:eastAsia="ja-JP"/>
              </w:rPr>
            </w:pPr>
            <w:r w:rsidRPr="001E7BED">
              <w:rPr>
                <w:rFonts w:ascii="Calibri" w:eastAsiaTheme="minorEastAsia" w:hAnsi="Calibri" w:cs="Calibri"/>
                <w:color w:val="0070C0"/>
                <w:sz w:val="22"/>
                <w:szCs w:val="22"/>
                <w:lang w:eastAsia="ko-KR"/>
              </w:rPr>
              <w:t>Note: i</w:t>
            </w:r>
            <w:r w:rsidRPr="001E7BED">
              <w:rPr>
                <w:rFonts w:ascii="Calibri" w:eastAsiaTheme="minorEastAsia" w:hAnsi="Calibri" w:cs="Calibri"/>
                <w:color w:val="0070C0"/>
                <w:sz w:val="22"/>
                <w:szCs w:val="22"/>
                <w:lang w:eastAsia="ja-JP"/>
              </w:rPr>
              <w:t xml:space="preserve">f there is only one UE scheduling the conflicting TB </w:t>
            </w:r>
            <w:r w:rsidRPr="001E7BED">
              <w:rPr>
                <w:rFonts w:ascii="Calibri" w:eastAsiaTheme="minorEastAsia" w:hAnsi="Calibri" w:cs="Calibri" w:hint="eastAsia"/>
                <w:color w:val="0070C0"/>
                <w:sz w:val="22"/>
                <w:szCs w:val="22"/>
                <w:lang w:eastAsia="ko-KR"/>
              </w:rPr>
              <w:t>whose</w:t>
            </w:r>
            <w:r w:rsidRPr="001E7BED">
              <w:rPr>
                <w:rFonts w:ascii="Calibri" w:eastAsiaTheme="minorEastAsia" w:hAnsi="Calibri" w:cs="Calibri"/>
                <w:color w:val="0070C0"/>
                <w:sz w:val="22"/>
                <w:szCs w:val="22"/>
                <w:lang w:eastAsia="ja-JP"/>
              </w:rPr>
              <w:t xml:space="preserve"> PSFCH occasion for resource conflict indication </w:t>
            </w:r>
            <w:r>
              <w:rPr>
                <w:rFonts w:ascii="Calibri" w:eastAsiaTheme="minorEastAsia" w:hAnsi="Calibri" w:cs="Calibri"/>
                <w:color w:val="0070C0"/>
                <w:sz w:val="22"/>
                <w:szCs w:val="22"/>
                <w:lang w:eastAsia="ja-JP"/>
              </w:rPr>
              <w:t>satisfies the timeline</w:t>
            </w:r>
            <w:r w:rsidRPr="001E7BED">
              <w:rPr>
                <w:rFonts w:ascii="Calibri" w:eastAsiaTheme="minorEastAsia" w:hAnsi="Calibri" w:cs="Calibri"/>
                <w:color w:val="0070C0"/>
                <w:sz w:val="22"/>
                <w:szCs w:val="22"/>
                <w:lang w:eastAsia="ja-JP"/>
              </w:rPr>
              <w:t xml:space="preserve"> and indicationUEB flag </w:t>
            </w:r>
            <w:r w:rsidRPr="001E7BED">
              <w:rPr>
                <w:rFonts w:ascii="Calibri" w:eastAsiaTheme="minorEastAsia" w:hAnsi="Calibri" w:cs="Calibri" w:hint="eastAsia"/>
                <w:color w:val="0070C0"/>
                <w:sz w:val="22"/>
                <w:szCs w:val="22"/>
                <w:lang w:eastAsia="ko-KR"/>
              </w:rPr>
              <w:t>is</w:t>
            </w:r>
            <w:r w:rsidRPr="001E7BED">
              <w:rPr>
                <w:rFonts w:ascii="Calibri" w:eastAsiaTheme="minorEastAsia" w:hAnsi="Calibri" w:cs="Calibri"/>
                <w:color w:val="0070C0"/>
                <w:sz w:val="22"/>
                <w:szCs w:val="22"/>
                <w:lang w:eastAsia="ja-JP"/>
              </w:rPr>
              <w:t xml:space="preserve"> </w:t>
            </w:r>
            <w:r w:rsidRPr="001E7BED">
              <w:rPr>
                <w:rFonts w:ascii="Calibri" w:eastAsiaTheme="minorEastAsia" w:hAnsi="Calibri" w:cs="Calibri" w:hint="eastAsia"/>
                <w:color w:val="0070C0"/>
                <w:sz w:val="22"/>
                <w:szCs w:val="22"/>
                <w:lang w:eastAsia="ko-KR"/>
              </w:rPr>
              <w:t>set</w:t>
            </w:r>
            <w:r w:rsidRPr="001E7BED">
              <w:rPr>
                <w:rFonts w:ascii="Calibri" w:eastAsiaTheme="minorEastAsia" w:hAnsi="Calibri" w:cs="Calibri"/>
                <w:color w:val="0070C0"/>
                <w:sz w:val="22"/>
                <w:szCs w:val="22"/>
                <w:lang w:eastAsia="ja-JP"/>
              </w:rPr>
              <w:t xml:space="preserve"> </w:t>
            </w:r>
            <w:r w:rsidRPr="001E7BED">
              <w:rPr>
                <w:rFonts w:ascii="Calibri" w:eastAsiaTheme="minorEastAsia" w:hAnsi="Calibri" w:cs="Calibri" w:hint="eastAsia"/>
                <w:color w:val="0070C0"/>
                <w:sz w:val="22"/>
                <w:szCs w:val="22"/>
                <w:lang w:eastAsia="ko-KR"/>
              </w:rPr>
              <w:t>to</w:t>
            </w:r>
            <w:r w:rsidRPr="001E7BED">
              <w:rPr>
                <w:rFonts w:ascii="Calibri" w:eastAsiaTheme="minorEastAsia" w:hAnsi="Calibri" w:cs="Calibri"/>
                <w:color w:val="0070C0"/>
                <w:sz w:val="22"/>
                <w:szCs w:val="22"/>
                <w:lang w:eastAsia="ja-JP"/>
              </w:rPr>
              <w:t xml:space="preserve"> 1 </w:t>
            </w:r>
            <w:r w:rsidRPr="001E7BED">
              <w:rPr>
                <w:rFonts w:ascii="Calibri" w:eastAsiaTheme="minorEastAsia" w:hAnsi="Calibri" w:cs="Calibri" w:hint="eastAsia"/>
                <w:color w:val="0070C0"/>
                <w:sz w:val="22"/>
                <w:szCs w:val="22"/>
                <w:lang w:eastAsia="ja-JP"/>
              </w:rPr>
              <w:t>if</w:t>
            </w:r>
            <w:r w:rsidRPr="001E7BED">
              <w:rPr>
                <w:rFonts w:ascii="Calibri" w:eastAsiaTheme="minorEastAsia" w:hAnsi="Calibri" w:cs="Calibri"/>
                <w:color w:val="0070C0"/>
                <w:sz w:val="22"/>
                <w:szCs w:val="22"/>
                <w:lang w:eastAsia="ja-JP"/>
              </w:rPr>
              <w:t xml:space="preserve"> </w:t>
            </w:r>
            <w:r w:rsidRPr="001E7BED">
              <w:rPr>
                <w:rFonts w:ascii="Calibri" w:eastAsiaTheme="minorEastAsia" w:hAnsi="Calibri" w:cs="Calibri"/>
                <w:color w:val="0070C0"/>
                <w:sz w:val="22"/>
                <w:szCs w:val="22"/>
                <w:lang w:eastAsia="ja-JP"/>
              </w:rPr>
              <w:lastRenderedPageBreak/>
              <w:t>the higher parameter of indicationUEBScheme2 is (pre)configured to ‘Enabled’, that UE is UE-B.</w:t>
            </w:r>
          </w:p>
          <w:p w14:paraId="3D5D17D0" w14:textId="77777777" w:rsidR="00573173" w:rsidRDefault="00573173" w:rsidP="00573173">
            <w:pPr>
              <w:spacing w:after="0"/>
              <w:jc w:val="both"/>
              <w:rPr>
                <w:rFonts w:ascii="Calibri" w:hAnsi="Calibri" w:cs="Calibri"/>
                <w:sz w:val="22"/>
                <w:lang w:eastAsia="zh-CN"/>
              </w:rPr>
            </w:pPr>
          </w:p>
        </w:tc>
      </w:tr>
      <w:tr w:rsidR="00BC7F45" w14:paraId="1F70574B" w14:textId="77777777" w:rsidTr="00BC7F45">
        <w:tc>
          <w:tcPr>
            <w:tcW w:w="1322" w:type="dxa"/>
          </w:tcPr>
          <w:p w14:paraId="35624C05" w14:textId="1C597BB8" w:rsidR="00BC7F45" w:rsidRDefault="00BC7F45" w:rsidP="00BC7F4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v</w:t>
            </w:r>
            <w:r>
              <w:rPr>
                <w:rFonts w:ascii="Calibri" w:hAnsi="Calibri" w:cs="Calibri"/>
                <w:color w:val="auto"/>
                <w:sz w:val="22"/>
                <w:szCs w:val="22"/>
                <w:lang w:val="en-US" w:eastAsia="zh-CN"/>
              </w:rPr>
              <w:t>ivo</w:t>
            </w:r>
          </w:p>
        </w:tc>
        <w:tc>
          <w:tcPr>
            <w:tcW w:w="1186" w:type="dxa"/>
          </w:tcPr>
          <w:p w14:paraId="170B3B5A" w14:textId="77777777" w:rsidR="00BC7F45" w:rsidRDefault="00BC7F45" w:rsidP="00BC7F45">
            <w:pPr>
              <w:spacing w:after="0"/>
              <w:jc w:val="both"/>
              <w:rPr>
                <w:rFonts w:ascii="Calibri" w:hAnsi="Calibri" w:cs="Calibri"/>
                <w:color w:val="auto"/>
                <w:sz w:val="22"/>
                <w:szCs w:val="22"/>
                <w:lang w:val="en-US" w:eastAsia="zh-CN"/>
              </w:rPr>
            </w:pPr>
          </w:p>
        </w:tc>
        <w:tc>
          <w:tcPr>
            <w:tcW w:w="1929" w:type="dxa"/>
          </w:tcPr>
          <w:p w14:paraId="24F0B5E0" w14:textId="2C33315E"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 Comment</w:t>
            </w:r>
          </w:p>
        </w:tc>
        <w:tc>
          <w:tcPr>
            <w:tcW w:w="4925" w:type="dxa"/>
          </w:tcPr>
          <w:p w14:paraId="417E2579" w14:textId="7136EC81"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We prefer to remove the whole note, if we add </w:t>
            </w:r>
            <w:r>
              <w:rPr>
                <w:rFonts w:ascii="Calibri" w:eastAsia="굴림" w:hAnsi="Calibri" w:cs="Calibri"/>
                <w:color w:val="auto"/>
                <w:sz w:val="22"/>
                <w:szCs w:val="22"/>
                <w:lang w:val="en-US" w:eastAsia="ko-KR"/>
              </w:rPr>
              <w:t>“</w:t>
            </w:r>
            <w:r>
              <w:rPr>
                <w:rFonts w:ascii="Calibri" w:hAnsi="Calibri" w:cs="Calibri"/>
                <w:color w:val="auto"/>
                <w:sz w:val="22"/>
                <w:szCs w:val="22"/>
                <w:lang w:val="en-US" w:eastAsia="zh-CN"/>
              </w:rPr>
              <w:t xml:space="preserve">if it has higher priority value” at the end of the note. </w:t>
            </w:r>
          </w:p>
        </w:tc>
      </w:tr>
      <w:tr w:rsidR="00526E0C" w14:paraId="5ECD6E08" w14:textId="77777777" w:rsidTr="00526E0C">
        <w:tc>
          <w:tcPr>
            <w:tcW w:w="1322" w:type="dxa"/>
          </w:tcPr>
          <w:p w14:paraId="4C9FC463" w14:textId="77777777" w:rsidR="00526E0C" w:rsidRDefault="00526E0C" w:rsidP="00B53244">
            <w:pPr>
              <w:spacing w:after="0"/>
              <w:jc w:val="both"/>
              <w:rPr>
                <w:rFonts w:ascii="Calibri" w:eastAsia="굴림" w:hAnsi="Calibri" w:cs="Calibri"/>
                <w:color w:val="auto"/>
                <w:sz w:val="22"/>
                <w:szCs w:val="22"/>
                <w:lang w:val="en-US" w:eastAsia="ko-KR"/>
              </w:rPr>
            </w:pPr>
            <w:r w:rsidRPr="002A0B89">
              <w:rPr>
                <w:rFonts w:ascii="Calibri" w:eastAsia="굴림" w:hAnsi="Calibri" w:cs="Calibri"/>
                <w:color w:val="auto"/>
                <w:sz w:val="22"/>
                <w:szCs w:val="22"/>
                <w:lang w:val="en-US" w:eastAsia="ko-KR"/>
              </w:rPr>
              <w:t>X</w:t>
            </w:r>
            <w:r w:rsidRPr="002A0B89">
              <w:rPr>
                <w:rFonts w:ascii="Calibri" w:eastAsia="굴림" w:hAnsi="Calibri" w:cs="Calibri" w:hint="eastAsia"/>
                <w:color w:val="auto"/>
                <w:sz w:val="22"/>
                <w:szCs w:val="22"/>
                <w:lang w:val="en-US" w:eastAsia="ko-KR"/>
              </w:rPr>
              <w:t>iaomi</w:t>
            </w:r>
          </w:p>
        </w:tc>
        <w:tc>
          <w:tcPr>
            <w:tcW w:w="1186" w:type="dxa"/>
          </w:tcPr>
          <w:p w14:paraId="283DE980" w14:textId="77777777" w:rsidR="00526E0C" w:rsidRDefault="00526E0C" w:rsidP="00B532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1929" w:type="dxa"/>
          </w:tcPr>
          <w:p w14:paraId="6A339DAD" w14:textId="77777777" w:rsidR="00526E0C" w:rsidRDefault="00526E0C" w:rsidP="00B532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4925" w:type="dxa"/>
          </w:tcPr>
          <w:p w14:paraId="5934EF4E" w14:textId="77777777" w:rsidR="00526E0C" w:rsidRDefault="00526E0C" w:rsidP="00B53244">
            <w:pPr>
              <w:spacing w:after="0"/>
              <w:jc w:val="both"/>
              <w:rPr>
                <w:rFonts w:ascii="Calibri" w:eastAsia="MS Mincho" w:hAnsi="Calibri" w:cs="Calibri"/>
                <w:color w:val="auto"/>
                <w:sz w:val="22"/>
                <w:szCs w:val="22"/>
                <w:lang w:val="en-US" w:eastAsia="ja-JP"/>
              </w:rPr>
            </w:pPr>
          </w:p>
        </w:tc>
      </w:tr>
      <w:tr w:rsidR="005A44E1" w14:paraId="0531D65C" w14:textId="77777777" w:rsidTr="00526E0C">
        <w:tc>
          <w:tcPr>
            <w:tcW w:w="1322" w:type="dxa"/>
          </w:tcPr>
          <w:p w14:paraId="7BF5C806" w14:textId="2B839392" w:rsidR="005A44E1" w:rsidRPr="005A44E1" w:rsidRDefault="005A44E1" w:rsidP="005A44E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186" w:type="dxa"/>
          </w:tcPr>
          <w:p w14:paraId="1F077655" w14:textId="69352271" w:rsidR="005A44E1" w:rsidRDefault="005A44E1" w:rsidP="005A44E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1929" w:type="dxa"/>
          </w:tcPr>
          <w:p w14:paraId="7C5360EF" w14:textId="36772AFC" w:rsidR="005A44E1" w:rsidRDefault="005A44E1" w:rsidP="005A44E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o</w:t>
            </w:r>
          </w:p>
        </w:tc>
        <w:tc>
          <w:tcPr>
            <w:tcW w:w="4925" w:type="dxa"/>
          </w:tcPr>
          <w:p w14:paraId="25BAAAA9" w14:textId="14B8C889" w:rsidR="005A44E1" w:rsidRDefault="005A44E1" w:rsidP="005A44E1">
            <w:pPr>
              <w:spacing w:after="0"/>
              <w:jc w:val="both"/>
              <w:rPr>
                <w:rFonts w:ascii="Calibri" w:eastAsia="MS Mincho" w:hAnsi="Calibri" w:cs="Calibri"/>
                <w:color w:val="auto"/>
                <w:sz w:val="22"/>
                <w:szCs w:val="22"/>
                <w:lang w:val="en-US" w:eastAsia="ja-JP"/>
              </w:rPr>
            </w:pPr>
            <w:r w:rsidRPr="00BC1D94">
              <w:rPr>
                <w:rFonts w:ascii="Calibri" w:eastAsia="MS Mincho" w:hAnsi="Calibri" w:cs="Calibri"/>
                <w:color w:val="auto"/>
                <w:sz w:val="22"/>
                <w:szCs w:val="22"/>
                <w:lang w:val="en-US" w:eastAsia="ja-JP"/>
              </w:rPr>
              <w:t>When only one of paired UEs scheduling the conflicting TBs has inter-UE coordination capability, the UE with inter- UE coordination capability should be UE-B regardless of priority value</w:t>
            </w:r>
            <w:r>
              <w:rPr>
                <w:rFonts w:ascii="Calibri" w:eastAsia="MS Mincho" w:hAnsi="Calibri" w:cs="Calibri"/>
                <w:color w:val="auto"/>
                <w:sz w:val="22"/>
                <w:szCs w:val="22"/>
                <w:lang w:val="en-US" w:eastAsia="ja-JP"/>
              </w:rPr>
              <w:t xml:space="preserve"> to avoid collision</w:t>
            </w:r>
            <w:r w:rsidRPr="00BC1D94">
              <w:rPr>
                <w:rFonts w:ascii="Calibri" w:eastAsia="MS Mincho" w:hAnsi="Calibri" w:cs="Calibri"/>
                <w:color w:val="auto"/>
                <w:sz w:val="22"/>
                <w:szCs w:val="22"/>
                <w:lang w:val="en-US" w:eastAsia="ja-JP"/>
              </w:rPr>
              <w:t>.</w:t>
            </w:r>
          </w:p>
        </w:tc>
      </w:tr>
    </w:tbl>
    <w:p w14:paraId="64E9BD43" w14:textId="77777777" w:rsidR="008A623A" w:rsidRPr="004D2025" w:rsidRDefault="008A623A" w:rsidP="008A623A">
      <w:pPr>
        <w:jc w:val="both"/>
      </w:pPr>
    </w:p>
    <w:p w14:paraId="760EA886" w14:textId="77777777" w:rsidR="008A623A" w:rsidRDefault="008A623A" w:rsidP="008A623A">
      <w:pPr>
        <w:jc w:val="both"/>
      </w:pPr>
    </w:p>
    <w:p w14:paraId="2B64202E" w14:textId="77777777" w:rsidR="008A623A" w:rsidRPr="007F430C" w:rsidRDefault="008A623A" w:rsidP="008A623A">
      <w:pPr>
        <w:jc w:val="both"/>
      </w:pPr>
    </w:p>
    <w:p w14:paraId="3B335629" w14:textId="77777777" w:rsidR="008A623A" w:rsidRDefault="008A623A" w:rsidP="008A623A">
      <w:pPr>
        <w:jc w:val="both"/>
      </w:pPr>
      <w:r w:rsidRPr="00D7091D">
        <w:rPr>
          <w:rFonts w:ascii="Calibri" w:eastAsia="굴림" w:hAnsi="Calibri" w:cs="Calibri" w:hint="eastAsia"/>
          <w:color w:val="auto"/>
          <w:sz w:val="22"/>
          <w:szCs w:val="22"/>
          <w:lang w:val="en-US" w:eastAsia="ko-KR"/>
        </w:rPr>
        <w:t>Q4</w:t>
      </w:r>
      <w:r w:rsidRPr="00D7091D">
        <w:rPr>
          <w:rFonts w:ascii="Calibri" w:eastAsia="굴림" w:hAnsi="Calibri" w:cs="Calibri"/>
          <w:color w:val="auto"/>
          <w:sz w:val="22"/>
          <w:szCs w:val="22"/>
          <w:lang w:val="en-US" w:eastAsia="ko-KR"/>
        </w:rPr>
        <w:t>-</w:t>
      </w:r>
      <w:r>
        <w:rPr>
          <w:rFonts w:ascii="Calibri" w:eastAsia="굴림" w:hAnsi="Calibri" w:cs="Calibri"/>
          <w:color w:val="auto"/>
          <w:sz w:val="22"/>
          <w:szCs w:val="22"/>
          <w:lang w:val="en-US" w:eastAsia="ko-KR"/>
        </w:rPr>
        <w:t>4</w:t>
      </w:r>
      <w:r w:rsidRPr="00D7091D">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FL understands that main motivation of draft proposal 4-4 is to clarify the executing order of “</w:t>
      </w:r>
      <w:r w:rsidRPr="00993740">
        <w:rPr>
          <w:rFonts w:ascii="Calibri" w:eastAsia="굴림" w:hAnsi="Calibri" w:cs="Calibri"/>
          <w:color w:val="auto"/>
          <w:sz w:val="22"/>
          <w:szCs w:val="22"/>
          <w:lang w:val="en-US" w:eastAsia="ko-KR"/>
        </w:rPr>
        <w:t>PSFCH TX/RX or TX/TX prioritization between SL HARQ-ACK feedback(s) and resource conflict indication(s)</w:t>
      </w:r>
      <w:r>
        <w:rPr>
          <w:rFonts w:ascii="Calibri" w:eastAsia="굴림" w:hAnsi="Calibri" w:cs="Calibri"/>
          <w:color w:val="auto"/>
          <w:sz w:val="22"/>
          <w:szCs w:val="22"/>
          <w:lang w:val="en-US" w:eastAsia="ko-KR"/>
        </w:rPr>
        <w:t xml:space="preserve">”. So, the current full sentence is needed. With this understanding, companies provide their views on draft proposal 4-4. </w:t>
      </w:r>
    </w:p>
    <w:p w14:paraId="3B7D2761" w14:textId="77777777" w:rsidR="008A623A" w:rsidRDefault="008A623A" w:rsidP="008A623A">
      <w:pPr>
        <w:jc w:val="both"/>
      </w:pPr>
    </w:p>
    <w:p w14:paraId="4B5C8ED4"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(conflict indication prioritization rule for overlapping with LTE SL or UL </w:t>
      </w:r>
      <w:r>
        <w:rPr>
          <w:rFonts w:ascii="Calibri" w:eastAsia="굴림" w:hAnsi="Calibri" w:cs="Calibri" w:hint="eastAsia"/>
          <w:b/>
          <w:color w:val="auto"/>
          <w:sz w:val="22"/>
          <w:szCs w:val="22"/>
          <w:lang w:val="en-US" w:eastAsia="ko-KR"/>
        </w:rPr>
        <w:t>)</w:t>
      </w:r>
    </w:p>
    <w:p w14:paraId="38E025A5"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ZTE, vivo, LGE, OPPO, Fujitsu, Spreadtrum, NEC, xiaomi, ETRI, Huawei, Intel, Samsung, Ericsson, Futurewei, Nokia, Qualcomm, InterDigital, (18)</w:t>
      </w:r>
    </w:p>
    <w:p w14:paraId="0A11017D"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 support: </w:t>
      </w:r>
    </w:p>
    <w:p w14:paraId="4972C405"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52D6C2B7"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Make an agreement instead of a conclusion: Apple, (1)</w:t>
      </w:r>
    </w:p>
    <w:p w14:paraId="13F8CA96" w14:textId="77777777" w:rsidR="008A623A" w:rsidRDefault="008A623A" w:rsidP="008A623A">
      <w:pPr>
        <w:jc w:val="both"/>
      </w:pPr>
    </w:p>
    <w:p w14:paraId="4A80A9BE"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4-4</w:t>
      </w:r>
      <w:r>
        <w:rPr>
          <w:rFonts w:ascii="Calibri" w:eastAsia="굴림" w:hAnsi="Calibri" w:cs="Calibri" w:hint="eastAsia"/>
          <w:color w:val="auto"/>
          <w:sz w:val="22"/>
          <w:szCs w:val="22"/>
          <w:lang w:val="en-US" w:eastAsia="ko-KR"/>
        </w:rPr>
        <w:t>:</w:t>
      </w:r>
    </w:p>
    <w:p w14:paraId="44FCC247" w14:textId="77777777" w:rsidR="008A623A" w:rsidRDefault="008A623A" w:rsidP="008A623A">
      <w:r>
        <w:rPr>
          <w:rFonts w:ascii="Calibri" w:eastAsia="굴림" w:hAnsi="Calibri" w:cs="Calibri"/>
          <w:color w:val="auto"/>
          <w:sz w:val="22"/>
          <w:szCs w:val="22"/>
          <w:lang w:val="en-US" w:eastAsia="ko-KR"/>
        </w:rPr>
        <w:t xml:space="preserve">A UE performs PSFCH TX/RX or TX/TX prioritization between SL HARQ-ACK feedback(s) and resource conflict indication(s) first, and then the UE performs prioritization between prioritized PSFCH TX(s) or RX(s) and LTE SL TX/RX or UL by reusing prioritization rule as specified in TS 38.213 Section 16.2.4.1 and 16.2.4.3.1. </w:t>
      </w:r>
    </w:p>
    <w:p w14:paraId="2FB5F8FB" w14:textId="77777777" w:rsidR="008A623A" w:rsidRDefault="008A623A" w:rsidP="008A623A">
      <w:pPr>
        <w:jc w:val="both"/>
      </w:pPr>
    </w:p>
    <w:tbl>
      <w:tblPr>
        <w:tblStyle w:val="af0"/>
        <w:tblW w:w="0" w:type="auto"/>
        <w:tblLook w:val="04A0" w:firstRow="1" w:lastRow="0" w:firstColumn="1" w:lastColumn="0" w:noHBand="0" w:noVBand="1"/>
      </w:tblPr>
      <w:tblGrid>
        <w:gridCol w:w="1628"/>
        <w:gridCol w:w="1264"/>
        <w:gridCol w:w="6470"/>
      </w:tblGrid>
      <w:tr w:rsidR="008A623A" w14:paraId="3717AC78" w14:textId="77777777" w:rsidTr="003D7C96">
        <w:tc>
          <w:tcPr>
            <w:tcW w:w="1628" w:type="dxa"/>
          </w:tcPr>
          <w:p w14:paraId="731D9131"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5058071A"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5C15457D"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8A623A" w14:paraId="2CAC9C93" w14:textId="77777777" w:rsidTr="003D7C96">
        <w:tc>
          <w:tcPr>
            <w:tcW w:w="1628" w:type="dxa"/>
          </w:tcPr>
          <w:p w14:paraId="22404C31" w14:textId="21ABF8E5" w:rsidR="008A623A" w:rsidRDefault="00E539D9"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264" w:type="dxa"/>
          </w:tcPr>
          <w:p w14:paraId="17B7AA0D" w14:textId="72D4A7A2" w:rsidR="008A623A" w:rsidRDefault="00E539D9" w:rsidP="003D7C96">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7C037BAD" w14:textId="32CCBFF1" w:rsidR="008A623A" w:rsidRDefault="00E539D9" w:rsidP="003D7C96">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Support P#4-4</w:t>
            </w:r>
          </w:p>
        </w:tc>
      </w:tr>
      <w:tr w:rsidR="008A623A" w14:paraId="012D340C" w14:textId="77777777" w:rsidTr="003D7C96">
        <w:tc>
          <w:tcPr>
            <w:tcW w:w="1628" w:type="dxa"/>
          </w:tcPr>
          <w:p w14:paraId="74FF8FA3" w14:textId="60AACF7F" w:rsidR="008A623A" w:rsidRDefault="00196AEE"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264" w:type="dxa"/>
          </w:tcPr>
          <w:p w14:paraId="0B36510F" w14:textId="6213D3AA" w:rsidR="008A623A" w:rsidRDefault="00196AEE" w:rsidP="003D7C96">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3DD07534" w14:textId="77777777" w:rsidR="008A623A" w:rsidRDefault="008A623A" w:rsidP="003D7C96">
            <w:pPr>
              <w:spacing w:after="0"/>
              <w:jc w:val="both"/>
              <w:rPr>
                <w:rFonts w:ascii="Calibri" w:eastAsia="MS Mincho" w:hAnsi="Calibri" w:cs="Calibri"/>
                <w:color w:val="auto"/>
                <w:sz w:val="22"/>
                <w:szCs w:val="22"/>
                <w:lang w:val="en-US" w:eastAsia="ja-JP"/>
              </w:rPr>
            </w:pPr>
          </w:p>
        </w:tc>
      </w:tr>
      <w:tr w:rsidR="00F063B9" w14:paraId="50F6D50E" w14:textId="77777777" w:rsidTr="003D7C96">
        <w:tc>
          <w:tcPr>
            <w:tcW w:w="1628" w:type="dxa"/>
          </w:tcPr>
          <w:p w14:paraId="3E324FE8" w14:textId="267D72B4" w:rsidR="00F063B9" w:rsidRDefault="00F063B9" w:rsidP="00F063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264" w:type="dxa"/>
          </w:tcPr>
          <w:p w14:paraId="2B303CD1" w14:textId="0CD6E05F"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2A6A645F" w14:textId="77777777"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think this proposal should be agreement based on the following reasons: </w:t>
            </w:r>
          </w:p>
          <w:p w14:paraId="4E994B68" w14:textId="77777777" w:rsidR="00F063B9" w:rsidRDefault="00F063B9" w:rsidP="00F063B9">
            <w:pPr>
              <w:pStyle w:val="aff8"/>
              <w:numPr>
                <w:ilvl w:val="0"/>
                <w:numId w:val="23"/>
              </w:numPr>
              <w:spacing w:after="0"/>
              <w:rPr>
                <w:rFonts w:ascii="Calibri" w:eastAsia="MS Mincho" w:hAnsi="Calibri" w:cs="Calibri"/>
                <w:color w:val="auto"/>
                <w:sz w:val="22"/>
                <w:lang w:eastAsia="ja-JP"/>
              </w:rPr>
            </w:pPr>
            <w:r>
              <w:rPr>
                <w:rFonts w:ascii="Calibri" w:eastAsia="MS Mincho" w:hAnsi="Calibri" w:cs="Calibri"/>
                <w:color w:val="auto"/>
                <w:sz w:val="22"/>
                <w:lang w:eastAsia="ja-JP"/>
              </w:rPr>
              <w:t xml:space="preserve">In Rel 16/17 sidelink, we do not have any agreement about prioritization order for the prioritization among PSFCH, the prioritization between NR SL and LTE SL/Uu. Hence, an agreement is necessary, especially considering different prioritization orders will lead to different prioritization results. </w:t>
            </w:r>
          </w:p>
          <w:p w14:paraId="69EEA5C7" w14:textId="77777777" w:rsidR="00F063B9" w:rsidRDefault="00F063B9" w:rsidP="00F063B9">
            <w:pPr>
              <w:pStyle w:val="aff8"/>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Theme="minorEastAsia"/>
                <w:color w:val="000000"/>
                <w:lang w:eastAsia="zh-CN"/>
              </w:rPr>
            </w:pPr>
            <w:r w:rsidRPr="00E17EB3">
              <w:rPr>
                <w:rFonts w:ascii="Calibri" w:eastAsia="MS Mincho" w:hAnsi="Calibri" w:cs="Calibri"/>
                <w:color w:val="auto"/>
                <w:sz w:val="22"/>
                <w:lang w:eastAsia="ja-JP"/>
              </w:rPr>
              <w:t>In the current specification, it is unclear which prioritization order is taken. Actually, our understanding of the current specification is that the prioritization between NR SL and LTE SL is performed before the prioritization among PSFCH. In TS38.213, Section 16.2.4.1, it is mentioned that “</w:t>
            </w:r>
            <w:r w:rsidRPr="00E17EB3">
              <w:rPr>
                <w:rFonts w:eastAsiaTheme="minorEastAsia"/>
                <w:color w:val="000000"/>
                <w:lang w:eastAsia="zh-CN"/>
              </w:rPr>
              <w:t xml:space="preserve">If a UE- </w:t>
            </w:r>
            <w:r w:rsidRPr="00E17EB3">
              <w:rPr>
                <w:rFonts w:eastAsiaTheme="minorEastAsia"/>
                <w:color w:val="000000"/>
                <w:lang w:eastAsia="zh-CN"/>
              </w:rPr>
              <w:lastRenderedPageBreak/>
              <w:t xml:space="preserve">would transmit a first channel/signal using E-UTRA radio access and second </w:t>
            </w:r>
            <w:r w:rsidRPr="00E17EB3">
              <w:rPr>
                <w:rFonts w:eastAsiaTheme="minorEastAsia"/>
                <w:color w:val="FF0000"/>
                <w:lang w:eastAsia="zh-CN"/>
              </w:rPr>
              <w:t xml:space="preserve">channels/signals </w:t>
            </w:r>
            <w:r w:rsidRPr="00E17EB3">
              <w:rPr>
                <w:rFonts w:eastAsiaTheme="minorEastAsia"/>
                <w:color w:val="000000"/>
                <w:lang w:eastAsia="zh-CN"/>
              </w:rPr>
              <w:t>using NR radio access, and</w:t>
            </w:r>
            <w:r>
              <w:rPr>
                <w:rFonts w:eastAsiaTheme="minorEastAsia"/>
                <w:color w:val="000000"/>
                <w:lang w:eastAsia="zh-CN"/>
              </w:rPr>
              <w:t xml:space="preserve">…” This implies that multiple NR channels could be compared with LTE channel. </w:t>
            </w:r>
          </w:p>
          <w:p w14:paraId="035AAAB3" w14:textId="77777777" w:rsidR="00F063B9" w:rsidRPr="006253FA" w:rsidRDefault="00F063B9" w:rsidP="00F063B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360"/>
              <w:rPr>
                <w:rFonts w:eastAsiaTheme="minorEastAsia"/>
                <w:color w:val="000000"/>
                <w:lang w:eastAsia="zh-CN"/>
              </w:rPr>
            </w:pPr>
          </w:p>
          <w:p w14:paraId="7499F271" w14:textId="48533B9E" w:rsidR="00F063B9" w:rsidRDefault="00F063B9" w:rsidP="00F063B9">
            <w:pPr>
              <w:spacing w:after="0"/>
              <w:jc w:val="both"/>
              <w:rPr>
                <w:rFonts w:ascii="Calibri" w:eastAsia="MS Mincho" w:hAnsi="Calibri" w:cs="Calibri"/>
                <w:color w:val="auto"/>
                <w:sz w:val="22"/>
                <w:szCs w:val="22"/>
                <w:lang w:val="en-US" w:eastAsia="ja-JP"/>
              </w:rPr>
            </w:pPr>
            <w:r w:rsidRPr="00E17EB3">
              <w:rPr>
                <w:rFonts w:ascii="Calibri" w:eastAsia="MS Mincho" w:hAnsi="Calibri" w:cs="Calibri"/>
                <w:color w:val="auto"/>
                <w:sz w:val="22"/>
                <w:szCs w:val="22"/>
                <w:lang w:val="en-US" w:eastAsia="ja-JP"/>
              </w:rPr>
              <w:t>Based on</w:t>
            </w:r>
            <w:r>
              <w:rPr>
                <w:rFonts w:ascii="Calibri" w:eastAsia="MS Mincho" w:hAnsi="Calibri" w:cs="Calibri"/>
                <w:color w:val="auto"/>
                <w:sz w:val="22"/>
                <w:szCs w:val="22"/>
                <w:lang w:val="en-US" w:eastAsia="ja-JP"/>
              </w:rPr>
              <w:t xml:space="preserve"> the above reasons, we think an agreement is needed here which will have spec. impact. </w:t>
            </w:r>
          </w:p>
        </w:tc>
      </w:tr>
      <w:tr w:rsidR="00331C70" w:rsidRPr="00BC2096" w14:paraId="45B34EBF" w14:textId="77777777" w:rsidTr="00331C70">
        <w:tc>
          <w:tcPr>
            <w:tcW w:w="1628" w:type="dxa"/>
          </w:tcPr>
          <w:p w14:paraId="77389D1A" w14:textId="77777777" w:rsidR="00331C70" w:rsidRDefault="00331C70"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lastRenderedPageBreak/>
              <w:t>LGE</w:t>
            </w:r>
          </w:p>
        </w:tc>
        <w:tc>
          <w:tcPr>
            <w:tcW w:w="1264" w:type="dxa"/>
          </w:tcPr>
          <w:p w14:paraId="51EFEAAD" w14:textId="77777777" w:rsidR="00331C70" w:rsidRPr="00BC2096"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70" w:type="dxa"/>
          </w:tcPr>
          <w:p w14:paraId="7C0ACEFA" w14:textId="77777777" w:rsidR="00331C70" w:rsidRPr="00BC2096"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T</w:t>
            </w:r>
            <w:r>
              <w:rPr>
                <w:rFonts w:ascii="Calibri" w:eastAsiaTheme="minorEastAsia" w:hAnsi="Calibri" w:cs="Calibri"/>
                <w:color w:val="auto"/>
                <w:sz w:val="22"/>
                <w:szCs w:val="22"/>
                <w:lang w:val="en-US" w:eastAsia="ko-KR"/>
              </w:rPr>
              <w:t xml:space="preserve">his does not always imply that the spec updated is needed. </w:t>
            </w:r>
          </w:p>
        </w:tc>
      </w:tr>
      <w:tr w:rsidR="0084319F" w:rsidRPr="00BC2096" w14:paraId="7DE25025" w14:textId="77777777" w:rsidTr="00331C70">
        <w:tc>
          <w:tcPr>
            <w:tcW w:w="1628" w:type="dxa"/>
          </w:tcPr>
          <w:p w14:paraId="7A1C3DA9" w14:textId="03962A89" w:rsidR="0084319F" w:rsidRDefault="0084319F" w:rsidP="0084319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264" w:type="dxa"/>
          </w:tcPr>
          <w:p w14:paraId="28768777" w14:textId="32EA747B" w:rsidR="0084319F" w:rsidRDefault="0084319F" w:rsidP="0084319F">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w:t>
            </w:r>
          </w:p>
        </w:tc>
        <w:tc>
          <w:tcPr>
            <w:tcW w:w="6470" w:type="dxa"/>
          </w:tcPr>
          <w:p w14:paraId="66379880" w14:textId="77777777" w:rsidR="0084319F" w:rsidRDefault="0084319F" w:rsidP="0084319F">
            <w:pPr>
              <w:spacing w:after="0"/>
              <w:jc w:val="both"/>
              <w:rPr>
                <w:rFonts w:ascii="Calibri" w:eastAsiaTheme="minorEastAsia" w:hAnsi="Calibri" w:cs="Calibri"/>
                <w:color w:val="auto"/>
                <w:sz w:val="22"/>
                <w:szCs w:val="22"/>
                <w:lang w:val="en-US" w:eastAsia="ko-KR"/>
              </w:rPr>
            </w:pPr>
          </w:p>
        </w:tc>
      </w:tr>
      <w:tr w:rsidR="006B39E9" w:rsidRPr="00BC2096" w14:paraId="10C660AD" w14:textId="77777777" w:rsidTr="00331C70">
        <w:tc>
          <w:tcPr>
            <w:tcW w:w="1628" w:type="dxa"/>
          </w:tcPr>
          <w:p w14:paraId="5E53596A" w14:textId="6C45D4D2" w:rsidR="006B39E9" w:rsidRDefault="006B39E9"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264" w:type="dxa"/>
          </w:tcPr>
          <w:p w14:paraId="3E9A2A13" w14:textId="4E0260D8" w:rsidR="006B39E9" w:rsidRDefault="006B39E9" w:rsidP="006B39E9">
            <w:pPr>
              <w:spacing w:after="0"/>
              <w:jc w:val="both"/>
              <w:rPr>
                <w:rFonts w:ascii="Calibri" w:eastAsia="MS Mincho" w:hAnsi="Calibri" w:cs="Calibri"/>
                <w:color w:val="auto"/>
                <w:sz w:val="22"/>
                <w:szCs w:val="22"/>
                <w:lang w:val="en-US" w:eastAsia="ja-JP"/>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470" w:type="dxa"/>
          </w:tcPr>
          <w:p w14:paraId="3B4CEA54" w14:textId="77777777" w:rsidR="006B39E9" w:rsidRDefault="006B39E9" w:rsidP="006B39E9">
            <w:pPr>
              <w:spacing w:after="0"/>
              <w:jc w:val="both"/>
              <w:rPr>
                <w:rFonts w:ascii="Calibri" w:eastAsiaTheme="minorEastAsia" w:hAnsi="Calibri" w:cs="Calibri"/>
                <w:color w:val="auto"/>
                <w:sz w:val="22"/>
                <w:szCs w:val="22"/>
                <w:lang w:val="en-US" w:eastAsia="ko-KR"/>
              </w:rPr>
            </w:pPr>
          </w:p>
        </w:tc>
      </w:tr>
      <w:tr w:rsidR="00E073AF" w14:paraId="55B7C5D3" w14:textId="77777777" w:rsidTr="00E073AF">
        <w:tc>
          <w:tcPr>
            <w:tcW w:w="1628" w:type="dxa"/>
          </w:tcPr>
          <w:p w14:paraId="7AB1D8E3" w14:textId="77777777" w:rsidR="00E073AF" w:rsidRPr="00DB07C9"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264" w:type="dxa"/>
          </w:tcPr>
          <w:p w14:paraId="13DA87C2" w14:textId="77777777" w:rsidR="00E073AF"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4196EABA" w14:textId="77777777" w:rsidR="00E073AF"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A</w:t>
            </w:r>
            <w:r>
              <w:rPr>
                <w:rFonts w:ascii="Calibri" w:eastAsia="MS Mincho" w:hAnsi="Calibri" w:cs="Calibri"/>
                <w:color w:val="auto"/>
                <w:sz w:val="22"/>
                <w:szCs w:val="22"/>
                <w:lang w:val="en-US" w:eastAsia="ja-JP"/>
              </w:rPr>
              <w:t>nd should be discussed/approved in email reflector since there is no company not supporting this proposal.</w:t>
            </w:r>
          </w:p>
        </w:tc>
      </w:tr>
      <w:tr w:rsidR="00D6074E" w:rsidRPr="00BC2096" w14:paraId="58556F73" w14:textId="77777777" w:rsidTr="00331C70">
        <w:tc>
          <w:tcPr>
            <w:tcW w:w="1628" w:type="dxa"/>
          </w:tcPr>
          <w:p w14:paraId="145FB53A" w14:textId="7728FE57" w:rsidR="00D6074E" w:rsidRDefault="00D6074E" w:rsidP="00D6074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64" w:type="dxa"/>
          </w:tcPr>
          <w:p w14:paraId="36B8204D" w14:textId="7AB24038" w:rsidR="00D6074E" w:rsidRDefault="00D6074E" w:rsidP="00D6074E">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w:t>
            </w:r>
          </w:p>
        </w:tc>
        <w:tc>
          <w:tcPr>
            <w:tcW w:w="6470" w:type="dxa"/>
          </w:tcPr>
          <w:p w14:paraId="50BC0695" w14:textId="2356A4D9" w:rsidR="00D6074E" w:rsidRDefault="00D6074E" w:rsidP="00D6074E">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We are fine with the proposal although we think the second part “and then…” is not necessary.</w:t>
            </w:r>
          </w:p>
        </w:tc>
      </w:tr>
      <w:tr w:rsidR="001F5DDB" w:rsidRPr="00BC2096" w14:paraId="54B9BD8A" w14:textId="77777777" w:rsidTr="00331C70">
        <w:tc>
          <w:tcPr>
            <w:tcW w:w="1628" w:type="dxa"/>
          </w:tcPr>
          <w:p w14:paraId="1C464CF0" w14:textId="7DAD8138" w:rsidR="001F5DDB" w:rsidRDefault="001F5DDB" w:rsidP="001F5DD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264" w:type="dxa"/>
          </w:tcPr>
          <w:p w14:paraId="500249F6" w14:textId="04433D0E"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02DC33BE" w14:textId="77777777" w:rsidR="001F5DDB" w:rsidRDefault="001F5DDB" w:rsidP="001F5DDB">
            <w:pPr>
              <w:spacing w:after="0"/>
              <w:jc w:val="both"/>
              <w:rPr>
                <w:rFonts w:ascii="Calibri" w:eastAsia="MS Mincho" w:hAnsi="Calibri" w:cs="Calibri"/>
                <w:color w:val="auto"/>
                <w:sz w:val="22"/>
                <w:szCs w:val="22"/>
                <w:lang w:val="en-US" w:eastAsia="ja-JP"/>
              </w:rPr>
            </w:pPr>
          </w:p>
        </w:tc>
      </w:tr>
      <w:tr w:rsidR="007F430C" w:rsidRPr="00BC2096" w14:paraId="5A470434" w14:textId="77777777" w:rsidTr="00331C70">
        <w:tc>
          <w:tcPr>
            <w:tcW w:w="1628" w:type="dxa"/>
          </w:tcPr>
          <w:p w14:paraId="78E680D9" w14:textId="2BCD0625" w:rsidR="007F430C" w:rsidRDefault="007F430C" w:rsidP="007F430C">
            <w:pPr>
              <w:spacing w:after="0"/>
              <w:jc w:val="both"/>
              <w:rPr>
                <w:rFonts w:ascii="Calibri" w:hAnsi="Calibri" w:cs="Calibri"/>
                <w:color w:val="auto"/>
                <w:sz w:val="22"/>
                <w:szCs w:val="22"/>
                <w:lang w:val="en-US" w:eastAsia="zh-CN"/>
              </w:rPr>
            </w:pPr>
            <w:r w:rsidRPr="000C7789">
              <w:rPr>
                <w:rFonts w:ascii="Calibri" w:eastAsia="굴림" w:hAnsi="Calibri" w:cs="Calibri"/>
                <w:color w:val="auto"/>
                <w:sz w:val="22"/>
                <w:szCs w:val="22"/>
                <w:lang w:val="en-US" w:eastAsia="ko-KR"/>
              </w:rPr>
              <w:t>Huawei, HiSilicon</w:t>
            </w:r>
          </w:p>
        </w:tc>
        <w:tc>
          <w:tcPr>
            <w:tcW w:w="1264" w:type="dxa"/>
          </w:tcPr>
          <w:p w14:paraId="3DEA021D" w14:textId="737184F7" w:rsidR="007F430C" w:rsidRDefault="007F430C" w:rsidP="007F430C">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70" w:type="dxa"/>
          </w:tcPr>
          <w:p w14:paraId="555FE0FC" w14:textId="77777777" w:rsidR="007F430C" w:rsidRDefault="007F430C" w:rsidP="007F430C">
            <w:pPr>
              <w:spacing w:after="0"/>
              <w:jc w:val="both"/>
              <w:rPr>
                <w:rFonts w:ascii="Calibri" w:eastAsia="MS Mincho" w:hAnsi="Calibri" w:cs="Calibri"/>
                <w:color w:val="auto"/>
                <w:sz w:val="22"/>
                <w:szCs w:val="22"/>
                <w:lang w:val="en-US" w:eastAsia="ja-JP"/>
              </w:rPr>
            </w:pPr>
          </w:p>
        </w:tc>
      </w:tr>
      <w:tr w:rsidR="004D2025" w14:paraId="70CD6B32" w14:textId="77777777" w:rsidTr="004D2025">
        <w:tc>
          <w:tcPr>
            <w:tcW w:w="1628" w:type="dxa"/>
          </w:tcPr>
          <w:p w14:paraId="49625871" w14:textId="77777777" w:rsidR="004D2025" w:rsidRPr="003C6032"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264" w:type="dxa"/>
          </w:tcPr>
          <w:p w14:paraId="5CE7B666" w14:textId="77777777" w:rsidR="004D2025" w:rsidRPr="003C6032"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404D4E9B" w14:textId="77777777" w:rsidR="004D2025" w:rsidRDefault="004D2025" w:rsidP="00453F80">
            <w:pPr>
              <w:spacing w:after="0"/>
              <w:jc w:val="both"/>
              <w:rPr>
                <w:rFonts w:ascii="Calibri" w:eastAsia="MS Mincho" w:hAnsi="Calibri" w:cs="Calibri"/>
                <w:color w:val="auto"/>
                <w:sz w:val="22"/>
                <w:szCs w:val="22"/>
                <w:lang w:val="en-US" w:eastAsia="ja-JP"/>
              </w:rPr>
            </w:pPr>
          </w:p>
        </w:tc>
      </w:tr>
      <w:tr w:rsidR="000C359B" w14:paraId="09394451" w14:textId="77777777" w:rsidTr="004D2025">
        <w:tc>
          <w:tcPr>
            <w:tcW w:w="1628" w:type="dxa"/>
          </w:tcPr>
          <w:p w14:paraId="7313ED01" w14:textId="3EE7012D" w:rsidR="000C359B" w:rsidRPr="000C359B" w:rsidRDefault="000C359B"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Ericsson</w:t>
            </w:r>
          </w:p>
        </w:tc>
        <w:tc>
          <w:tcPr>
            <w:tcW w:w="1264" w:type="dxa"/>
          </w:tcPr>
          <w:p w14:paraId="5E78469B" w14:textId="11EBB9C7" w:rsidR="000C359B" w:rsidRPr="000C359B" w:rsidRDefault="000C359B"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Yes</w:t>
            </w:r>
          </w:p>
        </w:tc>
        <w:tc>
          <w:tcPr>
            <w:tcW w:w="6470" w:type="dxa"/>
          </w:tcPr>
          <w:p w14:paraId="4739A344" w14:textId="77777777" w:rsidR="000C359B" w:rsidRDefault="000C359B" w:rsidP="00453F80">
            <w:pPr>
              <w:spacing w:after="0"/>
              <w:jc w:val="both"/>
              <w:rPr>
                <w:rFonts w:ascii="Calibri" w:eastAsia="MS Mincho" w:hAnsi="Calibri" w:cs="Calibri"/>
                <w:color w:val="auto"/>
                <w:sz w:val="22"/>
                <w:szCs w:val="22"/>
                <w:lang w:val="en-US" w:eastAsia="ja-JP"/>
              </w:rPr>
            </w:pPr>
          </w:p>
        </w:tc>
      </w:tr>
      <w:tr w:rsidR="00B103D1" w14:paraId="34892D15" w14:textId="77777777" w:rsidTr="004D2025">
        <w:tc>
          <w:tcPr>
            <w:tcW w:w="1628" w:type="dxa"/>
          </w:tcPr>
          <w:p w14:paraId="4D463E11" w14:textId="5B47B964" w:rsidR="00B103D1" w:rsidRDefault="00B103D1" w:rsidP="00B103D1">
            <w:pPr>
              <w:spacing w:after="0"/>
              <w:jc w:val="both"/>
              <w:rPr>
                <w:rFonts w:ascii="Calibri" w:hAnsi="Calibri" w:cs="Calibri"/>
                <w:color w:val="auto"/>
                <w:sz w:val="22"/>
                <w:szCs w:val="22"/>
                <w:lang w:eastAsia="zh-CN"/>
              </w:rPr>
            </w:pPr>
            <w:r w:rsidRPr="00E42181">
              <w:rPr>
                <w:rFonts w:ascii="Calibri" w:hAnsi="Calibri" w:cs="Calibri" w:hint="eastAsia"/>
                <w:color w:val="auto"/>
                <w:sz w:val="22"/>
                <w:szCs w:val="22"/>
                <w:lang w:val="en-US" w:eastAsia="zh-CN"/>
              </w:rPr>
              <w:t>S</w:t>
            </w:r>
            <w:r w:rsidRPr="00E42181">
              <w:rPr>
                <w:rFonts w:ascii="Calibri" w:hAnsi="Calibri" w:cs="Calibri"/>
                <w:color w:val="auto"/>
                <w:sz w:val="22"/>
                <w:szCs w:val="22"/>
                <w:lang w:val="en-US" w:eastAsia="zh-CN"/>
              </w:rPr>
              <w:t>preadtrum</w:t>
            </w:r>
          </w:p>
        </w:tc>
        <w:tc>
          <w:tcPr>
            <w:tcW w:w="1264" w:type="dxa"/>
          </w:tcPr>
          <w:p w14:paraId="1AC7F383" w14:textId="69A00B8A" w:rsidR="00B103D1" w:rsidRDefault="00B103D1" w:rsidP="00B103D1">
            <w:pPr>
              <w:spacing w:after="0"/>
              <w:jc w:val="both"/>
              <w:rPr>
                <w:rFonts w:ascii="Calibri" w:hAnsi="Calibri" w:cs="Calibri"/>
                <w:color w:val="auto"/>
                <w:sz w:val="22"/>
                <w:szCs w:val="22"/>
                <w:lang w:eastAsia="zh-CN"/>
              </w:rPr>
            </w:pPr>
            <w:r w:rsidRPr="00E42181">
              <w:rPr>
                <w:rFonts w:ascii="Calibri" w:hAnsi="Calibri" w:cs="Calibri" w:hint="eastAsia"/>
                <w:color w:val="auto"/>
                <w:sz w:val="22"/>
                <w:szCs w:val="22"/>
                <w:lang w:val="en-US" w:eastAsia="zh-CN"/>
              </w:rPr>
              <w:t>Y</w:t>
            </w:r>
            <w:r w:rsidRPr="00E42181">
              <w:rPr>
                <w:rFonts w:ascii="Calibri" w:hAnsi="Calibri" w:cs="Calibri"/>
                <w:color w:val="auto"/>
                <w:sz w:val="22"/>
                <w:szCs w:val="22"/>
                <w:lang w:val="en-US" w:eastAsia="zh-CN"/>
              </w:rPr>
              <w:t>es</w:t>
            </w:r>
          </w:p>
        </w:tc>
        <w:tc>
          <w:tcPr>
            <w:tcW w:w="6470" w:type="dxa"/>
          </w:tcPr>
          <w:p w14:paraId="03D59A32" w14:textId="77777777" w:rsidR="00B103D1" w:rsidRDefault="00B103D1" w:rsidP="00B103D1">
            <w:pPr>
              <w:spacing w:after="0"/>
              <w:jc w:val="both"/>
              <w:rPr>
                <w:rFonts w:ascii="Calibri" w:eastAsia="MS Mincho" w:hAnsi="Calibri" w:cs="Calibri"/>
                <w:color w:val="auto"/>
                <w:sz w:val="22"/>
                <w:szCs w:val="22"/>
                <w:lang w:val="en-US" w:eastAsia="ja-JP"/>
              </w:rPr>
            </w:pPr>
          </w:p>
        </w:tc>
      </w:tr>
      <w:tr w:rsidR="00573173" w14:paraId="0E92E9A7" w14:textId="77777777" w:rsidTr="004D2025">
        <w:tc>
          <w:tcPr>
            <w:tcW w:w="1628" w:type="dxa"/>
          </w:tcPr>
          <w:p w14:paraId="35127137" w14:textId="2405AD8F" w:rsidR="00573173" w:rsidRPr="00E42181"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264" w:type="dxa"/>
          </w:tcPr>
          <w:p w14:paraId="1F8E24E6" w14:textId="08E0024C" w:rsidR="00573173" w:rsidRPr="00E42181"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2B2A3DD5" w14:textId="77777777" w:rsidR="00573173" w:rsidRDefault="00573173" w:rsidP="00573173">
            <w:pPr>
              <w:spacing w:after="0"/>
              <w:jc w:val="both"/>
              <w:rPr>
                <w:rFonts w:ascii="Calibri" w:eastAsia="MS Mincho" w:hAnsi="Calibri" w:cs="Calibri"/>
                <w:color w:val="auto"/>
                <w:sz w:val="22"/>
                <w:szCs w:val="22"/>
                <w:lang w:val="en-US" w:eastAsia="ja-JP"/>
              </w:rPr>
            </w:pPr>
          </w:p>
        </w:tc>
      </w:tr>
      <w:tr w:rsidR="00BC7F45" w14:paraId="128D8520" w14:textId="77777777" w:rsidTr="004D2025">
        <w:tc>
          <w:tcPr>
            <w:tcW w:w="1628" w:type="dxa"/>
          </w:tcPr>
          <w:p w14:paraId="1E0BD660" w14:textId="76DF86C3"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264" w:type="dxa"/>
          </w:tcPr>
          <w:p w14:paraId="472BE3B6" w14:textId="7841CB64" w:rsidR="00BC7F45" w:rsidRDefault="00BC7F45" w:rsidP="00BC7F4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79CB97DA" w14:textId="77777777" w:rsidR="00BC7F45" w:rsidRDefault="00BC7F45" w:rsidP="00BC7F45">
            <w:pPr>
              <w:spacing w:after="0"/>
              <w:jc w:val="both"/>
              <w:rPr>
                <w:rFonts w:ascii="Calibri" w:eastAsia="MS Mincho" w:hAnsi="Calibri" w:cs="Calibri"/>
                <w:color w:val="auto"/>
                <w:sz w:val="22"/>
                <w:szCs w:val="22"/>
                <w:lang w:val="en-US" w:eastAsia="ja-JP"/>
              </w:rPr>
            </w:pPr>
          </w:p>
        </w:tc>
      </w:tr>
      <w:tr w:rsidR="002341F8" w14:paraId="1EE9B0E9" w14:textId="77777777" w:rsidTr="002341F8">
        <w:tc>
          <w:tcPr>
            <w:tcW w:w="1628" w:type="dxa"/>
          </w:tcPr>
          <w:p w14:paraId="303BE141" w14:textId="77777777" w:rsidR="002341F8" w:rsidRDefault="002341F8" w:rsidP="004500F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264" w:type="dxa"/>
          </w:tcPr>
          <w:p w14:paraId="043D3B21" w14:textId="77777777" w:rsidR="002341F8" w:rsidRDefault="002341F8" w:rsidP="004500F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3C122386" w14:textId="77777777" w:rsidR="002341F8" w:rsidRDefault="002341F8" w:rsidP="004500FC">
            <w:pPr>
              <w:spacing w:after="0"/>
              <w:jc w:val="both"/>
              <w:rPr>
                <w:rFonts w:ascii="Calibri" w:eastAsia="MS Mincho" w:hAnsi="Calibri" w:cs="Calibri"/>
                <w:color w:val="auto"/>
                <w:sz w:val="22"/>
                <w:szCs w:val="22"/>
                <w:lang w:val="en-US" w:eastAsia="ja-JP"/>
              </w:rPr>
            </w:pPr>
          </w:p>
        </w:tc>
      </w:tr>
      <w:tr w:rsidR="00526E0C" w14:paraId="1F8E5B27" w14:textId="77777777" w:rsidTr="00526E0C">
        <w:tc>
          <w:tcPr>
            <w:tcW w:w="1628" w:type="dxa"/>
          </w:tcPr>
          <w:p w14:paraId="5498E798" w14:textId="77777777" w:rsidR="00526E0C" w:rsidRPr="004152F5" w:rsidRDefault="00526E0C" w:rsidP="00B5324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X</w:t>
            </w:r>
            <w:r>
              <w:rPr>
                <w:rFonts w:ascii="Calibri" w:hAnsi="Calibri" w:cs="Calibri" w:hint="eastAsia"/>
                <w:color w:val="auto"/>
                <w:sz w:val="22"/>
                <w:szCs w:val="22"/>
                <w:lang w:val="en-US" w:eastAsia="zh-CN"/>
              </w:rPr>
              <w:t>iaomi</w:t>
            </w:r>
          </w:p>
        </w:tc>
        <w:tc>
          <w:tcPr>
            <w:tcW w:w="1264" w:type="dxa"/>
          </w:tcPr>
          <w:p w14:paraId="08F989AA" w14:textId="77777777" w:rsidR="00526E0C" w:rsidRDefault="00526E0C" w:rsidP="00B53244">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470" w:type="dxa"/>
          </w:tcPr>
          <w:p w14:paraId="6822F142" w14:textId="77777777" w:rsidR="00526E0C" w:rsidRDefault="00526E0C" w:rsidP="00B53244">
            <w:pPr>
              <w:spacing w:after="0"/>
              <w:jc w:val="both"/>
              <w:rPr>
                <w:rFonts w:ascii="Calibri" w:eastAsia="MS Mincho" w:hAnsi="Calibri" w:cs="Calibri"/>
                <w:color w:val="auto"/>
                <w:sz w:val="22"/>
                <w:szCs w:val="22"/>
                <w:lang w:val="en-US" w:eastAsia="ja-JP"/>
              </w:rPr>
            </w:pPr>
          </w:p>
        </w:tc>
      </w:tr>
      <w:tr w:rsidR="005A44E1" w14:paraId="3A9A93F0" w14:textId="77777777" w:rsidTr="00526E0C">
        <w:tc>
          <w:tcPr>
            <w:tcW w:w="1628" w:type="dxa"/>
          </w:tcPr>
          <w:p w14:paraId="6D62EBFA" w14:textId="2631E9F9" w:rsidR="005A44E1" w:rsidRPr="005A44E1" w:rsidRDefault="005A44E1" w:rsidP="00B5324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264" w:type="dxa"/>
          </w:tcPr>
          <w:p w14:paraId="0703C133" w14:textId="461ADEDB" w:rsidR="005A44E1" w:rsidRPr="005A44E1" w:rsidRDefault="005A44E1" w:rsidP="00B5324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3617656B" w14:textId="77777777" w:rsidR="005A44E1" w:rsidRDefault="005A44E1" w:rsidP="00B53244">
            <w:pPr>
              <w:spacing w:after="0"/>
              <w:jc w:val="both"/>
              <w:rPr>
                <w:rFonts w:ascii="Calibri" w:eastAsia="MS Mincho" w:hAnsi="Calibri" w:cs="Calibri"/>
                <w:color w:val="auto"/>
                <w:sz w:val="22"/>
                <w:szCs w:val="22"/>
                <w:lang w:val="en-US" w:eastAsia="ja-JP"/>
              </w:rPr>
            </w:pPr>
          </w:p>
        </w:tc>
      </w:tr>
    </w:tbl>
    <w:p w14:paraId="28586B9B" w14:textId="77777777" w:rsidR="008A623A" w:rsidRDefault="008A623A" w:rsidP="008A623A">
      <w:pPr>
        <w:jc w:val="both"/>
      </w:pPr>
    </w:p>
    <w:p w14:paraId="6324D3E7" w14:textId="77777777" w:rsidR="008A623A" w:rsidRDefault="008A623A" w:rsidP="008A623A">
      <w:pPr>
        <w:jc w:val="both"/>
      </w:pPr>
    </w:p>
    <w:p w14:paraId="16E22069" w14:textId="77777777" w:rsidR="008A623A" w:rsidRDefault="008A623A" w:rsidP="008A623A">
      <w:pPr>
        <w:jc w:val="both"/>
      </w:pPr>
    </w:p>
    <w:p w14:paraId="7C02074D" w14:textId="77777777" w:rsidR="008A623A" w:rsidRDefault="008A623A" w:rsidP="008A623A">
      <w:pPr>
        <w:jc w:val="both"/>
      </w:pPr>
      <w:r w:rsidRPr="00D7091D">
        <w:rPr>
          <w:rFonts w:ascii="Calibri" w:eastAsia="굴림" w:hAnsi="Calibri" w:cs="Calibri" w:hint="eastAsia"/>
          <w:color w:val="auto"/>
          <w:sz w:val="22"/>
          <w:szCs w:val="22"/>
          <w:lang w:val="en-US" w:eastAsia="ko-KR"/>
        </w:rPr>
        <w:t>Q4</w:t>
      </w:r>
      <w:r w:rsidRPr="00D7091D">
        <w:rPr>
          <w:rFonts w:ascii="Calibri" w:eastAsia="굴림" w:hAnsi="Calibri" w:cs="Calibri"/>
          <w:color w:val="auto"/>
          <w:sz w:val="22"/>
          <w:szCs w:val="22"/>
          <w:lang w:val="en-US" w:eastAsia="ko-KR"/>
        </w:rPr>
        <w:t>-</w:t>
      </w:r>
      <w:r>
        <w:rPr>
          <w:rFonts w:ascii="Calibri" w:eastAsia="굴림" w:hAnsi="Calibri" w:cs="Calibri"/>
          <w:color w:val="auto"/>
          <w:sz w:val="22"/>
          <w:szCs w:val="22"/>
          <w:lang w:val="en-US" w:eastAsia="ko-KR"/>
        </w:rPr>
        <w:t>5</w:t>
      </w:r>
      <w:r w:rsidRPr="00D7091D">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FL understands that </w:t>
      </w:r>
      <w:r w:rsidRPr="00AF363C">
        <w:rPr>
          <w:rFonts w:ascii="Calibri" w:eastAsia="굴림" w:hAnsi="Calibri" w:cs="Calibri"/>
          <w:b/>
          <w:color w:val="0000FF"/>
          <w:sz w:val="22"/>
          <w:szCs w:val="22"/>
          <w:lang w:val="en-US" w:eastAsia="ko-KR"/>
        </w:rPr>
        <w:t>the simultaneous mode 1 and 2 operation is not supported from a single UE perspective in Rel-16</w:t>
      </w:r>
      <w:r>
        <w:rPr>
          <w:rFonts w:ascii="Calibri" w:eastAsia="굴림" w:hAnsi="Calibri" w:cs="Calibri"/>
          <w:color w:val="auto"/>
          <w:sz w:val="22"/>
          <w:szCs w:val="22"/>
          <w:lang w:val="en-US" w:eastAsia="ko-KR"/>
        </w:rPr>
        <w:t>. Moreover, RAN1 already agreed that “</w:t>
      </w:r>
      <w:r w:rsidRPr="00346F75">
        <w:rPr>
          <w:rFonts w:ascii="Calibri" w:eastAsia="굴림" w:hAnsi="Calibri" w:cs="Calibri"/>
          <w:b/>
          <w:color w:val="auto"/>
          <w:sz w:val="22"/>
          <w:szCs w:val="22"/>
          <w:lang w:val="en-US" w:eastAsia="ko-KR"/>
        </w:rPr>
        <w:t>For inter-UE coordination operation in Rel-17, RAN1 understands that only UE(s) in mode 2 can be UE-A</w:t>
      </w:r>
      <w:r>
        <w:rPr>
          <w:rFonts w:ascii="Calibri" w:eastAsia="굴림" w:hAnsi="Calibri" w:cs="Calibri"/>
          <w:color w:val="auto"/>
          <w:sz w:val="22"/>
          <w:szCs w:val="22"/>
          <w:lang w:val="en-US" w:eastAsia="ko-KR"/>
        </w:rPr>
        <w:t xml:space="preserve">”. Companies provide their views on draft conclusion 4-5. </w:t>
      </w:r>
    </w:p>
    <w:p w14:paraId="74DF06C9" w14:textId="77777777" w:rsidR="008A623A" w:rsidRPr="00F962F0" w:rsidRDefault="008A623A" w:rsidP="008A623A">
      <w:pPr>
        <w:jc w:val="both"/>
      </w:pPr>
    </w:p>
    <w:p w14:paraId="2B1449ED"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(conflict indication prioritization rule for overlapping with UL containing SL HARQ-ACK information</w:t>
      </w:r>
      <w:r>
        <w:rPr>
          <w:rFonts w:ascii="Calibri" w:eastAsia="굴림" w:hAnsi="Calibri" w:cs="Calibri" w:hint="eastAsia"/>
          <w:b/>
          <w:color w:val="auto"/>
          <w:sz w:val="22"/>
          <w:szCs w:val="22"/>
          <w:lang w:val="en-US" w:eastAsia="ko-KR"/>
        </w:rPr>
        <w:t>)</w:t>
      </w:r>
    </w:p>
    <w:p w14:paraId="4464DB25"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ZTE, LGE, Fujitsu,  Spreadtrum, NEC, xiaomi, ETRI, Huawei, Intel, Apple, Samsung, Ericsson, Nokia, Qualcomm, InterDigital, (16)</w:t>
      </w:r>
    </w:p>
    <w:p w14:paraId="6C37F04F"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vivo, Futurewei, (2)</w:t>
      </w:r>
    </w:p>
    <w:p w14:paraId="390AE6AF" w14:textId="77777777" w:rsidR="008A623A" w:rsidRDefault="008A623A" w:rsidP="008A623A">
      <w:pPr>
        <w:jc w:val="both"/>
      </w:pPr>
    </w:p>
    <w:p w14:paraId="72409546"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4-5</w:t>
      </w:r>
      <w:r>
        <w:rPr>
          <w:rFonts w:ascii="Calibri" w:eastAsia="굴림" w:hAnsi="Calibri" w:cs="Calibri" w:hint="eastAsia"/>
          <w:color w:val="auto"/>
          <w:sz w:val="22"/>
          <w:szCs w:val="22"/>
          <w:lang w:val="en-US" w:eastAsia="ko-KR"/>
        </w:rPr>
        <w:t>:</w:t>
      </w:r>
    </w:p>
    <w:p w14:paraId="32AB8622" w14:textId="77777777" w:rsidR="008A623A" w:rsidRPr="00D40E00"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RAN1 does not pursue specific enhancement of Rel-17 inter-UE coordination operation for handling</w:t>
      </w:r>
      <w:r>
        <w:rPr>
          <w:rFonts w:ascii="Calibri" w:eastAsia="굴림" w:hAnsi="Calibri" w:cs="Calibri"/>
          <w:color w:val="auto"/>
          <w:sz w:val="22"/>
          <w:szCs w:val="22"/>
          <w:lang w:val="en-US" w:eastAsia="ko-KR"/>
        </w:rPr>
        <w:t xml:space="preserve"> the overlapping between UL with SL-HARQ-ACK information and PSFCH for a conflict indication.</w:t>
      </w:r>
    </w:p>
    <w:p w14:paraId="794588CF" w14:textId="77777777" w:rsidR="008A623A" w:rsidRDefault="008A623A" w:rsidP="008A623A">
      <w:pPr>
        <w:jc w:val="both"/>
      </w:pPr>
    </w:p>
    <w:tbl>
      <w:tblPr>
        <w:tblStyle w:val="af0"/>
        <w:tblW w:w="0" w:type="auto"/>
        <w:tblLook w:val="04A0" w:firstRow="1" w:lastRow="0" w:firstColumn="1" w:lastColumn="0" w:noHBand="0" w:noVBand="1"/>
      </w:tblPr>
      <w:tblGrid>
        <w:gridCol w:w="1628"/>
        <w:gridCol w:w="1264"/>
        <w:gridCol w:w="6470"/>
      </w:tblGrid>
      <w:tr w:rsidR="008A623A" w14:paraId="24C9063B" w14:textId="77777777" w:rsidTr="003D7C96">
        <w:tc>
          <w:tcPr>
            <w:tcW w:w="1628" w:type="dxa"/>
          </w:tcPr>
          <w:p w14:paraId="7B9E71D2"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0881729D"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6916A51C"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8A623A" w14:paraId="1F5E8D89" w14:textId="77777777" w:rsidTr="003D7C96">
        <w:tc>
          <w:tcPr>
            <w:tcW w:w="1628" w:type="dxa"/>
          </w:tcPr>
          <w:p w14:paraId="4F00BDDB" w14:textId="23A476A8" w:rsidR="008A623A" w:rsidRDefault="00E539D9"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264" w:type="dxa"/>
          </w:tcPr>
          <w:p w14:paraId="6A804BC7" w14:textId="247CCABA" w:rsidR="008A623A" w:rsidRDefault="00E539D9" w:rsidP="003D7C96">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56E80D99" w14:textId="211223D6" w:rsidR="008A623A" w:rsidRDefault="00E539D9" w:rsidP="003D7C96">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Only Mode-2 is considered</w:t>
            </w:r>
          </w:p>
        </w:tc>
      </w:tr>
      <w:tr w:rsidR="00F063B9" w14:paraId="2D99D472" w14:textId="77777777" w:rsidTr="003D7C96">
        <w:tc>
          <w:tcPr>
            <w:tcW w:w="1628" w:type="dxa"/>
          </w:tcPr>
          <w:p w14:paraId="09688A47" w14:textId="6C9AC625" w:rsidR="00F063B9" w:rsidRDefault="00F063B9" w:rsidP="00F063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264" w:type="dxa"/>
          </w:tcPr>
          <w:p w14:paraId="0A8D808A" w14:textId="2FCA1CA5"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7188F131" w14:textId="77777777" w:rsidR="00F063B9" w:rsidRDefault="00F063B9" w:rsidP="00F063B9">
            <w:pPr>
              <w:spacing w:after="0"/>
              <w:jc w:val="both"/>
              <w:rPr>
                <w:rFonts w:ascii="Calibri" w:eastAsia="MS Mincho" w:hAnsi="Calibri" w:cs="Calibri"/>
                <w:color w:val="auto"/>
                <w:sz w:val="22"/>
                <w:szCs w:val="22"/>
                <w:lang w:val="en-US" w:eastAsia="ja-JP"/>
              </w:rPr>
            </w:pPr>
          </w:p>
        </w:tc>
      </w:tr>
      <w:tr w:rsidR="00331C70" w14:paraId="4C7A6AFC" w14:textId="77777777" w:rsidTr="003D7C96">
        <w:tc>
          <w:tcPr>
            <w:tcW w:w="1628" w:type="dxa"/>
          </w:tcPr>
          <w:p w14:paraId="0177E5C5" w14:textId="7A02B50A" w:rsidR="00331C70" w:rsidRDefault="00331C70" w:rsidP="00331C7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w:t>
            </w:r>
            <w:r>
              <w:rPr>
                <w:rFonts w:ascii="Calibri" w:eastAsia="굴림" w:hAnsi="Calibri" w:cs="Calibri"/>
                <w:color w:val="auto"/>
                <w:sz w:val="22"/>
                <w:szCs w:val="22"/>
                <w:lang w:val="en-US" w:eastAsia="ko-KR"/>
              </w:rPr>
              <w:t>E</w:t>
            </w:r>
          </w:p>
        </w:tc>
        <w:tc>
          <w:tcPr>
            <w:tcW w:w="1264" w:type="dxa"/>
          </w:tcPr>
          <w:p w14:paraId="6FB66D90" w14:textId="54E84841" w:rsidR="00331C70" w:rsidRDefault="00331C70" w:rsidP="00331C70">
            <w:pPr>
              <w:spacing w:after="0"/>
              <w:jc w:val="both"/>
              <w:rPr>
                <w:rFonts w:ascii="Calibri" w:eastAsia="MS Mincho" w:hAnsi="Calibri" w:cs="Calibri"/>
                <w:color w:val="auto"/>
                <w:sz w:val="22"/>
                <w:szCs w:val="22"/>
                <w:lang w:val="en-US" w:eastAsia="ja-JP"/>
              </w:rPr>
            </w:pPr>
            <w:r>
              <w:rPr>
                <w:rFonts w:ascii="Calibri" w:eastAsiaTheme="minorEastAsia" w:hAnsi="Calibri" w:cs="Calibri" w:hint="eastAsia"/>
                <w:color w:val="auto"/>
                <w:sz w:val="22"/>
                <w:szCs w:val="22"/>
                <w:lang w:val="en-US" w:eastAsia="ko-KR"/>
              </w:rPr>
              <w:t>Ye</w:t>
            </w:r>
            <w:r>
              <w:rPr>
                <w:rFonts w:ascii="Calibri" w:eastAsiaTheme="minorEastAsia" w:hAnsi="Calibri" w:cs="Calibri"/>
                <w:color w:val="auto"/>
                <w:sz w:val="22"/>
                <w:szCs w:val="22"/>
                <w:lang w:val="en-US" w:eastAsia="ko-KR"/>
              </w:rPr>
              <w:t>s</w:t>
            </w:r>
          </w:p>
        </w:tc>
        <w:tc>
          <w:tcPr>
            <w:tcW w:w="6470" w:type="dxa"/>
          </w:tcPr>
          <w:p w14:paraId="44961397" w14:textId="77777777" w:rsidR="00331C70" w:rsidRDefault="00331C70" w:rsidP="00331C70">
            <w:pPr>
              <w:spacing w:after="0"/>
              <w:jc w:val="both"/>
              <w:rPr>
                <w:rFonts w:ascii="Calibri" w:eastAsia="MS Mincho" w:hAnsi="Calibri" w:cs="Calibri"/>
                <w:color w:val="auto"/>
                <w:sz w:val="22"/>
                <w:szCs w:val="22"/>
                <w:lang w:val="en-US" w:eastAsia="ja-JP"/>
              </w:rPr>
            </w:pPr>
          </w:p>
        </w:tc>
      </w:tr>
      <w:tr w:rsidR="004F35F6" w14:paraId="5175A73E" w14:textId="77777777" w:rsidTr="003D7C96">
        <w:tc>
          <w:tcPr>
            <w:tcW w:w="1628" w:type="dxa"/>
          </w:tcPr>
          <w:p w14:paraId="729712C7" w14:textId="24C15E5C" w:rsidR="004F35F6" w:rsidRDefault="004F35F6" w:rsidP="004F35F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264" w:type="dxa"/>
          </w:tcPr>
          <w:p w14:paraId="28B84ABD" w14:textId="294DB40F" w:rsidR="004F35F6" w:rsidRDefault="004F35F6" w:rsidP="004F35F6">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w:t>
            </w:r>
          </w:p>
        </w:tc>
        <w:tc>
          <w:tcPr>
            <w:tcW w:w="6470" w:type="dxa"/>
          </w:tcPr>
          <w:p w14:paraId="4118049C" w14:textId="77777777" w:rsidR="004F35F6" w:rsidRDefault="004F35F6" w:rsidP="004F35F6">
            <w:pPr>
              <w:spacing w:after="0"/>
              <w:jc w:val="both"/>
              <w:rPr>
                <w:rFonts w:ascii="Calibri" w:eastAsia="MS Mincho" w:hAnsi="Calibri" w:cs="Calibri"/>
                <w:color w:val="auto"/>
                <w:sz w:val="22"/>
                <w:szCs w:val="22"/>
                <w:lang w:val="en-US" w:eastAsia="ja-JP"/>
              </w:rPr>
            </w:pPr>
          </w:p>
        </w:tc>
      </w:tr>
      <w:tr w:rsidR="006B39E9" w14:paraId="7C3B1D59" w14:textId="77777777" w:rsidTr="003D7C96">
        <w:tc>
          <w:tcPr>
            <w:tcW w:w="1628" w:type="dxa"/>
          </w:tcPr>
          <w:p w14:paraId="6DCC85E5" w14:textId="5D9D450E" w:rsidR="006B39E9" w:rsidRDefault="006B39E9"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264" w:type="dxa"/>
          </w:tcPr>
          <w:p w14:paraId="5A39931B" w14:textId="77777777" w:rsidR="006B39E9" w:rsidRDefault="006B39E9" w:rsidP="006B39E9">
            <w:pPr>
              <w:spacing w:after="0"/>
              <w:jc w:val="both"/>
              <w:rPr>
                <w:rFonts w:ascii="Calibri" w:eastAsia="MS Mincho" w:hAnsi="Calibri" w:cs="Calibri"/>
                <w:color w:val="auto"/>
                <w:sz w:val="22"/>
                <w:szCs w:val="22"/>
                <w:lang w:val="en-US" w:eastAsia="ja-JP"/>
              </w:rPr>
            </w:pPr>
          </w:p>
        </w:tc>
        <w:tc>
          <w:tcPr>
            <w:tcW w:w="6470" w:type="dxa"/>
          </w:tcPr>
          <w:p w14:paraId="6DCD68D1" w14:textId="756F1F1F" w:rsidR="006B39E9" w:rsidRDefault="006B39E9" w:rsidP="006B39E9">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OK for this but we do not need to spend time for this conclusion.</w:t>
            </w:r>
          </w:p>
        </w:tc>
      </w:tr>
      <w:tr w:rsidR="00E073AF" w14:paraId="287C465F" w14:textId="77777777" w:rsidTr="00E073AF">
        <w:tc>
          <w:tcPr>
            <w:tcW w:w="1628" w:type="dxa"/>
          </w:tcPr>
          <w:p w14:paraId="7D1B15CE" w14:textId="77777777" w:rsidR="00E073AF" w:rsidRPr="0080521F"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lastRenderedPageBreak/>
              <w:t>N</w:t>
            </w:r>
            <w:r>
              <w:rPr>
                <w:rFonts w:ascii="Calibri" w:eastAsia="MS Mincho" w:hAnsi="Calibri" w:cs="Calibri"/>
                <w:color w:val="auto"/>
                <w:sz w:val="22"/>
                <w:szCs w:val="22"/>
                <w:lang w:val="en-US" w:eastAsia="ja-JP"/>
              </w:rPr>
              <w:t>TT DOCOMO</w:t>
            </w:r>
          </w:p>
        </w:tc>
        <w:tc>
          <w:tcPr>
            <w:tcW w:w="1264" w:type="dxa"/>
          </w:tcPr>
          <w:p w14:paraId="13206D02" w14:textId="77777777" w:rsidR="00E073AF"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5E02B23A" w14:textId="77777777" w:rsidR="00E073AF" w:rsidRDefault="00E073AF" w:rsidP="007143CF">
            <w:pPr>
              <w:spacing w:after="0"/>
              <w:jc w:val="both"/>
              <w:rPr>
                <w:rFonts w:ascii="Calibri" w:eastAsia="MS Mincho" w:hAnsi="Calibri" w:cs="Calibri"/>
                <w:color w:val="auto"/>
                <w:sz w:val="22"/>
                <w:szCs w:val="22"/>
                <w:lang w:val="en-US" w:eastAsia="ja-JP"/>
              </w:rPr>
            </w:pPr>
          </w:p>
        </w:tc>
      </w:tr>
      <w:tr w:rsidR="00D6074E" w14:paraId="711371BA" w14:textId="77777777" w:rsidTr="003D7C96">
        <w:tc>
          <w:tcPr>
            <w:tcW w:w="1628" w:type="dxa"/>
          </w:tcPr>
          <w:p w14:paraId="0A1D27D6" w14:textId="27C7B421" w:rsidR="00D6074E" w:rsidRDefault="00D6074E" w:rsidP="00D6074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64" w:type="dxa"/>
          </w:tcPr>
          <w:p w14:paraId="1B8DEB80" w14:textId="335620C5" w:rsidR="00D6074E" w:rsidRDefault="00D6074E" w:rsidP="00D6074E">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 with comment</w:t>
            </w:r>
          </w:p>
        </w:tc>
        <w:tc>
          <w:tcPr>
            <w:tcW w:w="6470" w:type="dxa"/>
          </w:tcPr>
          <w:p w14:paraId="2E904E2A" w14:textId="0A33E3B0" w:rsidR="00D6074E" w:rsidRDefault="00D6074E" w:rsidP="00D6074E">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 xml:space="preserve">We are fine with the proposal although we are also ok to discuss </w:t>
            </w:r>
            <w:r>
              <w:rPr>
                <w:rFonts w:ascii="Calibri" w:eastAsia="굴림" w:hAnsi="Calibri" w:cs="Calibri"/>
                <w:color w:val="auto"/>
                <w:sz w:val="22"/>
                <w:szCs w:val="22"/>
                <w:lang w:val="en-US" w:eastAsia="ko-KR"/>
              </w:rPr>
              <w:t>the prioritization with UL with SL-HARQ-ACK information if a UE can be configured with both modes, e.g. in different pools but slot overlap.</w:t>
            </w:r>
          </w:p>
        </w:tc>
      </w:tr>
      <w:tr w:rsidR="001F5DDB" w14:paraId="18A37E60" w14:textId="77777777" w:rsidTr="003D7C96">
        <w:tc>
          <w:tcPr>
            <w:tcW w:w="1628" w:type="dxa"/>
          </w:tcPr>
          <w:p w14:paraId="78FB4601" w14:textId="00DBCCB8" w:rsidR="001F5DDB" w:rsidRDefault="001F5DDB" w:rsidP="001F5DD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264" w:type="dxa"/>
          </w:tcPr>
          <w:p w14:paraId="5AB97E03" w14:textId="0B496AA4"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1924176D" w14:textId="1A8CC71C"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 xml:space="preserve">o need to involve mode 1. </w:t>
            </w:r>
          </w:p>
        </w:tc>
      </w:tr>
      <w:tr w:rsidR="003F70EA" w14:paraId="310A1AAC" w14:textId="77777777" w:rsidTr="003D7C96">
        <w:tc>
          <w:tcPr>
            <w:tcW w:w="1628" w:type="dxa"/>
          </w:tcPr>
          <w:p w14:paraId="174A60A5" w14:textId="4C48C614" w:rsidR="003F70EA" w:rsidRDefault="003F70EA" w:rsidP="003F70EA">
            <w:pPr>
              <w:spacing w:after="0"/>
              <w:jc w:val="both"/>
              <w:rPr>
                <w:rFonts w:ascii="Calibri" w:hAnsi="Calibri" w:cs="Calibri"/>
                <w:color w:val="auto"/>
                <w:sz w:val="22"/>
                <w:szCs w:val="22"/>
                <w:lang w:val="en-US" w:eastAsia="zh-CN"/>
              </w:rPr>
            </w:pPr>
            <w:r w:rsidRPr="007514F5">
              <w:rPr>
                <w:rFonts w:ascii="Calibri" w:eastAsia="굴림" w:hAnsi="Calibri" w:cs="Calibri"/>
                <w:color w:val="auto"/>
                <w:sz w:val="22"/>
                <w:szCs w:val="22"/>
                <w:lang w:val="en-US" w:eastAsia="ko-KR"/>
              </w:rPr>
              <w:t>Huawei, HiSilicon</w:t>
            </w:r>
          </w:p>
        </w:tc>
        <w:tc>
          <w:tcPr>
            <w:tcW w:w="1264" w:type="dxa"/>
          </w:tcPr>
          <w:p w14:paraId="1B6A5729" w14:textId="1EE3BEA4" w:rsidR="003F70EA" w:rsidRDefault="003F70EA" w:rsidP="003F70EA">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70" w:type="dxa"/>
          </w:tcPr>
          <w:p w14:paraId="599E82BB" w14:textId="77777777" w:rsidR="003F70EA" w:rsidRDefault="003F70EA" w:rsidP="003F70EA">
            <w:pPr>
              <w:spacing w:after="0"/>
              <w:jc w:val="both"/>
              <w:rPr>
                <w:rFonts w:ascii="Calibri" w:hAnsi="Calibri" w:cs="Calibri"/>
                <w:color w:val="auto"/>
                <w:sz w:val="22"/>
                <w:szCs w:val="22"/>
                <w:lang w:val="en-US" w:eastAsia="zh-CN"/>
              </w:rPr>
            </w:pPr>
          </w:p>
        </w:tc>
      </w:tr>
      <w:tr w:rsidR="004D2025" w14:paraId="3F04A7FD" w14:textId="77777777" w:rsidTr="004D2025">
        <w:tc>
          <w:tcPr>
            <w:tcW w:w="1628" w:type="dxa"/>
          </w:tcPr>
          <w:p w14:paraId="789C612E" w14:textId="77777777" w:rsidR="004D2025" w:rsidRPr="003C6032"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264" w:type="dxa"/>
          </w:tcPr>
          <w:p w14:paraId="224908E4" w14:textId="77777777" w:rsidR="004D2025" w:rsidRPr="003C6032"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66E6CAF3" w14:textId="77777777" w:rsidR="004D2025" w:rsidRDefault="004D2025" w:rsidP="00453F80">
            <w:pPr>
              <w:spacing w:after="0"/>
              <w:jc w:val="both"/>
              <w:rPr>
                <w:rFonts w:ascii="Calibri" w:eastAsia="MS Mincho" w:hAnsi="Calibri" w:cs="Calibri"/>
                <w:color w:val="auto"/>
                <w:sz w:val="22"/>
                <w:szCs w:val="22"/>
                <w:lang w:val="en-US" w:eastAsia="ja-JP"/>
              </w:rPr>
            </w:pPr>
          </w:p>
        </w:tc>
      </w:tr>
      <w:tr w:rsidR="000C359B" w14:paraId="01747936" w14:textId="77777777" w:rsidTr="004D2025">
        <w:tc>
          <w:tcPr>
            <w:tcW w:w="1628" w:type="dxa"/>
          </w:tcPr>
          <w:p w14:paraId="294DEF2F" w14:textId="579FA2D2" w:rsidR="000C359B" w:rsidRDefault="000C359B" w:rsidP="000C359B">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264" w:type="dxa"/>
          </w:tcPr>
          <w:p w14:paraId="2DDD948C" w14:textId="22362756" w:rsidR="000C359B" w:rsidRDefault="000C359B" w:rsidP="000C359B">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eastAsia="ja-JP"/>
              </w:rPr>
              <w:t>Yes</w:t>
            </w:r>
          </w:p>
        </w:tc>
        <w:tc>
          <w:tcPr>
            <w:tcW w:w="6470" w:type="dxa"/>
          </w:tcPr>
          <w:p w14:paraId="28989AB9" w14:textId="77777777" w:rsidR="000C359B" w:rsidRDefault="000C359B" w:rsidP="000C359B">
            <w:pPr>
              <w:spacing w:after="0"/>
              <w:jc w:val="both"/>
              <w:rPr>
                <w:rFonts w:ascii="Calibri" w:eastAsia="MS Mincho" w:hAnsi="Calibri" w:cs="Calibri"/>
                <w:color w:val="auto"/>
                <w:sz w:val="22"/>
                <w:szCs w:val="22"/>
                <w:lang w:val="en-US" w:eastAsia="ja-JP"/>
              </w:rPr>
            </w:pPr>
          </w:p>
        </w:tc>
      </w:tr>
      <w:tr w:rsidR="00B103D1" w14:paraId="14E73FD8" w14:textId="77777777" w:rsidTr="004D2025">
        <w:tc>
          <w:tcPr>
            <w:tcW w:w="1628" w:type="dxa"/>
          </w:tcPr>
          <w:p w14:paraId="70FC137B" w14:textId="43E2FCC3" w:rsidR="00B103D1" w:rsidRDefault="00B103D1" w:rsidP="00B103D1">
            <w:pPr>
              <w:spacing w:after="0"/>
              <w:jc w:val="both"/>
              <w:rPr>
                <w:rFonts w:ascii="Calibri" w:eastAsia="굴림" w:hAnsi="Calibri" w:cs="Calibri"/>
                <w:color w:val="auto"/>
                <w:sz w:val="22"/>
                <w:szCs w:val="22"/>
                <w:lang w:eastAsia="ko-KR"/>
              </w:rPr>
            </w:pPr>
            <w:r w:rsidRPr="00E42181">
              <w:rPr>
                <w:rFonts w:ascii="Calibri" w:hAnsi="Calibri" w:cs="Calibri" w:hint="eastAsia"/>
                <w:color w:val="auto"/>
                <w:sz w:val="22"/>
                <w:szCs w:val="22"/>
                <w:lang w:val="en-US" w:eastAsia="zh-CN"/>
              </w:rPr>
              <w:t>S</w:t>
            </w:r>
            <w:r w:rsidRPr="00E42181">
              <w:rPr>
                <w:rFonts w:ascii="Calibri" w:hAnsi="Calibri" w:cs="Calibri"/>
                <w:color w:val="auto"/>
                <w:sz w:val="22"/>
                <w:szCs w:val="22"/>
                <w:lang w:val="en-US" w:eastAsia="zh-CN"/>
              </w:rPr>
              <w:t>preadtrum</w:t>
            </w:r>
          </w:p>
        </w:tc>
        <w:tc>
          <w:tcPr>
            <w:tcW w:w="1264" w:type="dxa"/>
          </w:tcPr>
          <w:p w14:paraId="1184421C" w14:textId="76079ADB" w:rsidR="00B103D1" w:rsidRDefault="00B103D1" w:rsidP="00B103D1">
            <w:pPr>
              <w:spacing w:after="0"/>
              <w:jc w:val="both"/>
              <w:rPr>
                <w:rFonts w:ascii="Calibri" w:eastAsia="MS Mincho" w:hAnsi="Calibri" w:cs="Calibri"/>
                <w:color w:val="auto"/>
                <w:sz w:val="22"/>
                <w:szCs w:val="22"/>
                <w:lang w:eastAsia="ja-JP"/>
              </w:rPr>
            </w:pPr>
            <w:r w:rsidRPr="00E42181">
              <w:rPr>
                <w:rFonts w:ascii="Calibri" w:hAnsi="Calibri" w:cs="Calibri" w:hint="eastAsia"/>
                <w:color w:val="auto"/>
                <w:sz w:val="22"/>
                <w:szCs w:val="22"/>
                <w:lang w:val="en-US" w:eastAsia="zh-CN"/>
              </w:rPr>
              <w:t>Y</w:t>
            </w:r>
            <w:r w:rsidRPr="00E42181">
              <w:rPr>
                <w:rFonts w:ascii="Calibri" w:hAnsi="Calibri" w:cs="Calibri"/>
                <w:color w:val="auto"/>
                <w:sz w:val="22"/>
                <w:szCs w:val="22"/>
                <w:lang w:val="en-US" w:eastAsia="zh-CN"/>
              </w:rPr>
              <w:t>es</w:t>
            </w:r>
          </w:p>
        </w:tc>
        <w:tc>
          <w:tcPr>
            <w:tcW w:w="6470" w:type="dxa"/>
          </w:tcPr>
          <w:p w14:paraId="19E8D95B" w14:textId="77777777" w:rsidR="00B103D1" w:rsidRDefault="00B103D1" w:rsidP="00B103D1">
            <w:pPr>
              <w:spacing w:after="0"/>
              <w:jc w:val="both"/>
              <w:rPr>
                <w:rFonts w:ascii="Calibri" w:eastAsia="MS Mincho" w:hAnsi="Calibri" w:cs="Calibri"/>
                <w:color w:val="auto"/>
                <w:sz w:val="22"/>
                <w:szCs w:val="22"/>
                <w:lang w:val="en-US" w:eastAsia="ja-JP"/>
              </w:rPr>
            </w:pPr>
          </w:p>
        </w:tc>
      </w:tr>
      <w:tr w:rsidR="00573173" w14:paraId="27882825" w14:textId="77777777" w:rsidTr="004D2025">
        <w:tc>
          <w:tcPr>
            <w:tcW w:w="1628" w:type="dxa"/>
          </w:tcPr>
          <w:p w14:paraId="7109F26E" w14:textId="5DB1DD94" w:rsidR="00573173" w:rsidRPr="00E42181"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264" w:type="dxa"/>
          </w:tcPr>
          <w:p w14:paraId="25A64918" w14:textId="0B8E5E05" w:rsidR="00573173" w:rsidRPr="00E42181"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774EDD2E" w14:textId="77777777" w:rsidR="00573173" w:rsidRDefault="00573173" w:rsidP="00573173">
            <w:pPr>
              <w:spacing w:after="0"/>
              <w:jc w:val="both"/>
              <w:rPr>
                <w:rFonts w:ascii="Calibri" w:eastAsia="MS Mincho" w:hAnsi="Calibri" w:cs="Calibri"/>
                <w:color w:val="auto"/>
                <w:sz w:val="22"/>
                <w:szCs w:val="22"/>
                <w:lang w:val="en-US" w:eastAsia="ja-JP"/>
              </w:rPr>
            </w:pPr>
          </w:p>
        </w:tc>
      </w:tr>
      <w:tr w:rsidR="00BC7F45" w14:paraId="7788A0E9" w14:textId="77777777" w:rsidTr="004D2025">
        <w:tc>
          <w:tcPr>
            <w:tcW w:w="1628" w:type="dxa"/>
          </w:tcPr>
          <w:p w14:paraId="67EB40F8" w14:textId="42B20621"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264" w:type="dxa"/>
          </w:tcPr>
          <w:p w14:paraId="47285DB5" w14:textId="42A20A76" w:rsidR="00BC7F45" w:rsidRDefault="00BC7F45" w:rsidP="00BC7F4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ee comment</w:t>
            </w:r>
          </w:p>
        </w:tc>
        <w:tc>
          <w:tcPr>
            <w:tcW w:w="6470" w:type="dxa"/>
          </w:tcPr>
          <w:p w14:paraId="5D782EFA" w14:textId="77777777"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The discussion point is how to handle the conflict between Rel-17 PSFCH and UL. I wonder why companies says the scenario does not exist. Actually, we cannot preclude co-existence of mode 1 and mode 2 in the same carrier in different resource pools.</w:t>
            </w:r>
          </w:p>
          <w:p w14:paraId="66AF0C0D" w14:textId="77777777" w:rsidR="00BC7F45" w:rsidRDefault="00BC7F45" w:rsidP="00BC7F45">
            <w:pPr>
              <w:spacing w:after="0"/>
              <w:jc w:val="both"/>
              <w:rPr>
                <w:rFonts w:ascii="Calibri" w:hAnsi="Calibri" w:cs="Calibri"/>
                <w:color w:val="auto"/>
                <w:sz w:val="22"/>
                <w:szCs w:val="22"/>
                <w:lang w:val="en-US" w:eastAsia="zh-CN"/>
              </w:rPr>
            </w:pPr>
          </w:p>
          <w:p w14:paraId="646E49C1" w14:textId="77777777"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For the conclusion 4-5, the consequence of the conclusion is not clear. If there is not enhancement, what would be the UE behavior if Rel-17 PSFCH is conflict with UL containing SL-HARQ, we need some clarification on this point.  </w:t>
            </w:r>
          </w:p>
          <w:p w14:paraId="761054B1" w14:textId="77777777" w:rsidR="00BC7F45" w:rsidRDefault="00BC7F45" w:rsidP="00BC7F45">
            <w:pPr>
              <w:spacing w:after="0"/>
              <w:jc w:val="both"/>
              <w:rPr>
                <w:rFonts w:ascii="Calibri" w:hAnsi="Calibri" w:cs="Calibri"/>
                <w:color w:val="auto"/>
                <w:sz w:val="22"/>
                <w:szCs w:val="22"/>
                <w:lang w:val="en-US" w:eastAsia="zh-CN"/>
              </w:rPr>
            </w:pPr>
          </w:p>
          <w:p w14:paraId="6B8DF37F" w14:textId="77777777"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Alt.1:</w:t>
            </w:r>
            <w:r>
              <w:rPr>
                <w:rFonts w:ascii="Calibri" w:hAnsi="Calibri" w:cs="Calibri" w:hint="eastAsia"/>
                <w:color w:val="auto"/>
                <w:sz w:val="22"/>
                <w:szCs w:val="22"/>
                <w:lang w:val="en-US" w:eastAsia="zh-CN"/>
              </w:rPr>
              <w:t>U</w:t>
            </w:r>
            <w:r>
              <w:rPr>
                <w:rFonts w:ascii="Calibri" w:hAnsi="Calibri" w:cs="Calibri"/>
                <w:color w:val="auto"/>
                <w:sz w:val="22"/>
                <w:szCs w:val="22"/>
                <w:lang w:val="en-US" w:eastAsia="zh-CN"/>
              </w:rPr>
              <w:t>E does not expect overlap between Rel-17 PSFCH and UL containing SL HARQ.</w:t>
            </w:r>
          </w:p>
          <w:p w14:paraId="3FC3503D" w14:textId="77777777" w:rsidR="00BC7F45" w:rsidRDefault="00BC7F45" w:rsidP="00BC7F4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lt.2: when there is overlap between Rel-17 PSFCH and UL containing SL HARQ, it is up to implementation to prioritize either Rel-17 PSFCH or UL containing SL HARQ.</w:t>
            </w:r>
          </w:p>
          <w:p w14:paraId="42EA0CCD" w14:textId="77777777" w:rsidR="00BC7F45" w:rsidRDefault="00BC7F45" w:rsidP="00BC7F4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lt.3: overlap between Rel-17 PSFCH and UL containing SL HARQ is an error case which is not addressed by specification.</w:t>
            </w:r>
          </w:p>
          <w:p w14:paraId="729FCD01" w14:textId="77777777" w:rsidR="00BC7F45" w:rsidRDefault="00BC7F45" w:rsidP="00BC7F45">
            <w:pPr>
              <w:spacing w:after="0"/>
              <w:jc w:val="both"/>
              <w:rPr>
                <w:rFonts w:ascii="Calibri" w:eastAsia="MS Mincho" w:hAnsi="Calibri" w:cs="Calibri"/>
                <w:color w:val="auto"/>
                <w:sz w:val="22"/>
                <w:szCs w:val="22"/>
                <w:lang w:val="en-US" w:eastAsia="ja-JP"/>
              </w:rPr>
            </w:pPr>
          </w:p>
        </w:tc>
      </w:tr>
      <w:tr w:rsidR="002341F8" w14:paraId="5162DE53" w14:textId="77777777" w:rsidTr="002341F8">
        <w:tc>
          <w:tcPr>
            <w:tcW w:w="1628" w:type="dxa"/>
          </w:tcPr>
          <w:p w14:paraId="0BA90CD4" w14:textId="77777777" w:rsidR="002341F8" w:rsidRDefault="002341F8" w:rsidP="004500F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264" w:type="dxa"/>
          </w:tcPr>
          <w:p w14:paraId="6F5DD17E" w14:textId="77777777" w:rsidR="002341F8" w:rsidRDefault="002341F8" w:rsidP="004500F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7D3ABC9D" w14:textId="77777777" w:rsidR="002341F8" w:rsidRDefault="002341F8" w:rsidP="004500FC">
            <w:pPr>
              <w:spacing w:after="0"/>
              <w:jc w:val="both"/>
              <w:rPr>
                <w:rFonts w:ascii="Calibri" w:eastAsia="MS Mincho" w:hAnsi="Calibri" w:cs="Calibri"/>
                <w:color w:val="auto"/>
                <w:sz w:val="22"/>
                <w:szCs w:val="22"/>
                <w:lang w:val="en-US" w:eastAsia="ja-JP"/>
              </w:rPr>
            </w:pPr>
          </w:p>
        </w:tc>
      </w:tr>
      <w:tr w:rsidR="00526E0C" w14:paraId="5709D7BB" w14:textId="77777777" w:rsidTr="00526E0C">
        <w:tc>
          <w:tcPr>
            <w:tcW w:w="1628" w:type="dxa"/>
          </w:tcPr>
          <w:p w14:paraId="16470A3F" w14:textId="77777777" w:rsidR="00526E0C" w:rsidRPr="004152F5" w:rsidRDefault="00526E0C" w:rsidP="00B5324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X</w:t>
            </w:r>
            <w:r>
              <w:rPr>
                <w:rFonts w:ascii="Calibri" w:hAnsi="Calibri" w:cs="Calibri" w:hint="eastAsia"/>
                <w:color w:val="auto"/>
                <w:sz w:val="22"/>
                <w:szCs w:val="22"/>
                <w:lang w:val="en-US" w:eastAsia="zh-CN"/>
              </w:rPr>
              <w:t>iaomi</w:t>
            </w:r>
          </w:p>
        </w:tc>
        <w:tc>
          <w:tcPr>
            <w:tcW w:w="1264" w:type="dxa"/>
          </w:tcPr>
          <w:p w14:paraId="3E60DBB8" w14:textId="77777777" w:rsidR="00526E0C" w:rsidRDefault="00526E0C" w:rsidP="00B53244">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470" w:type="dxa"/>
          </w:tcPr>
          <w:p w14:paraId="24D9EA9A" w14:textId="77777777" w:rsidR="00526E0C" w:rsidRDefault="00526E0C" w:rsidP="00B53244">
            <w:pPr>
              <w:spacing w:after="0"/>
              <w:jc w:val="both"/>
              <w:rPr>
                <w:rFonts w:ascii="Calibri" w:eastAsia="MS Mincho" w:hAnsi="Calibri" w:cs="Calibri"/>
                <w:color w:val="auto"/>
                <w:sz w:val="22"/>
                <w:szCs w:val="22"/>
                <w:lang w:val="en-US" w:eastAsia="ja-JP"/>
              </w:rPr>
            </w:pPr>
          </w:p>
        </w:tc>
      </w:tr>
      <w:tr w:rsidR="005A44E1" w14:paraId="2DBF7A87" w14:textId="77777777" w:rsidTr="00526E0C">
        <w:tc>
          <w:tcPr>
            <w:tcW w:w="1628" w:type="dxa"/>
          </w:tcPr>
          <w:p w14:paraId="20F8A73E" w14:textId="672B2DC2" w:rsidR="005A44E1" w:rsidRDefault="005A44E1" w:rsidP="005A44E1">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264" w:type="dxa"/>
          </w:tcPr>
          <w:p w14:paraId="7E34AB65" w14:textId="7E874743" w:rsidR="005A44E1" w:rsidRDefault="005A44E1" w:rsidP="005A44E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45A03289" w14:textId="77777777" w:rsidR="005A44E1" w:rsidRDefault="005A44E1" w:rsidP="005A44E1">
            <w:pPr>
              <w:spacing w:after="0"/>
              <w:jc w:val="both"/>
              <w:rPr>
                <w:rFonts w:ascii="Calibri" w:eastAsia="MS Mincho" w:hAnsi="Calibri" w:cs="Calibri"/>
                <w:color w:val="auto"/>
                <w:sz w:val="22"/>
                <w:szCs w:val="22"/>
                <w:lang w:val="en-US" w:eastAsia="ja-JP"/>
              </w:rPr>
            </w:pPr>
          </w:p>
        </w:tc>
      </w:tr>
    </w:tbl>
    <w:p w14:paraId="0F672B4E" w14:textId="77777777" w:rsidR="008A623A" w:rsidRPr="00586F82" w:rsidRDefault="008A623A" w:rsidP="008A623A">
      <w:pPr>
        <w:jc w:val="both"/>
      </w:pPr>
    </w:p>
    <w:p w14:paraId="03F4F614" w14:textId="77777777" w:rsidR="008A623A" w:rsidRDefault="008A623A" w:rsidP="008A623A">
      <w:pPr>
        <w:jc w:val="both"/>
      </w:pPr>
    </w:p>
    <w:p w14:paraId="67910D38" w14:textId="77777777" w:rsidR="008A623A" w:rsidRDefault="008A623A" w:rsidP="008A623A">
      <w:pPr>
        <w:jc w:val="both"/>
      </w:pPr>
    </w:p>
    <w:p w14:paraId="42B500C6"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4-6: Do you agree following updated draft conclusion? </w:t>
      </w:r>
    </w:p>
    <w:p w14:paraId="34EB8731" w14:textId="77777777" w:rsidR="008A623A" w:rsidRPr="008B0D6E" w:rsidRDefault="008A623A" w:rsidP="008A623A">
      <w:pPr>
        <w:spacing w:after="0"/>
        <w:jc w:val="both"/>
        <w:rPr>
          <w:rFonts w:ascii="Calibri" w:eastAsia="굴림" w:hAnsi="Calibri" w:cs="Calibri"/>
          <w:color w:val="auto"/>
          <w:sz w:val="22"/>
          <w:szCs w:val="22"/>
          <w:lang w:val="en-US" w:eastAsia="ko-KR"/>
        </w:rPr>
      </w:pPr>
    </w:p>
    <w:p w14:paraId="4AAE45C8"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(Enhancement on resource selection procedure based on the timeline of a conflict indication</w:t>
      </w:r>
      <w:r>
        <w:rPr>
          <w:rFonts w:ascii="Calibri" w:eastAsia="굴림" w:hAnsi="Calibri" w:cs="Calibri" w:hint="eastAsia"/>
          <w:b/>
          <w:color w:val="auto"/>
          <w:sz w:val="22"/>
          <w:szCs w:val="22"/>
          <w:lang w:val="en-US" w:eastAsia="ko-KR"/>
        </w:rPr>
        <w:t>)</w:t>
      </w:r>
    </w:p>
    <w:p w14:paraId="1AB7E17A"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ZTE, vivo, LGE, OPPO, Fujitsu, Spreadtrum, NEC, xiaomi, ETRI, Huawei, Intel, Samsung, Ericsson, Nokia, Qualcomm, InterDigital, (17)</w:t>
      </w:r>
    </w:p>
    <w:p w14:paraId="1B51B44E"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Futurewei, (1)</w:t>
      </w:r>
    </w:p>
    <w:p w14:paraId="287EC38B" w14:textId="77777777" w:rsidR="008A623A" w:rsidRDefault="008A623A" w:rsidP="008A623A">
      <w:pPr>
        <w:jc w:val="both"/>
      </w:pPr>
    </w:p>
    <w:p w14:paraId="22206F9C"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 xml:space="preserve">Updated </w:t>
      </w: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4-6</w:t>
      </w:r>
      <w:r>
        <w:rPr>
          <w:rFonts w:ascii="Calibri" w:eastAsia="굴림" w:hAnsi="Calibri" w:cs="Calibri" w:hint="eastAsia"/>
          <w:color w:val="auto"/>
          <w:sz w:val="22"/>
          <w:szCs w:val="22"/>
          <w:lang w:val="en-US" w:eastAsia="ko-KR"/>
        </w:rPr>
        <w:t>:</w:t>
      </w:r>
    </w:p>
    <w:p w14:paraId="51666B6B"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RAN1 does not pursue specific enhancement in Rel-17 on Mode 2 resource selection procedure to ensure the timeline (i.e., minimum time gap between PSFCH and a slot where a SCI is transmitted of sl-MinTimeGapPSFCH, minimum time gap between PSFCH and a slot where expected/potential resource conflict occurs on PSSCH resource indicated by a SCI of T_3) for a conflict indication.</w:t>
      </w:r>
    </w:p>
    <w:p w14:paraId="6133C71A" w14:textId="77777777" w:rsidR="008A623A" w:rsidRDefault="008A623A" w:rsidP="008A623A">
      <w:pPr>
        <w:jc w:val="both"/>
      </w:pPr>
    </w:p>
    <w:tbl>
      <w:tblPr>
        <w:tblStyle w:val="af0"/>
        <w:tblW w:w="0" w:type="auto"/>
        <w:tblLook w:val="04A0" w:firstRow="1" w:lastRow="0" w:firstColumn="1" w:lastColumn="0" w:noHBand="0" w:noVBand="1"/>
      </w:tblPr>
      <w:tblGrid>
        <w:gridCol w:w="1628"/>
        <w:gridCol w:w="1264"/>
        <w:gridCol w:w="6470"/>
      </w:tblGrid>
      <w:tr w:rsidR="008A623A" w14:paraId="4D8240DA" w14:textId="77777777" w:rsidTr="003D7C96">
        <w:tc>
          <w:tcPr>
            <w:tcW w:w="1628" w:type="dxa"/>
          </w:tcPr>
          <w:p w14:paraId="1A6A2B7B"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7612CAE6"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49FEC2C1" w14:textId="77777777" w:rsidR="008A623A" w:rsidRDefault="008A623A" w:rsidP="003D7C9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B95B50" w14:paraId="776FC954" w14:textId="77777777" w:rsidTr="003D7C96">
        <w:tc>
          <w:tcPr>
            <w:tcW w:w="1628" w:type="dxa"/>
          </w:tcPr>
          <w:p w14:paraId="18FEC3C3" w14:textId="01D22226" w:rsidR="00B95B50" w:rsidRDefault="00B95B50"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Fraunhofer</w:t>
            </w:r>
          </w:p>
        </w:tc>
        <w:tc>
          <w:tcPr>
            <w:tcW w:w="1264" w:type="dxa"/>
          </w:tcPr>
          <w:p w14:paraId="00A8DE25" w14:textId="7574B9F5" w:rsidR="00B95B50" w:rsidRDefault="00B95B50"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695EDDCC" w14:textId="77777777" w:rsidR="00B95B50" w:rsidRDefault="00B95B50" w:rsidP="00B95B50">
            <w:pPr>
              <w:spacing w:after="0"/>
              <w:jc w:val="both"/>
              <w:rPr>
                <w:rFonts w:ascii="Calibri" w:eastAsia="MS Mincho" w:hAnsi="Calibri" w:cs="Calibri"/>
                <w:color w:val="auto"/>
                <w:sz w:val="22"/>
                <w:szCs w:val="22"/>
                <w:lang w:val="en-US" w:eastAsia="ja-JP"/>
              </w:rPr>
            </w:pPr>
          </w:p>
        </w:tc>
      </w:tr>
      <w:tr w:rsidR="00B95B50" w14:paraId="65FBFB5E" w14:textId="77777777" w:rsidTr="003D7C96">
        <w:tc>
          <w:tcPr>
            <w:tcW w:w="1628" w:type="dxa"/>
          </w:tcPr>
          <w:p w14:paraId="168B883D" w14:textId="4DCF7B6B" w:rsidR="00B95B50" w:rsidRDefault="00E539D9"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264" w:type="dxa"/>
          </w:tcPr>
          <w:p w14:paraId="01F65538" w14:textId="18A64079" w:rsidR="00B95B50" w:rsidRDefault="00E539D9"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622FFCA4" w14:textId="77777777" w:rsidR="00B95B50" w:rsidRDefault="00B95B50" w:rsidP="00B95B50">
            <w:pPr>
              <w:spacing w:after="0"/>
              <w:jc w:val="both"/>
              <w:rPr>
                <w:rFonts w:ascii="Calibri" w:eastAsia="MS Mincho" w:hAnsi="Calibri" w:cs="Calibri"/>
                <w:color w:val="auto"/>
                <w:sz w:val="22"/>
                <w:szCs w:val="22"/>
                <w:lang w:val="en-US" w:eastAsia="ja-JP"/>
              </w:rPr>
            </w:pPr>
          </w:p>
        </w:tc>
      </w:tr>
      <w:tr w:rsidR="00F063B9" w14:paraId="501F09E5" w14:textId="77777777" w:rsidTr="003D7C96">
        <w:tc>
          <w:tcPr>
            <w:tcW w:w="1628" w:type="dxa"/>
          </w:tcPr>
          <w:p w14:paraId="0EE72330" w14:textId="1DA3ABF8" w:rsidR="00F063B9" w:rsidRDefault="00F063B9" w:rsidP="00F063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Apple</w:t>
            </w:r>
          </w:p>
        </w:tc>
        <w:tc>
          <w:tcPr>
            <w:tcW w:w="1264" w:type="dxa"/>
          </w:tcPr>
          <w:p w14:paraId="543D9A57" w14:textId="4A2BE3C3"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5A56D465" w14:textId="77777777" w:rsidR="00F063B9" w:rsidRDefault="00F063B9" w:rsidP="00F063B9">
            <w:pPr>
              <w:spacing w:after="0"/>
              <w:jc w:val="both"/>
              <w:rPr>
                <w:rFonts w:ascii="Calibri" w:eastAsia="MS Mincho" w:hAnsi="Calibri" w:cs="Calibri"/>
                <w:color w:val="auto"/>
                <w:sz w:val="22"/>
                <w:szCs w:val="22"/>
                <w:lang w:val="en-US" w:eastAsia="ja-JP"/>
              </w:rPr>
            </w:pPr>
          </w:p>
        </w:tc>
      </w:tr>
      <w:tr w:rsidR="00331C70" w14:paraId="10990117" w14:textId="77777777" w:rsidTr="00331C70">
        <w:tc>
          <w:tcPr>
            <w:tcW w:w="1628" w:type="dxa"/>
          </w:tcPr>
          <w:p w14:paraId="6E28B6C2" w14:textId="77777777" w:rsidR="00331C70" w:rsidRDefault="00331C70"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w:t>
            </w:r>
            <w:r>
              <w:rPr>
                <w:rFonts w:ascii="Calibri" w:eastAsia="굴림" w:hAnsi="Calibri" w:cs="Calibri"/>
                <w:color w:val="auto"/>
                <w:sz w:val="22"/>
                <w:szCs w:val="22"/>
                <w:lang w:val="en-US" w:eastAsia="ko-KR"/>
              </w:rPr>
              <w:t>E</w:t>
            </w:r>
          </w:p>
        </w:tc>
        <w:tc>
          <w:tcPr>
            <w:tcW w:w="1264" w:type="dxa"/>
          </w:tcPr>
          <w:p w14:paraId="2AF825D1" w14:textId="77777777" w:rsidR="00331C70" w:rsidRPr="00BC2096"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w:t>
            </w:r>
            <w:r>
              <w:rPr>
                <w:rFonts w:ascii="Calibri" w:eastAsiaTheme="minorEastAsia" w:hAnsi="Calibri" w:cs="Calibri"/>
                <w:color w:val="auto"/>
                <w:sz w:val="22"/>
                <w:szCs w:val="22"/>
                <w:lang w:val="en-US" w:eastAsia="ko-KR"/>
              </w:rPr>
              <w:t>s</w:t>
            </w:r>
          </w:p>
        </w:tc>
        <w:tc>
          <w:tcPr>
            <w:tcW w:w="6470" w:type="dxa"/>
          </w:tcPr>
          <w:p w14:paraId="0CCF87CA" w14:textId="77777777" w:rsidR="00331C70" w:rsidRDefault="00331C70" w:rsidP="006B39E9">
            <w:pPr>
              <w:spacing w:after="0"/>
              <w:jc w:val="both"/>
              <w:rPr>
                <w:rFonts w:ascii="Calibri" w:eastAsia="MS Mincho" w:hAnsi="Calibri" w:cs="Calibri"/>
                <w:color w:val="auto"/>
                <w:sz w:val="22"/>
                <w:szCs w:val="22"/>
                <w:lang w:val="en-US" w:eastAsia="ja-JP"/>
              </w:rPr>
            </w:pPr>
          </w:p>
        </w:tc>
      </w:tr>
      <w:tr w:rsidR="00287F3D" w14:paraId="705CAB79" w14:textId="77777777" w:rsidTr="00331C70">
        <w:tc>
          <w:tcPr>
            <w:tcW w:w="1628" w:type="dxa"/>
          </w:tcPr>
          <w:p w14:paraId="65EAF29A" w14:textId="2D181104" w:rsidR="00287F3D" w:rsidRDefault="00287F3D" w:rsidP="00287F3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264" w:type="dxa"/>
          </w:tcPr>
          <w:p w14:paraId="0169DCBC" w14:textId="0F519834" w:rsidR="00287F3D" w:rsidRDefault="00287F3D" w:rsidP="00287F3D">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w:t>
            </w:r>
          </w:p>
        </w:tc>
        <w:tc>
          <w:tcPr>
            <w:tcW w:w="6470" w:type="dxa"/>
          </w:tcPr>
          <w:p w14:paraId="5545C328" w14:textId="77777777" w:rsidR="00287F3D" w:rsidRDefault="00287F3D" w:rsidP="00287F3D">
            <w:pPr>
              <w:spacing w:after="0"/>
              <w:jc w:val="both"/>
              <w:rPr>
                <w:rFonts w:ascii="Calibri" w:eastAsia="MS Mincho" w:hAnsi="Calibri" w:cs="Calibri"/>
                <w:color w:val="auto"/>
                <w:sz w:val="22"/>
                <w:szCs w:val="22"/>
                <w:lang w:val="en-US" w:eastAsia="ja-JP"/>
              </w:rPr>
            </w:pPr>
          </w:p>
        </w:tc>
      </w:tr>
      <w:tr w:rsidR="006B39E9" w14:paraId="0654AC44" w14:textId="77777777" w:rsidTr="00331C70">
        <w:tc>
          <w:tcPr>
            <w:tcW w:w="1628" w:type="dxa"/>
          </w:tcPr>
          <w:p w14:paraId="21C8D23D" w14:textId="1104356B" w:rsidR="006B39E9" w:rsidRDefault="006B39E9"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264" w:type="dxa"/>
          </w:tcPr>
          <w:p w14:paraId="303624C9" w14:textId="77777777" w:rsidR="006B39E9" w:rsidRDefault="006B39E9" w:rsidP="006B39E9">
            <w:pPr>
              <w:spacing w:after="0"/>
              <w:jc w:val="both"/>
              <w:rPr>
                <w:rFonts w:ascii="Calibri" w:eastAsia="MS Mincho" w:hAnsi="Calibri" w:cs="Calibri"/>
                <w:color w:val="auto"/>
                <w:sz w:val="22"/>
                <w:szCs w:val="22"/>
                <w:lang w:val="en-US" w:eastAsia="ja-JP"/>
              </w:rPr>
            </w:pPr>
          </w:p>
        </w:tc>
        <w:tc>
          <w:tcPr>
            <w:tcW w:w="6470" w:type="dxa"/>
          </w:tcPr>
          <w:p w14:paraId="282DF675" w14:textId="6982042A" w:rsidR="006B39E9" w:rsidRDefault="006B39E9" w:rsidP="006B39E9">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OK for this but we do not need to spend time for this conclusion.</w:t>
            </w:r>
          </w:p>
        </w:tc>
      </w:tr>
      <w:tr w:rsidR="00E073AF" w14:paraId="0EC1C5F3" w14:textId="77777777" w:rsidTr="00E073AF">
        <w:tc>
          <w:tcPr>
            <w:tcW w:w="1628" w:type="dxa"/>
          </w:tcPr>
          <w:p w14:paraId="4E6FAA4F" w14:textId="77777777" w:rsidR="00E073AF" w:rsidRPr="0080521F"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264" w:type="dxa"/>
          </w:tcPr>
          <w:p w14:paraId="2CE574CA" w14:textId="77777777" w:rsidR="00E073AF"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79BE25EC" w14:textId="77777777" w:rsidR="00E073AF" w:rsidRDefault="00E073AF" w:rsidP="007143CF">
            <w:pPr>
              <w:spacing w:after="0"/>
              <w:jc w:val="both"/>
              <w:rPr>
                <w:rFonts w:ascii="Calibri" w:eastAsia="MS Mincho" w:hAnsi="Calibri" w:cs="Calibri"/>
                <w:color w:val="auto"/>
                <w:sz w:val="22"/>
                <w:szCs w:val="22"/>
                <w:lang w:val="en-US" w:eastAsia="ja-JP"/>
              </w:rPr>
            </w:pPr>
          </w:p>
        </w:tc>
      </w:tr>
      <w:tr w:rsidR="00251BA7" w14:paraId="65704DC9" w14:textId="77777777" w:rsidTr="00331C70">
        <w:tc>
          <w:tcPr>
            <w:tcW w:w="1628" w:type="dxa"/>
          </w:tcPr>
          <w:p w14:paraId="04E22BEA" w14:textId="3DAF1A7E" w:rsidR="00251BA7" w:rsidRDefault="00251BA7" w:rsidP="00251BA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64" w:type="dxa"/>
          </w:tcPr>
          <w:p w14:paraId="73BB56D1" w14:textId="019816D7" w:rsidR="00251BA7" w:rsidRDefault="00251BA7" w:rsidP="00251BA7">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74FE9392" w14:textId="42B0D906" w:rsidR="00251BA7" w:rsidRDefault="00251BA7" w:rsidP="00251BA7">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Since majority does not prefer, we are ok with the proposal without the enhancement on the time gap.</w:t>
            </w:r>
          </w:p>
        </w:tc>
      </w:tr>
      <w:tr w:rsidR="001F5DDB" w14:paraId="42D2C600" w14:textId="77777777" w:rsidTr="00331C70">
        <w:tc>
          <w:tcPr>
            <w:tcW w:w="1628" w:type="dxa"/>
          </w:tcPr>
          <w:p w14:paraId="5EF49E40" w14:textId="650AE800" w:rsidR="001F5DDB" w:rsidRDefault="001F5DDB" w:rsidP="001F5DD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264" w:type="dxa"/>
          </w:tcPr>
          <w:p w14:paraId="6967DE94" w14:textId="6E7324AF"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No</w:t>
            </w:r>
          </w:p>
        </w:tc>
        <w:tc>
          <w:tcPr>
            <w:tcW w:w="6470" w:type="dxa"/>
          </w:tcPr>
          <w:p w14:paraId="525341DD" w14:textId="77777777" w:rsidR="001F5DDB" w:rsidRDefault="001F5DDB" w:rsidP="001F5DD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We think this is related to how to feedback the conflict indication effectively. If there is no resource selection enhancement to ensure timeline, then the resource conflict can not be feedback. This will degrade the performance of scheme 2, even not useful for scheme 2. </w:t>
            </w:r>
          </w:p>
          <w:p w14:paraId="50D2D218" w14:textId="5F129187"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 xml:space="preserve">We are concerning going this direction. </w:t>
            </w:r>
          </w:p>
        </w:tc>
      </w:tr>
      <w:tr w:rsidR="00B17755" w14:paraId="02796F45" w14:textId="77777777" w:rsidTr="00331C70">
        <w:tc>
          <w:tcPr>
            <w:tcW w:w="1628" w:type="dxa"/>
          </w:tcPr>
          <w:p w14:paraId="4CC91FE5" w14:textId="18521A63" w:rsidR="00B17755" w:rsidRDefault="00B17755" w:rsidP="00B17755">
            <w:pPr>
              <w:spacing w:after="0"/>
              <w:jc w:val="both"/>
              <w:rPr>
                <w:rFonts w:ascii="Calibri" w:hAnsi="Calibri" w:cs="Calibri"/>
                <w:color w:val="auto"/>
                <w:sz w:val="22"/>
                <w:szCs w:val="22"/>
                <w:lang w:val="en-US" w:eastAsia="zh-CN"/>
              </w:rPr>
            </w:pPr>
            <w:r w:rsidRPr="007514F5">
              <w:rPr>
                <w:rFonts w:ascii="Calibri" w:eastAsia="굴림" w:hAnsi="Calibri" w:cs="Calibri"/>
                <w:color w:val="auto"/>
                <w:sz w:val="22"/>
                <w:szCs w:val="22"/>
                <w:lang w:val="en-US" w:eastAsia="ko-KR"/>
              </w:rPr>
              <w:t>Huawei, HiSilicon</w:t>
            </w:r>
          </w:p>
        </w:tc>
        <w:tc>
          <w:tcPr>
            <w:tcW w:w="1264" w:type="dxa"/>
          </w:tcPr>
          <w:p w14:paraId="5AD96DF4" w14:textId="20CB0E2D" w:rsidR="00B17755" w:rsidRDefault="00B17755" w:rsidP="00B17755">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70" w:type="dxa"/>
          </w:tcPr>
          <w:p w14:paraId="625C1AB5" w14:textId="77777777" w:rsidR="00B17755" w:rsidRDefault="00B17755" w:rsidP="00B17755">
            <w:pPr>
              <w:spacing w:after="0"/>
              <w:jc w:val="both"/>
              <w:rPr>
                <w:rFonts w:ascii="Calibri" w:hAnsi="Calibri" w:cs="Calibri"/>
                <w:color w:val="auto"/>
                <w:sz w:val="22"/>
                <w:szCs w:val="22"/>
                <w:lang w:val="en-US" w:eastAsia="zh-CN"/>
              </w:rPr>
            </w:pPr>
          </w:p>
        </w:tc>
      </w:tr>
      <w:tr w:rsidR="004D2025" w14:paraId="54DC6509" w14:textId="77777777" w:rsidTr="004D2025">
        <w:tc>
          <w:tcPr>
            <w:tcW w:w="1628" w:type="dxa"/>
          </w:tcPr>
          <w:p w14:paraId="5839BF41" w14:textId="77777777" w:rsidR="004D2025" w:rsidRPr="003C6032"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264" w:type="dxa"/>
          </w:tcPr>
          <w:p w14:paraId="3A6B076A" w14:textId="77777777" w:rsidR="004D2025" w:rsidRPr="003C6032"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37084F71" w14:textId="77777777" w:rsidR="004D2025" w:rsidRDefault="004D2025" w:rsidP="00453F80">
            <w:pPr>
              <w:spacing w:after="0"/>
              <w:jc w:val="both"/>
              <w:rPr>
                <w:rFonts w:ascii="Calibri" w:eastAsia="MS Mincho" w:hAnsi="Calibri" w:cs="Calibri"/>
                <w:color w:val="auto"/>
                <w:sz w:val="22"/>
                <w:szCs w:val="22"/>
                <w:lang w:val="en-US" w:eastAsia="ja-JP"/>
              </w:rPr>
            </w:pPr>
          </w:p>
        </w:tc>
      </w:tr>
      <w:tr w:rsidR="000C359B" w14:paraId="7BF7913A" w14:textId="77777777" w:rsidTr="004D2025">
        <w:tc>
          <w:tcPr>
            <w:tcW w:w="1628" w:type="dxa"/>
          </w:tcPr>
          <w:p w14:paraId="4D007C71" w14:textId="6D73F7A3" w:rsidR="000C359B" w:rsidRDefault="000C359B" w:rsidP="000C359B">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264" w:type="dxa"/>
          </w:tcPr>
          <w:p w14:paraId="26B2CBC0" w14:textId="14F00701" w:rsidR="000C359B" w:rsidRDefault="000C359B" w:rsidP="000C359B">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eastAsia="ja-JP"/>
              </w:rPr>
              <w:t>Yes</w:t>
            </w:r>
          </w:p>
        </w:tc>
        <w:tc>
          <w:tcPr>
            <w:tcW w:w="6470" w:type="dxa"/>
          </w:tcPr>
          <w:p w14:paraId="343F5047" w14:textId="77777777" w:rsidR="000C359B" w:rsidRDefault="000C359B" w:rsidP="000C359B">
            <w:pPr>
              <w:spacing w:after="0"/>
              <w:jc w:val="both"/>
              <w:rPr>
                <w:rFonts w:ascii="Calibri" w:eastAsia="MS Mincho" w:hAnsi="Calibri" w:cs="Calibri"/>
                <w:color w:val="auto"/>
                <w:sz w:val="22"/>
                <w:szCs w:val="22"/>
                <w:lang w:val="en-US" w:eastAsia="ja-JP"/>
              </w:rPr>
            </w:pPr>
          </w:p>
        </w:tc>
      </w:tr>
      <w:tr w:rsidR="00B103D1" w14:paraId="0FF77071" w14:textId="77777777" w:rsidTr="004D2025">
        <w:tc>
          <w:tcPr>
            <w:tcW w:w="1628" w:type="dxa"/>
          </w:tcPr>
          <w:p w14:paraId="79A8CE04" w14:textId="36CD5EA1" w:rsidR="00B103D1" w:rsidRDefault="00B103D1" w:rsidP="00B103D1">
            <w:pPr>
              <w:spacing w:after="0"/>
              <w:jc w:val="both"/>
              <w:rPr>
                <w:rFonts w:ascii="Calibri" w:eastAsia="굴림" w:hAnsi="Calibri" w:cs="Calibri"/>
                <w:color w:val="auto"/>
                <w:sz w:val="22"/>
                <w:szCs w:val="22"/>
                <w:lang w:eastAsia="ko-KR"/>
              </w:rPr>
            </w:pPr>
            <w:r w:rsidRPr="00E42181">
              <w:rPr>
                <w:rFonts w:ascii="Calibri" w:hAnsi="Calibri" w:cs="Calibri" w:hint="eastAsia"/>
                <w:color w:val="auto"/>
                <w:sz w:val="22"/>
                <w:szCs w:val="22"/>
                <w:lang w:val="en-US" w:eastAsia="zh-CN"/>
              </w:rPr>
              <w:t>S</w:t>
            </w:r>
            <w:r w:rsidRPr="00E42181">
              <w:rPr>
                <w:rFonts w:ascii="Calibri" w:hAnsi="Calibri" w:cs="Calibri"/>
                <w:color w:val="auto"/>
                <w:sz w:val="22"/>
                <w:szCs w:val="22"/>
                <w:lang w:val="en-US" w:eastAsia="zh-CN"/>
              </w:rPr>
              <w:t>preadtrum</w:t>
            </w:r>
          </w:p>
        </w:tc>
        <w:tc>
          <w:tcPr>
            <w:tcW w:w="1264" w:type="dxa"/>
          </w:tcPr>
          <w:p w14:paraId="5BF462B1" w14:textId="7FB420A0" w:rsidR="00B103D1" w:rsidRDefault="00B103D1" w:rsidP="00B103D1">
            <w:pPr>
              <w:spacing w:after="0"/>
              <w:jc w:val="both"/>
              <w:rPr>
                <w:rFonts w:ascii="Calibri" w:eastAsia="MS Mincho" w:hAnsi="Calibri" w:cs="Calibri"/>
                <w:color w:val="auto"/>
                <w:sz w:val="22"/>
                <w:szCs w:val="22"/>
                <w:lang w:eastAsia="ja-JP"/>
              </w:rPr>
            </w:pPr>
            <w:r w:rsidRPr="00E42181">
              <w:rPr>
                <w:rFonts w:ascii="Calibri" w:hAnsi="Calibri" w:cs="Calibri" w:hint="eastAsia"/>
                <w:color w:val="auto"/>
                <w:sz w:val="22"/>
                <w:szCs w:val="22"/>
                <w:lang w:val="en-US" w:eastAsia="zh-CN"/>
              </w:rPr>
              <w:t>Y</w:t>
            </w:r>
            <w:r w:rsidRPr="00E42181">
              <w:rPr>
                <w:rFonts w:ascii="Calibri" w:hAnsi="Calibri" w:cs="Calibri"/>
                <w:color w:val="auto"/>
                <w:sz w:val="22"/>
                <w:szCs w:val="22"/>
                <w:lang w:val="en-US" w:eastAsia="zh-CN"/>
              </w:rPr>
              <w:t>es</w:t>
            </w:r>
          </w:p>
        </w:tc>
        <w:tc>
          <w:tcPr>
            <w:tcW w:w="6470" w:type="dxa"/>
          </w:tcPr>
          <w:p w14:paraId="497B083A" w14:textId="77777777" w:rsidR="00B103D1" w:rsidRDefault="00B103D1" w:rsidP="00B103D1">
            <w:pPr>
              <w:spacing w:after="0"/>
              <w:jc w:val="both"/>
              <w:rPr>
                <w:rFonts w:ascii="Calibri" w:eastAsia="MS Mincho" w:hAnsi="Calibri" w:cs="Calibri"/>
                <w:color w:val="auto"/>
                <w:sz w:val="22"/>
                <w:szCs w:val="22"/>
                <w:lang w:val="en-US" w:eastAsia="ja-JP"/>
              </w:rPr>
            </w:pPr>
          </w:p>
        </w:tc>
      </w:tr>
      <w:tr w:rsidR="00573173" w14:paraId="53F2885B" w14:textId="77777777" w:rsidTr="004D2025">
        <w:tc>
          <w:tcPr>
            <w:tcW w:w="1628" w:type="dxa"/>
          </w:tcPr>
          <w:p w14:paraId="5D49114A" w14:textId="2789470D" w:rsidR="00573173" w:rsidRPr="00E42181"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264" w:type="dxa"/>
          </w:tcPr>
          <w:p w14:paraId="572930C1" w14:textId="58778E6B" w:rsidR="00573173" w:rsidRPr="00E42181"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62403307" w14:textId="77777777" w:rsidR="00573173" w:rsidRDefault="00573173" w:rsidP="00573173">
            <w:pPr>
              <w:spacing w:after="0"/>
              <w:jc w:val="both"/>
              <w:rPr>
                <w:rFonts w:ascii="Calibri" w:eastAsia="MS Mincho" w:hAnsi="Calibri" w:cs="Calibri"/>
                <w:color w:val="auto"/>
                <w:sz w:val="22"/>
                <w:szCs w:val="22"/>
                <w:lang w:val="en-US" w:eastAsia="ja-JP"/>
              </w:rPr>
            </w:pPr>
          </w:p>
        </w:tc>
      </w:tr>
      <w:tr w:rsidR="00BC7F45" w14:paraId="27399490" w14:textId="77777777" w:rsidTr="004D2025">
        <w:tc>
          <w:tcPr>
            <w:tcW w:w="1628" w:type="dxa"/>
          </w:tcPr>
          <w:p w14:paraId="2EFA6312" w14:textId="2F56F849"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264" w:type="dxa"/>
          </w:tcPr>
          <w:p w14:paraId="56B778BD" w14:textId="367FC523" w:rsidR="00BC7F45" w:rsidRDefault="00BC7F45" w:rsidP="00BC7F4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579FC446" w14:textId="77777777" w:rsidR="00BC7F45" w:rsidRDefault="00BC7F45" w:rsidP="00BC7F45">
            <w:pPr>
              <w:spacing w:after="0"/>
              <w:jc w:val="both"/>
              <w:rPr>
                <w:rFonts w:ascii="Calibri" w:eastAsia="MS Mincho" w:hAnsi="Calibri" w:cs="Calibri"/>
                <w:color w:val="auto"/>
                <w:sz w:val="22"/>
                <w:szCs w:val="22"/>
                <w:lang w:val="en-US" w:eastAsia="ja-JP"/>
              </w:rPr>
            </w:pPr>
          </w:p>
        </w:tc>
      </w:tr>
      <w:tr w:rsidR="00526E0C" w14:paraId="71929848" w14:textId="77777777" w:rsidTr="00526E0C">
        <w:tc>
          <w:tcPr>
            <w:tcW w:w="1628" w:type="dxa"/>
          </w:tcPr>
          <w:p w14:paraId="277F48F7" w14:textId="77777777" w:rsidR="00526E0C" w:rsidRPr="004152F5" w:rsidRDefault="00526E0C" w:rsidP="00B5324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X</w:t>
            </w:r>
            <w:r>
              <w:rPr>
                <w:rFonts w:ascii="Calibri" w:hAnsi="Calibri" w:cs="Calibri" w:hint="eastAsia"/>
                <w:color w:val="auto"/>
                <w:sz w:val="22"/>
                <w:szCs w:val="22"/>
                <w:lang w:val="en-US" w:eastAsia="zh-CN"/>
              </w:rPr>
              <w:t>iaomi</w:t>
            </w:r>
          </w:p>
        </w:tc>
        <w:tc>
          <w:tcPr>
            <w:tcW w:w="1264" w:type="dxa"/>
          </w:tcPr>
          <w:p w14:paraId="591EFC21" w14:textId="77777777" w:rsidR="00526E0C" w:rsidRDefault="00526E0C" w:rsidP="00B53244">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470" w:type="dxa"/>
          </w:tcPr>
          <w:p w14:paraId="14BB5402" w14:textId="77777777" w:rsidR="00526E0C" w:rsidRDefault="00526E0C" w:rsidP="00B53244">
            <w:pPr>
              <w:spacing w:after="0"/>
              <w:jc w:val="both"/>
              <w:rPr>
                <w:rFonts w:ascii="Calibri" w:eastAsia="MS Mincho" w:hAnsi="Calibri" w:cs="Calibri"/>
                <w:color w:val="auto"/>
                <w:sz w:val="22"/>
                <w:szCs w:val="22"/>
                <w:lang w:val="en-US" w:eastAsia="ja-JP"/>
              </w:rPr>
            </w:pPr>
          </w:p>
        </w:tc>
      </w:tr>
      <w:tr w:rsidR="005A44E1" w14:paraId="3A846C0D" w14:textId="77777777" w:rsidTr="00526E0C">
        <w:tc>
          <w:tcPr>
            <w:tcW w:w="1628" w:type="dxa"/>
          </w:tcPr>
          <w:p w14:paraId="709D5C6B" w14:textId="4840656A" w:rsidR="005A44E1" w:rsidRDefault="005A44E1" w:rsidP="005A44E1">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264" w:type="dxa"/>
          </w:tcPr>
          <w:p w14:paraId="5FEF688F" w14:textId="697F74D6" w:rsidR="005A44E1" w:rsidRDefault="005A44E1" w:rsidP="005A44E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7E8B212B" w14:textId="77777777" w:rsidR="005A44E1" w:rsidRDefault="005A44E1" w:rsidP="005A44E1">
            <w:pPr>
              <w:spacing w:after="0"/>
              <w:jc w:val="both"/>
              <w:rPr>
                <w:rFonts w:ascii="Calibri" w:eastAsia="MS Mincho" w:hAnsi="Calibri" w:cs="Calibri"/>
                <w:color w:val="auto"/>
                <w:sz w:val="22"/>
                <w:szCs w:val="22"/>
                <w:lang w:val="en-US" w:eastAsia="ja-JP"/>
              </w:rPr>
            </w:pPr>
          </w:p>
        </w:tc>
      </w:tr>
    </w:tbl>
    <w:p w14:paraId="51CB82E9" w14:textId="77777777" w:rsidR="008A623A" w:rsidRDefault="008A623A" w:rsidP="008A623A">
      <w:pPr>
        <w:jc w:val="both"/>
      </w:pPr>
    </w:p>
    <w:p w14:paraId="087AB9A2" w14:textId="77777777" w:rsidR="008A623A" w:rsidRDefault="008A623A">
      <w:pPr>
        <w:jc w:val="both"/>
      </w:pPr>
    </w:p>
    <w:p w14:paraId="21EB412C" w14:textId="77777777" w:rsidR="003A2372" w:rsidRDefault="003A2372">
      <w:pPr>
        <w:jc w:val="both"/>
      </w:pPr>
    </w:p>
    <w:p w14:paraId="201ACFD7" w14:textId="77777777" w:rsidR="003A2372" w:rsidRDefault="003A2372" w:rsidP="003A2372">
      <w:pPr>
        <w:pStyle w:val="aff8"/>
        <w:widowControl/>
        <w:numPr>
          <w:ilvl w:val="1"/>
          <w:numId w:val="4"/>
        </w:numPr>
        <w:outlineLvl w:val="0"/>
        <w:rPr>
          <w:rFonts w:ascii="Calibri" w:hAnsi="Calibri" w:cs="Calibri"/>
          <w:b/>
          <w:sz w:val="28"/>
          <w:szCs w:val="28"/>
        </w:rPr>
      </w:pPr>
      <w:r>
        <w:rPr>
          <w:rFonts w:ascii="Calibri" w:hAnsi="Calibri" w:cs="Calibri"/>
          <w:b/>
          <w:sz w:val="28"/>
          <w:szCs w:val="28"/>
        </w:rPr>
        <w:t xml:space="preserve">Scheme </w:t>
      </w:r>
      <w:r>
        <w:rPr>
          <w:rFonts w:ascii="Calibri" w:hAnsi="Calibri" w:cs="Calibri" w:hint="eastAsia"/>
          <w:b/>
          <w:sz w:val="28"/>
          <w:szCs w:val="28"/>
        </w:rPr>
        <w:t>1</w:t>
      </w:r>
    </w:p>
    <w:p w14:paraId="763825BA" w14:textId="3EBB9078" w:rsidR="003A2372" w:rsidRPr="003A2372" w:rsidRDefault="003A2372" w:rsidP="003A2372">
      <w:pPr>
        <w:spacing w:after="0"/>
        <w:jc w:val="both"/>
        <w:rPr>
          <w:highlight w:val="cyan"/>
          <w:lang w:val="en-US" w:eastAsia="x-none"/>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4-</w:t>
      </w:r>
      <w:r>
        <w:rPr>
          <w:rFonts w:ascii="Calibri" w:eastAsia="굴림" w:hAnsi="Calibri" w:cs="Calibri" w:hint="eastAsia"/>
          <w:color w:val="auto"/>
          <w:sz w:val="22"/>
          <w:szCs w:val="22"/>
          <w:lang w:val="en-US" w:eastAsia="ko-KR"/>
        </w:rPr>
        <w:t>7</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For</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the</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following</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agreement</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made</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in</w:t>
      </w:r>
      <w:r>
        <w:rPr>
          <w:rFonts w:ascii="Calibri" w:eastAsia="굴림" w:hAnsi="Calibri" w:cs="Calibri"/>
          <w:color w:val="auto"/>
          <w:sz w:val="22"/>
          <w:szCs w:val="22"/>
          <w:lang w:val="en-US" w:eastAsia="ko-KR"/>
        </w:rPr>
        <w:t xml:space="preserve"> Friday’s </w:t>
      </w:r>
      <w:r>
        <w:rPr>
          <w:rFonts w:ascii="Calibri" w:eastAsia="굴림" w:hAnsi="Calibri" w:cs="Calibri" w:hint="eastAsia"/>
          <w:color w:val="auto"/>
          <w:sz w:val="22"/>
          <w:szCs w:val="22"/>
          <w:lang w:val="en-US" w:eastAsia="ko-KR"/>
        </w:rPr>
        <w:t>GTW</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session,</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c</w:t>
      </w:r>
      <w:r>
        <w:rPr>
          <w:rFonts w:ascii="Calibri" w:eastAsia="굴림" w:hAnsi="Calibri" w:cs="Calibri"/>
          <w:color w:val="auto"/>
          <w:sz w:val="22"/>
          <w:szCs w:val="22"/>
          <w:lang w:val="en-US" w:eastAsia="ko-KR"/>
        </w:rPr>
        <w:t xml:space="preserve">ompanies provide their views on </w:t>
      </w:r>
      <w:r>
        <w:rPr>
          <w:rFonts w:ascii="Calibri" w:eastAsia="굴림" w:hAnsi="Calibri" w:cs="Calibri" w:hint="eastAsia"/>
          <w:color w:val="auto"/>
          <w:sz w:val="22"/>
          <w:szCs w:val="22"/>
          <w:lang w:val="en-US" w:eastAsia="ko-KR"/>
        </w:rPr>
        <w:t>whether</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or</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not</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to</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support</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defining</w:t>
      </w:r>
      <w:r>
        <w:rPr>
          <w:rFonts w:ascii="Calibri" w:eastAsia="굴림" w:hAnsi="Calibri" w:cs="Calibri"/>
          <w:color w:val="auto"/>
          <w:sz w:val="22"/>
          <w:szCs w:val="22"/>
          <w:lang w:val="en-US" w:eastAsia="ko-KR"/>
        </w:rPr>
        <w:t xml:space="preserve"> additional </w:t>
      </w:r>
      <w:r>
        <w:rPr>
          <w:rFonts w:ascii="Calibri" w:eastAsia="굴림" w:hAnsi="Calibri" w:cs="Calibri" w:hint="eastAsia"/>
          <w:color w:val="auto"/>
          <w:sz w:val="22"/>
          <w:szCs w:val="22"/>
          <w:lang w:val="en-US" w:eastAsia="ko-KR"/>
        </w:rPr>
        <w:t>field</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of</w:t>
      </w:r>
      <w:r>
        <w:rPr>
          <w:rFonts w:ascii="Calibri" w:eastAsia="굴림" w:hAnsi="Calibri" w:cs="Calibri"/>
          <w:color w:val="auto"/>
          <w:sz w:val="22"/>
          <w:szCs w:val="22"/>
          <w:lang w:val="en-US" w:eastAsia="ko-KR"/>
        </w:rPr>
        <w:t xml:space="preserve"> “</w:t>
      </w:r>
      <w:r w:rsidRPr="003A2372">
        <w:rPr>
          <w:rFonts w:ascii="Calibri" w:eastAsia="굴림" w:hAnsi="Calibri" w:cs="Calibri"/>
          <w:color w:val="auto"/>
          <w:sz w:val="22"/>
          <w:szCs w:val="22"/>
          <w:lang w:val="en-US" w:eastAsia="ko-KR"/>
        </w:rPr>
        <w:t>Actual number of resource combination</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in</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SCI</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format</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2-C</w:t>
      </w:r>
      <w:r w:rsidR="003908AE">
        <w:rPr>
          <w:rFonts w:ascii="Calibri" w:eastAsia="굴림" w:hAnsi="Calibri" w:cs="Calibri"/>
          <w:color w:val="auto"/>
          <w:sz w:val="22"/>
          <w:szCs w:val="22"/>
          <w:lang w:val="en-US" w:eastAsia="ko-KR"/>
        </w:rPr>
        <w:t xml:space="preserve"> </w:t>
      </w:r>
      <w:r w:rsidR="003908AE">
        <w:rPr>
          <w:rFonts w:ascii="Calibri" w:eastAsia="굴림" w:hAnsi="Calibri" w:cs="Calibri" w:hint="eastAsia"/>
          <w:color w:val="auto"/>
          <w:sz w:val="22"/>
          <w:szCs w:val="22"/>
          <w:lang w:val="en-US" w:eastAsia="ko-KR"/>
        </w:rPr>
        <w:t>for</w:t>
      </w:r>
      <w:r w:rsidR="003908AE">
        <w:rPr>
          <w:rFonts w:ascii="Calibri" w:eastAsia="굴림" w:hAnsi="Calibri" w:cs="Calibri"/>
          <w:color w:val="auto"/>
          <w:sz w:val="22"/>
          <w:szCs w:val="22"/>
          <w:lang w:val="en-US" w:eastAsia="ko-KR"/>
        </w:rPr>
        <w:t xml:space="preserve"> </w:t>
      </w:r>
      <w:r w:rsidR="003908AE" w:rsidRPr="003908AE">
        <w:rPr>
          <w:rFonts w:ascii="Calibri" w:eastAsia="굴림" w:hAnsi="Calibri" w:cs="Calibri"/>
          <w:color w:val="auto"/>
          <w:sz w:val="22"/>
          <w:szCs w:val="22"/>
          <w:lang w:val="en-US" w:eastAsia="ko-KR"/>
        </w:rPr>
        <w:t>inter-UE coordination information</w:t>
      </w:r>
      <w:r>
        <w:rPr>
          <w:rFonts w:ascii="Calibri" w:eastAsia="굴림" w:hAnsi="Calibri" w:cs="Calibri" w:hint="eastAsia"/>
          <w:color w:val="auto"/>
          <w:sz w:val="22"/>
          <w:szCs w:val="22"/>
          <w:lang w:val="en-US" w:eastAsia="ko-KR"/>
        </w:rPr>
        <w:t>?</w:t>
      </w:r>
    </w:p>
    <w:p w14:paraId="630C4E39" w14:textId="77777777" w:rsidR="003A2372" w:rsidRDefault="003A2372" w:rsidP="003A2372">
      <w:pPr>
        <w:spacing w:after="0"/>
        <w:rPr>
          <w:highlight w:val="cyan"/>
          <w:lang w:eastAsia="x-none"/>
        </w:rPr>
      </w:pPr>
    </w:p>
    <w:p w14:paraId="18EACCA3" w14:textId="77777777" w:rsidR="003A2372" w:rsidRPr="003908AE" w:rsidRDefault="003A2372" w:rsidP="003A2372">
      <w:pPr>
        <w:pStyle w:val="aff8"/>
        <w:widowControl/>
        <w:numPr>
          <w:ilvl w:val="0"/>
          <w:numId w:val="5"/>
        </w:numPr>
        <w:tabs>
          <w:tab w:val="left" w:pos="400"/>
        </w:tabs>
        <w:spacing w:before="0" w:after="0" w:line="240" w:lineRule="auto"/>
        <w:ind w:left="426" w:hanging="426"/>
        <w:rPr>
          <w:rFonts w:ascii="Times New Roman" w:hAnsi="Times New Roman"/>
          <w:bCs/>
          <w:i/>
          <w:sz w:val="21"/>
          <w:szCs w:val="21"/>
          <w:lang w:eastAsia="x-none"/>
        </w:rPr>
      </w:pPr>
      <w:r w:rsidRPr="003908AE">
        <w:rPr>
          <w:rFonts w:ascii="Times New Roman" w:hAnsi="Times New Roman"/>
          <w:bCs/>
          <w:i/>
          <w:sz w:val="21"/>
          <w:szCs w:val="21"/>
          <w:highlight w:val="green"/>
          <w:lang w:eastAsia="x-none"/>
        </w:rPr>
        <w:t>Agreement</w:t>
      </w:r>
    </w:p>
    <w:p w14:paraId="02B94084" w14:textId="77777777" w:rsidR="003A2372" w:rsidRPr="003908AE" w:rsidRDefault="003A2372" w:rsidP="003A2372">
      <w:pPr>
        <w:pStyle w:val="aff8"/>
        <w:widowControl/>
        <w:numPr>
          <w:ilvl w:val="1"/>
          <w:numId w:val="5"/>
        </w:numPr>
        <w:tabs>
          <w:tab w:val="left" w:pos="400"/>
        </w:tabs>
        <w:spacing w:before="0" w:after="0" w:line="240" w:lineRule="auto"/>
        <w:rPr>
          <w:rFonts w:ascii="Times New Roman" w:hAnsi="Times New Roman"/>
          <w:bCs/>
          <w:i/>
          <w:sz w:val="21"/>
          <w:szCs w:val="21"/>
        </w:rPr>
      </w:pPr>
      <w:r w:rsidRPr="003908AE">
        <w:rPr>
          <w:rFonts w:ascii="Times New Roman" w:hAnsi="Times New Roman"/>
          <w:bCs/>
          <w:i/>
          <w:sz w:val="21"/>
          <w:szCs w:val="21"/>
        </w:rPr>
        <w:t>For Scheme 1, each bit field size of a SCI format 2-C for inter-UE coordination information is given by following table:</w:t>
      </w:r>
    </w:p>
    <w:p w14:paraId="17ECBD61" w14:textId="77777777" w:rsidR="003A2372" w:rsidRPr="003908AE" w:rsidRDefault="003A2372" w:rsidP="003A2372">
      <w:pPr>
        <w:pStyle w:val="aff8"/>
        <w:widowControl/>
        <w:numPr>
          <w:ilvl w:val="2"/>
          <w:numId w:val="5"/>
        </w:numPr>
        <w:tabs>
          <w:tab w:val="left" w:pos="400"/>
        </w:tabs>
        <w:spacing w:before="0" w:after="0" w:line="240" w:lineRule="auto"/>
        <w:rPr>
          <w:rFonts w:ascii="Times New Roman" w:hAnsi="Times New Roman"/>
          <w:bCs/>
          <w:i/>
          <w:sz w:val="21"/>
          <w:szCs w:val="21"/>
        </w:rPr>
      </w:pPr>
      <w:r w:rsidRPr="003908AE">
        <w:rPr>
          <w:rFonts w:ascii="Times New Roman" w:hAnsi="Times New Roman"/>
          <w:bCs/>
          <w:i/>
          <w:sz w:val="21"/>
          <w:szCs w:val="21"/>
        </w:rPr>
        <w:t>Note that lowest subchannel index for the first resource location of each TRIV is separately indicated by inter-UE coordination information</w:t>
      </w:r>
    </w:p>
    <w:p w14:paraId="7029F945" w14:textId="77777777" w:rsidR="003A2372" w:rsidRPr="003908AE" w:rsidRDefault="003A2372" w:rsidP="003A2372">
      <w:pPr>
        <w:overflowPunct w:val="0"/>
        <w:spacing w:after="0"/>
        <w:ind w:left="800"/>
        <w:jc w:val="both"/>
        <w:rPr>
          <w:rFonts w:eastAsia="굴림"/>
          <w:i/>
          <w:sz w:val="21"/>
          <w:szCs w:val="21"/>
          <w:lang w:val="en-US" w:eastAsia="ko-KR"/>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6827"/>
      </w:tblGrid>
      <w:tr w:rsidR="003A2372" w:rsidRPr="003908AE" w14:paraId="478F3145" w14:textId="77777777" w:rsidTr="00DB2EFF">
        <w:trPr>
          <w:jc w:val="right"/>
        </w:trPr>
        <w:tc>
          <w:tcPr>
            <w:tcW w:w="2099" w:type="dxa"/>
            <w:shd w:val="clear" w:color="auto" w:fill="auto"/>
          </w:tcPr>
          <w:p w14:paraId="154CC467" w14:textId="77777777" w:rsidR="003A2372" w:rsidRPr="003908AE" w:rsidRDefault="003A2372" w:rsidP="00DB2EFF">
            <w:pPr>
              <w:spacing w:after="0"/>
              <w:jc w:val="both"/>
              <w:rPr>
                <w:rFonts w:eastAsia="굴림"/>
                <w:i/>
                <w:sz w:val="21"/>
                <w:szCs w:val="21"/>
                <w:lang w:val="en-US" w:eastAsia="ko-KR"/>
              </w:rPr>
            </w:pPr>
            <w:r w:rsidRPr="003908AE">
              <w:rPr>
                <w:rFonts w:eastAsia="굴림"/>
                <w:i/>
                <w:sz w:val="21"/>
                <w:szCs w:val="21"/>
                <w:lang w:val="en-US" w:eastAsia="ko-KR"/>
              </w:rPr>
              <w:t>Field name</w:t>
            </w:r>
          </w:p>
        </w:tc>
        <w:tc>
          <w:tcPr>
            <w:tcW w:w="6827" w:type="dxa"/>
            <w:shd w:val="clear" w:color="auto" w:fill="auto"/>
          </w:tcPr>
          <w:p w14:paraId="3D177278" w14:textId="77777777" w:rsidR="003A2372" w:rsidRPr="003908AE" w:rsidRDefault="003A2372" w:rsidP="00DB2EFF">
            <w:pPr>
              <w:spacing w:after="0"/>
              <w:jc w:val="both"/>
              <w:rPr>
                <w:rFonts w:eastAsia="굴림"/>
                <w:i/>
                <w:sz w:val="21"/>
                <w:szCs w:val="21"/>
                <w:lang w:val="en-US" w:eastAsia="ko-KR"/>
              </w:rPr>
            </w:pPr>
            <w:r w:rsidRPr="003908AE">
              <w:rPr>
                <w:rFonts w:eastAsia="굴림"/>
                <w:i/>
                <w:sz w:val="21"/>
                <w:szCs w:val="21"/>
                <w:lang w:val="en-US" w:eastAsia="ko-KR"/>
              </w:rPr>
              <w:t>Field size (in bits)</w:t>
            </w:r>
          </w:p>
        </w:tc>
      </w:tr>
      <w:tr w:rsidR="003A2372" w:rsidRPr="003908AE" w14:paraId="32ADFA72" w14:textId="77777777" w:rsidTr="00DB2EFF">
        <w:trPr>
          <w:jc w:val="right"/>
        </w:trPr>
        <w:tc>
          <w:tcPr>
            <w:tcW w:w="2099" w:type="dxa"/>
            <w:shd w:val="clear" w:color="auto" w:fill="auto"/>
          </w:tcPr>
          <w:p w14:paraId="5B620F70" w14:textId="77777777" w:rsidR="003A2372" w:rsidRPr="003908AE" w:rsidRDefault="003A2372" w:rsidP="00DB2EFF">
            <w:pPr>
              <w:spacing w:after="0"/>
              <w:jc w:val="both"/>
              <w:rPr>
                <w:rFonts w:eastAsia="굴림"/>
                <w:i/>
                <w:sz w:val="21"/>
                <w:szCs w:val="21"/>
                <w:lang w:val="en-US" w:eastAsia="ko-KR"/>
              </w:rPr>
            </w:pPr>
            <w:r w:rsidRPr="003908AE">
              <w:rPr>
                <w:rFonts w:eastAsia="굴림"/>
                <w:i/>
                <w:sz w:val="21"/>
                <w:szCs w:val="21"/>
                <w:lang w:val="en-US" w:eastAsia="ko-KR"/>
              </w:rPr>
              <w:t xml:space="preserve">Providing/requesting indicator </w:t>
            </w:r>
          </w:p>
        </w:tc>
        <w:tc>
          <w:tcPr>
            <w:tcW w:w="6827" w:type="dxa"/>
            <w:shd w:val="clear" w:color="auto" w:fill="auto"/>
          </w:tcPr>
          <w:p w14:paraId="5BF720B1" w14:textId="77777777" w:rsidR="003A2372" w:rsidRPr="003908AE" w:rsidRDefault="003A2372" w:rsidP="00DB2EFF">
            <w:pPr>
              <w:spacing w:after="0"/>
              <w:jc w:val="both"/>
              <w:rPr>
                <w:rFonts w:eastAsia="굴림"/>
                <w:i/>
                <w:sz w:val="21"/>
                <w:szCs w:val="21"/>
                <w:lang w:val="en-US" w:eastAsia="ko-KR"/>
              </w:rPr>
            </w:pPr>
            <w:r w:rsidRPr="003908AE">
              <w:rPr>
                <w:rFonts w:eastAsia="굴림"/>
                <w:i/>
                <w:sz w:val="21"/>
                <w:szCs w:val="21"/>
                <w:lang w:val="en-US" w:eastAsia="ko-KR"/>
              </w:rPr>
              <w:t>1</w:t>
            </w:r>
          </w:p>
        </w:tc>
      </w:tr>
      <w:tr w:rsidR="003A2372" w:rsidRPr="003908AE" w14:paraId="37794006" w14:textId="77777777" w:rsidTr="00DB2EFF">
        <w:trPr>
          <w:jc w:val="right"/>
        </w:trPr>
        <w:tc>
          <w:tcPr>
            <w:tcW w:w="2099" w:type="dxa"/>
            <w:shd w:val="clear" w:color="auto" w:fill="auto"/>
          </w:tcPr>
          <w:p w14:paraId="576DC094" w14:textId="77777777" w:rsidR="003A2372" w:rsidRPr="003908AE" w:rsidRDefault="003A2372" w:rsidP="00DB2EFF">
            <w:pPr>
              <w:spacing w:after="0"/>
              <w:jc w:val="both"/>
              <w:rPr>
                <w:rFonts w:eastAsia="굴림"/>
                <w:i/>
                <w:sz w:val="21"/>
                <w:szCs w:val="21"/>
                <w:lang w:val="en-US" w:eastAsia="ko-KR"/>
              </w:rPr>
            </w:pPr>
            <w:r w:rsidRPr="003908AE">
              <w:rPr>
                <w:rFonts w:eastAsia="굴림"/>
                <w:i/>
                <w:sz w:val="21"/>
                <w:szCs w:val="21"/>
                <w:lang w:val="en-US" w:eastAsia="ko-KR"/>
              </w:rPr>
              <w:t>Resource combination(s)</w:t>
            </w:r>
          </w:p>
        </w:tc>
        <w:tc>
          <w:tcPr>
            <w:tcW w:w="6827" w:type="dxa"/>
            <w:shd w:val="clear" w:color="auto" w:fill="auto"/>
          </w:tcPr>
          <w:p w14:paraId="2881CD73" w14:textId="77777777" w:rsidR="003A2372" w:rsidRPr="003908AE" w:rsidRDefault="003A2372" w:rsidP="00DB2EFF">
            <w:pPr>
              <w:spacing w:after="0"/>
              <w:jc w:val="both"/>
              <w:rPr>
                <w:rFonts w:eastAsia="굴림"/>
                <w:i/>
                <w:sz w:val="21"/>
                <w:szCs w:val="21"/>
                <w:lang w:val="en-US" w:eastAsia="ko-KR"/>
              </w:rPr>
            </w:pPr>
            <m:oMathPara>
              <m:oMath>
                <m:r>
                  <w:rPr>
                    <w:rFonts w:ascii="Cambria Math" w:eastAsia="굴림" w:hAnsi="Cambria Math"/>
                    <w:sz w:val="21"/>
                    <w:szCs w:val="21"/>
                    <w:lang w:val="en-US" w:eastAsia="ko-KR"/>
                  </w:rPr>
                  <m:t>2*</m:t>
                </m:r>
                <m:d>
                  <m:dPr>
                    <m:begChr m:val="{"/>
                    <m:endChr m:val="}"/>
                    <m:ctrlPr>
                      <w:rPr>
                        <w:rFonts w:ascii="Cambria Math" w:eastAsia="굴림" w:hAnsi="Cambria Math"/>
                        <w:i/>
                        <w:sz w:val="21"/>
                        <w:szCs w:val="21"/>
                        <w:lang w:val="en-US" w:eastAsia="ko-KR"/>
                      </w:rPr>
                    </m:ctrlPr>
                  </m:dPr>
                  <m:e>
                    <m:d>
                      <m:dPr>
                        <m:begChr m:val="⌈"/>
                        <m:endChr m:val="⌉"/>
                        <m:ctrlPr>
                          <w:rPr>
                            <w:rFonts w:ascii="Cambria Math" w:eastAsia="굴림" w:hAnsi="Cambria Math"/>
                            <w:i/>
                            <w:sz w:val="21"/>
                            <w:szCs w:val="21"/>
                            <w:lang w:val="en-US" w:eastAsia="ko-KR"/>
                          </w:rPr>
                        </m:ctrlPr>
                      </m:dPr>
                      <m:e>
                        <m:sSub>
                          <m:sSubPr>
                            <m:ctrlPr>
                              <w:rPr>
                                <w:rFonts w:ascii="Cambria Math" w:eastAsia="굴림" w:hAnsi="Cambria Math"/>
                                <w:i/>
                                <w:sz w:val="21"/>
                                <w:szCs w:val="21"/>
                                <w:lang w:val="en-US" w:eastAsia="ko-KR"/>
                              </w:rPr>
                            </m:ctrlPr>
                          </m:sSubPr>
                          <m:e>
                            <m:r>
                              <m:rPr>
                                <m:nor/>
                              </m:rPr>
                              <w:rPr>
                                <w:rFonts w:eastAsia="굴림"/>
                                <w:i/>
                                <w:sz w:val="21"/>
                                <w:szCs w:val="21"/>
                                <w:lang w:val="en-US" w:eastAsia="ko-KR"/>
                              </w:rPr>
                              <m:t>log</m:t>
                            </m:r>
                          </m:e>
                          <m:sub>
                            <m:r>
                              <m:rPr>
                                <m:nor/>
                              </m:rPr>
                              <w:rPr>
                                <w:rFonts w:eastAsia="굴림"/>
                                <w:i/>
                                <w:sz w:val="21"/>
                                <w:szCs w:val="21"/>
                                <w:lang w:val="en-US" w:eastAsia="ko-KR"/>
                              </w:rPr>
                              <m:t>2</m:t>
                            </m:r>
                          </m:sub>
                        </m:sSub>
                        <m:r>
                          <m:rPr>
                            <m:nor/>
                          </m:rPr>
                          <w:rPr>
                            <w:rFonts w:eastAsia="굴림"/>
                            <w:i/>
                            <w:sz w:val="21"/>
                            <w:szCs w:val="21"/>
                            <w:lang w:val="en-US" w:eastAsia="ko-KR"/>
                          </w:rPr>
                          <m:t>(</m:t>
                        </m:r>
                        <m:f>
                          <m:fPr>
                            <m:ctrlPr>
                              <w:rPr>
                                <w:rFonts w:ascii="Cambria Math" w:eastAsia="굴림" w:hAnsi="Cambria Math"/>
                                <w:i/>
                                <w:sz w:val="21"/>
                                <w:szCs w:val="21"/>
                                <w:lang w:val="en-US" w:eastAsia="ko-KR"/>
                              </w:rPr>
                            </m:ctrlPr>
                          </m:fPr>
                          <m:num>
                            <m:sSubSup>
                              <m:sSubSupPr>
                                <m:ctrlPr>
                                  <w:rPr>
                                    <w:rFonts w:ascii="Cambria Math" w:eastAsia="굴림" w:hAnsi="Cambria Math"/>
                                    <w:i/>
                                    <w:sz w:val="21"/>
                                    <w:szCs w:val="21"/>
                                    <w:lang w:val="en-US" w:eastAsia="ko-KR"/>
                                  </w:rPr>
                                </m:ctrlPr>
                              </m:sSubSupPr>
                              <m:e>
                                <m:r>
                                  <m:rPr>
                                    <m:nor/>
                                  </m:rPr>
                                  <w:rPr>
                                    <w:rFonts w:eastAsia="굴림"/>
                                    <w:i/>
                                    <w:sz w:val="21"/>
                                    <w:szCs w:val="21"/>
                                    <w:lang w:val="en-US" w:eastAsia="ko-KR"/>
                                  </w:rPr>
                                  <m:t>N</m:t>
                                </m:r>
                              </m:e>
                              <m:sub>
                                <m:r>
                                  <m:rPr>
                                    <m:nor/>
                                  </m:rPr>
                                  <w:rPr>
                                    <w:rFonts w:eastAsia="굴림"/>
                                    <w:i/>
                                    <w:sz w:val="21"/>
                                    <w:szCs w:val="21"/>
                                    <w:lang w:val="en-US" w:eastAsia="ko-KR"/>
                                  </w:rPr>
                                  <m:t xml:space="preserve"> </m:t>
                                </m:r>
                                <m:r>
                                  <m:rPr>
                                    <m:nor/>
                                  </m:rPr>
                                  <w:rPr>
                                    <w:rFonts w:ascii="Cambria Math" w:eastAsia="굴림" w:hint="eastAsia"/>
                                    <w:i/>
                                    <w:sz w:val="21"/>
                                    <w:szCs w:val="21"/>
                                    <w:lang w:val="en-US" w:eastAsia="ko-KR"/>
                                  </w:rPr>
                                  <m:t>s</m:t>
                                </m:r>
                                <m:r>
                                  <m:rPr>
                                    <m:nor/>
                                  </m:rPr>
                                  <w:rPr>
                                    <w:rFonts w:eastAsia="굴림"/>
                                    <w:i/>
                                    <w:sz w:val="21"/>
                                    <w:szCs w:val="21"/>
                                    <w:lang w:val="en-US" w:eastAsia="ko-KR"/>
                                  </w:rPr>
                                  <m:t>ubchannel</m:t>
                                </m:r>
                              </m:sub>
                              <m:sup>
                                <m:r>
                                  <m:rPr>
                                    <m:nor/>
                                  </m:rPr>
                                  <w:rPr>
                                    <w:rFonts w:eastAsia="굴림"/>
                                    <w:i/>
                                    <w:sz w:val="21"/>
                                    <w:szCs w:val="21"/>
                                    <w:lang w:val="en-US" w:eastAsia="ko-KR"/>
                                  </w:rPr>
                                  <m:t xml:space="preserve"> SL</m:t>
                                </m:r>
                              </m:sup>
                            </m:sSubSup>
                            <m:d>
                              <m:dPr>
                                <m:ctrlPr>
                                  <w:rPr>
                                    <w:rFonts w:ascii="Cambria Math" w:eastAsia="굴림" w:hAnsi="Cambria Math"/>
                                    <w:i/>
                                    <w:sz w:val="21"/>
                                    <w:szCs w:val="21"/>
                                    <w:lang w:val="en-US" w:eastAsia="ko-KR"/>
                                  </w:rPr>
                                </m:ctrlPr>
                              </m:dPr>
                              <m:e>
                                <m:sSubSup>
                                  <m:sSubSupPr>
                                    <m:ctrlPr>
                                      <w:rPr>
                                        <w:rFonts w:ascii="Cambria Math" w:eastAsia="굴림" w:hAnsi="Cambria Math"/>
                                        <w:i/>
                                        <w:sz w:val="21"/>
                                        <w:szCs w:val="21"/>
                                        <w:lang w:val="en-US" w:eastAsia="ko-KR"/>
                                      </w:rPr>
                                    </m:ctrlPr>
                                  </m:sSubSupPr>
                                  <m:e>
                                    <m:r>
                                      <m:rPr>
                                        <m:nor/>
                                      </m:rPr>
                                      <w:rPr>
                                        <w:rFonts w:eastAsia="굴림"/>
                                        <w:i/>
                                        <w:sz w:val="21"/>
                                        <w:szCs w:val="21"/>
                                        <w:lang w:val="en-US" w:eastAsia="ko-KR"/>
                                      </w:rPr>
                                      <m:t>N</m:t>
                                    </m:r>
                                  </m:e>
                                  <m:sub>
                                    <m:r>
                                      <m:rPr>
                                        <m:nor/>
                                      </m:rPr>
                                      <w:rPr>
                                        <w:rFonts w:eastAsia="굴림" w:hint="eastAsia"/>
                                        <w:i/>
                                        <w:sz w:val="21"/>
                                        <w:szCs w:val="21"/>
                                        <w:lang w:val="en-US" w:eastAsia="ko-KR"/>
                                      </w:rPr>
                                      <m:t>s</m:t>
                                    </m:r>
                                    <m:r>
                                      <m:rPr>
                                        <m:nor/>
                                      </m:rPr>
                                      <w:rPr>
                                        <w:rFonts w:eastAsia="굴림"/>
                                        <w:i/>
                                        <w:sz w:val="21"/>
                                        <w:szCs w:val="21"/>
                                        <w:lang w:val="en-US" w:eastAsia="ko-KR"/>
                                      </w:rPr>
                                      <m:t>ubchannel</m:t>
                                    </m:r>
                                  </m:sub>
                                  <m:sup>
                                    <m:r>
                                      <m:rPr>
                                        <m:nor/>
                                      </m:rPr>
                                      <w:rPr>
                                        <w:rFonts w:eastAsia="굴림"/>
                                        <w:i/>
                                        <w:sz w:val="21"/>
                                        <w:szCs w:val="21"/>
                                        <w:lang w:val="en-US" w:eastAsia="ko-KR"/>
                                      </w:rPr>
                                      <m:t xml:space="preserve"> SL</m:t>
                                    </m:r>
                                  </m:sup>
                                </m:sSubSup>
                                <m:r>
                                  <m:rPr>
                                    <m:nor/>
                                  </m:rPr>
                                  <w:rPr>
                                    <w:rFonts w:eastAsia="굴림"/>
                                    <w:i/>
                                    <w:sz w:val="21"/>
                                    <w:szCs w:val="21"/>
                                    <w:lang w:val="en-US" w:eastAsia="ko-KR"/>
                                  </w:rPr>
                                  <m:t xml:space="preserve"> + 1</m:t>
                                </m:r>
                              </m:e>
                            </m:d>
                            <m:d>
                              <m:dPr>
                                <m:ctrlPr>
                                  <w:rPr>
                                    <w:rFonts w:ascii="Cambria Math" w:eastAsia="굴림" w:hAnsi="Cambria Math"/>
                                    <w:i/>
                                    <w:sz w:val="21"/>
                                    <w:szCs w:val="21"/>
                                    <w:lang w:val="en-US" w:eastAsia="ko-KR"/>
                                  </w:rPr>
                                </m:ctrlPr>
                              </m:dPr>
                              <m:e>
                                <m:r>
                                  <m:rPr>
                                    <m:nor/>
                                  </m:rPr>
                                  <w:rPr>
                                    <w:rFonts w:eastAsia="굴림"/>
                                    <w:i/>
                                    <w:sz w:val="21"/>
                                    <w:szCs w:val="21"/>
                                    <w:lang w:val="en-US" w:eastAsia="ko-KR"/>
                                  </w:rPr>
                                  <m:t>2</m:t>
                                </m:r>
                                <m:sSubSup>
                                  <m:sSubSupPr>
                                    <m:ctrlPr>
                                      <w:rPr>
                                        <w:rFonts w:ascii="Cambria Math" w:eastAsia="굴림" w:hAnsi="Cambria Math"/>
                                        <w:i/>
                                        <w:sz w:val="21"/>
                                        <w:szCs w:val="21"/>
                                        <w:lang w:val="en-US" w:eastAsia="ko-KR"/>
                                      </w:rPr>
                                    </m:ctrlPr>
                                  </m:sSubSupPr>
                                  <m:e>
                                    <m:r>
                                      <m:rPr>
                                        <m:nor/>
                                      </m:rPr>
                                      <w:rPr>
                                        <w:rFonts w:eastAsia="굴림"/>
                                        <w:i/>
                                        <w:sz w:val="21"/>
                                        <w:szCs w:val="21"/>
                                        <w:lang w:val="en-US" w:eastAsia="ko-KR"/>
                                      </w:rPr>
                                      <m:t>N</m:t>
                                    </m:r>
                                  </m:e>
                                  <m:sub>
                                    <m:r>
                                      <m:rPr>
                                        <m:nor/>
                                      </m:rPr>
                                      <w:rPr>
                                        <w:rFonts w:ascii="Cambria Math" w:eastAsia="굴림" w:hint="eastAsia"/>
                                        <w:i/>
                                        <w:sz w:val="21"/>
                                        <w:szCs w:val="21"/>
                                        <w:lang w:val="en-US" w:eastAsia="ko-KR"/>
                                      </w:rPr>
                                      <m:t>s</m:t>
                                    </m:r>
                                    <m:r>
                                      <m:rPr>
                                        <m:nor/>
                                      </m:rPr>
                                      <w:rPr>
                                        <w:rFonts w:eastAsia="굴림"/>
                                        <w:i/>
                                        <w:sz w:val="21"/>
                                        <w:szCs w:val="21"/>
                                        <w:lang w:val="en-US" w:eastAsia="ko-KR"/>
                                      </w:rPr>
                                      <m:t>ubchannel</m:t>
                                    </m:r>
                                  </m:sub>
                                  <m:sup>
                                    <m:r>
                                      <m:rPr>
                                        <m:nor/>
                                      </m:rPr>
                                      <w:rPr>
                                        <w:rFonts w:eastAsia="굴림"/>
                                        <w:i/>
                                        <w:sz w:val="21"/>
                                        <w:szCs w:val="21"/>
                                        <w:lang w:val="en-US" w:eastAsia="ko-KR"/>
                                      </w:rPr>
                                      <m:t xml:space="preserve"> SL</m:t>
                                    </m:r>
                                  </m:sup>
                                </m:sSubSup>
                                <m:r>
                                  <m:rPr>
                                    <m:nor/>
                                  </m:rPr>
                                  <w:rPr>
                                    <w:rFonts w:eastAsia="굴림"/>
                                    <w:i/>
                                    <w:sz w:val="21"/>
                                    <w:szCs w:val="21"/>
                                    <w:lang w:val="en-US" w:eastAsia="ko-KR"/>
                                  </w:rPr>
                                  <m:t xml:space="preserve"> + 1</m:t>
                                </m:r>
                              </m:e>
                            </m:d>
                          </m:num>
                          <m:den>
                            <m:r>
                              <m:rPr>
                                <m:nor/>
                              </m:rPr>
                              <w:rPr>
                                <w:rFonts w:eastAsia="굴림"/>
                                <w:i/>
                                <w:sz w:val="21"/>
                                <w:szCs w:val="21"/>
                                <w:lang w:val="en-US" w:eastAsia="ko-KR"/>
                              </w:rPr>
                              <m:t>6</m:t>
                            </m:r>
                          </m:den>
                        </m:f>
                        <m:r>
                          <m:rPr>
                            <m:nor/>
                          </m:rPr>
                          <w:rPr>
                            <w:rFonts w:eastAsia="굴림"/>
                            <w:i/>
                            <w:sz w:val="21"/>
                            <w:szCs w:val="21"/>
                            <w:lang w:val="en-US" w:eastAsia="ko-KR"/>
                          </w:rPr>
                          <m:t>)</m:t>
                        </m:r>
                      </m:e>
                    </m:d>
                    <m:r>
                      <w:rPr>
                        <w:rFonts w:ascii="Cambria Math" w:eastAsia="굴림" w:hAnsi="Cambria Math"/>
                        <w:sz w:val="21"/>
                        <w:szCs w:val="21"/>
                        <w:lang w:val="en-US" w:eastAsia="ko-KR"/>
                      </w:rPr>
                      <m:t>+9+Y</m:t>
                    </m:r>
                  </m:e>
                </m:d>
              </m:oMath>
            </m:oMathPara>
          </w:p>
          <w:p w14:paraId="16B38CE5" w14:textId="77777777" w:rsidR="003A2372" w:rsidRPr="003908AE" w:rsidRDefault="003A2372" w:rsidP="00DB2EFF">
            <w:pPr>
              <w:spacing w:after="0"/>
              <w:jc w:val="both"/>
              <w:rPr>
                <w:rFonts w:eastAsia="굴림"/>
                <w:i/>
                <w:sz w:val="21"/>
                <w:szCs w:val="21"/>
                <w:lang w:val="en-US" w:eastAsia="ko-KR"/>
              </w:rPr>
            </w:pPr>
          </w:p>
          <w:p w14:paraId="0130F80D" w14:textId="77777777" w:rsidR="003A2372" w:rsidRPr="003908AE" w:rsidRDefault="003A2372" w:rsidP="00DB2EFF">
            <w:pPr>
              <w:spacing w:after="0"/>
              <w:jc w:val="both"/>
              <w:rPr>
                <w:rFonts w:eastAsia="굴림"/>
                <w:i/>
                <w:sz w:val="21"/>
                <w:szCs w:val="21"/>
                <w:lang w:val="en-US" w:eastAsia="ko-KR"/>
              </w:rPr>
            </w:pPr>
            <w:r w:rsidRPr="003908AE">
              <w:rPr>
                <w:rFonts w:eastAsia="굴림"/>
                <w:i/>
                <w:sz w:val="21"/>
                <w:szCs w:val="21"/>
                <w:lang w:val="en-US" w:eastAsia="ko-KR"/>
              </w:rPr>
              <w:t xml:space="preserve">Where </w:t>
            </w:r>
            <m:oMath>
              <m:sSubSup>
                <m:sSubSupPr>
                  <m:ctrlPr>
                    <w:rPr>
                      <w:rFonts w:ascii="Cambria Math" w:eastAsia="굴림" w:hAnsi="Cambria Math"/>
                      <w:i/>
                      <w:sz w:val="21"/>
                      <w:szCs w:val="21"/>
                      <w:lang w:val="en-US" w:eastAsia="ko-KR"/>
                    </w:rPr>
                  </m:ctrlPr>
                </m:sSubSupPr>
                <m:e>
                  <m:r>
                    <m:rPr>
                      <m:nor/>
                    </m:rPr>
                    <w:rPr>
                      <w:rFonts w:eastAsia="굴림"/>
                      <w:i/>
                      <w:sz w:val="21"/>
                      <w:szCs w:val="21"/>
                      <w:lang w:val="en-US" w:eastAsia="ko-KR"/>
                    </w:rPr>
                    <m:t>N</m:t>
                  </m:r>
                </m:e>
                <m:sub>
                  <m:r>
                    <m:rPr>
                      <m:nor/>
                    </m:rPr>
                    <w:rPr>
                      <w:rFonts w:eastAsia="굴림"/>
                      <w:i/>
                      <w:sz w:val="21"/>
                      <w:szCs w:val="21"/>
                      <w:lang w:val="en-US" w:eastAsia="ko-KR"/>
                    </w:rPr>
                    <m:t xml:space="preserve"> </m:t>
                  </m:r>
                  <m:r>
                    <m:rPr>
                      <m:nor/>
                    </m:rPr>
                    <w:rPr>
                      <w:rFonts w:ascii="Cambria Math" w:eastAsia="굴림" w:hint="eastAsia"/>
                      <w:i/>
                      <w:sz w:val="21"/>
                      <w:szCs w:val="21"/>
                      <w:lang w:val="en-US" w:eastAsia="ko-KR"/>
                    </w:rPr>
                    <m:t>s</m:t>
                  </m:r>
                  <m:r>
                    <m:rPr>
                      <m:nor/>
                    </m:rPr>
                    <w:rPr>
                      <w:rFonts w:eastAsia="굴림"/>
                      <w:i/>
                      <w:sz w:val="21"/>
                      <w:szCs w:val="21"/>
                      <w:lang w:val="en-US" w:eastAsia="ko-KR"/>
                    </w:rPr>
                    <m:t>ubchannel</m:t>
                  </m:r>
                </m:sub>
                <m:sup>
                  <m:r>
                    <m:rPr>
                      <m:nor/>
                    </m:rPr>
                    <w:rPr>
                      <w:rFonts w:eastAsia="굴림"/>
                      <w:i/>
                      <w:sz w:val="21"/>
                      <w:szCs w:val="21"/>
                      <w:lang w:val="en-US" w:eastAsia="ko-KR"/>
                    </w:rPr>
                    <m:t xml:space="preserve"> SL</m:t>
                  </m:r>
                </m:sup>
              </m:sSubSup>
            </m:oMath>
            <w:r w:rsidRPr="003908AE">
              <w:rPr>
                <w:rFonts w:eastAsia="굴림"/>
                <w:i/>
                <w:sz w:val="21"/>
                <w:szCs w:val="21"/>
                <w:lang w:val="en-US" w:eastAsia="ko-KR"/>
              </w:rPr>
              <w:t xml:space="preserve"> is provided by the higher layer parameter sl-NumSubchannel, </w:t>
            </w:r>
          </w:p>
          <w:p w14:paraId="4EA8A971" w14:textId="77777777" w:rsidR="003A2372" w:rsidRPr="003908AE" w:rsidRDefault="003A2372" w:rsidP="00DB2EFF">
            <w:pPr>
              <w:spacing w:after="0"/>
              <w:jc w:val="both"/>
              <w:rPr>
                <w:rFonts w:eastAsia="굴림"/>
                <w:i/>
                <w:sz w:val="21"/>
                <w:szCs w:val="21"/>
                <w:lang w:val="en-US" w:eastAsia="ko-KR"/>
              </w:rPr>
            </w:pPr>
            <m:oMath>
              <m:r>
                <w:rPr>
                  <w:rFonts w:ascii="Cambria Math" w:eastAsia="굴림" w:hAnsi="Cambria Math"/>
                  <w:sz w:val="21"/>
                  <w:szCs w:val="21"/>
                  <w:lang w:val="en-US" w:eastAsia="ko-KR"/>
                </w:rPr>
                <m:t>Y=</m:t>
              </m:r>
              <m:d>
                <m:dPr>
                  <m:begChr m:val="⌈"/>
                  <m:endChr m:val="⌉"/>
                  <m:ctrlPr>
                    <w:rPr>
                      <w:rFonts w:ascii="Cambria Math" w:eastAsia="굴림" w:hAnsi="Cambria Math"/>
                      <w:i/>
                      <w:sz w:val="21"/>
                      <w:szCs w:val="21"/>
                      <w:lang w:val="en-US" w:eastAsia="ko-KR"/>
                    </w:rPr>
                  </m:ctrlPr>
                </m:dPr>
                <m:e>
                  <m:func>
                    <m:funcPr>
                      <m:ctrlPr>
                        <w:rPr>
                          <w:rFonts w:ascii="Cambria Math" w:eastAsia="굴림" w:hAnsi="Cambria Math"/>
                          <w:i/>
                          <w:sz w:val="21"/>
                          <w:szCs w:val="21"/>
                          <w:lang w:val="en-US" w:eastAsia="ko-KR"/>
                        </w:rPr>
                      </m:ctrlPr>
                    </m:funcPr>
                    <m:fName>
                      <m:sSub>
                        <m:sSubPr>
                          <m:ctrlPr>
                            <w:rPr>
                              <w:rFonts w:ascii="Cambria Math" w:eastAsia="굴림" w:hAnsi="Cambria Math"/>
                              <w:i/>
                              <w:sz w:val="21"/>
                              <w:szCs w:val="21"/>
                              <w:lang w:val="en-US" w:eastAsia="ko-KR"/>
                            </w:rPr>
                          </m:ctrlPr>
                        </m:sSubPr>
                        <m:e>
                          <m:r>
                            <w:rPr>
                              <w:rFonts w:ascii="Cambria Math" w:eastAsia="굴림" w:hAnsi="Cambria Math"/>
                              <w:sz w:val="21"/>
                              <w:szCs w:val="21"/>
                              <w:lang w:val="en-US" w:eastAsia="ko-KR"/>
                            </w:rPr>
                            <m:t>log</m:t>
                          </m:r>
                        </m:e>
                        <m:sub>
                          <m:r>
                            <w:rPr>
                              <w:rFonts w:ascii="Cambria Math" w:eastAsia="굴림" w:hAnsi="Cambria Math"/>
                              <w:sz w:val="21"/>
                              <w:szCs w:val="21"/>
                              <w:lang w:val="en-US" w:eastAsia="ko-KR"/>
                            </w:rPr>
                            <m:t>2</m:t>
                          </m:r>
                        </m:sub>
                      </m:sSub>
                    </m:fName>
                    <m:e>
                      <m:sSub>
                        <m:sSubPr>
                          <m:ctrlPr>
                            <w:rPr>
                              <w:rFonts w:ascii="Cambria Math" w:eastAsia="굴림" w:hAnsi="Cambria Math"/>
                              <w:i/>
                              <w:sz w:val="21"/>
                              <w:szCs w:val="21"/>
                              <w:lang w:val="en-US" w:eastAsia="ko-KR"/>
                            </w:rPr>
                          </m:ctrlPr>
                        </m:sSubPr>
                        <m:e>
                          <m:r>
                            <w:rPr>
                              <w:rFonts w:ascii="Cambria Math" w:eastAsia="굴림" w:hAnsi="Cambria Math"/>
                              <w:sz w:val="21"/>
                              <w:szCs w:val="21"/>
                              <w:lang w:val="en-US" w:eastAsia="ko-KR"/>
                            </w:rPr>
                            <m:t>N</m:t>
                          </m:r>
                        </m:e>
                        <m:sub>
                          <m:r>
                            <m:rPr>
                              <m:sty m:val="p"/>
                            </m:rPr>
                            <w:rPr>
                              <w:rFonts w:ascii="Cambria Math" w:eastAsia="굴림" w:hAnsi="Cambria Math"/>
                              <w:sz w:val="21"/>
                              <w:szCs w:val="21"/>
                              <w:lang w:val="en-US" w:eastAsia="ko-KR"/>
                            </w:rPr>
                            <w:softHyphen/>
                          </m:r>
                          <m:r>
                            <w:rPr>
                              <w:rFonts w:ascii="Cambria Math" w:eastAsia="굴림" w:hAnsi="Cambria Math"/>
                              <w:sz w:val="21"/>
                              <w:szCs w:val="21"/>
                              <w:lang w:val="en-US" w:eastAsia="ko-KR"/>
                            </w:rPr>
                            <m:t>rsv_period</m:t>
                          </m:r>
                        </m:sub>
                      </m:sSub>
                    </m:e>
                  </m:func>
                </m:e>
              </m:d>
            </m:oMath>
            <w:r w:rsidRPr="003908AE">
              <w:rPr>
                <w:rFonts w:eastAsia="굴림" w:hint="eastAsia"/>
                <w:i/>
                <w:sz w:val="21"/>
                <w:szCs w:val="21"/>
                <w:lang w:val="en-US" w:eastAsia="ko-KR"/>
              </w:rPr>
              <w:t xml:space="preserve"> </w:t>
            </w:r>
            <w:r w:rsidRPr="003908AE">
              <w:rPr>
                <w:rFonts w:eastAsia="굴림"/>
                <w:i/>
                <w:sz w:val="21"/>
                <w:szCs w:val="21"/>
                <w:lang w:val="en-US" w:eastAsia="ko-KR"/>
              </w:rPr>
              <w:t xml:space="preserve">with that </w:t>
            </w:r>
            <m:oMath>
              <m:sSub>
                <m:sSubPr>
                  <m:ctrlPr>
                    <w:rPr>
                      <w:rFonts w:ascii="Cambria Math" w:eastAsia="굴림" w:hAnsi="Cambria Math"/>
                      <w:i/>
                      <w:sz w:val="21"/>
                      <w:szCs w:val="21"/>
                      <w:lang w:val="en-US" w:eastAsia="ko-KR"/>
                    </w:rPr>
                  </m:ctrlPr>
                </m:sSubPr>
                <m:e>
                  <m:r>
                    <w:rPr>
                      <w:rFonts w:ascii="Cambria Math" w:eastAsia="굴림" w:hAnsi="Cambria Math"/>
                      <w:sz w:val="21"/>
                      <w:szCs w:val="21"/>
                      <w:lang w:val="en-US" w:eastAsia="ko-KR"/>
                    </w:rPr>
                    <m:t>N</m:t>
                  </m:r>
                </m:e>
                <m:sub>
                  <m:r>
                    <m:rPr>
                      <m:sty m:val="p"/>
                    </m:rPr>
                    <w:rPr>
                      <w:rFonts w:ascii="Cambria Math" w:eastAsia="굴림" w:hAnsi="Cambria Math"/>
                      <w:sz w:val="21"/>
                      <w:szCs w:val="21"/>
                      <w:lang w:val="en-US" w:eastAsia="ko-KR"/>
                    </w:rPr>
                    <w:softHyphen/>
                  </m:r>
                  <m:r>
                    <w:rPr>
                      <w:rFonts w:ascii="Cambria Math" w:eastAsia="굴림" w:hAnsi="Cambria Math"/>
                      <w:sz w:val="21"/>
                      <w:szCs w:val="21"/>
                      <w:lang w:val="en-US" w:eastAsia="ko-KR"/>
                    </w:rPr>
                    <m:t>rsv_period</m:t>
                  </m:r>
                </m:sub>
              </m:sSub>
            </m:oMath>
            <w:r w:rsidRPr="003908AE">
              <w:rPr>
                <w:rFonts w:eastAsia="굴림"/>
                <w:i/>
                <w:sz w:val="21"/>
                <w:szCs w:val="21"/>
                <w:lang w:val="en-US" w:eastAsia="ko-KR"/>
              </w:rPr>
              <w:t xml:space="preserve">  is the number of entries in the higher layer parameter sl-ResourceReservePeriodList, if higher layer parameter sl-MultiReserveResource is configured; </w:t>
            </w:r>
            <m:oMath>
              <m:r>
                <w:rPr>
                  <w:rFonts w:ascii="Cambria Math" w:eastAsia="굴림" w:hAnsi="Cambria Math"/>
                  <w:sz w:val="21"/>
                  <w:szCs w:val="21"/>
                  <w:lang w:val="en-US" w:eastAsia="ko-KR"/>
                </w:rPr>
                <m:t>Y=0</m:t>
              </m:r>
            </m:oMath>
            <w:r w:rsidRPr="003908AE">
              <w:rPr>
                <w:rFonts w:eastAsia="굴림"/>
                <w:i/>
                <w:sz w:val="21"/>
                <w:szCs w:val="21"/>
                <w:lang w:val="en-US" w:eastAsia="ko-KR"/>
              </w:rPr>
              <w:t xml:space="preserve"> otherwise.</w:t>
            </w:r>
          </w:p>
        </w:tc>
      </w:tr>
      <w:tr w:rsidR="003A2372" w:rsidRPr="003908AE" w14:paraId="76E10828" w14:textId="77777777" w:rsidTr="00DB2EFF">
        <w:trPr>
          <w:jc w:val="right"/>
        </w:trPr>
        <w:tc>
          <w:tcPr>
            <w:tcW w:w="2099" w:type="dxa"/>
            <w:shd w:val="clear" w:color="auto" w:fill="auto"/>
          </w:tcPr>
          <w:p w14:paraId="419A01AB" w14:textId="77777777" w:rsidR="003A2372" w:rsidRPr="003908AE" w:rsidRDefault="003A2372" w:rsidP="00DB2EFF">
            <w:pPr>
              <w:spacing w:after="0"/>
              <w:jc w:val="both"/>
              <w:rPr>
                <w:rFonts w:eastAsia="굴림"/>
                <w:i/>
                <w:sz w:val="21"/>
                <w:szCs w:val="21"/>
                <w:lang w:val="en-US" w:eastAsia="ko-KR"/>
              </w:rPr>
            </w:pPr>
            <w:r w:rsidRPr="003908AE">
              <w:rPr>
                <w:rFonts w:eastAsia="굴림"/>
                <w:i/>
                <w:sz w:val="21"/>
                <w:szCs w:val="21"/>
                <w:lang w:val="en-US" w:eastAsia="ko-KR"/>
              </w:rPr>
              <w:t xml:space="preserve">First resource location(s) </w:t>
            </w:r>
          </w:p>
        </w:tc>
        <w:tc>
          <w:tcPr>
            <w:tcW w:w="6827" w:type="dxa"/>
            <w:shd w:val="clear" w:color="auto" w:fill="auto"/>
          </w:tcPr>
          <w:p w14:paraId="4C3ECEA5" w14:textId="77777777" w:rsidR="003A2372" w:rsidRPr="003908AE" w:rsidRDefault="003A2372" w:rsidP="00DB2EFF">
            <w:pPr>
              <w:spacing w:after="0"/>
              <w:jc w:val="both"/>
              <w:rPr>
                <w:rFonts w:eastAsia="굴림"/>
                <w:i/>
                <w:sz w:val="21"/>
                <w:szCs w:val="21"/>
                <w:lang w:val="en-US" w:eastAsia="ko-KR"/>
              </w:rPr>
            </w:pPr>
            <w:r w:rsidRPr="003908AE">
              <w:rPr>
                <w:rFonts w:eastAsia="굴림"/>
                <w:i/>
                <w:sz w:val="21"/>
                <w:szCs w:val="21"/>
                <w:lang w:val="en-US" w:eastAsia="ko-KR"/>
              </w:rPr>
              <w:t>8</w:t>
            </w:r>
          </w:p>
          <w:p w14:paraId="208A5B65" w14:textId="77777777" w:rsidR="003A2372" w:rsidRPr="003908AE" w:rsidRDefault="003A2372" w:rsidP="00DB2EFF">
            <w:pPr>
              <w:spacing w:after="0"/>
              <w:jc w:val="both"/>
              <w:rPr>
                <w:rFonts w:eastAsia="굴림"/>
                <w:i/>
                <w:sz w:val="21"/>
                <w:szCs w:val="21"/>
                <w:lang w:val="en-US" w:eastAsia="ko-KR"/>
              </w:rPr>
            </w:pPr>
          </w:p>
        </w:tc>
      </w:tr>
      <w:tr w:rsidR="003A2372" w:rsidRPr="003908AE" w14:paraId="72B2FF03" w14:textId="77777777" w:rsidTr="00DB2EFF">
        <w:trPr>
          <w:jc w:val="right"/>
        </w:trPr>
        <w:tc>
          <w:tcPr>
            <w:tcW w:w="2099" w:type="dxa"/>
            <w:shd w:val="clear" w:color="auto" w:fill="auto"/>
          </w:tcPr>
          <w:p w14:paraId="3202D7E6" w14:textId="77777777" w:rsidR="003A2372" w:rsidRPr="003908AE" w:rsidRDefault="003A2372" w:rsidP="00DB2EFF">
            <w:pPr>
              <w:spacing w:after="0"/>
              <w:jc w:val="both"/>
              <w:rPr>
                <w:rFonts w:eastAsia="굴림"/>
                <w:i/>
                <w:sz w:val="21"/>
                <w:szCs w:val="21"/>
                <w:lang w:val="en-US" w:eastAsia="ko-KR"/>
              </w:rPr>
            </w:pPr>
            <w:r w:rsidRPr="003908AE">
              <w:rPr>
                <w:rFonts w:eastAsia="굴림"/>
                <w:i/>
                <w:sz w:val="21"/>
                <w:szCs w:val="21"/>
                <w:lang w:val="en-US" w:eastAsia="ko-KR"/>
              </w:rPr>
              <w:t>Reference slot location</w:t>
            </w:r>
          </w:p>
        </w:tc>
        <w:tc>
          <w:tcPr>
            <w:tcW w:w="6827" w:type="dxa"/>
            <w:shd w:val="clear" w:color="auto" w:fill="auto"/>
          </w:tcPr>
          <w:p w14:paraId="322165A7" w14:textId="77777777" w:rsidR="003A2372" w:rsidRPr="003908AE" w:rsidRDefault="003A2372" w:rsidP="00DB2EFF">
            <w:pPr>
              <w:spacing w:after="0"/>
              <w:jc w:val="both"/>
              <w:rPr>
                <w:rFonts w:eastAsia="굴림"/>
                <w:i/>
                <w:sz w:val="21"/>
                <w:szCs w:val="21"/>
              </w:rPr>
            </w:pPr>
            <m:oMathPara>
              <m:oMath>
                <m:r>
                  <w:rPr>
                    <w:rFonts w:ascii="Cambria Math" w:hAnsi="Cambria Math"/>
                    <w:sz w:val="21"/>
                    <w:szCs w:val="21"/>
                  </w:rPr>
                  <m:t>10+</m:t>
                </m:r>
                <m:d>
                  <m:dPr>
                    <m:begChr m:val="⌈"/>
                    <m:endChr m:val="⌉"/>
                    <m:ctrlPr>
                      <w:rPr>
                        <w:rFonts w:ascii="Cambria Math" w:hAnsi="Cambria Math"/>
                        <w:i/>
                        <w:sz w:val="21"/>
                        <w:szCs w:val="21"/>
                      </w:rPr>
                    </m:ctrlPr>
                  </m:dPr>
                  <m:e>
                    <m:sSub>
                      <m:sSubPr>
                        <m:ctrlPr>
                          <w:rPr>
                            <w:rFonts w:ascii="Cambria Math" w:hAnsi="Cambria Math"/>
                            <w:i/>
                            <w:sz w:val="21"/>
                            <w:szCs w:val="21"/>
                          </w:rPr>
                        </m:ctrlPr>
                      </m:sSubPr>
                      <m:e>
                        <m:r>
                          <m:rPr>
                            <m:nor/>
                          </m:rPr>
                          <w:rPr>
                            <w:i/>
                            <w:sz w:val="21"/>
                            <w:szCs w:val="21"/>
                          </w:rPr>
                          <m:t>log</m:t>
                        </m:r>
                      </m:e>
                      <m:sub>
                        <m:r>
                          <m:rPr>
                            <m:nor/>
                          </m:rPr>
                          <w:rPr>
                            <w:i/>
                            <w:sz w:val="21"/>
                            <w:szCs w:val="21"/>
                          </w:rPr>
                          <m:t>2</m:t>
                        </m:r>
                      </m:sub>
                    </m:sSub>
                    <m:r>
                      <m:rPr>
                        <m:nor/>
                      </m:rPr>
                      <w:rPr>
                        <w:i/>
                        <w:sz w:val="21"/>
                        <w:szCs w:val="21"/>
                      </w:rPr>
                      <m:t>(10∙</m:t>
                    </m:r>
                    <m:sSup>
                      <m:sSupPr>
                        <m:ctrlPr>
                          <w:rPr>
                            <w:rFonts w:ascii="Cambria Math" w:hAnsi="Cambria Math"/>
                            <w:i/>
                            <w:sz w:val="21"/>
                            <w:szCs w:val="21"/>
                          </w:rPr>
                        </m:ctrlPr>
                      </m:sSupPr>
                      <m:e>
                        <m:r>
                          <w:rPr>
                            <w:rFonts w:ascii="Cambria Math" w:hAnsi="Cambria Math"/>
                            <w:sz w:val="21"/>
                            <w:szCs w:val="21"/>
                          </w:rPr>
                          <m:t>2</m:t>
                        </m:r>
                      </m:e>
                      <m:sup>
                        <m:r>
                          <w:rPr>
                            <w:rFonts w:ascii="Cambria Math" w:hAnsi="Cambria Math"/>
                            <w:sz w:val="21"/>
                            <w:szCs w:val="21"/>
                          </w:rPr>
                          <m:t>μ</m:t>
                        </m:r>
                      </m:sup>
                    </m:sSup>
                    <m:r>
                      <m:rPr>
                        <m:nor/>
                      </m:rPr>
                      <w:rPr>
                        <w:i/>
                        <w:sz w:val="21"/>
                        <w:szCs w:val="21"/>
                      </w:rPr>
                      <m:t>)</m:t>
                    </m:r>
                  </m:e>
                </m:d>
              </m:oMath>
            </m:oMathPara>
          </w:p>
          <w:p w14:paraId="46457C01" w14:textId="77777777" w:rsidR="003A2372" w:rsidRPr="003908AE" w:rsidRDefault="003A2372" w:rsidP="00DB2EFF">
            <w:pPr>
              <w:spacing w:after="0"/>
              <w:jc w:val="both"/>
              <w:rPr>
                <w:rFonts w:eastAsia="굴림"/>
                <w:i/>
                <w:sz w:val="21"/>
                <w:szCs w:val="21"/>
                <w:lang w:val="en-US" w:eastAsia="ko-KR"/>
              </w:rPr>
            </w:pPr>
            <w:r w:rsidRPr="003908AE">
              <w:rPr>
                <w:rFonts w:eastAsia="굴림"/>
                <w:i/>
                <w:sz w:val="21"/>
                <w:szCs w:val="21"/>
                <w:lang w:eastAsia="ko-KR"/>
              </w:rPr>
              <w:t xml:space="preserve">Where </w:t>
            </w:r>
            <m:oMath>
              <m:r>
                <w:rPr>
                  <w:rFonts w:ascii="Cambria Math" w:hAnsi="Cambria Math"/>
                  <w:sz w:val="21"/>
                  <w:szCs w:val="21"/>
                </w:rPr>
                <m:t>μ</m:t>
              </m:r>
            </m:oMath>
            <w:r w:rsidRPr="003908AE">
              <w:rPr>
                <w:rFonts w:eastAsia="굴림"/>
                <w:i/>
                <w:sz w:val="21"/>
                <w:szCs w:val="21"/>
                <w:lang w:eastAsia="ko-KR"/>
              </w:rPr>
              <w:t xml:space="preserve"> is 0, 1, 2, 3 for SCS of 15kHz, 30kHz, 60kHz, 120kHz, respectively. </w:t>
            </w:r>
          </w:p>
        </w:tc>
      </w:tr>
      <w:tr w:rsidR="003A2372" w:rsidRPr="003908AE" w14:paraId="2F9FB4AC" w14:textId="77777777" w:rsidTr="00DB2EFF">
        <w:trPr>
          <w:jc w:val="right"/>
        </w:trPr>
        <w:tc>
          <w:tcPr>
            <w:tcW w:w="2099" w:type="dxa"/>
            <w:shd w:val="clear" w:color="auto" w:fill="auto"/>
          </w:tcPr>
          <w:p w14:paraId="57EE0F53" w14:textId="77777777" w:rsidR="003A2372" w:rsidRPr="003908AE" w:rsidRDefault="003A2372" w:rsidP="00DB2EFF">
            <w:pPr>
              <w:spacing w:after="0"/>
              <w:jc w:val="both"/>
              <w:rPr>
                <w:rFonts w:eastAsia="굴림"/>
                <w:i/>
                <w:sz w:val="21"/>
                <w:szCs w:val="21"/>
                <w:lang w:val="en-US" w:eastAsia="ko-KR"/>
              </w:rPr>
            </w:pPr>
            <w:r w:rsidRPr="003908AE">
              <w:rPr>
                <w:rFonts w:eastAsia="굴림"/>
                <w:i/>
                <w:sz w:val="21"/>
                <w:szCs w:val="21"/>
                <w:lang w:val="en-US" w:eastAsia="ko-KR"/>
              </w:rPr>
              <w:t>Resource set type</w:t>
            </w:r>
          </w:p>
        </w:tc>
        <w:tc>
          <w:tcPr>
            <w:tcW w:w="6827" w:type="dxa"/>
            <w:shd w:val="clear" w:color="auto" w:fill="auto"/>
          </w:tcPr>
          <w:p w14:paraId="62CEB918" w14:textId="77777777" w:rsidR="003A2372" w:rsidRPr="003908AE" w:rsidRDefault="003A2372" w:rsidP="00DB2EFF">
            <w:pPr>
              <w:spacing w:after="0"/>
              <w:jc w:val="both"/>
              <w:rPr>
                <w:rFonts w:eastAsia="굴림"/>
                <w:i/>
                <w:sz w:val="21"/>
                <w:szCs w:val="21"/>
                <w:lang w:val="en-US" w:eastAsia="ko-KR"/>
              </w:rPr>
            </w:pPr>
            <w:r w:rsidRPr="003908AE">
              <w:rPr>
                <w:rFonts w:eastAsia="굴림"/>
                <w:i/>
                <w:sz w:val="21"/>
                <w:szCs w:val="21"/>
                <w:lang w:val="en-US" w:eastAsia="ko-KR"/>
              </w:rPr>
              <w:t>1</w:t>
            </w:r>
          </w:p>
        </w:tc>
      </w:tr>
      <w:tr w:rsidR="003A2372" w:rsidRPr="003908AE" w14:paraId="6769DD04" w14:textId="77777777" w:rsidTr="00DB2EFF">
        <w:trPr>
          <w:jc w:val="right"/>
        </w:trPr>
        <w:tc>
          <w:tcPr>
            <w:tcW w:w="2099" w:type="dxa"/>
            <w:shd w:val="clear" w:color="auto" w:fill="auto"/>
          </w:tcPr>
          <w:p w14:paraId="1CE2F3FE" w14:textId="77777777" w:rsidR="003A2372" w:rsidRPr="003908AE" w:rsidRDefault="003A2372" w:rsidP="00DB2EFF">
            <w:pPr>
              <w:spacing w:after="0"/>
              <w:jc w:val="both"/>
              <w:rPr>
                <w:rFonts w:eastAsia="굴림"/>
                <w:i/>
                <w:sz w:val="21"/>
                <w:szCs w:val="21"/>
                <w:lang w:val="en-US" w:eastAsia="ko-KR"/>
              </w:rPr>
            </w:pPr>
            <w:r w:rsidRPr="003908AE">
              <w:rPr>
                <w:rFonts w:eastAsia="굴림"/>
                <w:i/>
                <w:sz w:val="21"/>
                <w:szCs w:val="21"/>
                <w:lang w:val="en-US" w:eastAsia="ko-KR"/>
              </w:rPr>
              <w:lastRenderedPageBreak/>
              <w:t>Lowest subchannel indices for the first resource location of each TRIV</w:t>
            </w:r>
          </w:p>
        </w:tc>
        <w:tc>
          <w:tcPr>
            <w:tcW w:w="6827" w:type="dxa"/>
            <w:shd w:val="clear" w:color="auto" w:fill="auto"/>
          </w:tcPr>
          <w:p w14:paraId="49B71204" w14:textId="77777777" w:rsidR="003A2372" w:rsidRPr="003908AE" w:rsidRDefault="003A2372" w:rsidP="00DB2EFF">
            <w:pPr>
              <w:spacing w:after="0"/>
              <w:jc w:val="both"/>
              <w:rPr>
                <w:rFonts w:eastAsia="굴림"/>
                <w:i/>
                <w:sz w:val="21"/>
                <w:szCs w:val="21"/>
              </w:rPr>
            </w:pPr>
            <m:oMathPara>
              <m:oMath>
                <m:r>
                  <w:rPr>
                    <w:rFonts w:ascii="Cambria Math" w:eastAsia="굴림" w:hAnsi="Cambria Math"/>
                    <w:sz w:val="21"/>
                    <w:szCs w:val="21"/>
                  </w:rPr>
                  <m:t>2*</m:t>
                </m:r>
                <m:d>
                  <m:dPr>
                    <m:begChr m:val="⌈"/>
                    <m:endChr m:val="⌉"/>
                    <m:ctrlPr>
                      <w:rPr>
                        <w:rFonts w:ascii="Cambria Math" w:eastAsia="굴림" w:hAnsi="Cambria Math"/>
                        <w:i/>
                        <w:sz w:val="21"/>
                        <w:szCs w:val="21"/>
                      </w:rPr>
                    </m:ctrlPr>
                  </m:dPr>
                  <m:e>
                    <m:func>
                      <m:funcPr>
                        <m:ctrlPr>
                          <w:rPr>
                            <w:rFonts w:ascii="Cambria Math" w:eastAsia="굴림" w:hAnsi="Cambria Math"/>
                            <w:i/>
                            <w:sz w:val="21"/>
                            <w:szCs w:val="21"/>
                          </w:rPr>
                        </m:ctrlPr>
                      </m:funcPr>
                      <m:fName>
                        <m:sSub>
                          <m:sSubPr>
                            <m:ctrlPr>
                              <w:rPr>
                                <w:rFonts w:ascii="Cambria Math" w:eastAsia="굴림" w:hAnsi="Cambria Math"/>
                                <w:i/>
                                <w:sz w:val="21"/>
                                <w:szCs w:val="21"/>
                              </w:rPr>
                            </m:ctrlPr>
                          </m:sSubPr>
                          <m:e>
                            <m:r>
                              <w:rPr>
                                <w:rFonts w:ascii="Cambria Math" w:eastAsia="굴림" w:hAnsi="Cambria Math"/>
                                <w:sz w:val="21"/>
                                <w:szCs w:val="21"/>
                              </w:rPr>
                              <m:t>log</m:t>
                            </m:r>
                          </m:e>
                          <m:sub>
                            <m:r>
                              <w:rPr>
                                <w:rFonts w:ascii="Cambria Math" w:eastAsia="굴림" w:hAnsi="Cambria Math"/>
                                <w:sz w:val="21"/>
                                <w:szCs w:val="21"/>
                              </w:rPr>
                              <m:t>2</m:t>
                            </m:r>
                          </m:sub>
                        </m:sSub>
                      </m:fName>
                      <m:e>
                        <m:d>
                          <m:dPr>
                            <m:ctrlPr>
                              <w:rPr>
                                <w:rFonts w:ascii="Cambria Math" w:eastAsia="굴림" w:hAnsi="Cambria Math"/>
                                <w:i/>
                                <w:sz w:val="21"/>
                                <w:szCs w:val="21"/>
                              </w:rPr>
                            </m:ctrlPr>
                          </m:dPr>
                          <m:e>
                            <m:sSubSup>
                              <m:sSubSupPr>
                                <m:ctrlPr>
                                  <w:rPr>
                                    <w:rFonts w:ascii="Cambria Math" w:eastAsia="굴림" w:hAnsi="Cambria Math"/>
                                    <w:i/>
                                    <w:sz w:val="21"/>
                                    <w:szCs w:val="21"/>
                                  </w:rPr>
                                </m:ctrlPr>
                              </m:sSubSupPr>
                              <m:e>
                                <m:r>
                                  <w:rPr>
                                    <w:rFonts w:ascii="Cambria Math" w:eastAsia="굴림" w:hAnsi="Cambria Math"/>
                                    <w:sz w:val="21"/>
                                    <w:szCs w:val="21"/>
                                  </w:rPr>
                                  <m:t>N</m:t>
                                </m:r>
                              </m:e>
                              <m:sub>
                                <m:r>
                                  <w:rPr>
                                    <w:rFonts w:ascii="Cambria Math" w:eastAsia="굴림" w:hAnsi="Cambria Math"/>
                                    <w:sz w:val="21"/>
                                    <w:szCs w:val="21"/>
                                  </w:rPr>
                                  <m:t>subchannel</m:t>
                                </m:r>
                              </m:sub>
                              <m:sup>
                                <m:r>
                                  <w:rPr>
                                    <w:rFonts w:ascii="Cambria Math" w:eastAsia="굴림" w:hAnsi="Cambria Math"/>
                                    <w:sz w:val="21"/>
                                    <w:szCs w:val="21"/>
                                  </w:rPr>
                                  <m:t>SL</m:t>
                                </m:r>
                              </m:sup>
                            </m:sSubSup>
                          </m:e>
                        </m:d>
                      </m:e>
                    </m:func>
                  </m:e>
                </m:d>
              </m:oMath>
            </m:oMathPara>
          </w:p>
          <w:p w14:paraId="0F3B0CE1" w14:textId="77777777" w:rsidR="003A2372" w:rsidRPr="003908AE" w:rsidRDefault="003A2372" w:rsidP="00DB2EFF">
            <w:pPr>
              <w:spacing w:after="0"/>
              <w:jc w:val="both"/>
              <w:rPr>
                <w:rFonts w:eastAsia="굴림"/>
                <w:i/>
                <w:sz w:val="21"/>
                <w:szCs w:val="21"/>
                <w:lang w:val="en-US" w:eastAsia="ko-KR"/>
              </w:rPr>
            </w:pPr>
            <w:r w:rsidRPr="003908AE">
              <w:rPr>
                <w:rFonts w:eastAsia="굴림"/>
                <w:i/>
                <w:sz w:val="21"/>
                <w:szCs w:val="21"/>
                <w:lang w:val="en-US" w:eastAsia="ko-KR"/>
              </w:rPr>
              <w:t xml:space="preserve">where </w:t>
            </w:r>
            <m:oMath>
              <m:sSubSup>
                <m:sSubSupPr>
                  <m:ctrlPr>
                    <w:rPr>
                      <w:rFonts w:ascii="Cambria Math" w:eastAsia="굴림" w:hAnsi="Cambria Math"/>
                      <w:i/>
                      <w:sz w:val="21"/>
                      <w:szCs w:val="21"/>
                    </w:rPr>
                  </m:ctrlPr>
                </m:sSubSupPr>
                <m:e>
                  <m:r>
                    <w:rPr>
                      <w:rFonts w:ascii="Cambria Math" w:eastAsia="굴림" w:hAnsi="Cambria Math"/>
                      <w:sz w:val="21"/>
                      <w:szCs w:val="21"/>
                    </w:rPr>
                    <m:t>N</m:t>
                  </m:r>
                </m:e>
                <m:sub>
                  <m:r>
                    <w:rPr>
                      <w:rFonts w:ascii="Cambria Math" w:eastAsia="굴림" w:hAnsi="Cambria Math"/>
                      <w:sz w:val="21"/>
                      <w:szCs w:val="21"/>
                    </w:rPr>
                    <m:t>subchannel</m:t>
                  </m:r>
                </m:sub>
                <m:sup>
                  <m:r>
                    <w:rPr>
                      <w:rFonts w:ascii="Cambria Math" w:eastAsia="굴림" w:hAnsi="Cambria Math"/>
                      <w:sz w:val="21"/>
                      <w:szCs w:val="21"/>
                    </w:rPr>
                    <m:t>SL</m:t>
                  </m:r>
                </m:sup>
              </m:sSubSup>
            </m:oMath>
            <w:r w:rsidRPr="003908AE">
              <w:rPr>
                <w:rFonts w:eastAsia="굴림"/>
                <w:i/>
                <w:sz w:val="21"/>
                <w:szCs w:val="21"/>
                <w:lang w:val="en-US" w:eastAsia="ko-KR"/>
              </w:rPr>
              <w:t xml:space="preserve"> is provided by the higher layer parameter sl-NumSubchannel</w:t>
            </w:r>
          </w:p>
        </w:tc>
      </w:tr>
      <w:tr w:rsidR="003A2372" w:rsidRPr="003908AE" w14:paraId="7335D4B2" w14:textId="77777777" w:rsidTr="00DB2EFF">
        <w:trPr>
          <w:jc w:val="right"/>
        </w:trPr>
        <w:tc>
          <w:tcPr>
            <w:tcW w:w="2099" w:type="dxa"/>
            <w:shd w:val="clear" w:color="auto" w:fill="auto"/>
          </w:tcPr>
          <w:p w14:paraId="6350D504" w14:textId="77777777" w:rsidR="003A2372" w:rsidRPr="003908AE" w:rsidRDefault="003A2372" w:rsidP="00DB2EFF">
            <w:pPr>
              <w:spacing w:after="0"/>
              <w:jc w:val="both"/>
              <w:rPr>
                <w:rFonts w:eastAsia="굴림"/>
                <w:i/>
                <w:sz w:val="21"/>
                <w:szCs w:val="21"/>
                <w:highlight w:val="yellow"/>
                <w:lang w:val="en-US" w:eastAsia="ko-KR"/>
              </w:rPr>
            </w:pPr>
            <w:r w:rsidRPr="003908AE">
              <w:rPr>
                <w:rFonts w:eastAsia="굴림"/>
                <w:i/>
                <w:sz w:val="21"/>
                <w:szCs w:val="21"/>
                <w:highlight w:val="yellow"/>
                <w:lang w:val="en-US" w:eastAsia="ko-KR"/>
              </w:rPr>
              <w:t>(FFS) Actual number of resource combination</w:t>
            </w:r>
          </w:p>
        </w:tc>
        <w:tc>
          <w:tcPr>
            <w:tcW w:w="6827" w:type="dxa"/>
            <w:shd w:val="clear" w:color="auto" w:fill="auto"/>
          </w:tcPr>
          <w:p w14:paraId="2F08F03E" w14:textId="77777777" w:rsidR="003A2372" w:rsidRPr="003908AE" w:rsidRDefault="003A2372" w:rsidP="00DB2EFF">
            <w:pPr>
              <w:spacing w:after="0"/>
              <w:jc w:val="both"/>
              <w:rPr>
                <w:rFonts w:eastAsia="굴림"/>
                <w:i/>
                <w:sz w:val="21"/>
                <w:szCs w:val="21"/>
                <w:highlight w:val="yellow"/>
              </w:rPr>
            </w:pPr>
            <w:r w:rsidRPr="003908AE">
              <w:rPr>
                <w:rFonts w:eastAsia="굴림"/>
                <w:i/>
                <w:sz w:val="21"/>
                <w:szCs w:val="21"/>
                <w:highlight w:val="yellow"/>
              </w:rPr>
              <w:t xml:space="preserve">1 </w:t>
            </w:r>
          </w:p>
          <w:p w14:paraId="04F542AF" w14:textId="77777777" w:rsidR="003A2372" w:rsidRPr="003908AE" w:rsidRDefault="003A2372" w:rsidP="00DB2EFF">
            <w:pPr>
              <w:spacing w:after="0"/>
              <w:jc w:val="both"/>
              <w:rPr>
                <w:rFonts w:eastAsia="굴림"/>
                <w:i/>
                <w:sz w:val="21"/>
                <w:szCs w:val="21"/>
                <w:highlight w:val="yellow"/>
              </w:rPr>
            </w:pPr>
          </w:p>
          <w:p w14:paraId="500BE3FA" w14:textId="77777777" w:rsidR="003A2372" w:rsidRPr="003908AE" w:rsidRDefault="003A2372" w:rsidP="00DB2EFF">
            <w:pPr>
              <w:spacing w:after="0"/>
              <w:jc w:val="both"/>
              <w:rPr>
                <w:rFonts w:eastAsia="굴림"/>
                <w:i/>
                <w:sz w:val="21"/>
                <w:szCs w:val="21"/>
                <w:highlight w:val="yellow"/>
              </w:rPr>
            </w:pPr>
            <w:r w:rsidRPr="003908AE">
              <w:rPr>
                <w:rFonts w:eastAsia="굴림"/>
                <w:i/>
                <w:sz w:val="21"/>
                <w:szCs w:val="21"/>
                <w:highlight w:val="yellow"/>
              </w:rPr>
              <w:t xml:space="preserve">Note: Support of this field is to be concluded by Feb 28. </w:t>
            </w:r>
          </w:p>
        </w:tc>
      </w:tr>
    </w:tbl>
    <w:p w14:paraId="3B27D70A" w14:textId="77777777" w:rsidR="003A2372" w:rsidRPr="003908AE" w:rsidRDefault="003A2372" w:rsidP="003A2372">
      <w:pPr>
        <w:jc w:val="both"/>
        <w:rPr>
          <w:sz w:val="21"/>
          <w:szCs w:val="21"/>
        </w:rPr>
      </w:pPr>
    </w:p>
    <w:tbl>
      <w:tblPr>
        <w:tblStyle w:val="af0"/>
        <w:tblW w:w="0" w:type="auto"/>
        <w:tblLook w:val="04A0" w:firstRow="1" w:lastRow="0" w:firstColumn="1" w:lastColumn="0" w:noHBand="0" w:noVBand="1"/>
      </w:tblPr>
      <w:tblGrid>
        <w:gridCol w:w="1628"/>
        <w:gridCol w:w="1264"/>
        <w:gridCol w:w="6470"/>
      </w:tblGrid>
      <w:tr w:rsidR="003A2372" w14:paraId="3D3A2AA0" w14:textId="77777777" w:rsidTr="00DB2EFF">
        <w:tc>
          <w:tcPr>
            <w:tcW w:w="1628" w:type="dxa"/>
          </w:tcPr>
          <w:p w14:paraId="02716065" w14:textId="77777777" w:rsidR="003A2372" w:rsidRDefault="003A2372"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528BBA4A" w14:textId="77777777" w:rsidR="003A2372" w:rsidRDefault="003A2372"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55767A2E" w14:textId="77777777" w:rsidR="003A2372" w:rsidRDefault="003A2372"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3A2372" w14:paraId="0C2C3119" w14:textId="77777777" w:rsidTr="00DB2EFF">
        <w:tc>
          <w:tcPr>
            <w:tcW w:w="1628" w:type="dxa"/>
          </w:tcPr>
          <w:p w14:paraId="7B8215E3" w14:textId="18DE82DE" w:rsidR="003A2372" w:rsidRDefault="00B95B50"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Fraunhofer</w:t>
            </w:r>
          </w:p>
        </w:tc>
        <w:tc>
          <w:tcPr>
            <w:tcW w:w="1264" w:type="dxa"/>
          </w:tcPr>
          <w:p w14:paraId="488E9688" w14:textId="054F534F" w:rsidR="003A2372" w:rsidRDefault="00B95B50"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470" w:type="dxa"/>
          </w:tcPr>
          <w:p w14:paraId="2131BCFE" w14:textId="77777777" w:rsidR="003A2372" w:rsidRDefault="003A2372" w:rsidP="00DB2EFF">
            <w:pPr>
              <w:spacing w:after="0"/>
              <w:jc w:val="both"/>
              <w:rPr>
                <w:rFonts w:ascii="Calibri" w:eastAsia="MS Mincho" w:hAnsi="Calibri" w:cs="Calibri"/>
                <w:color w:val="auto"/>
                <w:sz w:val="22"/>
                <w:szCs w:val="22"/>
                <w:lang w:val="en-US" w:eastAsia="ja-JP"/>
              </w:rPr>
            </w:pPr>
          </w:p>
        </w:tc>
      </w:tr>
      <w:tr w:rsidR="003A2372" w14:paraId="2839C9A7" w14:textId="77777777" w:rsidTr="00DB2EFF">
        <w:tc>
          <w:tcPr>
            <w:tcW w:w="1628" w:type="dxa"/>
          </w:tcPr>
          <w:p w14:paraId="166430E0" w14:textId="2EF51EB9" w:rsidR="003A2372" w:rsidRDefault="00E539D9"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264" w:type="dxa"/>
          </w:tcPr>
          <w:p w14:paraId="1CB3BBF9" w14:textId="4F25F227" w:rsidR="003A2372" w:rsidRDefault="00E539D9"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363EF495" w14:textId="68AF4D44" w:rsidR="003A2372" w:rsidRDefault="00E539D9"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are open how to encode this information as a separate field or a codepoint with another field. Information seems needed at least for indication of non-preferred resource set in SCI format 2C</w:t>
            </w:r>
          </w:p>
        </w:tc>
      </w:tr>
      <w:tr w:rsidR="00F063B9" w14:paraId="56462035" w14:textId="77777777" w:rsidTr="00DB2EFF">
        <w:tc>
          <w:tcPr>
            <w:tcW w:w="1628" w:type="dxa"/>
          </w:tcPr>
          <w:p w14:paraId="4BF9D71F" w14:textId="5CE91A44" w:rsidR="00F063B9" w:rsidRDefault="00F063B9" w:rsidP="00F063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264" w:type="dxa"/>
          </w:tcPr>
          <w:p w14:paraId="4ABE96BB" w14:textId="313974A4"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043C7925" w14:textId="77777777"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think this field is needed to align with MAC CE. In general, we expect that MAC CE has a field of “Actual number of resource combination”. </w:t>
            </w:r>
          </w:p>
          <w:p w14:paraId="0CA94EF1" w14:textId="1F003172"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Also, this 1-bit field is not a big signaling overhead, and the upper bound of 140 bits is still satisfied with this field.  </w:t>
            </w:r>
          </w:p>
        </w:tc>
      </w:tr>
      <w:tr w:rsidR="00331C70" w:rsidRPr="0075342E" w14:paraId="7FCF4981" w14:textId="77777777" w:rsidTr="00331C70">
        <w:tc>
          <w:tcPr>
            <w:tcW w:w="1628" w:type="dxa"/>
          </w:tcPr>
          <w:p w14:paraId="25336304" w14:textId="77777777" w:rsidR="00331C70" w:rsidRDefault="00331C70"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264" w:type="dxa"/>
          </w:tcPr>
          <w:p w14:paraId="3F6A644C" w14:textId="77777777" w:rsidR="00331C70" w:rsidRPr="0075342E"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70" w:type="dxa"/>
          </w:tcPr>
          <w:p w14:paraId="6F969B43" w14:textId="77777777" w:rsidR="00331C70" w:rsidRPr="0075342E"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It would be helpfu</w:t>
            </w:r>
            <w:r>
              <w:rPr>
                <w:rFonts w:ascii="Calibri" w:eastAsiaTheme="minorEastAsia" w:hAnsi="Calibri" w:cs="Calibri"/>
                <w:color w:val="auto"/>
                <w:sz w:val="22"/>
                <w:szCs w:val="22"/>
                <w:lang w:val="en-US" w:eastAsia="ko-KR"/>
              </w:rPr>
              <w:t xml:space="preserve">l to have unified design of inter-UE coordination information regardless of a container, and it will be also helpful to reduce RAN2 workload considering very limited timeline. </w:t>
            </w:r>
          </w:p>
        </w:tc>
      </w:tr>
      <w:tr w:rsidR="00251B54" w:rsidRPr="0075342E" w14:paraId="42054381" w14:textId="77777777" w:rsidTr="00331C70">
        <w:tc>
          <w:tcPr>
            <w:tcW w:w="1628" w:type="dxa"/>
          </w:tcPr>
          <w:p w14:paraId="53755856" w14:textId="18125C24" w:rsidR="00251B54" w:rsidRDefault="00251B54" w:rsidP="00251B5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264" w:type="dxa"/>
          </w:tcPr>
          <w:p w14:paraId="57CAB65B" w14:textId="136596B1" w:rsidR="00251B54" w:rsidRDefault="00251B54" w:rsidP="00251B54">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Comment</w:t>
            </w:r>
          </w:p>
        </w:tc>
        <w:tc>
          <w:tcPr>
            <w:tcW w:w="6470" w:type="dxa"/>
          </w:tcPr>
          <w:p w14:paraId="3B52ADF6" w14:textId="77777777" w:rsidR="00251B54" w:rsidRDefault="00251B54" w:rsidP="00251B5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The field is needed in MAC-CE, otherwise, the MAC-CE size could be unnecessarily increased.</w:t>
            </w:r>
          </w:p>
          <w:p w14:paraId="16C2961B" w14:textId="4DFB3DB8" w:rsidR="00251B54" w:rsidRDefault="00251B54" w:rsidP="00251B54">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If the same fields are to be used in both SCI-2C and the MAC-CE, which is not necessary in our view, then this field would also be included in SCI-2C. Our preference is to not include the field in SCI-2C and only include it in the MAC-CE. However, we can accept the field in SCI-2C is RAN1 determines that it is a pre-requisite to including it in the MAC-CE.</w:t>
            </w:r>
          </w:p>
        </w:tc>
      </w:tr>
      <w:tr w:rsidR="006B39E9" w:rsidRPr="0075342E" w14:paraId="4AF3B679" w14:textId="77777777" w:rsidTr="00331C70">
        <w:tc>
          <w:tcPr>
            <w:tcW w:w="1628" w:type="dxa"/>
          </w:tcPr>
          <w:p w14:paraId="5C27035F" w14:textId="31D201FE" w:rsidR="006B39E9" w:rsidRDefault="006B39E9"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264" w:type="dxa"/>
          </w:tcPr>
          <w:p w14:paraId="5FB92AA7" w14:textId="56D9071E" w:rsidR="006B39E9" w:rsidRDefault="006B39E9" w:rsidP="006B39E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470" w:type="dxa"/>
          </w:tcPr>
          <w:p w14:paraId="5DA62C05" w14:textId="5EF2FF16" w:rsidR="006B39E9" w:rsidRDefault="006B39E9" w:rsidP="006B39E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This field is not essential. The same functionality can be done without adding this field.</w:t>
            </w:r>
          </w:p>
        </w:tc>
      </w:tr>
      <w:tr w:rsidR="00E073AF" w:rsidRPr="0075342E" w14:paraId="429DF105" w14:textId="77777777" w:rsidTr="00E073AF">
        <w:tc>
          <w:tcPr>
            <w:tcW w:w="1628" w:type="dxa"/>
          </w:tcPr>
          <w:p w14:paraId="230B2928" w14:textId="77777777" w:rsidR="00E073AF" w:rsidRPr="00DD3696"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264" w:type="dxa"/>
          </w:tcPr>
          <w:p w14:paraId="7E36B580" w14:textId="77777777" w:rsidR="00E073AF" w:rsidRPr="00DD3696"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o</w:t>
            </w:r>
          </w:p>
        </w:tc>
        <w:tc>
          <w:tcPr>
            <w:tcW w:w="6470" w:type="dxa"/>
          </w:tcPr>
          <w:p w14:paraId="13DDE4C4" w14:textId="77777777" w:rsidR="00E073AF" w:rsidRPr="00DD3696"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T</w:t>
            </w:r>
            <w:r>
              <w:rPr>
                <w:rFonts w:ascii="Calibri" w:eastAsia="MS Mincho" w:hAnsi="Calibri" w:cs="Calibri"/>
                <w:color w:val="auto"/>
                <w:sz w:val="22"/>
                <w:szCs w:val="22"/>
                <w:lang w:val="en-US" w:eastAsia="ja-JP"/>
              </w:rPr>
              <w:t>he same resource can be indicated when actual number of resource comb. is one. In addition in this case also MAC can indicate only one resource comb. in the same way. We do not see issue on unified design between PHY and MAC.</w:t>
            </w:r>
          </w:p>
        </w:tc>
      </w:tr>
      <w:tr w:rsidR="00251BA7" w:rsidRPr="0075342E" w14:paraId="0ADA305E" w14:textId="77777777" w:rsidTr="00331C70">
        <w:tc>
          <w:tcPr>
            <w:tcW w:w="1628" w:type="dxa"/>
          </w:tcPr>
          <w:p w14:paraId="021F78E8" w14:textId="407FD640" w:rsidR="00251BA7" w:rsidRDefault="00251BA7" w:rsidP="00251BA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64" w:type="dxa"/>
          </w:tcPr>
          <w:p w14:paraId="0C6E172E" w14:textId="034B220E" w:rsidR="00251BA7" w:rsidRDefault="00251BA7" w:rsidP="00251BA7">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Comments</w:t>
            </w:r>
          </w:p>
        </w:tc>
        <w:tc>
          <w:tcPr>
            <w:tcW w:w="6470" w:type="dxa"/>
          </w:tcPr>
          <w:p w14:paraId="767BEA58" w14:textId="0EED87F6" w:rsidR="00251BA7" w:rsidRDefault="00251BA7" w:rsidP="00251BA7">
            <w:pPr>
              <w:rPr>
                <w:rFonts w:ascii="Calibri" w:eastAsia="MS Mincho" w:hAnsi="Calibri" w:cs="Calibri"/>
                <w:color w:val="auto"/>
                <w:sz w:val="22"/>
                <w:szCs w:val="22"/>
                <w:lang w:val="en-US" w:eastAsia="ja-JP"/>
              </w:rPr>
            </w:pPr>
            <w:bookmarkStart w:id="4" w:name="_Hlk96889084"/>
            <w:r>
              <w:rPr>
                <w:rFonts w:ascii="Calibri" w:eastAsia="MS Mincho" w:hAnsi="Calibri" w:cs="Calibri"/>
                <w:color w:val="auto"/>
                <w:sz w:val="22"/>
                <w:szCs w:val="22"/>
                <w:lang w:val="en-US" w:eastAsia="ja-JP"/>
              </w:rPr>
              <w:t xml:space="preserve">Although we are not clear the benefit or usage of the bit,  </w:t>
            </w:r>
            <w:r w:rsidRPr="000C5824">
              <w:rPr>
                <w:rFonts w:ascii="Calibri" w:eastAsia="MS Mincho" w:hAnsi="Calibri" w:cs="Calibri"/>
                <w:color w:val="auto"/>
                <w:sz w:val="22"/>
                <w:szCs w:val="22"/>
                <w:lang w:val="en-US" w:eastAsia="ja-JP"/>
              </w:rPr>
              <w:t>we are open to hearing how it will operate with and without this field (or a codepoint).</w:t>
            </w:r>
            <w:bookmarkEnd w:id="4"/>
          </w:p>
        </w:tc>
      </w:tr>
      <w:tr w:rsidR="001F5DDB" w:rsidRPr="0075342E" w14:paraId="5DE1856E" w14:textId="77777777" w:rsidTr="00331C70">
        <w:tc>
          <w:tcPr>
            <w:tcW w:w="1628" w:type="dxa"/>
          </w:tcPr>
          <w:p w14:paraId="351FE5BE" w14:textId="33F6215D" w:rsidR="001F5DDB" w:rsidRDefault="001F5DDB" w:rsidP="001F5DD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264" w:type="dxa"/>
          </w:tcPr>
          <w:p w14:paraId="23BD72B5" w14:textId="046AB94A"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35E64493" w14:textId="0D5310D2" w:rsidR="001F5DDB" w:rsidRDefault="001F5DDB" w:rsidP="001F5DDB">
            <w:pPr>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 xml:space="preserve">We are open to use a code point of other field, or a separate field. </w:t>
            </w:r>
          </w:p>
        </w:tc>
      </w:tr>
      <w:tr w:rsidR="005730A7" w:rsidRPr="0075342E" w14:paraId="535EE357" w14:textId="77777777" w:rsidTr="00331C70">
        <w:tc>
          <w:tcPr>
            <w:tcW w:w="1628" w:type="dxa"/>
          </w:tcPr>
          <w:p w14:paraId="725A0F21" w14:textId="3B988609" w:rsidR="005730A7" w:rsidRDefault="005730A7" w:rsidP="005730A7">
            <w:pPr>
              <w:spacing w:after="0"/>
              <w:jc w:val="both"/>
              <w:rPr>
                <w:rFonts w:ascii="Calibri" w:hAnsi="Calibri" w:cs="Calibri"/>
                <w:color w:val="auto"/>
                <w:sz w:val="22"/>
                <w:szCs w:val="22"/>
                <w:lang w:val="en-US" w:eastAsia="zh-CN"/>
              </w:rPr>
            </w:pPr>
            <w:r w:rsidRPr="00A961C3">
              <w:rPr>
                <w:rFonts w:ascii="Calibri" w:eastAsia="굴림" w:hAnsi="Calibri" w:cs="Calibri"/>
                <w:color w:val="auto"/>
                <w:sz w:val="22"/>
                <w:szCs w:val="22"/>
                <w:lang w:val="en-US" w:eastAsia="ko-KR"/>
              </w:rPr>
              <w:t>Huawei, HiSilicon</w:t>
            </w:r>
          </w:p>
        </w:tc>
        <w:tc>
          <w:tcPr>
            <w:tcW w:w="1264" w:type="dxa"/>
          </w:tcPr>
          <w:p w14:paraId="04036100" w14:textId="655AE83A" w:rsidR="005730A7" w:rsidRDefault="005730A7" w:rsidP="005730A7">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70" w:type="dxa"/>
          </w:tcPr>
          <w:p w14:paraId="6B8BD48E" w14:textId="77777777" w:rsidR="005730A7" w:rsidRDefault="005730A7" w:rsidP="005730A7">
            <w:pPr>
              <w:spacing w:after="0"/>
              <w:jc w:val="both"/>
              <w:rPr>
                <w:rFonts w:ascii="Calibri" w:hAnsi="Calibri" w:cs="Calibri"/>
                <w:color w:val="auto"/>
                <w:sz w:val="22"/>
                <w:szCs w:val="22"/>
                <w:lang w:val="en-US" w:eastAsia="zh-CN"/>
              </w:rPr>
            </w:pPr>
            <w:r w:rsidRPr="00B15716">
              <w:rPr>
                <w:rFonts w:ascii="Calibri" w:eastAsia="MS Mincho" w:hAnsi="Calibri" w:cs="Calibri"/>
                <w:color w:val="auto"/>
                <w:sz w:val="22"/>
                <w:szCs w:val="22"/>
                <w:lang w:val="en-US" w:eastAsia="ja-JP"/>
              </w:rPr>
              <w:t xml:space="preserve">We assume the question </w:t>
            </w:r>
            <w:r>
              <w:rPr>
                <w:rFonts w:ascii="Calibri" w:eastAsia="MS Mincho" w:hAnsi="Calibri" w:cs="Calibri"/>
                <w:color w:val="auto"/>
                <w:sz w:val="22"/>
                <w:szCs w:val="22"/>
                <w:lang w:val="en-US" w:eastAsia="ja-JP"/>
              </w:rPr>
              <w:t xml:space="preserve">may </w:t>
            </w:r>
            <w:r w:rsidRPr="00B15716">
              <w:rPr>
                <w:rFonts w:ascii="Calibri" w:eastAsia="MS Mincho" w:hAnsi="Calibri" w:cs="Calibri"/>
                <w:color w:val="auto"/>
                <w:sz w:val="22"/>
                <w:szCs w:val="22"/>
                <w:lang w:val="en-US" w:eastAsia="ja-JP"/>
              </w:rPr>
              <w:t>need some update</w:t>
            </w:r>
            <w:r>
              <w:rPr>
                <w:rFonts w:ascii="Calibri" w:eastAsia="MS Mincho" w:hAnsi="Calibri" w:cs="Calibri"/>
                <w:color w:val="auto"/>
                <w:sz w:val="22"/>
                <w:szCs w:val="22"/>
                <w:lang w:val="en-US" w:eastAsia="ja-JP"/>
              </w:rPr>
              <w:t>s</w:t>
            </w:r>
            <w:r w:rsidRPr="00B15716">
              <w:rPr>
                <w:rFonts w:ascii="Calibri" w:eastAsia="MS Mincho" w:hAnsi="Calibri" w:cs="Calibri"/>
                <w:color w:val="auto"/>
                <w:sz w:val="22"/>
                <w:szCs w:val="22"/>
                <w:lang w:val="en-US" w:eastAsia="ja-JP"/>
              </w:rPr>
              <w:t>.</w:t>
            </w:r>
            <w:r>
              <w:rPr>
                <w:rFonts w:ascii="Calibri" w:eastAsia="MS Mincho" w:hAnsi="Calibri" w:cs="Calibri"/>
                <w:color w:val="auto"/>
                <w:sz w:val="22"/>
                <w:szCs w:val="22"/>
                <w:lang w:val="en-US" w:eastAsia="ja-JP"/>
              </w:rPr>
              <w:t xml:space="preserve"> </w:t>
            </w:r>
            <w:r>
              <w:rPr>
                <w:rFonts w:ascii="Calibri" w:hAnsi="Calibri" w:cs="Calibri"/>
                <w:color w:val="auto"/>
                <w:sz w:val="22"/>
                <w:szCs w:val="22"/>
                <w:lang w:val="en-US" w:eastAsia="zh-CN"/>
              </w:rPr>
              <w:t>E.g., a question as in red below could be given.</w:t>
            </w:r>
          </w:p>
          <w:p w14:paraId="6E664378" w14:textId="77777777" w:rsidR="005730A7" w:rsidRPr="000F7BFB" w:rsidRDefault="005730A7" w:rsidP="005730A7">
            <w:pPr>
              <w:spacing w:after="0"/>
              <w:jc w:val="both"/>
              <w:rPr>
                <w:rFonts w:ascii="Calibri" w:eastAsia="MS Mincho" w:hAnsi="Calibri" w:cs="Calibri"/>
                <w:color w:val="auto"/>
                <w:sz w:val="22"/>
                <w:szCs w:val="22"/>
                <w:lang w:val="en-US" w:eastAsia="ja-JP"/>
              </w:rPr>
            </w:pPr>
          </w:p>
          <w:p w14:paraId="64374468" w14:textId="77777777" w:rsidR="005730A7" w:rsidRPr="00B15716" w:rsidRDefault="005730A7" w:rsidP="005730A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The important thing here is RAN1 needs to clarify how UE-A indicates the actual number of resource combinations? If this is not clarified, the spec might be unclear and RAN1 may need CRs in the maintenance phase.</w:t>
            </w:r>
          </w:p>
          <w:p w14:paraId="374846B0" w14:textId="77777777" w:rsidR="005730A7" w:rsidRDefault="005730A7" w:rsidP="005730A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During the discussions before, we assume there are 3 possible ways mentioned by companies:</w:t>
            </w:r>
          </w:p>
          <w:p w14:paraId="6ACC9FE8" w14:textId="77777777" w:rsidR="005730A7" w:rsidRPr="00141856" w:rsidRDefault="005730A7" w:rsidP="005730A7">
            <w:pPr>
              <w:pStyle w:val="aff8"/>
              <w:numPr>
                <w:ilvl w:val="0"/>
                <w:numId w:val="29"/>
              </w:numPr>
              <w:spacing w:after="0"/>
              <w:rPr>
                <w:rFonts w:ascii="Calibri" w:hAnsi="Calibri" w:cs="Calibri"/>
                <w:color w:val="auto"/>
                <w:sz w:val="22"/>
                <w:lang w:eastAsia="zh-CN"/>
              </w:rPr>
            </w:pPr>
            <w:r>
              <w:rPr>
                <w:rFonts w:ascii="Calibri" w:eastAsia="SimSun" w:hAnsi="Calibri" w:cs="Calibri" w:hint="eastAsia"/>
                <w:color w:val="auto"/>
                <w:sz w:val="22"/>
                <w:lang w:eastAsia="zh-CN"/>
              </w:rPr>
              <w:t>A</w:t>
            </w:r>
            <w:r>
              <w:rPr>
                <w:rFonts w:ascii="Calibri" w:eastAsia="SimSun" w:hAnsi="Calibri" w:cs="Calibri"/>
                <w:color w:val="auto"/>
                <w:sz w:val="22"/>
                <w:lang w:eastAsia="zh-CN"/>
              </w:rPr>
              <w:t>lt 1: introduce 1 bit field in SCI 2C (as shown in the current proposal)</w:t>
            </w:r>
          </w:p>
          <w:p w14:paraId="471F7C8B" w14:textId="77777777" w:rsidR="005730A7" w:rsidRPr="0079471B" w:rsidRDefault="005730A7" w:rsidP="005730A7">
            <w:pPr>
              <w:pStyle w:val="aff8"/>
              <w:numPr>
                <w:ilvl w:val="0"/>
                <w:numId w:val="29"/>
              </w:numPr>
              <w:spacing w:after="0"/>
              <w:rPr>
                <w:rFonts w:ascii="Calibri" w:hAnsi="Calibri" w:cs="Calibri"/>
                <w:color w:val="auto"/>
                <w:sz w:val="22"/>
                <w:lang w:eastAsia="zh-CN"/>
              </w:rPr>
            </w:pPr>
            <w:r>
              <w:rPr>
                <w:rFonts w:ascii="Calibri" w:eastAsia="SimSun" w:hAnsi="Calibri" w:cs="Calibri"/>
                <w:color w:val="auto"/>
                <w:sz w:val="22"/>
                <w:lang w:eastAsia="zh-CN"/>
              </w:rPr>
              <w:t xml:space="preserve">Alt 2: use an unused codepoint of TRIV in SCI 2C to indicate this </w:t>
            </w:r>
            <w:r>
              <w:rPr>
                <w:rFonts w:ascii="Calibri" w:eastAsia="SimSun" w:hAnsi="Calibri" w:cs="Calibri"/>
                <w:color w:val="auto"/>
                <w:sz w:val="22"/>
                <w:lang w:eastAsia="zh-CN"/>
              </w:rPr>
              <w:lastRenderedPageBreak/>
              <w:t>resource combination is not used</w:t>
            </w:r>
            <w:r w:rsidRPr="00972EF7">
              <w:rPr>
                <w:rFonts w:ascii="Calibri" w:eastAsia="SimSun" w:hAnsi="Calibri" w:cs="Calibri"/>
                <w:color w:val="auto"/>
                <w:sz w:val="22"/>
                <w:lang w:eastAsia="zh-CN"/>
              </w:rPr>
              <w:t xml:space="preserve"> as preferred/non-preferred resources</w:t>
            </w:r>
          </w:p>
          <w:p w14:paraId="1DF9C4AD" w14:textId="77777777" w:rsidR="005730A7" w:rsidRPr="00141856" w:rsidRDefault="005730A7" w:rsidP="005730A7">
            <w:pPr>
              <w:pStyle w:val="aff8"/>
              <w:numPr>
                <w:ilvl w:val="0"/>
                <w:numId w:val="29"/>
              </w:numPr>
              <w:spacing w:after="0"/>
              <w:rPr>
                <w:rFonts w:ascii="Calibri" w:hAnsi="Calibri" w:cs="Calibri"/>
                <w:color w:val="auto"/>
                <w:sz w:val="22"/>
                <w:lang w:eastAsia="zh-CN"/>
              </w:rPr>
            </w:pPr>
            <w:r>
              <w:rPr>
                <w:rFonts w:ascii="Calibri" w:eastAsia="SimSun" w:hAnsi="Calibri" w:cs="Calibri"/>
                <w:color w:val="auto"/>
                <w:sz w:val="22"/>
                <w:lang w:eastAsia="zh-CN"/>
              </w:rPr>
              <w:t xml:space="preserve">Alt 3: </w:t>
            </w:r>
            <w:r w:rsidRPr="00AD4AC4">
              <w:rPr>
                <w:rFonts w:ascii="Calibri" w:eastAsia="SimSun" w:hAnsi="Calibri" w:cs="Calibri"/>
                <w:color w:val="auto"/>
                <w:sz w:val="22"/>
                <w:lang w:eastAsia="zh-CN"/>
              </w:rPr>
              <w:t>different resource combinations indicate the same set of resources.</w:t>
            </w:r>
          </w:p>
          <w:p w14:paraId="11FAF512" w14:textId="77777777" w:rsidR="005730A7" w:rsidRDefault="005730A7" w:rsidP="005730A7">
            <w:pPr>
              <w:spacing w:after="0"/>
              <w:jc w:val="both"/>
              <w:rPr>
                <w:rFonts w:ascii="Calibri" w:eastAsia="MS Mincho" w:hAnsi="Calibri" w:cs="Calibri"/>
                <w:color w:val="auto"/>
                <w:sz w:val="22"/>
                <w:szCs w:val="22"/>
                <w:lang w:val="en-US" w:eastAsia="ja-JP"/>
              </w:rPr>
            </w:pPr>
          </w:p>
          <w:p w14:paraId="63986D4F" w14:textId="77777777" w:rsidR="005730A7" w:rsidRDefault="005730A7" w:rsidP="005730A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R</w:t>
            </w:r>
            <w:r>
              <w:rPr>
                <w:rFonts w:ascii="Calibri" w:hAnsi="Calibri" w:cs="Calibri"/>
                <w:color w:val="auto"/>
                <w:sz w:val="22"/>
                <w:szCs w:val="22"/>
                <w:lang w:val="en-US" w:eastAsia="zh-CN"/>
              </w:rPr>
              <w:t xml:space="preserve">AN1 needs to discuss and decide on one of the above Alternatives to avoid many CRs later. </w:t>
            </w:r>
          </w:p>
          <w:p w14:paraId="69A64B42" w14:textId="77777777" w:rsidR="005730A7" w:rsidRPr="00A61B7A" w:rsidRDefault="005730A7" w:rsidP="005730A7">
            <w:pPr>
              <w:spacing w:after="0"/>
              <w:jc w:val="both"/>
              <w:rPr>
                <w:rFonts w:ascii="Calibri" w:hAnsi="Calibri" w:cs="Calibri"/>
                <w:color w:val="auto"/>
                <w:sz w:val="22"/>
                <w:szCs w:val="22"/>
                <w:lang w:val="en-US" w:eastAsia="zh-CN"/>
              </w:rPr>
            </w:pPr>
          </w:p>
          <w:p w14:paraId="2BA221D5" w14:textId="77777777" w:rsidR="005730A7" w:rsidRDefault="005730A7" w:rsidP="005730A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Among the above 3 alternatives, we think Alt 1 is more typical and straightforward.</w:t>
            </w:r>
          </w:p>
          <w:p w14:paraId="05F8AFB7" w14:textId="77777777" w:rsidR="005730A7" w:rsidRDefault="005730A7" w:rsidP="005730A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 addition, current size of SCI 2C for IUC is 122 bits. So there should be no problem to include this 1 bit field.</w:t>
            </w:r>
          </w:p>
          <w:p w14:paraId="3079AFF6" w14:textId="77777777" w:rsidR="005730A7" w:rsidRDefault="005730A7" w:rsidP="005730A7">
            <w:pPr>
              <w:spacing w:after="0"/>
              <w:jc w:val="both"/>
              <w:rPr>
                <w:rFonts w:ascii="Calibri" w:hAnsi="Calibri" w:cs="Calibri"/>
                <w:color w:val="auto"/>
                <w:sz w:val="22"/>
                <w:szCs w:val="22"/>
                <w:lang w:val="en-US" w:eastAsia="zh-CN"/>
              </w:rPr>
            </w:pPr>
          </w:p>
          <w:p w14:paraId="476037D9" w14:textId="77777777" w:rsidR="005730A7" w:rsidRDefault="005730A7" w:rsidP="005730A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t>
            </w:r>
          </w:p>
          <w:p w14:paraId="514B649C" w14:textId="77777777" w:rsidR="005730A7" w:rsidRPr="002D0B13" w:rsidRDefault="005730A7" w:rsidP="005730A7">
            <w:pPr>
              <w:spacing w:after="0"/>
              <w:jc w:val="both"/>
              <w:rPr>
                <w:rFonts w:ascii="Calibri" w:hAnsi="Calibri" w:cs="Calibri"/>
                <w:color w:val="FF0000"/>
                <w:sz w:val="22"/>
                <w:szCs w:val="22"/>
                <w:lang w:val="en-US" w:eastAsia="zh-CN"/>
              </w:rPr>
            </w:pPr>
            <w:r w:rsidRPr="002D0B13">
              <w:rPr>
                <w:rFonts w:ascii="Calibri" w:hAnsi="Calibri" w:cs="Calibri"/>
                <w:color w:val="FF0000"/>
                <w:sz w:val="22"/>
                <w:szCs w:val="22"/>
                <w:lang w:val="en-US" w:eastAsia="zh-CN"/>
              </w:rPr>
              <w:t>Q</w:t>
            </w:r>
            <w:r>
              <w:rPr>
                <w:rFonts w:ascii="Calibri" w:hAnsi="Calibri" w:cs="Calibri"/>
                <w:color w:val="FF0000"/>
                <w:sz w:val="22"/>
                <w:szCs w:val="22"/>
                <w:lang w:val="en-US" w:eastAsia="zh-CN"/>
              </w:rPr>
              <w:t>uestion</w:t>
            </w:r>
            <w:r w:rsidRPr="002D0B13">
              <w:rPr>
                <w:rFonts w:ascii="Calibri" w:hAnsi="Calibri" w:cs="Calibri"/>
                <w:color w:val="FF0000"/>
                <w:sz w:val="22"/>
                <w:szCs w:val="22"/>
                <w:lang w:val="en-US" w:eastAsia="zh-CN"/>
              </w:rPr>
              <w:t xml:space="preserve">: </w:t>
            </w:r>
            <w:r>
              <w:rPr>
                <w:rFonts w:ascii="Calibri" w:hAnsi="Calibri" w:cs="Calibri"/>
                <w:color w:val="FF0000"/>
                <w:sz w:val="22"/>
                <w:szCs w:val="22"/>
                <w:lang w:val="en-US" w:eastAsia="zh-CN"/>
              </w:rPr>
              <w:t>On how UE-A indicates the actual number of resource combinations, w</w:t>
            </w:r>
            <w:r w:rsidRPr="002D0B13">
              <w:rPr>
                <w:rFonts w:ascii="Calibri" w:hAnsi="Calibri" w:cs="Calibri"/>
                <w:color w:val="FF0000"/>
                <w:sz w:val="22"/>
                <w:szCs w:val="22"/>
                <w:lang w:val="en-US" w:eastAsia="zh-CN"/>
              </w:rPr>
              <w:t>hich one of the following alternative do you support?</w:t>
            </w:r>
          </w:p>
          <w:p w14:paraId="545F9A46" w14:textId="77777777" w:rsidR="005730A7" w:rsidRPr="002D0B13" w:rsidRDefault="005730A7" w:rsidP="005730A7">
            <w:pPr>
              <w:pStyle w:val="aff8"/>
              <w:numPr>
                <w:ilvl w:val="0"/>
                <w:numId w:val="29"/>
              </w:numPr>
              <w:spacing w:after="0"/>
              <w:rPr>
                <w:rFonts w:ascii="Calibri" w:hAnsi="Calibri" w:cs="Calibri"/>
                <w:color w:val="FF0000"/>
                <w:sz w:val="22"/>
                <w:lang w:eastAsia="zh-CN"/>
              </w:rPr>
            </w:pPr>
            <w:r w:rsidRPr="002D0B13">
              <w:rPr>
                <w:rFonts w:ascii="Calibri" w:eastAsia="SimSun" w:hAnsi="Calibri" w:cs="Calibri" w:hint="eastAsia"/>
                <w:color w:val="FF0000"/>
                <w:sz w:val="22"/>
                <w:lang w:eastAsia="zh-CN"/>
              </w:rPr>
              <w:t>A</w:t>
            </w:r>
            <w:r w:rsidRPr="002D0B13">
              <w:rPr>
                <w:rFonts w:ascii="Calibri" w:eastAsia="SimSun" w:hAnsi="Calibri" w:cs="Calibri"/>
                <w:color w:val="FF0000"/>
                <w:sz w:val="22"/>
                <w:lang w:eastAsia="zh-CN"/>
              </w:rPr>
              <w:t>lt 1: introduce 1 bit field in SCI 2C (as shown in the current proposal)</w:t>
            </w:r>
          </w:p>
          <w:p w14:paraId="72AE54F4" w14:textId="77777777" w:rsidR="005730A7" w:rsidRPr="002D0B13" w:rsidRDefault="005730A7" w:rsidP="005730A7">
            <w:pPr>
              <w:pStyle w:val="aff8"/>
              <w:numPr>
                <w:ilvl w:val="0"/>
                <w:numId w:val="29"/>
              </w:numPr>
              <w:spacing w:after="0"/>
              <w:rPr>
                <w:rFonts w:ascii="Calibri" w:hAnsi="Calibri" w:cs="Calibri"/>
                <w:color w:val="FF0000"/>
                <w:sz w:val="22"/>
                <w:lang w:eastAsia="zh-CN"/>
              </w:rPr>
            </w:pPr>
            <w:r w:rsidRPr="002D0B13">
              <w:rPr>
                <w:rFonts w:ascii="Calibri" w:eastAsia="SimSun" w:hAnsi="Calibri" w:cs="Calibri"/>
                <w:color w:val="FF0000"/>
                <w:sz w:val="22"/>
                <w:lang w:eastAsia="zh-CN"/>
              </w:rPr>
              <w:t>Alt 2: use an unused codepoint of TRIV in SCI 2C to indicate this resource combination is not used</w:t>
            </w:r>
            <w:r>
              <w:rPr>
                <w:rFonts w:ascii="Calibri" w:eastAsia="SimSun" w:hAnsi="Calibri" w:cs="Calibri"/>
                <w:color w:val="FF0000"/>
                <w:sz w:val="22"/>
                <w:lang w:eastAsia="zh-CN"/>
              </w:rPr>
              <w:t xml:space="preserve"> as preferred/non-preferred resources</w:t>
            </w:r>
          </w:p>
          <w:p w14:paraId="24FE1991" w14:textId="77777777" w:rsidR="005730A7" w:rsidRPr="002D0B13" w:rsidRDefault="005730A7" w:rsidP="005730A7">
            <w:pPr>
              <w:pStyle w:val="aff8"/>
              <w:numPr>
                <w:ilvl w:val="0"/>
                <w:numId w:val="29"/>
              </w:numPr>
              <w:spacing w:after="0"/>
              <w:rPr>
                <w:rFonts w:ascii="Calibri" w:hAnsi="Calibri" w:cs="Calibri"/>
                <w:color w:val="FF0000"/>
                <w:sz w:val="22"/>
                <w:lang w:eastAsia="zh-CN"/>
              </w:rPr>
            </w:pPr>
            <w:r w:rsidRPr="002D0B13">
              <w:rPr>
                <w:rFonts w:ascii="Calibri" w:eastAsia="SimSun" w:hAnsi="Calibri" w:cs="Calibri"/>
                <w:color w:val="FF0000"/>
                <w:sz w:val="22"/>
                <w:lang w:eastAsia="zh-CN"/>
              </w:rPr>
              <w:t>Alt 3: different resource combinations indicate the same set of resources.</w:t>
            </w:r>
          </w:p>
          <w:p w14:paraId="10ACE1CB" w14:textId="77777777" w:rsidR="005730A7" w:rsidRDefault="005730A7" w:rsidP="005730A7">
            <w:pPr>
              <w:rPr>
                <w:rFonts w:ascii="Calibri" w:hAnsi="Calibri" w:cs="Calibri"/>
                <w:color w:val="auto"/>
                <w:sz w:val="22"/>
                <w:szCs w:val="22"/>
                <w:lang w:val="en-US" w:eastAsia="zh-CN"/>
              </w:rPr>
            </w:pPr>
          </w:p>
        </w:tc>
      </w:tr>
      <w:tr w:rsidR="004D2025" w14:paraId="03BF7268" w14:textId="77777777" w:rsidTr="004D2025">
        <w:tc>
          <w:tcPr>
            <w:tcW w:w="1628" w:type="dxa"/>
          </w:tcPr>
          <w:p w14:paraId="1E463936" w14:textId="77777777" w:rsidR="004D2025" w:rsidRPr="003C6032"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O</w:t>
            </w:r>
            <w:r>
              <w:rPr>
                <w:rFonts w:ascii="Calibri" w:hAnsi="Calibri" w:cs="Calibri"/>
                <w:color w:val="auto"/>
                <w:sz w:val="22"/>
                <w:szCs w:val="22"/>
                <w:lang w:val="en-US" w:eastAsia="zh-CN"/>
              </w:rPr>
              <w:t>PPO</w:t>
            </w:r>
          </w:p>
        </w:tc>
        <w:tc>
          <w:tcPr>
            <w:tcW w:w="1264" w:type="dxa"/>
          </w:tcPr>
          <w:p w14:paraId="070D984C" w14:textId="77777777" w:rsidR="004D2025" w:rsidRPr="003C6032"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2F98609F" w14:textId="77777777" w:rsidR="004D2025" w:rsidRDefault="004D2025" w:rsidP="00453F80">
            <w:pPr>
              <w:spacing w:after="0"/>
              <w:jc w:val="both"/>
              <w:rPr>
                <w:rFonts w:ascii="Calibri" w:eastAsia="MS Mincho" w:hAnsi="Calibri" w:cs="Calibri"/>
                <w:color w:val="auto"/>
                <w:sz w:val="22"/>
                <w:szCs w:val="22"/>
                <w:lang w:val="en-US" w:eastAsia="ja-JP"/>
              </w:rPr>
            </w:pPr>
          </w:p>
        </w:tc>
      </w:tr>
      <w:tr w:rsidR="000C359B" w14:paraId="44D5D376" w14:textId="77777777" w:rsidTr="004D2025">
        <w:tc>
          <w:tcPr>
            <w:tcW w:w="1628" w:type="dxa"/>
          </w:tcPr>
          <w:p w14:paraId="5A950EDA" w14:textId="3C4FE1FC" w:rsidR="000C359B" w:rsidRPr="000C359B" w:rsidRDefault="000C359B"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Ericsson</w:t>
            </w:r>
          </w:p>
        </w:tc>
        <w:tc>
          <w:tcPr>
            <w:tcW w:w="1264" w:type="dxa"/>
          </w:tcPr>
          <w:p w14:paraId="2367A7B3" w14:textId="32FD5580" w:rsidR="000C359B" w:rsidRPr="000C359B" w:rsidRDefault="000C359B"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No</w:t>
            </w:r>
          </w:p>
        </w:tc>
        <w:tc>
          <w:tcPr>
            <w:tcW w:w="6470" w:type="dxa"/>
          </w:tcPr>
          <w:p w14:paraId="5A994416" w14:textId="58DCC997" w:rsidR="000C359B" w:rsidRPr="000C359B" w:rsidRDefault="000C359B" w:rsidP="00453F80">
            <w:pPr>
              <w:spacing w:after="0"/>
              <w:jc w:val="both"/>
              <w:rPr>
                <w:rFonts w:ascii="Calibri" w:eastAsia="MS Mincho" w:hAnsi="Calibri" w:cs="Calibri"/>
                <w:color w:val="auto"/>
                <w:sz w:val="22"/>
                <w:szCs w:val="22"/>
                <w:lang w:eastAsia="ja-JP"/>
              </w:rPr>
            </w:pPr>
            <w:r>
              <w:rPr>
                <w:rFonts w:ascii="Calibri" w:eastAsia="MS Mincho" w:hAnsi="Calibri" w:cs="Calibri"/>
                <w:color w:val="auto"/>
                <w:sz w:val="22"/>
                <w:szCs w:val="22"/>
                <w:lang w:eastAsia="ja-JP"/>
              </w:rPr>
              <w:t>We think that in order to include this functionality a bit is not needed.</w:t>
            </w:r>
          </w:p>
        </w:tc>
      </w:tr>
      <w:tr w:rsidR="00B103D1" w14:paraId="1106BD6C" w14:textId="77777777" w:rsidTr="004D2025">
        <w:tc>
          <w:tcPr>
            <w:tcW w:w="1628" w:type="dxa"/>
          </w:tcPr>
          <w:p w14:paraId="767CE8BE" w14:textId="36DC787D" w:rsidR="00B103D1" w:rsidRDefault="00B103D1" w:rsidP="00B103D1">
            <w:pPr>
              <w:spacing w:after="0"/>
              <w:jc w:val="both"/>
              <w:rPr>
                <w:rFonts w:ascii="Calibri" w:hAnsi="Calibri" w:cs="Calibri"/>
                <w:color w:val="auto"/>
                <w:sz w:val="22"/>
                <w:szCs w:val="22"/>
                <w:lang w:eastAsia="zh-CN"/>
              </w:rPr>
            </w:pPr>
            <w:r w:rsidRPr="00E42181">
              <w:rPr>
                <w:rFonts w:ascii="Calibri" w:hAnsi="Calibri" w:cs="Calibri" w:hint="eastAsia"/>
                <w:color w:val="auto"/>
                <w:sz w:val="22"/>
                <w:szCs w:val="22"/>
                <w:lang w:val="en-US" w:eastAsia="zh-CN"/>
              </w:rPr>
              <w:t>S</w:t>
            </w:r>
            <w:r w:rsidRPr="00E42181">
              <w:rPr>
                <w:rFonts w:ascii="Calibri" w:hAnsi="Calibri" w:cs="Calibri"/>
                <w:color w:val="auto"/>
                <w:sz w:val="22"/>
                <w:szCs w:val="22"/>
                <w:lang w:val="en-US" w:eastAsia="zh-CN"/>
              </w:rPr>
              <w:t>preadtrum</w:t>
            </w:r>
          </w:p>
        </w:tc>
        <w:tc>
          <w:tcPr>
            <w:tcW w:w="1264" w:type="dxa"/>
          </w:tcPr>
          <w:p w14:paraId="30F9ACCE" w14:textId="43071592" w:rsidR="00B103D1" w:rsidRDefault="00B103D1" w:rsidP="00B103D1">
            <w:pPr>
              <w:spacing w:after="0"/>
              <w:jc w:val="both"/>
              <w:rPr>
                <w:rFonts w:ascii="Calibri" w:hAnsi="Calibri" w:cs="Calibri"/>
                <w:color w:val="auto"/>
                <w:sz w:val="22"/>
                <w:szCs w:val="22"/>
                <w:lang w:eastAsia="zh-CN"/>
              </w:rPr>
            </w:pPr>
            <w:r w:rsidRPr="00E42181">
              <w:rPr>
                <w:rFonts w:ascii="Calibri" w:hAnsi="Calibri" w:cs="Calibri" w:hint="eastAsia"/>
                <w:color w:val="auto"/>
                <w:sz w:val="22"/>
                <w:szCs w:val="22"/>
                <w:lang w:val="en-US" w:eastAsia="zh-CN"/>
              </w:rPr>
              <w:t>Y</w:t>
            </w:r>
            <w:r w:rsidRPr="00E42181">
              <w:rPr>
                <w:rFonts w:ascii="Calibri" w:hAnsi="Calibri" w:cs="Calibri"/>
                <w:color w:val="auto"/>
                <w:sz w:val="22"/>
                <w:szCs w:val="22"/>
                <w:lang w:val="en-US" w:eastAsia="zh-CN"/>
              </w:rPr>
              <w:t>es</w:t>
            </w:r>
          </w:p>
        </w:tc>
        <w:tc>
          <w:tcPr>
            <w:tcW w:w="6470" w:type="dxa"/>
          </w:tcPr>
          <w:p w14:paraId="75672516" w14:textId="77777777" w:rsidR="00B103D1" w:rsidRDefault="00B103D1" w:rsidP="00B103D1">
            <w:pPr>
              <w:spacing w:after="0"/>
              <w:jc w:val="both"/>
              <w:rPr>
                <w:rFonts w:ascii="Calibri" w:eastAsia="MS Mincho" w:hAnsi="Calibri" w:cs="Calibri"/>
                <w:color w:val="auto"/>
                <w:sz w:val="22"/>
                <w:szCs w:val="22"/>
                <w:lang w:eastAsia="ja-JP"/>
              </w:rPr>
            </w:pPr>
          </w:p>
        </w:tc>
      </w:tr>
      <w:tr w:rsidR="00573173" w14:paraId="1FF9CB2C" w14:textId="77777777" w:rsidTr="004D2025">
        <w:tc>
          <w:tcPr>
            <w:tcW w:w="1628" w:type="dxa"/>
          </w:tcPr>
          <w:p w14:paraId="094E3831" w14:textId="268950C6" w:rsidR="00573173" w:rsidRPr="00E42181"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264" w:type="dxa"/>
          </w:tcPr>
          <w:p w14:paraId="18CE6C7F" w14:textId="704EB381" w:rsidR="00573173" w:rsidRPr="00E42181" w:rsidRDefault="00573173" w:rsidP="0057317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w:t>
            </w:r>
          </w:p>
        </w:tc>
        <w:tc>
          <w:tcPr>
            <w:tcW w:w="6470" w:type="dxa"/>
          </w:tcPr>
          <w:p w14:paraId="4224FC8F" w14:textId="77777777" w:rsidR="00573173" w:rsidRDefault="00573173" w:rsidP="00573173">
            <w:pPr>
              <w:spacing w:after="0"/>
              <w:jc w:val="both"/>
              <w:rPr>
                <w:rFonts w:ascii="Calibri" w:eastAsia="MS Mincho" w:hAnsi="Calibri" w:cs="Calibri"/>
                <w:color w:val="auto"/>
                <w:sz w:val="22"/>
                <w:szCs w:val="22"/>
                <w:lang w:eastAsia="ja-JP"/>
              </w:rPr>
            </w:pPr>
          </w:p>
        </w:tc>
      </w:tr>
      <w:tr w:rsidR="00BC7F45" w14:paraId="5A777EF6" w14:textId="77777777" w:rsidTr="004D2025">
        <w:tc>
          <w:tcPr>
            <w:tcW w:w="1628" w:type="dxa"/>
          </w:tcPr>
          <w:p w14:paraId="720A3CE9" w14:textId="168DDE35" w:rsidR="00BC7F45" w:rsidRDefault="00BC7F45" w:rsidP="00BC7F4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264" w:type="dxa"/>
          </w:tcPr>
          <w:p w14:paraId="0DCFAB50" w14:textId="5B924B07" w:rsidR="00BC7F45" w:rsidRDefault="00BC7F45" w:rsidP="00BC7F4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0" w:type="dxa"/>
          </w:tcPr>
          <w:p w14:paraId="16553917" w14:textId="77777777"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do not see the motivation to support the field in format 2-C, since many UE implementations have been proposed by companies in GTW discussion.</w:t>
            </w:r>
          </w:p>
          <w:p w14:paraId="5E7BF042" w14:textId="77777777" w:rsidR="00BC7F45" w:rsidRDefault="00BC7F45" w:rsidP="00BC7F45">
            <w:pPr>
              <w:spacing w:after="0"/>
              <w:jc w:val="both"/>
              <w:rPr>
                <w:rFonts w:ascii="Calibri" w:hAnsi="Calibri" w:cs="Calibri"/>
                <w:color w:val="auto"/>
                <w:sz w:val="22"/>
                <w:szCs w:val="22"/>
                <w:lang w:val="en-US" w:eastAsia="zh-CN"/>
              </w:rPr>
            </w:pPr>
          </w:p>
          <w:p w14:paraId="72EBC87E" w14:textId="53BD0A10" w:rsidR="00BC7F45" w:rsidRDefault="00BC7F45" w:rsidP="00BC7F45">
            <w:pPr>
              <w:spacing w:after="0"/>
              <w:jc w:val="both"/>
              <w:rPr>
                <w:rFonts w:ascii="Calibri" w:eastAsia="MS Mincho" w:hAnsi="Calibri" w:cs="Calibri"/>
                <w:color w:val="auto"/>
                <w:sz w:val="22"/>
                <w:szCs w:val="22"/>
                <w:lang w:eastAsia="ja-JP"/>
              </w:rPr>
            </w:pPr>
            <w:r>
              <w:rPr>
                <w:rFonts w:ascii="Calibri" w:hAnsi="Calibri" w:cs="Calibri"/>
                <w:color w:val="auto"/>
                <w:sz w:val="22"/>
                <w:szCs w:val="22"/>
                <w:lang w:val="en-US" w:eastAsia="zh-CN"/>
              </w:rPr>
              <w:t>Whether MAC CE support such field or not is up to RAN2. We do not see the motivation to always align MAC CE field and format 2-C field</w:t>
            </w:r>
          </w:p>
        </w:tc>
      </w:tr>
      <w:tr w:rsidR="002341F8" w14:paraId="31B0834A" w14:textId="77777777" w:rsidTr="004D2025">
        <w:tc>
          <w:tcPr>
            <w:tcW w:w="1628" w:type="dxa"/>
          </w:tcPr>
          <w:p w14:paraId="5D6B3180" w14:textId="50D60231" w:rsidR="002341F8" w:rsidRDefault="002341F8" w:rsidP="002341F8">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264" w:type="dxa"/>
          </w:tcPr>
          <w:p w14:paraId="7456EC90" w14:textId="3D1EF562" w:rsidR="002341F8" w:rsidRDefault="002341F8" w:rsidP="002341F8">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0" w:type="dxa"/>
          </w:tcPr>
          <w:p w14:paraId="45BE5430" w14:textId="67B8736F" w:rsidR="002341F8" w:rsidRDefault="002341F8" w:rsidP="002341F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Even for MAC CE this is not essential. There are a number of existing MAC CEs indicating “N” entries without the need to indicate the N.</w:t>
            </w:r>
          </w:p>
        </w:tc>
      </w:tr>
      <w:tr w:rsidR="00526E0C" w14:paraId="181CC4FE" w14:textId="77777777" w:rsidTr="00526E0C">
        <w:tc>
          <w:tcPr>
            <w:tcW w:w="1628" w:type="dxa"/>
          </w:tcPr>
          <w:p w14:paraId="3296D3F6" w14:textId="77777777" w:rsidR="00526E0C" w:rsidRPr="00D93998" w:rsidRDefault="00526E0C" w:rsidP="00B5324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264" w:type="dxa"/>
          </w:tcPr>
          <w:p w14:paraId="5F4E4481" w14:textId="77777777" w:rsidR="00526E0C" w:rsidRDefault="00526E0C" w:rsidP="00B532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470" w:type="dxa"/>
          </w:tcPr>
          <w:p w14:paraId="58A6F549" w14:textId="77777777" w:rsidR="00526E0C" w:rsidRPr="00D93998" w:rsidRDefault="00526E0C" w:rsidP="00B5324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SCI 2-C does’t need this information field like MAC  CE, UE-B just need know the a set of resource indicated by resource combination by decode  SCI 2-C. </w:t>
            </w:r>
          </w:p>
        </w:tc>
      </w:tr>
      <w:tr w:rsidR="005A44E1" w14:paraId="697F4465" w14:textId="77777777" w:rsidTr="00526E0C">
        <w:tc>
          <w:tcPr>
            <w:tcW w:w="1628" w:type="dxa"/>
          </w:tcPr>
          <w:p w14:paraId="62B270AC" w14:textId="4F744A17" w:rsidR="005A44E1" w:rsidRDefault="005A44E1" w:rsidP="005A44E1">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264" w:type="dxa"/>
          </w:tcPr>
          <w:p w14:paraId="729963F4" w14:textId="3B4B371D" w:rsidR="005A44E1" w:rsidRDefault="005A44E1" w:rsidP="005A44E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019C6FF2" w14:textId="4F8E1672" w:rsidR="005A44E1" w:rsidRDefault="005A44E1" w:rsidP="005A44E1">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A</w:t>
            </w:r>
            <w:r>
              <w:rPr>
                <w:rFonts w:ascii="Calibri" w:eastAsia="MS Mincho" w:hAnsi="Calibri" w:cs="Calibri"/>
                <w:color w:val="auto"/>
                <w:sz w:val="22"/>
                <w:szCs w:val="22"/>
                <w:lang w:val="en-US" w:eastAsia="ja-JP"/>
              </w:rPr>
              <w:t>t least this field is necessary in MAC-CE and same field is indicated by SCI-2C is preferable.</w:t>
            </w:r>
          </w:p>
        </w:tc>
      </w:tr>
    </w:tbl>
    <w:p w14:paraId="5B4E74FB" w14:textId="77777777" w:rsidR="003A2372" w:rsidRPr="00526E0C" w:rsidRDefault="003A2372" w:rsidP="003A2372">
      <w:pPr>
        <w:jc w:val="both"/>
      </w:pPr>
    </w:p>
    <w:p w14:paraId="6CB513CD" w14:textId="77777777" w:rsidR="003A2372" w:rsidRDefault="003A2372" w:rsidP="003A2372">
      <w:pPr>
        <w:jc w:val="both"/>
      </w:pPr>
    </w:p>
    <w:p w14:paraId="79C57DBB" w14:textId="77777777" w:rsidR="003A2372" w:rsidRDefault="003A2372" w:rsidP="003A2372">
      <w:pPr>
        <w:jc w:val="both"/>
      </w:pPr>
    </w:p>
    <w:p w14:paraId="2B0360D8" w14:textId="3AEAB103" w:rsidR="00714C61" w:rsidRPr="00383F2A" w:rsidRDefault="003A2372" w:rsidP="003908A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4-</w:t>
      </w:r>
      <w:r>
        <w:rPr>
          <w:rFonts w:ascii="Calibri" w:eastAsia="굴림" w:hAnsi="Calibri" w:cs="Calibri" w:hint="eastAsia"/>
          <w:color w:val="auto"/>
          <w:sz w:val="22"/>
          <w:szCs w:val="22"/>
          <w:lang w:val="en-US" w:eastAsia="ko-KR"/>
        </w:rPr>
        <w:t>8</w:t>
      </w:r>
      <w:r>
        <w:rPr>
          <w:rFonts w:ascii="Calibri" w:eastAsia="굴림" w:hAnsi="Calibri" w:cs="Calibri"/>
          <w:color w:val="auto"/>
          <w:sz w:val="22"/>
          <w:szCs w:val="22"/>
          <w:lang w:val="en-US" w:eastAsia="ko-KR"/>
        </w:rPr>
        <w:t xml:space="preserve">: </w:t>
      </w:r>
      <w:r w:rsidR="003908AE">
        <w:rPr>
          <w:rFonts w:ascii="Calibri" w:eastAsia="굴림" w:hAnsi="Calibri" w:cs="Calibri"/>
          <w:color w:val="auto"/>
          <w:sz w:val="22"/>
          <w:szCs w:val="22"/>
          <w:lang w:val="en-US" w:eastAsia="ko-KR"/>
        </w:rPr>
        <w:t>According to RAN2 LS R1-2200880, RAN2 agreed that “</w:t>
      </w:r>
      <w:r w:rsidR="003908AE" w:rsidRPr="003908AE">
        <w:rPr>
          <w:rFonts w:ascii="Calibri" w:eastAsia="굴림" w:hAnsi="Calibri" w:cs="Calibri"/>
          <w:b/>
          <w:color w:val="0000FF"/>
          <w:sz w:val="22"/>
          <w:szCs w:val="22"/>
          <w:lang w:val="en-US" w:eastAsia="ko-KR"/>
        </w:rPr>
        <w:t>Inter-UE coordination (IUC) issues (on which) RAN2 mainly relies on RAN1: Information and length of information of IUC MAC CE. The information indicated in RAN1 LS should be taken into account as baseline</w:t>
      </w:r>
      <w:r w:rsidR="003908AE">
        <w:rPr>
          <w:rFonts w:ascii="Calibri" w:eastAsia="굴림" w:hAnsi="Calibri" w:cs="Calibri"/>
          <w:color w:val="auto"/>
          <w:sz w:val="22"/>
          <w:szCs w:val="22"/>
          <w:lang w:val="en-US" w:eastAsia="ko-KR"/>
        </w:rPr>
        <w:t xml:space="preserve">”. </w:t>
      </w:r>
      <w:r w:rsidR="003908AE">
        <w:rPr>
          <w:rFonts w:ascii="Calibri" w:eastAsia="굴림" w:hAnsi="Calibri" w:cs="Calibri" w:hint="eastAsia"/>
          <w:color w:val="auto"/>
          <w:sz w:val="22"/>
          <w:szCs w:val="22"/>
          <w:lang w:val="en-US" w:eastAsia="ko-KR"/>
        </w:rPr>
        <w:t>Also</w:t>
      </w:r>
      <w:r w:rsidR="003908AE">
        <w:rPr>
          <w:rFonts w:ascii="Calibri" w:eastAsia="굴림" w:hAnsi="Calibri" w:cs="Calibri"/>
          <w:color w:val="auto"/>
          <w:sz w:val="22"/>
          <w:szCs w:val="22"/>
          <w:lang w:val="en-US" w:eastAsia="ko-KR"/>
        </w:rPr>
        <w:t xml:space="preserve"> </w:t>
      </w:r>
      <w:r w:rsidR="00383F2A">
        <w:rPr>
          <w:rFonts w:ascii="Calibri" w:eastAsia="굴림" w:hAnsi="Calibri" w:cs="Calibri" w:hint="eastAsia"/>
          <w:color w:val="auto"/>
          <w:sz w:val="22"/>
          <w:szCs w:val="22"/>
          <w:lang w:val="en-US" w:eastAsia="ko-KR"/>
        </w:rPr>
        <w:t>RAN1</w:t>
      </w:r>
      <w:r w:rsidR="00383F2A">
        <w:rPr>
          <w:rFonts w:ascii="Calibri" w:eastAsia="굴림" w:hAnsi="Calibri" w:cs="Calibri"/>
          <w:color w:val="auto"/>
          <w:sz w:val="22"/>
          <w:szCs w:val="22"/>
          <w:lang w:val="en-US" w:eastAsia="ko-KR"/>
        </w:rPr>
        <w:t xml:space="preserve"> </w:t>
      </w:r>
      <w:r w:rsidR="00383F2A">
        <w:rPr>
          <w:rFonts w:ascii="Calibri" w:eastAsia="굴림" w:hAnsi="Calibri" w:cs="Calibri" w:hint="eastAsia"/>
          <w:color w:val="auto"/>
          <w:sz w:val="22"/>
          <w:szCs w:val="22"/>
          <w:lang w:val="en-US" w:eastAsia="ko-KR"/>
        </w:rPr>
        <w:t>already</w:t>
      </w:r>
      <w:r w:rsidR="00383F2A">
        <w:rPr>
          <w:rFonts w:ascii="Calibri" w:eastAsia="굴림" w:hAnsi="Calibri" w:cs="Calibri"/>
          <w:color w:val="auto"/>
          <w:sz w:val="22"/>
          <w:szCs w:val="22"/>
          <w:lang w:val="en-US" w:eastAsia="ko-KR"/>
        </w:rPr>
        <w:t xml:space="preserve"> </w:t>
      </w:r>
      <w:r w:rsidR="00383F2A">
        <w:rPr>
          <w:rFonts w:ascii="Calibri" w:eastAsia="굴림" w:hAnsi="Calibri" w:cs="Calibri" w:hint="eastAsia"/>
          <w:color w:val="auto"/>
          <w:sz w:val="22"/>
          <w:szCs w:val="22"/>
          <w:lang w:val="en-US" w:eastAsia="ko-KR"/>
        </w:rPr>
        <w:t>made</w:t>
      </w:r>
      <w:r w:rsidR="00383F2A">
        <w:rPr>
          <w:rFonts w:ascii="Calibri" w:eastAsia="굴림" w:hAnsi="Calibri" w:cs="Calibri"/>
          <w:color w:val="auto"/>
          <w:sz w:val="22"/>
          <w:szCs w:val="22"/>
          <w:lang w:val="en-US" w:eastAsia="ko-KR"/>
        </w:rPr>
        <w:t xml:space="preserve"> </w:t>
      </w:r>
      <w:r w:rsidR="003908AE">
        <w:rPr>
          <w:rFonts w:ascii="Calibri" w:eastAsia="굴림" w:hAnsi="Calibri" w:cs="Calibri" w:hint="eastAsia"/>
          <w:color w:val="auto"/>
          <w:sz w:val="22"/>
          <w:szCs w:val="22"/>
          <w:lang w:val="en-US" w:eastAsia="ko-KR"/>
        </w:rPr>
        <w:t>the</w:t>
      </w:r>
      <w:r w:rsidR="003908AE">
        <w:rPr>
          <w:rFonts w:ascii="Calibri" w:eastAsia="굴림" w:hAnsi="Calibri" w:cs="Calibri"/>
          <w:color w:val="auto"/>
          <w:sz w:val="22"/>
          <w:szCs w:val="22"/>
          <w:lang w:val="en-US" w:eastAsia="ko-KR"/>
        </w:rPr>
        <w:t xml:space="preserve"> </w:t>
      </w:r>
      <w:r w:rsidR="003908AE">
        <w:rPr>
          <w:rFonts w:ascii="Calibri" w:eastAsia="굴림" w:hAnsi="Calibri" w:cs="Calibri" w:hint="eastAsia"/>
          <w:color w:val="auto"/>
          <w:sz w:val="22"/>
          <w:szCs w:val="22"/>
          <w:lang w:val="en-US" w:eastAsia="ko-KR"/>
        </w:rPr>
        <w:t>following</w:t>
      </w:r>
      <w:r w:rsidR="003908AE">
        <w:rPr>
          <w:rFonts w:ascii="Calibri" w:eastAsia="굴림" w:hAnsi="Calibri" w:cs="Calibri"/>
          <w:color w:val="auto"/>
          <w:sz w:val="22"/>
          <w:szCs w:val="22"/>
          <w:lang w:val="en-US" w:eastAsia="ko-KR"/>
        </w:rPr>
        <w:t xml:space="preserve"> </w:t>
      </w:r>
      <w:r w:rsidR="003908AE">
        <w:rPr>
          <w:rFonts w:ascii="Calibri" w:eastAsia="굴림" w:hAnsi="Calibri" w:cs="Calibri" w:hint="eastAsia"/>
          <w:color w:val="auto"/>
          <w:sz w:val="22"/>
          <w:szCs w:val="22"/>
          <w:lang w:val="en-US" w:eastAsia="ko-KR"/>
        </w:rPr>
        <w:t>agreements</w:t>
      </w:r>
      <w:r w:rsidR="00383F2A">
        <w:rPr>
          <w:rFonts w:ascii="Calibri" w:eastAsia="굴림" w:hAnsi="Calibri" w:cs="Calibri"/>
          <w:color w:val="auto"/>
          <w:sz w:val="22"/>
          <w:szCs w:val="22"/>
          <w:lang w:val="en-US" w:eastAsia="ko-KR"/>
        </w:rPr>
        <w:t xml:space="preserve"> </w:t>
      </w:r>
      <w:r w:rsidR="00383F2A">
        <w:rPr>
          <w:rFonts w:ascii="Calibri" w:eastAsia="굴림" w:hAnsi="Calibri" w:cs="Calibri" w:hint="eastAsia"/>
          <w:color w:val="auto"/>
          <w:sz w:val="22"/>
          <w:szCs w:val="22"/>
          <w:lang w:val="en-US" w:eastAsia="ko-KR"/>
        </w:rPr>
        <w:t>on</w:t>
      </w:r>
      <w:r w:rsidR="00383F2A">
        <w:rPr>
          <w:rFonts w:ascii="Calibri" w:eastAsia="굴림" w:hAnsi="Calibri" w:cs="Calibri"/>
          <w:color w:val="auto"/>
          <w:sz w:val="22"/>
          <w:szCs w:val="22"/>
          <w:lang w:val="en-US" w:eastAsia="ko-KR"/>
        </w:rPr>
        <w:t xml:space="preserve"> </w:t>
      </w:r>
      <w:r w:rsidR="00383F2A">
        <w:rPr>
          <w:rFonts w:ascii="Calibri" w:eastAsia="굴림" w:hAnsi="Calibri" w:cs="Calibri" w:hint="eastAsia"/>
          <w:color w:val="auto"/>
          <w:sz w:val="22"/>
          <w:szCs w:val="22"/>
          <w:lang w:val="en-US" w:eastAsia="ko-KR"/>
        </w:rPr>
        <w:t>the</w:t>
      </w:r>
      <w:r w:rsidR="00383F2A">
        <w:rPr>
          <w:rFonts w:ascii="Calibri" w:eastAsia="굴림" w:hAnsi="Calibri" w:cs="Calibri"/>
          <w:color w:val="auto"/>
          <w:sz w:val="22"/>
          <w:szCs w:val="22"/>
          <w:lang w:val="en-US" w:eastAsia="ko-KR"/>
        </w:rPr>
        <w:t xml:space="preserve"> </w:t>
      </w:r>
      <w:r w:rsidR="00383F2A">
        <w:rPr>
          <w:rFonts w:ascii="Calibri" w:eastAsia="굴림" w:hAnsi="Calibri" w:cs="Calibri" w:hint="eastAsia"/>
          <w:color w:val="auto"/>
          <w:sz w:val="22"/>
          <w:szCs w:val="22"/>
          <w:lang w:val="en-US" w:eastAsia="ko-KR"/>
        </w:rPr>
        <w:t>bit</w:t>
      </w:r>
      <w:r w:rsidR="00383F2A">
        <w:rPr>
          <w:rFonts w:ascii="Calibri" w:eastAsia="굴림" w:hAnsi="Calibri" w:cs="Calibri"/>
          <w:color w:val="auto"/>
          <w:sz w:val="22"/>
          <w:szCs w:val="22"/>
          <w:lang w:val="en-US" w:eastAsia="ko-KR"/>
        </w:rPr>
        <w:t xml:space="preserve"> </w:t>
      </w:r>
      <w:r w:rsidR="00383F2A">
        <w:rPr>
          <w:rFonts w:ascii="Calibri" w:eastAsia="굴림" w:hAnsi="Calibri" w:cs="Calibri" w:hint="eastAsia"/>
          <w:color w:val="auto"/>
          <w:sz w:val="22"/>
          <w:szCs w:val="22"/>
          <w:lang w:val="en-US" w:eastAsia="ko-KR"/>
        </w:rPr>
        <w:t>filed</w:t>
      </w:r>
      <w:r w:rsidR="00383F2A">
        <w:rPr>
          <w:rFonts w:ascii="Calibri" w:eastAsia="굴림" w:hAnsi="Calibri" w:cs="Calibri"/>
          <w:color w:val="auto"/>
          <w:sz w:val="22"/>
          <w:szCs w:val="22"/>
          <w:lang w:val="en-US" w:eastAsia="ko-KR"/>
        </w:rPr>
        <w:t xml:space="preserve"> </w:t>
      </w:r>
      <w:r w:rsidR="00383F2A">
        <w:rPr>
          <w:rFonts w:ascii="Calibri" w:eastAsia="굴림" w:hAnsi="Calibri" w:cs="Calibri" w:hint="eastAsia"/>
          <w:color w:val="auto"/>
          <w:sz w:val="22"/>
          <w:szCs w:val="22"/>
          <w:lang w:val="en-US" w:eastAsia="ko-KR"/>
        </w:rPr>
        <w:t>size</w:t>
      </w:r>
      <w:r w:rsidR="00383F2A">
        <w:rPr>
          <w:rFonts w:ascii="Calibri" w:eastAsia="굴림" w:hAnsi="Calibri" w:cs="Calibri"/>
          <w:color w:val="auto"/>
          <w:sz w:val="22"/>
          <w:szCs w:val="22"/>
          <w:lang w:val="en-US" w:eastAsia="ko-KR"/>
        </w:rPr>
        <w:t xml:space="preserve"> </w:t>
      </w:r>
      <w:r w:rsidR="00383F2A">
        <w:rPr>
          <w:rFonts w:ascii="Calibri" w:eastAsia="굴림" w:hAnsi="Calibri" w:cs="Calibri" w:hint="eastAsia"/>
          <w:color w:val="auto"/>
          <w:sz w:val="22"/>
          <w:szCs w:val="22"/>
          <w:lang w:val="en-US" w:eastAsia="ko-KR"/>
        </w:rPr>
        <w:t>for</w:t>
      </w:r>
      <w:r w:rsidR="00383F2A">
        <w:rPr>
          <w:rFonts w:ascii="Calibri" w:eastAsia="굴림" w:hAnsi="Calibri" w:cs="Calibri"/>
          <w:color w:val="auto"/>
          <w:sz w:val="22"/>
          <w:szCs w:val="22"/>
          <w:lang w:val="en-US" w:eastAsia="ko-KR"/>
        </w:rPr>
        <w:t xml:space="preserve"> </w:t>
      </w:r>
      <w:r w:rsidR="00383F2A">
        <w:rPr>
          <w:rFonts w:ascii="Calibri" w:eastAsia="굴림" w:hAnsi="Calibri" w:cs="Calibri" w:hint="eastAsia"/>
          <w:color w:val="auto"/>
          <w:sz w:val="22"/>
          <w:szCs w:val="22"/>
          <w:lang w:val="en-US" w:eastAsia="ko-KR"/>
        </w:rPr>
        <w:t>MAC</w:t>
      </w:r>
      <w:r w:rsidR="00383F2A">
        <w:rPr>
          <w:rFonts w:ascii="Calibri" w:eastAsia="굴림" w:hAnsi="Calibri" w:cs="Calibri"/>
          <w:color w:val="auto"/>
          <w:sz w:val="22"/>
          <w:szCs w:val="22"/>
          <w:lang w:val="en-US" w:eastAsia="ko-KR"/>
        </w:rPr>
        <w:t xml:space="preserve"> </w:t>
      </w:r>
      <w:r w:rsidR="00383F2A">
        <w:rPr>
          <w:rFonts w:ascii="Calibri" w:eastAsia="굴림" w:hAnsi="Calibri" w:cs="Calibri" w:hint="eastAsia"/>
          <w:color w:val="auto"/>
          <w:sz w:val="22"/>
          <w:szCs w:val="22"/>
          <w:lang w:val="en-US" w:eastAsia="ko-KR"/>
        </w:rPr>
        <w:t>CE</w:t>
      </w:r>
      <w:r w:rsidR="00383F2A">
        <w:rPr>
          <w:rFonts w:ascii="Calibri" w:eastAsia="굴림" w:hAnsi="Calibri" w:cs="Calibri"/>
          <w:color w:val="auto"/>
          <w:sz w:val="22"/>
          <w:szCs w:val="22"/>
          <w:lang w:val="en-US" w:eastAsia="ko-KR"/>
        </w:rPr>
        <w:t xml:space="preserve"> </w:t>
      </w:r>
      <w:r w:rsidR="00383F2A">
        <w:rPr>
          <w:rFonts w:ascii="Calibri" w:eastAsia="굴림" w:hAnsi="Calibri" w:cs="Calibri" w:hint="eastAsia"/>
          <w:color w:val="auto"/>
          <w:sz w:val="22"/>
          <w:szCs w:val="22"/>
          <w:lang w:val="en-US" w:eastAsia="ko-KR"/>
        </w:rPr>
        <w:t>of</w:t>
      </w:r>
      <w:r w:rsidR="00383F2A">
        <w:rPr>
          <w:rFonts w:ascii="Calibri" w:eastAsia="굴림" w:hAnsi="Calibri" w:cs="Calibri"/>
          <w:color w:val="auto"/>
          <w:sz w:val="22"/>
          <w:szCs w:val="22"/>
          <w:lang w:val="en-US" w:eastAsia="ko-KR"/>
        </w:rPr>
        <w:t xml:space="preserve"> </w:t>
      </w:r>
      <w:r w:rsidR="00383F2A">
        <w:rPr>
          <w:rFonts w:ascii="Calibri" w:eastAsia="굴림" w:hAnsi="Calibri" w:cs="Calibri" w:hint="eastAsia"/>
          <w:color w:val="auto"/>
          <w:sz w:val="22"/>
          <w:szCs w:val="22"/>
          <w:lang w:val="en-US" w:eastAsia="ko-KR"/>
        </w:rPr>
        <w:t>explicit</w:t>
      </w:r>
      <w:r w:rsidR="00383F2A">
        <w:rPr>
          <w:rFonts w:ascii="Calibri" w:eastAsia="굴림" w:hAnsi="Calibri" w:cs="Calibri"/>
          <w:color w:val="auto"/>
          <w:sz w:val="22"/>
          <w:szCs w:val="22"/>
          <w:lang w:val="en-US" w:eastAsia="ko-KR"/>
        </w:rPr>
        <w:t xml:space="preserve"> </w:t>
      </w:r>
      <w:r w:rsidR="00383F2A">
        <w:rPr>
          <w:rFonts w:ascii="Calibri" w:eastAsia="굴림" w:hAnsi="Calibri" w:cs="Calibri" w:hint="eastAsia"/>
          <w:color w:val="auto"/>
          <w:sz w:val="22"/>
          <w:szCs w:val="22"/>
          <w:lang w:val="en-US" w:eastAsia="ko-KR"/>
        </w:rPr>
        <w:t>request</w:t>
      </w:r>
      <w:r w:rsidR="00383F2A">
        <w:rPr>
          <w:rFonts w:ascii="Calibri" w:eastAsia="굴림" w:hAnsi="Calibri" w:cs="Calibri"/>
          <w:color w:val="auto"/>
          <w:sz w:val="22"/>
          <w:szCs w:val="22"/>
          <w:lang w:val="en-US" w:eastAsia="ko-KR"/>
        </w:rPr>
        <w:t xml:space="preserve"> </w:t>
      </w:r>
      <w:r w:rsidR="003908AE">
        <w:rPr>
          <w:rFonts w:ascii="Calibri" w:eastAsia="굴림" w:hAnsi="Calibri" w:cs="Calibri" w:hint="eastAsia"/>
          <w:color w:val="auto"/>
          <w:sz w:val="22"/>
          <w:szCs w:val="22"/>
          <w:lang w:val="en-US" w:eastAsia="ko-KR"/>
        </w:rPr>
        <w:t>in</w:t>
      </w:r>
      <w:r w:rsidR="003908AE">
        <w:rPr>
          <w:rFonts w:ascii="Calibri" w:eastAsia="굴림" w:hAnsi="Calibri" w:cs="Calibri"/>
          <w:color w:val="auto"/>
          <w:sz w:val="22"/>
          <w:szCs w:val="22"/>
          <w:lang w:val="en-US" w:eastAsia="ko-KR"/>
        </w:rPr>
        <w:t xml:space="preserve"> </w:t>
      </w:r>
      <w:r w:rsidR="003908AE">
        <w:rPr>
          <w:rFonts w:ascii="Calibri" w:eastAsia="굴림" w:hAnsi="Calibri" w:cs="Calibri" w:hint="eastAsia"/>
          <w:color w:val="auto"/>
          <w:sz w:val="22"/>
          <w:szCs w:val="22"/>
          <w:lang w:val="en-US" w:eastAsia="ko-KR"/>
        </w:rPr>
        <w:t>this</w:t>
      </w:r>
      <w:r w:rsidR="003908AE">
        <w:rPr>
          <w:rFonts w:ascii="Calibri" w:eastAsia="굴림" w:hAnsi="Calibri" w:cs="Calibri"/>
          <w:color w:val="auto"/>
          <w:sz w:val="22"/>
          <w:szCs w:val="22"/>
          <w:lang w:val="en-US" w:eastAsia="ko-KR"/>
        </w:rPr>
        <w:t xml:space="preserve"> </w:t>
      </w:r>
      <w:r w:rsidR="003908AE">
        <w:rPr>
          <w:rFonts w:ascii="Calibri" w:eastAsia="굴림" w:hAnsi="Calibri" w:cs="Calibri" w:hint="eastAsia"/>
          <w:color w:val="auto"/>
          <w:sz w:val="22"/>
          <w:szCs w:val="22"/>
          <w:lang w:val="en-US" w:eastAsia="ko-KR"/>
        </w:rPr>
        <w:t>meeting.</w:t>
      </w:r>
      <w:r w:rsidR="003908AE">
        <w:rPr>
          <w:rFonts w:ascii="Calibri" w:eastAsia="굴림" w:hAnsi="Calibri" w:cs="Calibri"/>
          <w:color w:val="auto"/>
          <w:sz w:val="22"/>
          <w:szCs w:val="22"/>
          <w:lang w:val="en-US" w:eastAsia="ko-KR"/>
        </w:rPr>
        <w:t xml:space="preserve"> </w:t>
      </w:r>
      <w:r w:rsidR="00714C61">
        <w:rPr>
          <w:rFonts w:ascii="Calibri" w:eastAsia="굴림" w:hAnsi="Calibri" w:cs="Calibri" w:hint="eastAsia"/>
          <w:color w:val="auto"/>
          <w:sz w:val="22"/>
          <w:szCs w:val="22"/>
          <w:lang w:val="en-US" w:eastAsia="ko-KR"/>
        </w:rPr>
        <w:t>When</w:t>
      </w:r>
      <w:r w:rsidR="00714C61">
        <w:rPr>
          <w:rFonts w:ascii="Calibri" w:eastAsia="굴림" w:hAnsi="Calibri" w:cs="Calibri"/>
          <w:color w:val="auto"/>
          <w:sz w:val="22"/>
          <w:szCs w:val="22"/>
          <w:lang w:val="en-US" w:eastAsia="ko-KR"/>
        </w:rPr>
        <w:t xml:space="preserve"> </w:t>
      </w:r>
      <w:r w:rsidR="00714C61">
        <w:rPr>
          <w:rFonts w:ascii="Calibri" w:eastAsia="굴림" w:hAnsi="Calibri" w:cs="Calibri" w:hint="eastAsia"/>
          <w:color w:val="auto"/>
          <w:sz w:val="22"/>
          <w:szCs w:val="22"/>
          <w:lang w:val="en-US" w:eastAsia="ko-KR"/>
        </w:rPr>
        <w:t>considering</w:t>
      </w:r>
      <w:r w:rsidR="00714C61">
        <w:rPr>
          <w:rFonts w:ascii="Calibri" w:eastAsia="굴림" w:hAnsi="Calibri" w:cs="Calibri"/>
          <w:color w:val="auto"/>
          <w:sz w:val="22"/>
          <w:szCs w:val="22"/>
          <w:lang w:val="en-US" w:eastAsia="ko-KR"/>
        </w:rPr>
        <w:t xml:space="preserve"> </w:t>
      </w:r>
      <w:r w:rsidR="00714C61">
        <w:rPr>
          <w:rFonts w:ascii="Calibri" w:eastAsia="굴림" w:hAnsi="Calibri" w:cs="Calibri" w:hint="eastAsia"/>
          <w:color w:val="auto"/>
          <w:sz w:val="22"/>
          <w:szCs w:val="22"/>
          <w:lang w:val="en-US" w:eastAsia="ko-KR"/>
        </w:rPr>
        <w:t>these</w:t>
      </w:r>
      <w:r w:rsidR="00714C61">
        <w:rPr>
          <w:rFonts w:ascii="Calibri" w:eastAsia="굴림" w:hAnsi="Calibri" w:cs="Calibri"/>
          <w:color w:val="auto"/>
          <w:sz w:val="22"/>
          <w:szCs w:val="22"/>
          <w:lang w:val="en-US" w:eastAsia="ko-KR"/>
        </w:rPr>
        <w:t xml:space="preserve"> </w:t>
      </w:r>
      <w:r w:rsidR="00714C61">
        <w:rPr>
          <w:rFonts w:ascii="Calibri" w:eastAsia="굴림" w:hAnsi="Calibri" w:cs="Calibri" w:hint="eastAsia"/>
          <w:color w:val="auto"/>
          <w:sz w:val="22"/>
          <w:szCs w:val="22"/>
          <w:lang w:val="en-US" w:eastAsia="ko-KR"/>
        </w:rPr>
        <w:t>aspects</w:t>
      </w:r>
      <w:r w:rsidR="003908AE">
        <w:rPr>
          <w:rFonts w:ascii="Calibri" w:eastAsia="굴림" w:hAnsi="Calibri" w:cs="Calibri" w:hint="eastAsia"/>
          <w:color w:val="auto"/>
          <w:sz w:val="22"/>
          <w:szCs w:val="22"/>
          <w:lang w:val="en-US" w:eastAsia="ko-KR"/>
        </w:rPr>
        <w:t>,</w:t>
      </w:r>
      <w:r w:rsidR="003908AE">
        <w:rPr>
          <w:rFonts w:ascii="Calibri" w:eastAsia="굴림" w:hAnsi="Calibri" w:cs="Calibri"/>
          <w:color w:val="auto"/>
          <w:sz w:val="22"/>
          <w:szCs w:val="22"/>
          <w:lang w:val="en-US" w:eastAsia="ko-KR"/>
        </w:rPr>
        <w:t xml:space="preserve"> </w:t>
      </w:r>
      <w:r w:rsidR="003908AE">
        <w:rPr>
          <w:rFonts w:ascii="Calibri" w:eastAsia="굴림" w:hAnsi="Calibri" w:cs="Calibri" w:hint="eastAsia"/>
          <w:color w:val="auto"/>
          <w:sz w:val="22"/>
          <w:szCs w:val="22"/>
          <w:lang w:val="en-US" w:eastAsia="ko-KR"/>
        </w:rPr>
        <w:t>FL</w:t>
      </w:r>
      <w:r w:rsidR="003908AE">
        <w:rPr>
          <w:rFonts w:ascii="Calibri" w:eastAsia="굴림" w:hAnsi="Calibri" w:cs="Calibri"/>
          <w:color w:val="auto"/>
          <w:sz w:val="22"/>
          <w:szCs w:val="22"/>
          <w:lang w:val="en-US" w:eastAsia="ko-KR"/>
        </w:rPr>
        <w:t xml:space="preserve"> </w:t>
      </w:r>
      <w:r w:rsidR="003908AE">
        <w:rPr>
          <w:rFonts w:ascii="Calibri" w:eastAsia="굴림" w:hAnsi="Calibri" w:cs="Calibri" w:hint="eastAsia"/>
          <w:color w:val="auto"/>
          <w:sz w:val="22"/>
          <w:szCs w:val="22"/>
          <w:lang w:val="en-US" w:eastAsia="ko-KR"/>
        </w:rPr>
        <w:t>thinks</w:t>
      </w:r>
      <w:r w:rsidR="003908AE">
        <w:rPr>
          <w:rFonts w:ascii="Calibri" w:eastAsia="굴림" w:hAnsi="Calibri" w:cs="Calibri"/>
          <w:color w:val="auto"/>
          <w:sz w:val="22"/>
          <w:szCs w:val="22"/>
          <w:lang w:val="en-US" w:eastAsia="ko-KR"/>
        </w:rPr>
        <w:t xml:space="preserve"> </w:t>
      </w:r>
      <w:r w:rsidR="003908AE">
        <w:rPr>
          <w:rFonts w:ascii="Calibri" w:eastAsia="굴림" w:hAnsi="Calibri" w:cs="Calibri" w:hint="eastAsia"/>
          <w:color w:val="auto"/>
          <w:sz w:val="22"/>
          <w:szCs w:val="22"/>
          <w:lang w:val="en-US" w:eastAsia="ko-KR"/>
        </w:rPr>
        <w:t>that</w:t>
      </w:r>
      <w:r w:rsidR="003908AE">
        <w:rPr>
          <w:rFonts w:ascii="Calibri" w:eastAsia="굴림" w:hAnsi="Calibri" w:cs="Calibri"/>
          <w:color w:val="auto"/>
          <w:sz w:val="22"/>
          <w:szCs w:val="22"/>
          <w:lang w:val="en-US" w:eastAsia="ko-KR"/>
        </w:rPr>
        <w:t xml:space="preserve"> </w:t>
      </w:r>
      <w:r w:rsidR="00383F2A">
        <w:rPr>
          <w:rFonts w:ascii="Calibri" w:eastAsia="굴림" w:hAnsi="Calibri" w:cs="Calibri" w:hint="eastAsia"/>
          <w:color w:val="auto"/>
          <w:sz w:val="22"/>
          <w:szCs w:val="22"/>
          <w:lang w:val="en-US" w:eastAsia="ko-KR"/>
        </w:rPr>
        <w:t>there</w:t>
      </w:r>
      <w:r w:rsidR="00383F2A">
        <w:rPr>
          <w:rFonts w:ascii="Calibri" w:eastAsia="굴림" w:hAnsi="Calibri" w:cs="Calibri"/>
          <w:color w:val="auto"/>
          <w:sz w:val="22"/>
          <w:szCs w:val="22"/>
          <w:lang w:val="en-US" w:eastAsia="ko-KR"/>
        </w:rPr>
        <w:t xml:space="preserve"> </w:t>
      </w:r>
      <w:r w:rsidR="00383F2A">
        <w:rPr>
          <w:rFonts w:ascii="Calibri" w:eastAsia="굴림" w:hAnsi="Calibri" w:cs="Calibri" w:hint="eastAsia"/>
          <w:color w:val="auto"/>
          <w:sz w:val="22"/>
          <w:szCs w:val="22"/>
          <w:lang w:val="en-US" w:eastAsia="ko-KR"/>
        </w:rPr>
        <w:t>would</w:t>
      </w:r>
      <w:r w:rsidR="00383F2A">
        <w:rPr>
          <w:rFonts w:ascii="Calibri" w:eastAsia="굴림" w:hAnsi="Calibri" w:cs="Calibri"/>
          <w:color w:val="auto"/>
          <w:sz w:val="22"/>
          <w:szCs w:val="22"/>
          <w:lang w:val="en-US" w:eastAsia="ko-KR"/>
        </w:rPr>
        <w:t xml:space="preserve"> </w:t>
      </w:r>
      <w:r w:rsidR="00383F2A">
        <w:rPr>
          <w:rFonts w:ascii="Calibri" w:eastAsia="굴림" w:hAnsi="Calibri" w:cs="Calibri" w:hint="eastAsia"/>
          <w:color w:val="auto"/>
          <w:sz w:val="22"/>
          <w:szCs w:val="22"/>
          <w:lang w:val="en-US" w:eastAsia="ko-KR"/>
        </w:rPr>
        <w:t>be</w:t>
      </w:r>
      <w:r w:rsidR="00383F2A">
        <w:rPr>
          <w:rFonts w:ascii="Calibri" w:eastAsia="굴림" w:hAnsi="Calibri" w:cs="Calibri"/>
          <w:color w:val="auto"/>
          <w:sz w:val="22"/>
          <w:szCs w:val="22"/>
          <w:lang w:val="en-US" w:eastAsia="ko-KR"/>
        </w:rPr>
        <w:t xml:space="preserve"> </w:t>
      </w:r>
      <w:r w:rsidR="00383F2A">
        <w:rPr>
          <w:rFonts w:ascii="Calibri" w:eastAsia="굴림" w:hAnsi="Calibri" w:cs="Calibri" w:hint="eastAsia"/>
          <w:color w:val="auto"/>
          <w:sz w:val="22"/>
          <w:szCs w:val="22"/>
          <w:lang w:val="en-US" w:eastAsia="ko-KR"/>
        </w:rPr>
        <w:t>no</w:t>
      </w:r>
      <w:r w:rsidR="00383F2A">
        <w:rPr>
          <w:rFonts w:ascii="Calibri" w:eastAsia="굴림" w:hAnsi="Calibri" w:cs="Calibri"/>
          <w:color w:val="auto"/>
          <w:sz w:val="22"/>
          <w:szCs w:val="22"/>
          <w:lang w:val="en-US" w:eastAsia="ko-KR"/>
        </w:rPr>
        <w:t xml:space="preserve"> </w:t>
      </w:r>
      <w:r w:rsidR="00383F2A">
        <w:rPr>
          <w:rFonts w:ascii="Calibri" w:eastAsia="굴림" w:hAnsi="Calibri" w:cs="Calibri" w:hint="eastAsia"/>
          <w:color w:val="auto"/>
          <w:sz w:val="22"/>
          <w:szCs w:val="22"/>
          <w:lang w:val="en-US" w:eastAsia="ko-KR"/>
        </w:rPr>
        <w:t>problem</w:t>
      </w:r>
      <w:r w:rsidR="00383F2A">
        <w:rPr>
          <w:rFonts w:ascii="Calibri" w:eastAsia="굴림" w:hAnsi="Calibri" w:cs="Calibri"/>
          <w:color w:val="auto"/>
          <w:sz w:val="22"/>
          <w:szCs w:val="22"/>
          <w:lang w:val="en-US" w:eastAsia="ko-KR"/>
        </w:rPr>
        <w:t xml:space="preserve"> </w:t>
      </w:r>
      <w:r w:rsidR="00383F2A">
        <w:rPr>
          <w:rFonts w:ascii="Calibri" w:eastAsia="굴림" w:hAnsi="Calibri" w:cs="Calibri" w:hint="eastAsia"/>
          <w:color w:val="auto"/>
          <w:sz w:val="22"/>
          <w:szCs w:val="22"/>
          <w:lang w:val="en-US" w:eastAsia="ko-KR"/>
        </w:rPr>
        <w:t>for</w:t>
      </w:r>
      <w:r w:rsidR="00383F2A">
        <w:rPr>
          <w:rFonts w:ascii="Calibri" w:eastAsia="굴림" w:hAnsi="Calibri" w:cs="Calibri"/>
          <w:color w:val="auto"/>
          <w:sz w:val="22"/>
          <w:szCs w:val="22"/>
          <w:lang w:val="en-US" w:eastAsia="ko-KR"/>
        </w:rPr>
        <w:t xml:space="preserve"> </w:t>
      </w:r>
      <w:r w:rsidR="00714C61">
        <w:rPr>
          <w:rFonts w:ascii="Calibri" w:eastAsia="굴림" w:hAnsi="Calibri" w:cs="Calibri" w:hint="eastAsia"/>
          <w:color w:val="auto"/>
          <w:sz w:val="22"/>
          <w:szCs w:val="22"/>
          <w:lang w:val="en-US" w:eastAsia="ko-KR"/>
        </w:rPr>
        <w:t>RAN1</w:t>
      </w:r>
      <w:r w:rsidR="00714C61">
        <w:rPr>
          <w:rFonts w:ascii="Calibri" w:eastAsia="굴림" w:hAnsi="Calibri" w:cs="Calibri"/>
          <w:color w:val="auto"/>
          <w:sz w:val="22"/>
          <w:szCs w:val="22"/>
          <w:lang w:val="en-US" w:eastAsia="ko-KR"/>
        </w:rPr>
        <w:t xml:space="preserve"> </w:t>
      </w:r>
      <w:r w:rsidR="00383F2A">
        <w:rPr>
          <w:rFonts w:ascii="Calibri" w:eastAsia="굴림" w:hAnsi="Calibri" w:cs="Calibri" w:hint="eastAsia"/>
          <w:color w:val="auto"/>
          <w:sz w:val="22"/>
          <w:szCs w:val="22"/>
          <w:lang w:val="en-US" w:eastAsia="ko-KR"/>
        </w:rPr>
        <w:t>to</w:t>
      </w:r>
      <w:r w:rsidR="00383F2A">
        <w:rPr>
          <w:rFonts w:ascii="Calibri" w:eastAsia="굴림" w:hAnsi="Calibri" w:cs="Calibri"/>
          <w:color w:val="auto"/>
          <w:sz w:val="22"/>
          <w:szCs w:val="22"/>
          <w:lang w:val="en-US" w:eastAsia="ko-KR"/>
        </w:rPr>
        <w:t xml:space="preserve"> </w:t>
      </w:r>
      <w:r w:rsidR="00383F2A">
        <w:rPr>
          <w:rFonts w:ascii="Calibri" w:eastAsia="굴림" w:hAnsi="Calibri" w:cs="Calibri" w:hint="eastAsia"/>
          <w:color w:val="auto"/>
          <w:sz w:val="22"/>
          <w:szCs w:val="22"/>
          <w:lang w:val="en-US" w:eastAsia="ko-KR"/>
        </w:rPr>
        <w:t>make</w:t>
      </w:r>
      <w:r w:rsidR="00714C61">
        <w:rPr>
          <w:rFonts w:ascii="Calibri" w:eastAsia="굴림" w:hAnsi="Calibri" w:cs="Calibri"/>
          <w:color w:val="auto"/>
          <w:sz w:val="22"/>
          <w:szCs w:val="22"/>
          <w:lang w:val="en-US" w:eastAsia="ko-KR"/>
        </w:rPr>
        <w:t xml:space="preserve"> </w:t>
      </w:r>
      <w:r w:rsidR="00714C61">
        <w:rPr>
          <w:rFonts w:ascii="Calibri" w:eastAsia="굴림" w:hAnsi="Calibri" w:cs="Calibri" w:hint="eastAsia"/>
          <w:color w:val="auto"/>
          <w:sz w:val="22"/>
          <w:szCs w:val="22"/>
          <w:lang w:val="en-US" w:eastAsia="ko-KR"/>
        </w:rPr>
        <w:t>a</w:t>
      </w:r>
      <w:r w:rsidR="00714C61">
        <w:rPr>
          <w:rFonts w:ascii="Calibri" w:eastAsia="굴림" w:hAnsi="Calibri" w:cs="Calibri"/>
          <w:color w:val="auto"/>
          <w:sz w:val="22"/>
          <w:szCs w:val="22"/>
          <w:lang w:val="en-US" w:eastAsia="ko-KR"/>
        </w:rPr>
        <w:t xml:space="preserve"> </w:t>
      </w:r>
      <w:r w:rsidR="00714C61">
        <w:rPr>
          <w:rFonts w:ascii="Calibri" w:eastAsia="굴림" w:hAnsi="Calibri" w:cs="Calibri" w:hint="eastAsia"/>
          <w:color w:val="auto"/>
          <w:sz w:val="22"/>
          <w:szCs w:val="22"/>
          <w:lang w:val="en-US" w:eastAsia="ko-KR"/>
        </w:rPr>
        <w:t>recommendation</w:t>
      </w:r>
      <w:r w:rsidR="00714C61">
        <w:rPr>
          <w:rFonts w:ascii="Calibri" w:eastAsia="굴림" w:hAnsi="Calibri" w:cs="Calibri"/>
          <w:color w:val="auto"/>
          <w:sz w:val="22"/>
          <w:szCs w:val="22"/>
          <w:lang w:val="en-US" w:eastAsia="ko-KR"/>
        </w:rPr>
        <w:t xml:space="preserve"> </w:t>
      </w:r>
      <w:r w:rsidR="00714C61">
        <w:rPr>
          <w:rFonts w:ascii="Calibri" w:eastAsia="굴림" w:hAnsi="Calibri" w:cs="Calibri" w:hint="eastAsia"/>
          <w:color w:val="auto"/>
          <w:sz w:val="22"/>
          <w:szCs w:val="22"/>
          <w:lang w:val="en-US" w:eastAsia="ko-KR"/>
        </w:rPr>
        <w:t>on</w:t>
      </w:r>
      <w:r w:rsidR="00714C61">
        <w:rPr>
          <w:rFonts w:ascii="Calibri" w:eastAsia="굴림" w:hAnsi="Calibri" w:cs="Calibri"/>
          <w:color w:val="auto"/>
          <w:sz w:val="22"/>
          <w:szCs w:val="22"/>
          <w:lang w:val="en-US" w:eastAsia="ko-KR"/>
        </w:rPr>
        <w:t xml:space="preserve"> </w:t>
      </w:r>
      <w:r w:rsidR="00714C61">
        <w:rPr>
          <w:rFonts w:ascii="Calibri" w:eastAsia="굴림" w:hAnsi="Calibri" w:cs="Calibri" w:hint="eastAsia"/>
          <w:color w:val="auto"/>
          <w:sz w:val="22"/>
          <w:szCs w:val="22"/>
          <w:lang w:val="en-US" w:eastAsia="ko-KR"/>
        </w:rPr>
        <w:t>the</w:t>
      </w:r>
      <w:r w:rsidR="00714C61">
        <w:rPr>
          <w:rFonts w:ascii="Calibri" w:eastAsia="굴림" w:hAnsi="Calibri" w:cs="Calibri"/>
          <w:color w:val="auto"/>
          <w:sz w:val="22"/>
          <w:szCs w:val="22"/>
          <w:lang w:val="en-US" w:eastAsia="ko-KR"/>
        </w:rPr>
        <w:t xml:space="preserve"> </w:t>
      </w:r>
      <w:r w:rsidR="00714C61">
        <w:rPr>
          <w:rFonts w:ascii="Calibri" w:eastAsia="굴림" w:hAnsi="Calibri" w:cs="Calibri" w:hint="eastAsia"/>
          <w:color w:val="auto"/>
          <w:sz w:val="22"/>
          <w:szCs w:val="22"/>
          <w:lang w:val="en-US" w:eastAsia="ko-KR"/>
        </w:rPr>
        <w:t>bit</w:t>
      </w:r>
      <w:r w:rsidR="00714C61">
        <w:rPr>
          <w:rFonts w:ascii="Calibri" w:eastAsia="굴림" w:hAnsi="Calibri" w:cs="Calibri"/>
          <w:color w:val="auto"/>
          <w:sz w:val="22"/>
          <w:szCs w:val="22"/>
          <w:lang w:val="en-US" w:eastAsia="ko-KR"/>
        </w:rPr>
        <w:t xml:space="preserve"> </w:t>
      </w:r>
      <w:r w:rsidR="00714C61">
        <w:rPr>
          <w:rFonts w:ascii="Calibri" w:eastAsia="굴림" w:hAnsi="Calibri" w:cs="Calibri" w:hint="eastAsia"/>
          <w:color w:val="auto"/>
          <w:sz w:val="22"/>
          <w:szCs w:val="22"/>
          <w:lang w:val="en-US" w:eastAsia="ko-KR"/>
        </w:rPr>
        <w:t>field</w:t>
      </w:r>
      <w:r w:rsidR="00714C61">
        <w:rPr>
          <w:rFonts w:ascii="Calibri" w:eastAsia="굴림" w:hAnsi="Calibri" w:cs="Calibri"/>
          <w:color w:val="auto"/>
          <w:sz w:val="22"/>
          <w:szCs w:val="22"/>
          <w:lang w:val="en-US" w:eastAsia="ko-KR"/>
        </w:rPr>
        <w:t xml:space="preserve"> </w:t>
      </w:r>
      <w:r w:rsidR="00714C61">
        <w:rPr>
          <w:rFonts w:ascii="Calibri" w:eastAsia="굴림" w:hAnsi="Calibri" w:cs="Calibri" w:hint="eastAsia"/>
          <w:color w:val="auto"/>
          <w:sz w:val="22"/>
          <w:szCs w:val="22"/>
          <w:lang w:val="en-US" w:eastAsia="ko-KR"/>
        </w:rPr>
        <w:lastRenderedPageBreak/>
        <w:t>size</w:t>
      </w:r>
      <w:r w:rsidR="00714C61">
        <w:rPr>
          <w:rFonts w:ascii="Calibri" w:eastAsia="굴림" w:hAnsi="Calibri" w:cs="Calibri"/>
          <w:color w:val="auto"/>
          <w:sz w:val="22"/>
          <w:szCs w:val="22"/>
          <w:lang w:val="en-US" w:eastAsia="ko-KR"/>
        </w:rPr>
        <w:t xml:space="preserve"> </w:t>
      </w:r>
      <w:r w:rsidR="00714C61">
        <w:rPr>
          <w:rFonts w:ascii="Calibri" w:eastAsia="굴림" w:hAnsi="Calibri" w:cs="Calibri" w:hint="eastAsia"/>
          <w:sz w:val="22"/>
          <w:szCs w:val="22"/>
          <w:lang w:val="en-US" w:eastAsia="ko-KR"/>
        </w:rPr>
        <w:t>for</w:t>
      </w:r>
      <w:r w:rsidR="00714C61">
        <w:rPr>
          <w:rFonts w:ascii="Calibri" w:eastAsia="굴림" w:hAnsi="Calibri" w:cs="Calibri"/>
          <w:sz w:val="22"/>
          <w:szCs w:val="22"/>
          <w:lang w:val="en-US" w:eastAsia="ko-KR"/>
        </w:rPr>
        <w:t xml:space="preserve"> </w:t>
      </w:r>
      <w:r w:rsidR="00714C61">
        <w:rPr>
          <w:rFonts w:ascii="Calibri" w:eastAsia="굴림" w:hAnsi="Calibri" w:cs="Calibri" w:hint="eastAsia"/>
          <w:sz w:val="22"/>
          <w:szCs w:val="22"/>
          <w:lang w:val="en-US" w:eastAsia="ko-KR"/>
        </w:rPr>
        <w:t>MAC</w:t>
      </w:r>
      <w:r w:rsidR="00714C61">
        <w:rPr>
          <w:rFonts w:ascii="Calibri" w:eastAsia="굴림" w:hAnsi="Calibri" w:cs="Calibri"/>
          <w:sz w:val="22"/>
          <w:szCs w:val="22"/>
          <w:lang w:val="en-US" w:eastAsia="ko-KR"/>
        </w:rPr>
        <w:t xml:space="preserve"> </w:t>
      </w:r>
      <w:r w:rsidR="00714C61">
        <w:rPr>
          <w:rFonts w:ascii="Calibri" w:eastAsia="굴림" w:hAnsi="Calibri" w:cs="Calibri" w:hint="eastAsia"/>
          <w:sz w:val="22"/>
          <w:szCs w:val="22"/>
          <w:lang w:val="en-US" w:eastAsia="ko-KR"/>
        </w:rPr>
        <w:t>CE</w:t>
      </w:r>
      <w:r w:rsidR="00714C61">
        <w:rPr>
          <w:rFonts w:ascii="Calibri" w:eastAsia="굴림" w:hAnsi="Calibri" w:cs="Calibri"/>
          <w:sz w:val="22"/>
          <w:szCs w:val="22"/>
          <w:lang w:val="en-US" w:eastAsia="ko-KR"/>
        </w:rPr>
        <w:t xml:space="preserve"> </w:t>
      </w:r>
      <w:r w:rsidR="00714C61">
        <w:rPr>
          <w:rFonts w:ascii="Calibri" w:eastAsia="굴림" w:hAnsi="Calibri" w:cs="Calibri" w:hint="eastAsia"/>
          <w:sz w:val="22"/>
          <w:szCs w:val="22"/>
          <w:lang w:val="en-US" w:eastAsia="ko-KR"/>
        </w:rPr>
        <w:t>of</w:t>
      </w:r>
      <w:r w:rsidR="00714C61">
        <w:rPr>
          <w:rFonts w:ascii="Calibri" w:eastAsia="굴림" w:hAnsi="Calibri" w:cs="Calibri"/>
          <w:sz w:val="22"/>
          <w:szCs w:val="22"/>
          <w:lang w:val="en-US" w:eastAsia="ko-KR"/>
        </w:rPr>
        <w:t xml:space="preserve"> inter-UE coordination information</w:t>
      </w:r>
      <w:r w:rsidR="00714C61">
        <w:rPr>
          <w:rFonts w:ascii="Calibri" w:eastAsia="굴림" w:hAnsi="Calibri" w:cs="Calibri" w:hint="eastAsia"/>
          <w:sz w:val="22"/>
          <w:szCs w:val="22"/>
          <w:lang w:val="en-US" w:eastAsia="ko-KR"/>
        </w:rPr>
        <w:t xml:space="preserve"> with</w:t>
      </w:r>
      <w:r w:rsidR="00714C61">
        <w:rPr>
          <w:rFonts w:ascii="Calibri" w:eastAsia="굴림" w:hAnsi="Calibri" w:cs="Calibri"/>
          <w:sz w:val="22"/>
          <w:szCs w:val="22"/>
          <w:lang w:val="en-US" w:eastAsia="ko-KR"/>
        </w:rPr>
        <w:t xml:space="preserve"> </w:t>
      </w:r>
      <w:r w:rsidR="00714C61">
        <w:rPr>
          <w:rFonts w:ascii="Calibri" w:eastAsia="굴림" w:hAnsi="Calibri" w:cs="Calibri" w:hint="eastAsia"/>
          <w:sz w:val="22"/>
          <w:szCs w:val="22"/>
          <w:lang w:val="en-US" w:eastAsia="ko-KR"/>
        </w:rPr>
        <w:t>FFS</w:t>
      </w:r>
      <w:r w:rsidR="00714C61">
        <w:rPr>
          <w:rFonts w:ascii="Calibri" w:eastAsia="굴림" w:hAnsi="Calibri" w:cs="Calibri"/>
          <w:sz w:val="22"/>
          <w:szCs w:val="22"/>
          <w:lang w:val="en-US" w:eastAsia="ko-KR"/>
        </w:rPr>
        <w:t xml:space="preserve"> </w:t>
      </w:r>
      <w:r w:rsidR="00714C61">
        <w:rPr>
          <w:rFonts w:ascii="Calibri" w:eastAsia="굴림" w:hAnsi="Calibri" w:cs="Calibri" w:hint="eastAsia"/>
          <w:sz w:val="22"/>
          <w:szCs w:val="22"/>
          <w:lang w:val="en-US" w:eastAsia="ko-KR"/>
        </w:rPr>
        <w:t>point</w:t>
      </w:r>
      <w:r w:rsidR="00714C61">
        <w:rPr>
          <w:rFonts w:ascii="Calibri" w:eastAsia="굴림" w:hAnsi="Calibri" w:cs="Calibri"/>
          <w:sz w:val="22"/>
          <w:szCs w:val="22"/>
          <w:lang w:val="en-US" w:eastAsia="ko-KR"/>
        </w:rPr>
        <w:t xml:space="preserve"> </w:t>
      </w:r>
      <w:r w:rsidR="00714C61">
        <w:rPr>
          <w:rFonts w:ascii="Calibri" w:eastAsia="굴림" w:hAnsi="Calibri" w:cs="Calibri" w:hint="eastAsia"/>
          <w:sz w:val="22"/>
          <w:szCs w:val="22"/>
          <w:lang w:val="en-US" w:eastAsia="ko-KR"/>
        </w:rPr>
        <w:t>of</w:t>
      </w:r>
      <w:r w:rsidR="00714C61">
        <w:rPr>
          <w:rFonts w:ascii="Calibri" w:eastAsia="굴림" w:hAnsi="Calibri" w:cs="Calibri"/>
          <w:sz w:val="22"/>
          <w:szCs w:val="22"/>
          <w:lang w:val="en-US" w:eastAsia="ko-KR"/>
        </w:rPr>
        <w:t xml:space="preserve"> “</w:t>
      </w:r>
      <w:r w:rsidR="00714C61" w:rsidRPr="00714C61">
        <w:rPr>
          <w:rFonts w:ascii="Calibri" w:eastAsia="굴림" w:hAnsi="Calibri" w:cs="Calibri"/>
          <w:sz w:val="22"/>
          <w:szCs w:val="22"/>
          <w:lang w:val="en-US" w:eastAsia="ko-KR"/>
        </w:rPr>
        <w:t xml:space="preserve">Details (e.g., how to put the </w:t>
      </w:r>
      <w:r w:rsidR="00714C61">
        <w:rPr>
          <w:rFonts w:ascii="Calibri" w:eastAsia="굴림" w:hAnsi="Calibri" w:cs="Calibri"/>
          <w:sz w:val="22"/>
          <w:szCs w:val="22"/>
          <w:lang w:val="en-US" w:eastAsia="ko-KR"/>
        </w:rPr>
        <w:t>recommended</w:t>
      </w:r>
      <w:r w:rsidR="00714C61" w:rsidRPr="00714C61">
        <w:rPr>
          <w:rFonts w:ascii="Calibri" w:eastAsia="굴림" w:hAnsi="Calibri" w:cs="Calibri"/>
          <w:sz w:val="22"/>
          <w:szCs w:val="22"/>
          <w:lang w:val="en-US" w:eastAsia="ko-KR"/>
        </w:rPr>
        <w:t xml:space="preserve"> fields into MAC CE and the related field sizes in MAC CE) are up to RAN2</w:t>
      </w:r>
      <w:r w:rsidR="00714C61">
        <w:rPr>
          <w:rFonts w:ascii="Calibri" w:eastAsia="굴림" w:hAnsi="Calibri" w:cs="Calibri" w:hint="eastAsia"/>
          <w:sz w:val="22"/>
          <w:szCs w:val="22"/>
          <w:lang w:val="en-US" w:eastAsia="ko-KR"/>
        </w:rPr>
        <w:t>".</w:t>
      </w:r>
      <w:r w:rsidR="00714C61" w:rsidRPr="00714C61">
        <w:rPr>
          <w:rFonts w:ascii="Calibri" w:eastAsia="굴림" w:hAnsi="Calibri" w:cs="Calibri" w:hint="eastAsia"/>
          <w:color w:val="auto"/>
          <w:sz w:val="22"/>
          <w:szCs w:val="22"/>
          <w:lang w:val="en-US" w:eastAsia="ko-KR"/>
        </w:rPr>
        <w:t xml:space="preserve"> </w:t>
      </w:r>
      <w:r w:rsidR="00714C61">
        <w:rPr>
          <w:rFonts w:ascii="Calibri" w:eastAsia="굴림" w:hAnsi="Calibri" w:cs="Calibri"/>
          <w:color w:val="auto"/>
          <w:sz w:val="22"/>
          <w:szCs w:val="22"/>
          <w:lang w:val="en-US" w:eastAsia="ko-KR"/>
        </w:rPr>
        <w:t xml:space="preserve">Do you agree following updated draft </w:t>
      </w:r>
      <w:r w:rsidR="00383F2A">
        <w:rPr>
          <w:rFonts w:ascii="Calibri" w:eastAsia="굴림" w:hAnsi="Calibri" w:cs="Calibri" w:hint="eastAsia"/>
          <w:color w:val="auto"/>
          <w:sz w:val="22"/>
          <w:szCs w:val="22"/>
          <w:lang w:val="en-US" w:eastAsia="ko-KR"/>
        </w:rPr>
        <w:t>proposal</w:t>
      </w:r>
      <w:r w:rsidR="00714C61">
        <w:rPr>
          <w:rFonts w:ascii="Calibri" w:eastAsia="굴림" w:hAnsi="Calibri" w:cs="Calibri"/>
          <w:color w:val="auto"/>
          <w:sz w:val="22"/>
          <w:szCs w:val="22"/>
          <w:lang w:val="en-US" w:eastAsia="ko-KR"/>
        </w:rPr>
        <w:t>?</w:t>
      </w:r>
    </w:p>
    <w:p w14:paraId="728F9000" w14:textId="77777777" w:rsidR="003908AE" w:rsidRDefault="003908AE" w:rsidP="003908AE">
      <w:pPr>
        <w:spacing w:after="0"/>
        <w:jc w:val="both"/>
        <w:rPr>
          <w:rFonts w:ascii="Calibri" w:eastAsia="굴림" w:hAnsi="Calibri" w:cs="Calibri"/>
          <w:color w:val="auto"/>
          <w:sz w:val="22"/>
          <w:szCs w:val="22"/>
          <w:lang w:val="en-US" w:eastAsia="ko-KR"/>
        </w:rPr>
      </w:pPr>
    </w:p>
    <w:p w14:paraId="52706EC3" w14:textId="77777777" w:rsidR="003908AE" w:rsidRPr="003908AE" w:rsidRDefault="003908AE" w:rsidP="003908AE">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sidRPr="003908AE">
        <w:rPr>
          <w:rFonts w:ascii="Times New Roman" w:hAnsi="Times New Roman"/>
          <w:bCs/>
          <w:i/>
          <w:sz w:val="21"/>
          <w:szCs w:val="21"/>
          <w:highlight w:val="green"/>
        </w:rPr>
        <w:t>Agreement</w:t>
      </w:r>
      <w:r w:rsidRPr="003908AE">
        <w:rPr>
          <w:rFonts w:ascii="Times New Roman" w:hAnsi="Times New Roman"/>
          <w:bCs/>
          <w:i/>
          <w:sz w:val="21"/>
          <w:szCs w:val="21"/>
        </w:rPr>
        <w:t>:</w:t>
      </w:r>
    </w:p>
    <w:p w14:paraId="3E56211B" w14:textId="77777777" w:rsidR="003908AE" w:rsidRPr="003908AE" w:rsidRDefault="003908AE" w:rsidP="003908AE">
      <w:pPr>
        <w:pStyle w:val="aff8"/>
        <w:widowControl/>
        <w:numPr>
          <w:ilvl w:val="1"/>
          <w:numId w:val="5"/>
        </w:numPr>
        <w:tabs>
          <w:tab w:val="left" w:pos="400"/>
        </w:tabs>
        <w:spacing w:before="0" w:after="0" w:line="240" w:lineRule="auto"/>
        <w:rPr>
          <w:rFonts w:ascii="Times New Roman" w:hAnsi="Times New Roman"/>
          <w:bCs/>
          <w:i/>
          <w:sz w:val="21"/>
          <w:szCs w:val="21"/>
        </w:rPr>
      </w:pPr>
      <w:r w:rsidRPr="003908AE">
        <w:rPr>
          <w:rFonts w:ascii="Times New Roman" w:hAnsi="Times New Roman"/>
          <w:bCs/>
          <w:i/>
          <w:sz w:val="21"/>
          <w:szCs w:val="21"/>
        </w:rPr>
        <w:t xml:space="preserve">For Scheme 1, when both SCI format 2-C and MAC CE are used as the container of an explicit request for inter-UE coordination information, the same bit field size for the request in a SCI format 2-C is applied to MAC CE </w:t>
      </w:r>
    </w:p>
    <w:p w14:paraId="0940E2BA" w14:textId="77777777" w:rsidR="003908AE" w:rsidRPr="003908AE" w:rsidRDefault="003908AE" w:rsidP="003908AE">
      <w:pPr>
        <w:pStyle w:val="aff8"/>
        <w:widowControl/>
        <w:tabs>
          <w:tab w:val="left" w:pos="400"/>
        </w:tabs>
        <w:spacing w:before="0" w:after="0" w:line="240" w:lineRule="auto"/>
        <w:ind w:left="1200" w:firstLine="0"/>
        <w:rPr>
          <w:rFonts w:ascii="Times New Roman" w:hAnsi="Times New Roman"/>
          <w:bCs/>
          <w:i/>
          <w:sz w:val="21"/>
          <w:szCs w:val="21"/>
        </w:rPr>
      </w:pPr>
    </w:p>
    <w:p w14:paraId="1946ABDA" w14:textId="77777777" w:rsidR="003908AE" w:rsidRPr="003908AE" w:rsidRDefault="003908AE" w:rsidP="003908AE">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sidRPr="003908AE">
        <w:rPr>
          <w:rFonts w:ascii="Times New Roman" w:hAnsi="Times New Roman"/>
          <w:bCs/>
          <w:i/>
          <w:sz w:val="21"/>
          <w:szCs w:val="21"/>
          <w:highlight w:val="green"/>
        </w:rPr>
        <w:t>Agreement</w:t>
      </w:r>
      <w:r w:rsidRPr="003908AE">
        <w:rPr>
          <w:rFonts w:ascii="Times New Roman" w:hAnsi="Times New Roman"/>
          <w:bCs/>
          <w:i/>
          <w:sz w:val="21"/>
          <w:szCs w:val="21"/>
        </w:rPr>
        <w:t>:</w:t>
      </w:r>
    </w:p>
    <w:p w14:paraId="473B791A" w14:textId="77777777" w:rsidR="003908AE" w:rsidRPr="003908AE" w:rsidRDefault="003908AE" w:rsidP="003908AE">
      <w:pPr>
        <w:pStyle w:val="aff8"/>
        <w:widowControl/>
        <w:numPr>
          <w:ilvl w:val="1"/>
          <w:numId w:val="5"/>
        </w:numPr>
        <w:tabs>
          <w:tab w:val="left" w:pos="400"/>
        </w:tabs>
        <w:spacing w:before="0" w:after="0" w:line="240" w:lineRule="auto"/>
        <w:rPr>
          <w:rFonts w:ascii="Times New Roman" w:hAnsi="Times New Roman"/>
          <w:bCs/>
          <w:i/>
          <w:sz w:val="21"/>
          <w:szCs w:val="21"/>
        </w:rPr>
      </w:pPr>
      <w:r w:rsidRPr="003908AE">
        <w:rPr>
          <w:rFonts w:ascii="Times New Roman" w:hAnsi="Times New Roman"/>
          <w:bCs/>
          <w:i/>
          <w:sz w:val="21"/>
          <w:szCs w:val="21"/>
        </w:rPr>
        <w:t>For Scheme 1, when MAC CE only is used as the container of an explicit request for inter-UE coordination information, the same bit field size for the request in a SCI format 2-C is applied to MAC CE</w:t>
      </w:r>
    </w:p>
    <w:p w14:paraId="758690BE" w14:textId="77777777" w:rsidR="003A2372" w:rsidRDefault="003A2372" w:rsidP="003A2372">
      <w:pPr>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9362"/>
      </w:tblGrid>
      <w:tr w:rsidR="00857D25" w14:paraId="1CA65787" w14:textId="77777777" w:rsidTr="00857D25">
        <w:tc>
          <w:tcPr>
            <w:tcW w:w="9362" w:type="dxa"/>
          </w:tcPr>
          <w:p w14:paraId="6AFA32A7" w14:textId="77777777" w:rsidR="00857D25" w:rsidRDefault="00857D25" w:rsidP="00857D25">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(Bit field size of MAC CE for inter-UE coordination information when both MAC CE and a SCI format 2-C are used</w:t>
            </w:r>
            <w:r>
              <w:rPr>
                <w:rFonts w:ascii="Calibri" w:eastAsia="굴림" w:hAnsi="Calibri" w:cs="Calibri" w:hint="eastAsia"/>
                <w:b/>
                <w:color w:val="auto"/>
                <w:sz w:val="22"/>
                <w:szCs w:val="22"/>
                <w:lang w:val="en-US" w:eastAsia="ko-KR"/>
              </w:rPr>
              <w:t>)</w:t>
            </w:r>
          </w:p>
          <w:p w14:paraId="1B7615AD" w14:textId="77777777" w:rsidR="00857D25" w:rsidRDefault="00857D25" w:rsidP="00857D25">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LGE, Fujitsu, Spreadtrum, NEC, xiaomi, ETRI, Samsung, Ericsson, Futurewei, Qualcomm, InterDigital, (12)</w:t>
            </w:r>
          </w:p>
          <w:p w14:paraId="1C2A3BA2" w14:textId="77777777" w:rsidR="00857D25" w:rsidRDefault="00857D25" w:rsidP="00857D25">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OPPO, Apple, Nokia, (3)</w:t>
            </w:r>
          </w:p>
          <w:p w14:paraId="1B3E68A8" w14:textId="77777777" w:rsidR="00857D25" w:rsidRDefault="00857D25" w:rsidP="00857D25">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sub-bullet: OPPO, Nokia, (2)</w:t>
            </w:r>
          </w:p>
          <w:p w14:paraId="4441AE5A" w14:textId="77777777" w:rsidR="00857D25" w:rsidRDefault="00857D25" w:rsidP="00857D25">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a field to indicate the number of resource combinations: Apple, (1)</w:t>
            </w:r>
          </w:p>
          <w:p w14:paraId="26CA8AD0" w14:textId="77777777" w:rsidR="00857D25" w:rsidRDefault="00857D25" w:rsidP="00857D25">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 </w:t>
            </w:r>
          </w:p>
          <w:p w14:paraId="433C186A" w14:textId="77777777" w:rsidR="00857D25" w:rsidRPr="000F402B" w:rsidRDefault="00857D25" w:rsidP="00857D25">
            <w:pPr>
              <w:numPr>
                <w:ilvl w:val="1"/>
                <w:numId w:val="6"/>
              </w:numPr>
              <w:overflowPunct w:val="0"/>
              <w:spacing w:after="0"/>
              <w:jc w:val="both"/>
              <w:rPr>
                <w:rFonts w:ascii="Calibri" w:eastAsia="굴림" w:hAnsi="Calibri" w:cs="Calibri"/>
                <w:sz w:val="22"/>
                <w:szCs w:val="22"/>
                <w:lang w:val="en-US" w:eastAsia="ko-KR"/>
              </w:rPr>
            </w:pPr>
            <w:r>
              <w:rPr>
                <w:rFonts w:ascii="Calibri" w:hAnsi="Calibri" w:cs="Calibri"/>
                <w:color w:val="auto"/>
                <w:sz w:val="22"/>
                <w:szCs w:val="22"/>
                <w:lang w:val="en-US" w:eastAsia="zh-CN"/>
              </w:rPr>
              <w:t xml:space="preserve">The size for first resource location is </w:t>
            </w:r>
            <m:oMath>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r>
                    <m:rPr>
                      <m:nor/>
                    </m:rPr>
                    <w:rPr>
                      <w:rFonts w:ascii="Cambria Math" w:eastAsia="굴림" w:hAnsi="Calibri" w:cs="Calibri"/>
                      <w:color w:val="auto"/>
                      <w:sz w:val="22"/>
                      <w:szCs w:val="22"/>
                      <w:lang w:val="en-US" w:eastAsia="ko-KR"/>
                    </w:rPr>
                    <m:t>X</m:t>
                  </m:r>
                  <m:r>
                    <m:rPr>
                      <m:nor/>
                    </m:rPr>
                    <w:rPr>
                      <w:rFonts w:ascii="Calibri" w:eastAsia="굴림" w:hAnsi="Calibri" w:cs="Calibri"/>
                      <w:color w:val="auto"/>
                      <w:sz w:val="22"/>
                      <w:szCs w:val="22"/>
                      <w:lang w:val="en-US" w:eastAsia="ko-KR"/>
                    </w:rPr>
                    <m:t>)</m:t>
                  </m:r>
                </m:e>
              </m:d>
            </m:oMath>
            <w:r>
              <w:rPr>
                <w:rFonts w:ascii="Calibri" w:eastAsiaTheme="minorEastAsia" w:hAnsi="Calibri" w:cs="Calibri" w:hint="eastAsia"/>
                <w:color w:val="auto"/>
                <w:sz w:val="22"/>
                <w:szCs w:val="22"/>
                <w:lang w:val="en-US" w:eastAsia="ko-KR"/>
              </w:rPr>
              <w:t xml:space="preserve">: vivo, </w:t>
            </w:r>
            <w:r>
              <w:rPr>
                <w:rFonts w:ascii="Calibri" w:eastAsiaTheme="minorEastAsia" w:hAnsi="Calibri" w:cs="Calibri"/>
                <w:color w:val="auto"/>
                <w:sz w:val="22"/>
                <w:szCs w:val="22"/>
                <w:lang w:val="en-US" w:eastAsia="ko-KR"/>
              </w:rPr>
              <w:t>(1)</w:t>
            </w:r>
          </w:p>
          <w:p w14:paraId="060F8678" w14:textId="02E9F09C" w:rsidR="00857D25" w:rsidRPr="00857D25" w:rsidRDefault="00857D25" w:rsidP="003A2372">
            <w:pPr>
              <w:numPr>
                <w:ilvl w:val="1"/>
                <w:numId w:val="6"/>
              </w:numPr>
              <w:overflowPunct w:val="0"/>
              <w:spacing w:after="0"/>
              <w:jc w:val="both"/>
              <w:rPr>
                <w:rFonts w:ascii="Calibri" w:eastAsia="굴림" w:hAnsi="Calibri" w:cs="Calibri"/>
                <w:sz w:val="22"/>
                <w:szCs w:val="22"/>
                <w:lang w:val="en-US" w:eastAsia="ko-KR"/>
              </w:rPr>
            </w:pPr>
            <w:r>
              <w:rPr>
                <w:rFonts w:ascii="Calibri" w:hAnsi="Calibri" w:cs="Calibri"/>
                <w:color w:val="auto"/>
                <w:sz w:val="22"/>
                <w:szCs w:val="22"/>
                <w:lang w:val="en-US" w:eastAsia="zh-CN"/>
              </w:rPr>
              <w:t>Leave MAC CE details up to RAN2</w:t>
            </w:r>
            <w:r w:rsidRPr="000F402B">
              <w:rPr>
                <w:rFonts w:ascii="Calibri" w:eastAsia="굴림" w:hAnsi="Calibri" w:cs="Calibri"/>
                <w:sz w:val="22"/>
                <w:szCs w:val="22"/>
                <w:lang w:val="en-US" w:eastAsia="ko-KR"/>
              </w:rPr>
              <w:t>:</w:t>
            </w:r>
            <w:r>
              <w:rPr>
                <w:rFonts w:ascii="Calibri" w:eastAsia="굴림" w:hAnsi="Calibri" w:cs="Calibri"/>
                <w:sz w:val="22"/>
                <w:szCs w:val="22"/>
                <w:lang w:val="en-US" w:eastAsia="ko-KR"/>
              </w:rPr>
              <w:t xml:space="preserve"> Huawei, Sharp, (2)</w:t>
            </w:r>
          </w:p>
        </w:tc>
      </w:tr>
    </w:tbl>
    <w:p w14:paraId="69745C26" w14:textId="77777777" w:rsidR="00857D25" w:rsidRDefault="00857D25" w:rsidP="00857D25">
      <w:pPr>
        <w:jc w:val="both"/>
      </w:pPr>
    </w:p>
    <w:p w14:paraId="30001AA3" w14:textId="17891689" w:rsidR="00857D25" w:rsidRDefault="00383F2A" w:rsidP="00857D25">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Updated</w:t>
      </w:r>
      <w:r>
        <w:rPr>
          <w:rFonts w:ascii="Calibri" w:eastAsia="굴림" w:hAnsi="Calibri" w:cs="Calibri"/>
          <w:color w:val="auto"/>
          <w:sz w:val="22"/>
          <w:szCs w:val="22"/>
          <w:highlight w:val="yellow"/>
          <w:lang w:val="en-US" w:eastAsia="ko-KR"/>
        </w:rPr>
        <w:t xml:space="preserve"> </w:t>
      </w:r>
      <w:r w:rsidR="00857D25">
        <w:rPr>
          <w:rFonts w:ascii="Calibri" w:eastAsia="굴림" w:hAnsi="Calibri" w:cs="Calibri"/>
          <w:color w:val="auto"/>
          <w:sz w:val="22"/>
          <w:szCs w:val="22"/>
          <w:highlight w:val="yellow"/>
          <w:lang w:val="en-US" w:eastAsia="ko-KR"/>
        </w:rPr>
        <w:t>Draft proposal 3-6:</w:t>
      </w:r>
    </w:p>
    <w:p w14:paraId="0F0AAA39" w14:textId="4133B9CC" w:rsidR="00857D25" w:rsidRDefault="00857D25" w:rsidP="00857D25">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For Scheme 1, when both SCI format 2-C and MAC CE are used as the container of inter-UE coordination information, the same bit field size for inter-UE coordination information in a SCI format 2-C is applied to MAC CE except for first resource location(s)</w:t>
      </w:r>
      <w:r w:rsidR="00390032">
        <w:rPr>
          <w:rFonts w:ascii="Calibri" w:eastAsia="굴림" w:hAnsi="Calibri" w:cs="Calibri"/>
          <w:sz w:val="22"/>
          <w:szCs w:val="22"/>
          <w:lang w:val="en-US" w:eastAsia="ko-KR"/>
        </w:rPr>
        <w:t xml:space="preserve"> </w:t>
      </w:r>
      <w:r w:rsidR="00390032" w:rsidRPr="00390032">
        <w:rPr>
          <w:rFonts w:ascii="Calibri" w:eastAsia="굴림" w:hAnsi="Calibri" w:cs="Calibri" w:hint="eastAsia"/>
          <w:color w:val="FF0000"/>
          <w:sz w:val="22"/>
          <w:szCs w:val="22"/>
          <w:lang w:val="en-US" w:eastAsia="ko-KR"/>
        </w:rPr>
        <w:t>from</w:t>
      </w:r>
      <w:r w:rsidR="00390032" w:rsidRPr="00390032">
        <w:rPr>
          <w:rFonts w:ascii="Calibri" w:eastAsia="굴림" w:hAnsi="Calibri" w:cs="Calibri"/>
          <w:color w:val="FF0000"/>
          <w:sz w:val="22"/>
          <w:szCs w:val="22"/>
          <w:lang w:val="en-US" w:eastAsia="ko-KR"/>
        </w:rPr>
        <w:t xml:space="preserve"> RAN1’s perspective</w:t>
      </w:r>
    </w:p>
    <w:p w14:paraId="2730F95E" w14:textId="77777777" w:rsidR="00857D25" w:rsidRDefault="00857D25" w:rsidP="00857D25">
      <w:pPr>
        <w:numPr>
          <w:ilvl w:val="1"/>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Bit field size of the </w:t>
      </w:r>
      <w:r>
        <w:rPr>
          <w:rFonts w:ascii="Calibri" w:eastAsia="굴림" w:hAnsi="Calibri" w:cs="Calibri"/>
          <w:color w:val="auto"/>
          <w:sz w:val="22"/>
          <w:szCs w:val="22"/>
          <w:lang w:val="en-US" w:eastAsia="ko-KR"/>
        </w:rPr>
        <w:t>f</w:t>
      </w:r>
      <w:r>
        <w:rPr>
          <w:rFonts w:ascii="Calibri" w:eastAsia="굴림" w:hAnsi="Calibri" w:cs="Calibri" w:hint="eastAsia"/>
          <w:color w:val="auto"/>
          <w:sz w:val="22"/>
          <w:szCs w:val="22"/>
          <w:lang w:val="en-US" w:eastAsia="ko-KR"/>
        </w:rPr>
        <w:t xml:space="preserve">irst resource </w:t>
      </w:r>
      <w:r>
        <w:rPr>
          <w:rFonts w:ascii="Calibri" w:eastAsia="굴림" w:hAnsi="Calibri" w:cs="Calibri"/>
          <w:color w:val="auto"/>
          <w:sz w:val="22"/>
          <w:szCs w:val="22"/>
          <w:lang w:val="en-US" w:eastAsia="ko-KR"/>
        </w:rPr>
        <w:t>location(s) on MAC CE is</w:t>
      </w:r>
      <m:oMath>
        <m:r>
          <m:rPr>
            <m:sty m:val="p"/>
          </m:rPr>
          <w:rPr>
            <w:rFonts w:ascii="Cambria Math" w:eastAsia="굴림" w:hAnsi="Cambria Math" w:cs="Calibri"/>
            <w:sz w:val="22"/>
            <w:lang w:eastAsia="ko-KR"/>
          </w:rPr>
          <w:br/>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r>
              <m:rPr>
                <m:nor/>
              </m:rPr>
              <w:rPr>
                <w:rFonts w:ascii="Cambria Math" w:eastAsia="굴림" w:hAnsi="Cambria Math" w:cs="Calibri"/>
                <w:sz w:val="22"/>
                <w:lang w:eastAsia="ko-KR"/>
              </w:rPr>
              <m:t>X</m:t>
            </m:r>
            <m:r>
              <m:rPr>
                <m:nor/>
              </m:rPr>
              <w:rPr>
                <w:rFonts w:ascii="Calibri" w:eastAsia="굴림" w:hAnsi="Calibri" w:cs="Calibri"/>
                <w:sz w:val="22"/>
                <w:lang w:eastAsia="ko-KR"/>
              </w:rPr>
              <m:t>)</m:t>
            </m:r>
          </m:e>
        </m:d>
      </m:oMath>
      <w:r>
        <w:rPr>
          <w:rFonts w:ascii="Calibri" w:eastAsia="굴림" w:hAnsi="Calibri" w:cs="Calibri" w:hint="eastAsia"/>
          <w:sz w:val="22"/>
          <w:lang w:eastAsia="ko-KR"/>
        </w:rPr>
        <w:t xml:space="preserve"> where X is provided by the (pre)configured maximum value of slot offset for </w:t>
      </w:r>
      <w:r>
        <w:rPr>
          <w:rFonts w:ascii="Calibri" w:eastAsia="굴림" w:hAnsi="Calibri" w:cs="Calibri"/>
          <w:sz w:val="22"/>
          <w:lang w:eastAsia="ko-KR"/>
        </w:rPr>
        <w:t xml:space="preserve">the case when </w:t>
      </w:r>
      <w:r>
        <w:rPr>
          <w:rFonts w:ascii="Calibri" w:eastAsia="굴림" w:hAnsi="Calibri" w:cs="Calibri" w:hint="eastAsia"/>
          <w:sz w:val="22"/>
          <w:lang w:eastAsia="ko-KR"/>
        </w:rPr>
        <w:t>MAC CE only</w:t>
      </w:r>
      <w:r>
        <w:rPr>
          <w:rFonts w:ascii="Calibri" w:eastAsia="굴림" w:hAnsi="Calibri" w:cs="Calibri"/>
          <w:sz w:val="22"/>
          <w:lang w:eastAsia="ko-KR"/>
        </w:rPr>
        <w:t xml:space="preserve"> is used as a container of inter-UE coordination information</w:t>
      </w:r>
      <w:r>
        <w:rPr>
          <w:rFonts w:ascii="Calibri" w:eastAsia="굴림" w:hAnsi="Calibri" w:cs="Calibri"/>
          <w:color w:val="auto"/>
          <w:sz w:val="22"/>
          <w:szCs w:val="22"/>
          <w:lang w:val="en-US" w:eastAsia="ko-KR"/>
        </w:rPr>
        <w:t xml:space="preserve"> </w:t>
      </w:r>
    </w:p>
    <w:p w14:paraId="1CDB4884" w14:textId="77777777" w:rsidR="00857D25" w:rsidRDefault="00857D25" w:rsidP="00857D25">
      <w:pPr>
        <w:numPr>
          <w:ilvl w:val="2"/>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When both SCI format 2-C and MAC CE can be used as the container for inter-UE coordination information, UE does not expect that X is (pre)configured to be smaller than 255</w:t>
      </w:r>
    </w:p>
    <w:p w14:paraId="211C235F" w14:textId="662A373A" w:rsidR="00383F2A" w:rsidRDefault="00383F2A" w:rsidP="00383F2A">
      <w:pPr>
        <w:numPr>
          <w:ilvl w:val="1"/>
          <w:numId w:val="6"/>
        </w:numPr>
        <w:overflowPunct w:val="0"/>
        <w:spacing w:after="0"/>
        <w:jc w:val="both"/>
        <w:rPr>
          <w:rFonts w:ascii="Calibri" w:eastAsia="굴림" w:hAnsi="Calibri" w:cs="Calibri"/>
          <w:color w:val="auto"/>
          <w:sz w:val="22"/>
          <w:szCs w:val="22"/>
          <w:lang w:val="en-US" w:eastAsia="ko-KR"/>
        </w:rPr>
      </w:pPr>
      <w:r w:rsidRPr="00390032">
        <w:rPr>
          <w:rFonts w:ascii="Calibri" w:eastAsia="굴림" w:hAnsi="Calibri" w:cs="Calibri"/>
          <w:color w:val="FF0000"/>
          <w:sz w:val="22"/>
          <w:szCs w:val="22"/>
          <w:lang w:val="en-US" w:eastAsia="ko-KR"/>
        </w:rPr>
        <w:t>Details (e.g., how to put th</w:t>
      </w:r>
      <w:r w:rsidRPr="00390032">
        <w:rPr>
          <w:rFonts w:ascii="Calibri" w:eastAsia="굴림" w:hAnsi="Calibri" w:cs="Calibri" w:hint="eastAsia"/>
          <w:color w:val="FF0000"/>
          <w:sz w:val="22"/>
          <w:szCs w:val="22"/>
          <w:lang w:val="en-US" w:eastAsia="ko-KR"/>
        </w:rPr>
        <w:t>ese</w:t>
      </w:r>
      <w:r w:rsidRPr="00390032">
        <w:rPr>
          <w:rFonts w:ascii="Calibri" w:eastAsia="굴림" w:hAnsi="Calibri" w:cs="Calibri"/>
          <w:color w:val="FF0000"/>
          <w:sz w:val="22"/>
          <w:szCs w:val="22"/>
          <w:lang w:val="en-US" w:eastAsia="ko-KR"/>
        </w:rPr>
        <w:t xml:space="preserve"> fields into MAC CE and the related field sizes in MAC CE) are up to RAN2</w:t>
      </w:r>
    </w:p>
    <w:p w14:paraId="7C959EB5" w14:textId="77777777" w:rsidR="00383F2A" w:rsidRDefault="00383F2A" w:rsidP="003A2372">
      <w:pPr>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1628"/>
        <w:gridCol w:w="1264"/>
        <w:gridCol w:w="6470"/>
      </w:tblGrid>
      <w:tr w:rsidR="00542D2F" w14:paraId="427FDFD8" w14:textId="77777777" w:rsidTr="00DB2EFF">
        <w:tc>
          <w:tcPr>
            <w:tcW w:w="1628" w:type="dxa"/>
          </w:tcPr>
          <w:p w14:paraId="2D88335D" w14:textId="77777777" w:rsidR="00542D2F" w:rsidRDefault="00542D2F"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5D27302E" w14:textId="77777777" w:rsidR="00542D2F" w:rsidRDefault="00542D2F"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437033CC" w14:textId="77777777" w:rsidR="00542D2F" w:rsidRDefault="00542D2F"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F063B9" w14:paraId="6B32E4FD" w14:textId="77777777" w:rsidTr="00DB2EFF">
        <w:tc>
          <w:tcPr>
            <w:tcW w:w="1628" w:type="dxa"/>
          </w:tcPr>
          <w:p w14:paraId="3EBB26ED" w14:textId="0266BFA3" w:rsidR="00F063B9" w:rsidRDefault="00F063B9" w:rsidP="00F063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264" w:type="dxa"/>
          </w:tcPr>
          <w:p w14:paraId="2CD13A8D" w14:textId="00DAE920"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470" w:type="dxa"/>
          </w:tcPr>
          <w:p w14:paraId="692E1258" w14:textId="77777777"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The MAC CE may have the field of “actual number of combinations”, which may have a different size from SCI 2-C. We think this could be another exceptional case, besides the field of first resource location. </w:t>
            </w:r>
          </w:p>
          <w:p w14:paraId="2782A0C4" w14:textId="77777777" w:rsidR="00F063B9" w:rsidRDefault="00F063B9" w:rsidP="00F063B9">
            <w:pPr>
              <w:spacing w:after="0"/>
              <w:jc w:val="both"/>
              <w:rPr>
                <w:rFonts w:ascii="Calibri" w:eastAsia="MS Mincho" w:hAnsi="Calibri" w:cs="Calibri"/>
                <w:color w:val="auto"/>
                <w:sz w:val="22"/>
                <w:szCs w:val="22"/>
                <w:lang w:val="en-US" w:eastAsia="ja-JP"/>
              </w:rPr>
            </w:pPr>
          </w:p>
          <w:p w14:paraId="595E4E07" w14:textId="77777777" w:rsidR="00F063B9" w:rsidRDefault="00F063B9" w:rsidP="00F063B9">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For Scheme 1, when both SCI format 2-C and MAC CE are used as the container of inter-UE coordination information, the same bit field size for inter-UE coordination information in a SCI format 2-C is applied to MAC CE except for first resource location(s) </w:t>
            </w:r>
            <w:r w:rsidRPr="00390032">
              <w:rPr>
                <w:rFonts w:ascii="Calibri" w:eastAsia="굴림" w:hAnsi="Calibri" w:cs="Calibri" w:hint="eastAsia"/>
                <w:color w:val="FF0000"/>
                <w:sz w:val="22"/>
                <w:szCs w:val="22"/>
                <w:lang w:val="en-US" w:eastAsia="ko-KR"/>
              </w:rPr>
              <w:t>from</w:t>
            </w:r>
            <w:r w:rsidRPr="00390032">
              <w:rPr>
                <w:rFonts w:ascii="Calibri" w:eastAsia="굴림" w:hAnsi="Calibri" w:cs="Calibri"/>
                <w:color w:val="FF0000"/>
                <w:sz w:val="22"/>
                <w:szCs w:val="22"/>
                <w:lang w:val="en-US" w:eastAsia="ko-KR"/>
              </w:rPr>
              <w:t xml:space="preserve"> RAN1’s perspective</w:t>
            </w:r>
          </w:p>
          <w:p w14:paraId="11E43FAF" w14:textId="77777777" w:rsidR="00F063B9" w:rsidRDefault="00F063B9" w:rsidP="00F063B9">
            <w:pPr>
              <w:numPr>
                <w:ilvl w:val="1"/>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Bit field size of the </w:t>
            </w:r>
            <w:r>
              <w:rPr>
                <w:rFonts w:ascii="Calibri" w:eastAsia="굴림" w:hAnsi="Calibri" w:cs="Calibri"/>
                <w:color w:val="auto"/>
                <w:sz w:val="22"/>
                <w:szCs w:val="22"/>
                <w:lang w:val="en-US" w:eastAsia="ko-KR"/>
              </w:rPr>
              <w:t>f</w:t>
            </w:r>
            <w:r>
              <w:rPr>
                <w:rFonts w:ascii="Calibri" w:eastAsia="굴림" w:hAnsi="Calibri" w:cs="Calibri" w:hint="eastAsia"/>
                <w:color w:val="auto"/>
                <w:sz w:val="22"/>
                <w:szCs w:val="22"/>
                <w:lang w:val="en-US" w:eastAsia="ko-KR"/>
              </w:rPr>
              <w:t xml:space="preserve">irst resource </w:t>
            </w:r>
            <w:r>
              <w:rPr>
                <w:rFonts w:ascii="Calibri" w:eastAsia="굴림" w:hAnsi="Calibri" w:cs="Calibri"/>
                <w:color w:val="auto"/>
                <w:sz w:val="22"/>
                <w:szCs w:val="22"/>
                <w:lang w:val="en-US" w:eastAsia="ko-KR"/>
              </w:rPr>
              <w:t>location(s) on MAC CE is</w:t>
            </w:r>
            <m:oMath>
              <m:r>
                <m:rPr>
                  <m:sty m:val="p"/>
                </m:rPr>
                <w:rPr>
                  <w:rFonts w:ascii="Cambria Math" w:eastAsia="굴림" w:hAnsi="Cambria Math" w:cs="Calibri"/>
                  <w:sz w:val="22"/>
                  <w:lang w:eastAsia="ko-KR"/>
                </w:rPr>
                <w:br/>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r>
                    <m:rPr>
                      <m:nor/>
                    </m:rPr>
                    <w:rPr>
                      <w:rFonts w:ascii="Cambria Math" w:eastAsia="굴림" w:hAnsi="Cambria Math" w:cs="Calibri"/>
                      <w:sz w:val="22"/>
                      <w:lang w:eastAsia="ko-KR"/>
                    </w:rPr>
                    <m:t>X</m:t>
                  </m:r>
                  <m:r>
                    <m:rPr>
                      <m:nor/>
                    </m:rPr>
                    <w:rPr>
                      <w:rFonts w:ascii="Calibri" w:eastAsia="굴림" w:hAnsi="Calibri" w:cs="Calibri"/>
                      <w:sz w:val="22"/>
                      <w:lang w:eastAsia="ko-KR"/>
                    </w:rPr>
                    <m:t>)</m:t>
                  </m:r>
                </m:e>
              </m:d>
            </m:oMath>
            <w:r>
              <w:rPr>
                <w:rFonts w:ascii="Calibri" w:eastAsia="굴림" w:hAnsi="Calibri" w:cs="Calibri" w:hint="eastAsia"/>
                <w:sz w:val="22"/>
                <w:lang w:eastAsia="ko-KR"/>
              </w:rPr>
              <w:t xml:space="preserve"> where X is provided by the (pre)configured maximum value of slot offset for </w:t>
            </w:r>
            <w:r>
              <w:rPr>
                <w:rFonts w:ascii="Calibri" w:eastAsia="굴림" w:hAnsi="Calibri" w:cs="Calibri"/>
                <w:sz w:val="22"/>
                <w:lang w:eastAsia="ko-KR"/>
              </w:rPr>
              <w:t xml:space="preserve">the case when </w:t>
            </w:r>
            <w:r>
              <w:rPr>
                <w:rFonts w:ascii="Calibri" w:eastAsia="굴림" w:hAnsi="Calibri" w:cs="Calibri" w:hint="eastAsia"/>
                <w:sz w:val="22"/>
                <w:lang w:eastAsia="ko-KR"/>
              </w:rPr>
              <w:t>MAC CE only</w:t>
            </w:r>
            <w:r>
              <w:rPr>
                <w:rFonts w:ascii="Calibri" w:eastAsia="굴림" w:hAnsi="Calibri" w:cs="Calibri"/>
                <w:sz w:val="22"/>
                <w:lang w:eastAsia="ko-KR"/>
              </w:rPr>
              <w:t xml:space="preserve"> is used as a container of inter-UE coordination information</w:t>
            </w:r>
            <w:r>
              <w:rPr>
                <w:rFonts w:ascii="Calibri" w:eastAsia="굴림" w:hAnsi="Calibri" w:cs="Calibri"/>
                <w:color w:val="auto"/>
                <w:sz w:val="22"/>
                <w:szCs w:val="22"/>
                <w:lang w:val="en-US" w:eastAsia="ko-KR"/>
              </w:rPr>
              <w:t xml:space="preserve"> </w:t>
            </w:r>
          </w:p>
          <w:p w14:paraId="7C6BC794" w14:textId="77777777" w:rsidR="00F063B9" w:rsidRDefault="00F063B9" w:rsidP="00F063B9">
            <w:pPr>
              <w:numPr>
                <w:ilvl w:val="2"/>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When both SCI format 2-C and MAC CE can be used as the container for inter-UE coordination information, UE does not expect that X is (pre)configured to be smaller than 255</w:t>
            </w:r>
          </w:p>
          <w:p w14:paraId="4DD48302" w14:textId="77777777" w:rsidR="00F063B9" w:rsidRPr="004E52DB" w:rsidRDefault="00F063B9" w:rsidP="00F063B9">
            <w:pPr>
              <w:numPr>
                <w:ilvl w:val="1"/>
                <w:numId w:val="6"/>
              </w:numPr>
              <w:overflowPunct w:val="0"/>
              <w:spacing w:after="0"/>
              <w:jc w:val="both"/>
              <w:rPr>
                <w:rFonts w:ascii="Calibri" w:eastAsia="굴림" w:hAnsi="Calibri" w:cs="Calibri"/>
                <w:color w:val="70AD47" w:themeColor="accent6"/>
                <w:sz w:val="22"/>
                <w:szCs w:val="22"/>
                <w:lang w:val="en-US" w:eastAsia="ko-KR"/>
              </w:rPr>
            </w:pPr>
            <w:r w:rsidRPr="004E52DB">
              <w:rPr>
                <w:rFonts w:ascii="Calibri" w:eastAsia="굴림" w:hAnsi="Calibri" w:cs="Calibri"/>
                <w:color w:val="70AD47" w:themeColor="accent6"/>
                <w:sz w:val="22"/>
                <w:szCs w:val="22"/>
                <w:lang w:val="en-US" w:eastAsia="ko-KR"/>
              </w:rPr>
              <w:t xml:space="preserve">Bit field size of “actual number of combinations” on MAC CE may be different from that on SCI format 2-C. </w:t>
            </w:r>
          </w:p>
          <w:p w14:paraId="71BFEEA3" w14:textId="5C0EE379" w:rsidR="00F063B9" w:rsidRPr="00F063B9" w:rsidRDefault="00F063B9" w:rsidP="00F063B9">
            <w:pPr>
              <w:numPr>
                <w:ilvl w:val="1"/>
                <w:numId w:val="6"/>
              </w:numPr>
              <w:overflowPunct w:val="0"/>
              <w:spacing w:after="0"/>
              <w:jc w:val="both"/>
              <w:rPr>
                <w:rFonts w:ascii="Calibri" w:eastAsia="굴림" w:hAnsi="Calibri" w:cs="Calibri"/>
                <w:color w:val="auto"/>
                <w:sz w:val="22"/>
                <w:szCs w:val="22"/>
                <w:lang w:val="en-US" w:eastAsia="ko-KR"/>
              </w:rPr>
            </w:pPr>
            <w:r w:rsidRPr="00390032">
              <w:rPr>
                <w:rFonts w:ascii="Calibri" w:eastAsia="굴림" w:hAnsi="Calibri" w:cs="Calibri"/>
                <w:color w:val="FF0000"/>
                <w:sz w:val="22"/>
                <w:szCs w:val="22"/>
                <w:lang w:val="en-US" w:eastAsia="ko-KR"/>
              </w:rPr>
              <w:t>Details (e.g., how to put th</w:t>
            </w:r>
            <w:r w:rsidRPr="00390032">
              <w:rPr>
                <w:rFonts w:ascii="Calibri" w:eastAsia="굴림" w:hAnsi="Calibri" w:cs="Calibri" w:hint="eastAsia"/>
                <w:color w:val="FF0000"/>
                <w:sz w:val="22"/>
                <w:szCs w:val="22"/>
                <w:lang w:val="en-US" w:eastAsia="ko-KR"/>
              </w:rPr>
              <w:t>ese</w:t>
            </w:r>
            <w:r w:rsidRPr="00390032">
              <w:rPr>
                <w:rFonts w:ascii="Calibri" w:eastAsia="굴림" w:hAnsi="Calibri" w:cs="Calibri"/>
                <w:color w:val="FF0000"/>
                <w:sz w:val="22"/>
                <w:szCs w:val="22"/>
                <w:lang w:val="en-US" w:eastAsia="ko-KR"/>
              </w:rPr>
              <w:t xml:space="preserve"> fields into MAC CE and the related field sizes in MAC CE) are up to RAN2</w:t>
            </w:r>
          </w:p>
        </w:tc>
      </w:tr>
      <w:tr w:rsidR="00331C70" w14:paraId="42B81AB1" w14:textId="77777777" w:rsidTr="00DB2EFF">
        <w:tc>
          <w:tcPr>
            <w:tcW w:w="1628" w:type="dxa"/>
          </w:tcPr>
          <w:p w14:paraId="1A87AED4" w14:textId="1D82F42C" w:rsidR="00331C70" w:rsidRDefault="00331C70" w:rsidP="00331C7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lastRenderedPageBreak/>
              <w:t>LGE</w:t>
            </w:r>
          </w:p>
        </w:tc>
        <w:tc>
          <w:tcPr>
            <w:tcW w:w="1264" w:type="dxa"/>
          </w:tcPr>
          <w:p w14:paraId="624ACAAA" w14:textId="43DE1107" w:rsidR="00331C70" w:rsidRDefault="00331C70" w:rsidP="00331C70">
            <w:pPr>
              <w:spacing w:after="0"/>
              <w:jc w:val="both"/>
              <w:rPr>
                <w:rFonts w:ascii="Calibri" w:eastAsia="MS Mincho" w:hAnsi="Calibri" w:cs="Calibri"/>
                <w:color w:val="auto"/>
                <w:sz w:val="22"/>
                <w:szCs w:val="22"/>
                <w:lang w:val="en-US" w:eastAsia="ja-JP"/>
              </w:rPr>
            </w:pPr>
            <w:r>
              <w:rPr>
                <w:rFonts w:ascii="Calibri" w:eastAsiaTheme="minorEastAsia" w:hAnsi="Calibri" w:cs="Calibri" w:hint="eastAsia"/>
                <w:color w:val="auto"/>
                <w:sz w:val="22"/>
                <w:szCs w:val="22"/>
                <w:lang w:val="en-US" w:eastAsia="ko-KR"/>
              </w:rPr>
              <w:t>Yes</w:t>
            </w:r>
          </w:p>
        </w:tc>
        <w:tc>
          <w:tcPr>
            <w:tcW w:w="6470" w:type="dxa"/>
          </w:tcPr>
          <w:p w14:paraId="3940199A" w14:textId="77777777" w:rsidR="00331C70" w:rsidRDefault="00331C70" w:rsidP="00331C7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If we consider </w:t>
            </w:r>
            <w:r>
              <w:rPr>
                <w:rFonts w:ascii="Calibri" w:eastAsiaTheme="minorEastAsia" w:hAnsi="Calibri" w:cs="Calibri"/>
                <w:color w:val="auto"/>
                <w:sz w:val="22"/>
                <w:szCs w:val="22"/>
                <w:lang w:val="en-US" w:eastAsia="ko-KR"/>
              </w:rPr>
              <w:t xml:space="preserve">that </w:t>
            </w:r>
            <w:r>
              <w:rPr>
                <w:rFonts w:ascii="Calibri" w:eastAsiaTheme="minorEastAsia" w:hAnsi="Calibri" w:cs="Calibri" w:hint="eastAsia"/>
                <w:color w:val="auto"/>
                <w:sz w:val="22"/>
                <w:szCs w:val="22"/>
                <w:lang w:val="en-US" w:eastAsia="ko-KR"/>
              </w:rPr>
              <w:t xml:space="preserve">container(s) can </w:t>
            </w:r>
            <w:r>
              <w:rPr>
                <w:rFonts w:ascii="Calibri" w:eastAsiaTheme="minorEastAsia" w:hAnsi="Calibri" w:cs="Calibri"/>
                <w:color w:val="auto"/>
                <w:sz w:val="22"/>
                <w:szCs w:val="22"/>
                <w:lang w:val="en-US" w:eastAsia="ko-KR"/>
              </w:rPr>
              <w:t xml:space="preserve">be different across (re)transmission(s) of inter-UE coordination information, sub-bullet part is essentially needed to ensure having the same TBS between initial transmission and retransmission. </w:t>
            </w:r>
          </w:p>
          <w:p w14:paraId="6B22FD89" w14:textId="77777777" w:rsidR="00331C70" w:rsidRDefault="00331C70" w:rsidP="00331C7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To be specific, if both SCI format 2-C and MAC CE are used for initial transmission of IUC, and if only MAC CE is used for retransmission of IUC, each bit field size of MAC CE should be the same to ensure the same TBS between them. </w:t>
            </w:r>
          </w:p>
          <w:p w14:paraId="386573BF" w14:textId="77777777" w:rsidR="00331C70" w:rsidRDefault="00331C70" w:rsidP="00331C70">
            <w:pPr>
              <w:spacing w:after="0"/>
              <w:jc w:val="both"/>
              <w:rPr>
                <w:rFonts w:ascii="Calibri" w:eastAsiaTheme="minorEastAsia" w:hAnsi="Calibri" w:cs="Calibri"/>
                <w:color w:val="auto"/>
                <w:sz w:val="22"/>
                <w:szCs w:val="22"/>
                <w:lang w:val="en-US" w:eastAsia="ko-KR"/>
              </w:rPr>
            </w:pPr>
          </w:p>
          <w:p w14:paraId="6A4DB8D1" w14:textId="27162D58" w:rsidR="00331C70" w:rsidRDefault="00331C70" w:rsidP="00331C70">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 xml:space="preserve">Even though we support only the same container(s) are used for (re)transmission of inter-UE coordination information, it would be helpful to design MAC CE commonly regardless of whether a SCI format 2-C is used or not. </w:t>
            </w:r>
          </w:p>
        </w:tc>
      </w:tr>
      <w:tr w:rsidR="005C596A" w14:paraId="48D4ACA0" w14:textId="77777777" w:rsidTr="00DB2EFF">
        <w:tc>
          <w:tcPr>
            <w:tcW w:w="1628" w:type="dxa"/>
          </w:tcPr>
          <w:p w14:paraId="2BE4E04E" w14:textId="21938820" w:rsidR="005C596A" w:rsidRDefault="005C596A" w:rsidP="005C596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264" w:type="dxa"/>
          </w:tcPr>
          <w:p w14:paraId="067DC850" w14:textId="33D9F6D6" w:rsidR="005C596A" w:rsidRDefault="005C596A" w:rsidP="005C596A">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227A4C7A" w14:textId="77777777" w:rsidR="005C596A" w:rsidRDefault="005C596A" w:rsidP="005C596A">
            <w:pPr>
              <w:spacing w:after="0"/>
              <w:jc w:val="both"/>
              <w:rPr>
                <w:rFonts w:ascii="Calibri" w:eastAsia="MS Mincho" w:hAnsi="Calibri" w:cs="Calibri"/>
                <w:color w:val="auto"/>
                <w:sz w:val="22"/>
                <w:szCs w:val="22"/>
                <w:lang w:val="en-US" w:eastAsia="ja-JP"/>
              </w:rPr>
            </w:pPr>
          </w:p>
        </w:tc>
      </w:tr>
      <w:tr w:rsidR="006B39E9" w14:paraId="2F3D2073" w14:textId="77777777" w:rsidTr="00DB2EFF">
        <w:tc>
          <w:tcPr>
            <w:tcW w:w="1628" w:type="dxa"/>
          </w:tcPr>
          <w:p w14:paraId="71A70F4E" w14:textId="220351A7" w:rsidR="006B39E9" w:rsidRDefault="006B39E9"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264" w:type="dxa"/>
          </w:tcPr>
          <w:p w14:paraId="31032078" w14:textId="77777777" w:rsidR="006B39E9" w:rsidRDefault="006B39E9" w:rsidP="006B39E9">
            <w:pPr>
              <w:spacing w:after="0"/>
              <w:jc w:val="both"/>
              <w:rPr>
                <w:rFonts w:ascii="Calibri" w:eastAsia="MS Mincho" w:hAnsi="Calibri" w:cs="Calibri"/>
                <w:color w:val="auto"/>
                <w:sz w:val="22"/>
                <w:szCs w:val="22"/>
                <w:lang w:val="en-US" w:eastAsia="ja-JP"/>
              </w:rPr>
            </w:pPr>
          </w:p>
        </w:tc>
        <w:tc>
          <w:tcPr>
            <w:tcW w:w="6470" w:type="dxa"/>
          </w:tcPr>
          <w:p w14:paraId="60015C41" w14:textId="3D051384" w:rsidR="006B39E9" w:rsidRDefault="006B39E9" w:rsidP="006B39E9">
            <w:pPr>
              <w:spacing w:after="0"/>
              <w:jc w:val="both"/>
              <w:rPr>
                <w:rFonts w:ascii="Calibri" w:eastAsia="MS Mincho" w:hAnsi="Calibri" w:cs="Calibri"/>
                <w:color w:val="auto"/>
                <w:sz w:val="22"/>
                <w:szCs w:val="22"/>
                <w:lang w:val="en-US" w:eastAsia="ja-JP"/>
              </w:rPr>
            </w:pPr>
            <w:r>
              <w:rPr>
                <w:rFonts w:ascii="Calibri" w:eastAsiaTheme="minorEastAsia" w:hAnsi="Calibri" w:cs="Calibri" w:hint="eastAsia"/>
                <w:color w:val="auto"/>
                <w:sz w:val="22"/>
                <w:szCs w:val="22"/>
                <w:lang w:val="en-US" w:eastAsia="ko-KR"/>
              </w:rPr>
              <w:t>According to the last discussion, there was no consensus on this issue We are O.K to drop t</w:t>
            </w:r>
            <w:r>
              <w:rPr>
                <w:rFonts w:ascii="Calibri" w:eastAsiaTheme="minorEastAsia" w:hAnsi="Calibri" w:cs="Calibri"/>
                <w:color w:val="auto"/>
                <w:sz w:val="22"/>
                <w:szCs w:val="22"/>
                <w:lang w:val="en-US" w:eastAsia="ko-KR"/>
              </w:rPr>
              <w:t xml:space="preserve">his proposal and to handle in RAN2. </w:t>
            </w:r>
            <w:r>
              <w:rPr>
                <w:rFonts w:ascii="Calibri" w:eastAsia="MS Mincho" w:hAnsi="Calibri" w:cs="Calibri"/>
                <w:color w:val="auto"/>
                <w:sz w:val="22"/>
                <w:szCs w:val="22"/>
                <w:lang w:val="en-US" w:eastAsia="ja-JP"/>
              </w:rPr>
              <w:t>It is sufficient to provide RAN2 with the agreements RAN1 has made for the SCI Format 2-C fields and the size of each field. RAN2 can use this bit-size or modify them.</w:t>
            </w:r>
          </w:p>
        </w:tc>
      </w:tr>
      <w:tr w:rsidR="00E073AF" w14:paraId="1B7E4DFB" w14:textId="77777777" w:rsidTr="00E073AF">
        <w:tc>
          <w:tcPr>
            <w:tcW w:w="1628" w:type="dxa"/>
          </w:tcPr>
          <w:p w14:paraId="25A06998" w14:textId="77777777" w:rsidR="00E073AF" w:rsidRPr="00E87DE9"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264" w:type="dxa"/>
          </w:tcPr>
          <w:p w14:paraId="15FFA4F1" w14:textId="77777777" w:rsidR="00E073AF"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0B677849" w14:textId="77777777" w:rsidR="00E073AF" w:rsidRDefault="00E073AF" w:rsidP="007143CF">
            <w:pPr>
              <w:spacing w:after="0"/>
              <w:jc w:val="both"/>
              <w:rPr>
                <w:rFonts w:ascii="Calibri" w:eastAsia="MS Mincho" w:hAnsi="Calibri" w:cs="Calibri"/>
                <w:color w:val="auto"/>
                <w:sz w:val="22"/>
                <w:szCs w:val="22"/>
                <w:lang w:val="en-US" w:eastAsia="ja-JP"/>
              </w:rPr>
            </w:pPr>
          </w:p>
        </w:tc>
      </w:tr>
      <w:tr w:rsidR="00251BA7" w14:paraId="62EBEB22" w14:textId="77777777" w:rsidTr="00DB2EFF">
        <w:tc>
          <w:tcPr>
            <w:tcW w:w="1628" w:type="dxa"/>
          </w:tcPr>
          <w:p w14:paraId="5241848D" w14:textId="7325D00A" w:rsidR="00251BA7" w:rsidRDefault="00251BA7" w:rsidP="00251BA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64" w:type="dxa"/>
          </w:tcPr>
          <w:p w14:paraId="36870325" w14:textId="0CAB0D24" w:rsidR="00251BA7" w:rsidRDefault="00251BA7" w:rsidP="00251BA7">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749067D2" w14:textId="1923DB26" w:rsidR="00251BA7" w:rsidRDefault="00251BA7" w:rsidP="00251BA7">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We support this proposal</w:t>
            </w:r>
          </w:p>
        </w:tc>
      </w:tr>
      <w:tr w:rsidR="001F5DDB" w14:paraId="3F32D342" w14:textId="77777777" w:rsidTr="00DB2EFF">
        <w:tc>
          <w:tcPr>
            <w:tcW w:w="1628" w:type="dxa"/>
          </w:tcPr>
          <w:p w14:paraId="713BCF60" w14:textId="7B40B329" w:rsidR="001F5DDB" w:rsidRDefault="001F5DDB" w:rsidP="001F5DD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264" w:type="dxa"/>
          </w:tcPr>
          <w:p w14:paraId="1E8F92C8" w14:textId="7C261ED5"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04FED4B5" w14:textId="77777777" w:rsidR="001F5DDB" w:rsidRDefault="001F5DDB" w:rsidP="001F5DDB">
            <w:pPr>
              <w:spacing w:after="0"/>
              <w:jc w:val="both"/>
              <w:rPr>
                <w:rFonts w:ascii="Calibri" w:eastAsiaTheme="minorEastAsia" w:hAnsi="Calibri" w:cs="Calibri"/>
                <w:color w:val="auto"/>
                <w:sz w:val="22"/>
                <w:szCs w:val="22"/>
                <w:lang w:val="en-US" w:eastAsia="ko-KR"/>
              </w:rPr>
            </w:pPr>
          </w:p>
        </w:tc>
      </w:tr>
      <w:tr w:rsidR="00F161E1" w14:paraId="1F5D5C99" w14:textId="77777777" w:rsidTr="00DB2EFF">
        <w:tc>
          <w:tcPr>
            <w:tcW w:w="1628" w:type="dxa"/>
          </w:tcPr>
          <w:p w14:paraId="06F3FE67" w14:textId="3B87ED86" w:rsidR="00F161E1" w:rsidRDefault="00F161E1" w:rsidP="00F161E1">
            <w:pPr>
              <w:spacing w:after="0"/>
              <w:jc w:val="both"/>
              <w:rPr>
                <w:rFonts w:ascii="Calibri" w:hAnsi="Calibri" w:cs="Calibri"/>
                <w:color w:val="auto"/>
                <w:sz w:val="22"/>
                <w:szCs w:val="22"/>
                <w:lang w:val="en-US" w:eastAsia="zh-CN"/>
              </w:rPr>
            </w:pPr>
            <w:r w:rsidRPr="006D25F8">
              <w:rPr>
                <w:rFonts w:ascii="Calibri" w:eastAsia="굴림" w:hAnsi="Calibri" w:cs="Calibri"/>
                <w:color w:val="auto"/>
                <w:sz w:val="22"/>
                <w:szCs w:val="22"/>
                <w:lang w:val="en-US" w:eastAsia="ko-KR"/>
              </w:rPr>
              <w:t>Huawei, HiSilicon</w:t>
            </w:r>
          </w:p>
        </w:tc>
        <w:tc>
          <w:tcPr>
            <w:tcW w:w="1264" w:type="dxa"/>
          </w:tcPr>
          <w:p w14:paraId="59736585" w14:textId="68AFF96E" w:rsidR="00F161E1" w:rsidRDefault="00F161E1" w:rsidP="00F161E1">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See comments</w:t>
            </w:r>
          </w:p>
        </w:tc>
        <w:tc>
          <w:tcPr>
            <w:tcW w:w="6470" w:type="dxa"/>
          </w:tcPr>
          <w:p w14:paraId="4200E34D" w14:textId="77777777" w:rsidR="00F161E1" w:rsidRDefault="00F161E1" w:rsidP="00F161E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This issue should be closed already given the discussions during last GTW.</w:t>
            </w:r>
          </w:p>
          <w:p w14:paraId="371CE1DB" w14:textId="77777777" w:rsidR="00F161E1" w:rsidRDefault="00F161E1" w:rsidP="00F161E1">
            <w:pPr>
              <w:spacing w:after="0"/>
              <w:jc w:val="both"/>
              <w:rPr>
                <w:rFonts w:ascii="Calibri" w:eastAsia="MS Mincho" w:hAnsi="Calibri" w:cs="Calibri"/>
                <w:color w:val="auto"/>
                <w:sz w:val="22"/>
                <w:szCs w:val="22"/>
                <w:lang w:val="en-US" w:eastAsia="ja-JP"/>
              </w:rPr>
            </w:pPr>
            <w:r w:rsidRPr="00C02AE5">
              <w:rPr>
                <w:rFonts w:ascii="Calibri" w:hAnsi="Calibri" w:cs="Calibri"/>
                <w:color w:val="auto"/>
                <w:sz w:val="22"/>
                <w:szCs w:val="22"/>
                <w:lang w:val="en-US" w:eastAsia="zh-CN"/>
              </w:rPr>
              <w:t xml:space="preserve">For example, as already mentioned by some companies, the following agreement </w:t>
            </w:r>
            <w:r>
              <w:rPr>
                <w:rFonts w:ascii="Calibri" w:hAnsi="Calibri" w:cs="Calibri"/>
                <w:color w:val="auto"/>
                <w:sz w:val="22"/>
                <w:szCs w:val="22"/>
                <w:lang w:val="en-US" w:eastAsia="zh-CN"/>
              </w:rPr>
              <w:t xml:space="preserve">already </w:t>
            </w:r>
            <w:r w:rsidRPr="00C02AE5">
              <w:rPr>
                <w:rFonts w:ascii="Calibri" w:hAnsi="Calibri" w:cs="Calibri"/>
                <w:color w:val="auto"/>
                <w:sz w:val="22"/>
                <w:szCs w:val="22"/>
                <w:lang w:val="en-US" w:eastAsia="zh-CN"/>
              </w:rPr>
              <w:t>said “…</w:t>
            </w:r>
            <w:r w:rsidRPr="00774AD2">
              <w:rPr>
                <w:rFonts w:ascii="Times" w:eastAsia="맑은 고딕" w:hAnsi="Times" w:cs="Times"/>
                <w:color w:val="auto"/>
                <w:sz w:val="22"/>
                <w:szCs w:val="22"/>
                <w:highlight w:val="cyan"/>
                <w:lang w:eastAsia="ja-JP"/>
              </w:rPr>
              <w:t>the same resource set is indicated in the 2</w:t>
            </w:r>
            <w:r w:rsidRPr="00774AD2">
              <w:rPr>
                <w:rFonts w:ascii="Times" w:eastAsia="맑은 고딕" w:hAnsi="Times" w:cs="Times"/>
                <w:color w:val="auto"/>
                <w:sz w:val="22"/>
                <w:szCs w:val="22"/>
                <w:highlight w:val="cyan"/>
                <w:vertAlign w:val="superscript"/>
                <w:lang w:eastAsia="ja-JP"/>
              </w:rPr>
              <w:t>nd</w:t>
            </w:r>
            <w:r w:rsidRPr="00774AD2">
              <w:rPr>
                <w:rFonts w:ascii="Times" w:eastAsia="맑은 고딕" w:hAnsi="Times" w:cs="Times"/>
                <w:color w:val="auto"/>
                <w:sz w:val="22"/>
                <w:szCs w:val="22"/>
                <w:highlight w:val="cyan"/>
                <w:lang w:eastAsia="ja-JP"/>
              </w:rPr>
              <w:t xml:space="preserve"> SCI and the MAC CE</w:t>
            </w:r>
            <w:r w:rsidRPr="00C02AE5">
              <w:rPr>
                <w:rFonts w:ascii="Calibri" w:hAnsi="Calibri" w:cs="Calibri"/>
                <w:color w:val="auto"/>
                <w:sz w:val="22"/>
                <w:szCs w:val="22"/>
                <w:lang w:val="en-US" w:eastAsia="zh-CN"/>
              </w:rPr>
              <w:t xml:space="preserve"> …”</w:t>
            </w:r>
            <w:r>
              <w:rPr>
                <w:rFonts w:ascii="Calibri" w:hAnsi="Calibri" w:cs="Calibri"/>
                <w:color w:val="auto"/>
                <w:sz w:val="22"/>
                <w:szCs w:val="22"/>
                <w:lang w:val="en-US" w:eastAsia="zh-CN"/>
              </w:rPr>
              <w:t xml:space="preserve">, so </w:t>
            </w:r>
            <w:r>
              <w:rPr>
                <w:rFonts w:ascii="Calibri" w:eastAsia="MS Mincho" w:hAnsi="Calibri" w:cs="Calibri"/>
                <w:color w:val="auto"/>
                <w:sz w:val="22"/>
                <w:szCs w:val="22"/>
                <w:lang w:val="en-US" w:eastAsia="ja-JP"/>
              </w:rPr>
              <w:t xml:space="preserve">RAN2 should be able to design the MAC-CE given RAN1’s agreements so far. </w:t>
            </w:r>
          </w:p>
          <w:p w14:paraId="6A116313" w14:textId="77777777" w:rsidR="00F161E1" w:rsidRDefault="00F161E1" w:rsidP="00F161E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RAN1 does not need to spend time designing MAC-CE, especially considering RAN1 has so many proposals to be discussed within the next few days.</w:t>
            </w:r>
          </w:p>
          <w:p w14:paraId="3812CBE9" w14:textId="77777777" w:rsidR="00F161E1" w:rsidRDefault="00F161E1" w:rsidP="00F161E1">
            <w:pPr>
              <w:spacing w:after="0"/>
              <w:jc w:val="both"/>
              <w:rPr>
                <w:rFonts w:ascii="Calibri" w:eastAsia="MS Mincho" w:hAnsi="Calibri" w:cs="Calibri"/>
                <w:color w:val="auto"/>
                <w:sz w:val="22"/>
                <w:szCs w:val="22"/>
                <w:lang w:val="en-US" w:eastAsia="ja-JP"/>
              </w:rPr>
            </w:pPr>
          </w:p>
          <w:p w14:paraId="442574B9" w14:textId="77777777" w:rsidR="00F161E1" w:rsidRDefault="00F161E1" w:rsidP="00F161E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If companies really want to draw a conclusion here, we suggest the purples changes below:</w:t>
            </w:r>
          </w:p>
          <w:p w14:paraId="6BFBB732" w14:textId="77777777" w:rsidR="00F161E1" w:rsidRDefault="00F161E1" w:rsidP="00F161E1">
            <w:pPr>
              <w:spacing w:after="0"/>
              <w:jc w:val="both"/>
              <w:rPr>
                <w:rFonts w:ascii="Calibri" w:eastAsia="MS Mincho" w:hAnsi="Calibri" w:cs="Calibri"/>
                <w:color w:val="auto"/>
                <w:sz w:val="22"/>
                <w:szCs w:val="22"/>
                <w:lang w:val="en-US" w:eastAsia="ja-JP"/>
              </w:rPr>
            </w:pPr>
          </w:p>
          <w:p w14:paraId="32AFD8C6" w14:textId="77777777" w:rsidR="00F161E1" w:rsidRDefault="00F161E1" w:rsidP="00F161E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t>
            </w:r>
            <w:r>
              <w:rPr>
                <w:rFonts w:ascii="Calibri" w:hAnsi="Calibri" w:cs="Calibri"/>
                <w:color w:val="auto"/>
                <w:sz w:val="22"/>
                <w:szCs w:val="22"/>
                <w:lang w:val="en-US" w:eastAsia="zh-CN"/>
              </w:rPr>
              <w:t>=</w:t>
            </w:r>
          </w:p>
          <w:p w14:paraId="1F1BF514" w14:textId="77777777" w:rsidR="00F161E1" w:rsidRDefault="00F161E1" w:rsidP="00F161E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Updated</w:t>
            </w:r>
            <w:r>
              <w:rPr>
                <w:rFonts w:ascii="Calibri" w:eastAsia="굴림" w:hAnsi="Calibri" w:cs="Calibri"/>
                <w:color w:val="auto"/>
                <w:sz w:val="22"/>
                <w:szCs w:val="22"/>
                <w:highlight w:val="yellow"/>
                <w:lang w:val="en-US" w:eastAsia="ko-KR"/>
              </w:rPr>
              <w:t xml:space="preserve"> Draft proposal 3-6:</w:t>
            </w:r>
          </w:p>
          <w:p w14:paraId="0E95CF3E" w14:textId="77777777" w:rsidR="00F161E1" w:rsidRDefault="00F161E1" w:rsidP="00F161E1">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For Scheme 1, when both SCI format 2-C and MAC CE are used as the container of inter-UE coordination information, </w:t>
            </w:r>
            <w:r w:rsidRPr="00E02331">
              <w:rPr>
                <w:rFonts w:ascii="Calibri" w:eastAsia="굴림" w:hAnsi="Calibri" w:cs="Calibri"/>
                <w:strike/>
                <w:color w:val="7030A0"/>
                <w:sz w:val="22"/>
                <w:szCs w:val="22"/>
                <w:lang w:val="en-US" w:eastAsia="ko-KR"/>
              </w:rPr>
              <w:t xml:space="preserve">the same bit field size for inter-UE coordination information in a SCI format 2-C is applied to MAC CE except for first resource location(s) </w:t>
            </w:r>
            <w:r w:rsidRPr="00E02331">
              <w:rPr>
                <w:rFonts w:ascii="Calibri" w:eastAsia="굴림" w:hAnsi="Calibri" w:cs="Calibri" w:hint="eastAsia"/>
                <w:strike/>
                <w:color w:val="7030A0"/>
                <w:sz w:val="22"/>
                <w:szCs w:val="22"/>
                <w:lang w:val="en-US" w:eastAsia="ko-KR"/>
              </w:rPr>
              <w:t>from</w:t>
            </w:r>
            <w:r w:rsidRPr="00E02331">
              <w:rPr>
                <w:rFonts w:ascii="Calibri" w:eastAsia="굴림" w:hAnsi="Calibri" w:cs="Calibri"/>
                <w:strike/>
                <w:color w:val="7030A0"/>
                <w:sz w:val="22"/>
                <w:szCs w:val="22"/>
                <w:lang w:val="en-US" w:eastAsia="ko-KR"/>
              </w:rPr>
              <w:t xml:space="preserve"> RAN1’s perspective </w:t>
            </w:r>
            <w:r w:rsidRPr="00B6097F">
              <w:rPr>
                <w:rFonts w:ascii="Calibri" w:eastAsia="굴림" w:hAnsi="Calibri" w:cs="Calibri"/>
                <w:color w:val="7030A0"/>
                <w:sz w:val="22"/>
                <w:szCs w:val="22"/>
                <w:lang w:val="en-US" w:eastAsia="ko-KR"/>
              </w:rPr>
              <w:t xml:space="preserve">the same resource set is indicated in the </w:t>
            </w:r>
            <w:r>
              <w:rPr>
                <w:rFonts w:ascii="Calibri" w:eastAsia="굴림" w:hAnsi="Calibri" w:cs="Calibri"/>
                <w:color w:val="7030A0"/>
                <w:sz w:val="22"/>
                <w:szCs w:val="22"/>
                <w:lang w:val="en-US" w:eastAsia="ko-KR"/>
              </w:rPr>
              <w:t>SCI format 2C</w:t>
            </w:r>
            <w:r w:rsidRPr="00B6097F">
              <w:rPr>
                <w:rFonts w:ascii="Calibri" w:eastAsia="굴림" w:hAnsi="Calibri" w:cs="Calibri"/>
                <w:color w:val="7030A0"/>
                <w:sz w:val="22"/>
                <w:szCs w:val="22"/>
                <w:lang w:val="en-US" w:eastAsia="ko-KR"/>
              </w:rPr>
              <w:t xml:space="preserve"> and the MAC CE</w:t>
            </w:r>
            <w:r>
              <w:rPr>
                <w:rFonts w:ascii="Calibri" w:eastAsia="굴림" w:hAnsi="Calibri" w:cs="Calibri"/>
                <w:color w:val="7030A0"/>
                <w:sz w:val="22"/>
                <w:szCs w:val="22"/>
                <w:lang w:val="en-US" w:eastAsia="ko-KR"/>
              </w:rPr>
              <w:t xml:space="preserve"> as per RAN1’s previous agreement</w:t>
            </w:r>
          </w:p>
          <w:p w14:paraId="243C423C" w14:textId="77777777" w:rsidR="00F161E1" w:rsidRPr="00E02331" w:rsidRDefault="00F161E1" w:rsidP="00F161E1">
            <w:pPr>
              <w:numPr>
                <w:ilvl w:val="1"/>
                <w:numId w:val="6"/>
              </w:numPr>
              <w:overflowPunct w:val="0"/>
              <w:spacing w:after="0"/>
              <w:jc w:val="both"/>
              <w:rPr>
                <w:rFonts w:ascii="Calibri" w:eastAsia="굴림" w:hAnsi="Calibri" w:cs="Calibri"/>
                <w:strike/>
                <w:color w:val="7030A0"/>
                <w:sz w:val="22"/>
                <w:szCs w:val="22"/>
                <w:lang w:val="en-US" w:eastAsia="ko-KR"/>
              </w:rPr>
            </w:pPr>
            <w:r w:rsidRPr="00E02331">
              <w:rPr>
                <w:rFonts w:ascii="Calibri" w:eastAsia="굴림" w:hAnsi="Calibri" w:cs="Calibri"/>
                <w:strike/>
                <w:color w:val="7030A0"/>
                <w:sz w:val="22"/>
                <w:szCs w:val="22"/>
                <w:lang w:val="en-US" w:eastAsia="ko-KR"/>
              </w:rPr>
              <w:lastRenderedPageBreak/>
              <w:t>Bit field size of the f</w:t>
            </w:r>
            <w:r w:rsidRPr="00E02331">
              <w:rPr>
                <w:rFonts w:ascii="Calibri" w:eastAsia="굴림" w:hAnsi="Calibri" w:cs="Calibri" w:hint="eastAsia"/>
                <w:strike/>
                <w:color w:val="7030A0"/>
                <w:sz w:val="22"/>
                <w:szCs w:val="22"/>
                <w:lang w:val="en-US" w:eastAsia="ko-KR"/>
              </w:rPr>
              <w:t xml:space="preserve">irst resource </w:t>
            </w:r>
            <w:r w:rsidRPr="00E02331">
              <w:rPr>
                <w:rFonts w:ascii="Calibri" w:eastAsia="굴림" w:hAnsi="Calibri" w:cs="Calibri"/>
                <w:strike/>
                <w:color w:val="7030A0"/>
                <w:sz w:val="22"/>
                <w:szCs w:val="22"/>
                <w:lang w:val="en-US" w:eastAsia="ko-KR"/>
              </w:rPr>
              <w:t>location(s) on MAC CE is</w:t>
            </w:r>
            <m:oMath>
              <m:r>
                <m:rPr>
                  <m:sty m:val="p"/>
                </m:rPr>
                <w:rPr>
                  <w:rFonts w:ascii="Cambria Math" w:eastAsia="굴림" w:hAnsi="Cambria Math" w:cs="Calibri"/>
                  <w:strike/>
                  <w:color w:val="7030A0"/>
                  <w:sz w:val="22"/>
                  <w:lang w:eastAsia="ko-KR"/>
                </w:rPr>
                <w:br/>
              </m:r>
              <m:d>
                <m:dPr>
                  <m:begChr m:val="⌈"/>
                  <m:endChr m:val="⌉"/>
                  <m:ctrlPr>
                    <w:rPr>
                      <w:rFonts w:ascii="Cambria Math" w:eastAsia="굴림" w:hAnsi="Cambria Math" w:cs="Calibri"/>
                      <w:strike/>
                      <w:color w:val="7030A0"/>
                      <w:sz w:val="22"/>
                      <w:lang w:eastAsia="ko-KR"/>
                    </w:rPr>
                  </m:ctrlPr>
                </m:dPr>
                <m:e>
                  <m:sSub>
                    <m:sSubPr>
                      <m:ctrlPr>
                        <w:rPr>
                          <w:rFonts w:ascii="Cambria Math" w:eastAsia="굴림" w:hAnsi="Cambria Math" w:cs="Calibri"/>
                          <w:strike/>
                          <w:color w:val="7030A0"/>
                          <w:sz w:val="22"/>
                          <w:lang w:eastAsia="ko-KR"/>
                        </w:rPr>
                      </m:ctrlPr>
                    </m:sSubPr>
                    <m:e>
                      <m:r>
                        <m:rPr>
                          <m:nor/>
                        </m:rPr>
                        <w:rPr>
                          <w:rFonts w:ascii="Calibri" w:eastAsia="굴림" w:hAnsi="Calibri" w:cs="Calibri"/>
                          <w:strike/>
                          <w:color w:val="7030A0"/>
                          <w:sz w:val="22"/>
                          <w:lang w:eastAsia="ko-KR"/>
                        </w:rPr>
                        <m:t>log</m:t>
                      </m:r>
                    </m:e>
                    <m:sub>
                      <m:r>
                        <m:rPr>
                          <m:nor/>
                        </m:rPr>
                        <w:rPr>
                          <w:rFonts w:ascii="Calibri" w:eastAsia="굴림" w:hAnsi="Calibri" w:cs="Calibri"/>
                          <w:strike/>
                          <w:color w:val="7030A0"/>
                          <w:sz w:val="22"/>
                          <w:lang w:eastAsia="ko-KR"/>
                        </w:rPr>
                        <m:t>2</m:t>
                      </m:r>
                    </m:sub>
                  </m:sSub>
                  <m:r>
                    <m:rPr>
                      <m:nor/>
                    </m:rPr>
                    <w:rPr>
                      <w:rFonts w:ascii="Calibri" w:eastAsia="굴림" w:hAnsi="Calibri" w:cs="Calibri"/>
                      <w:strike/>
                      <w:color w:val="7030A0"/>
                      <w:sz w:val="22"/>
                      <w:lang w:eastAsia="ko-KR"/>
                    </w:rPr>
                    <m:t>(</m:t>
                  </m:r>
                  <m:r>
                    <m:rPr>
                      <m:nor/>
                    </m:rPr>
                    <w:rPr>
                      <w:rFonts w:ascii="Cambria Math" w:eastAsia="굴림" w:hAnsi="Cambria Math" w:cs="Calibri"/>
                      <w:strike/>
                      <w:color w:val="7030A0"/>
                      <w:sz w:val="22"/>
                      <w:lang w:eastAsia="ko-KR"/>
                    </w:rPr>
                    <m:t>X</m:t>
                  </m:r>
                  <m:r>
                    <m:rPr>
                      <m:nor/>
                    </m:rPr>
                    <w:rPr>
                      <w:rFonts w:ascii="Calibri" w:eastAsia="굴림" w:hAnsi="Calibri" w:cs="Calibri"/>
                      <w:strike/>
                      <w:color w:val="7030A0"/>
                      <w:sz w:val="22"/>
                      <w:lang w:eastAsia="ko-KR"/>
                    </w:rPr>
                    <m:t>)</m:t>
                  </m:r>
                </m:e>
              </m:d>
            </m:oMath>
            <w:r w:rsidRPr="00E02331">
              <w:rPr>
                <w:rFonts w:ascii="Calibri" w:eastAsia="굴림" w:hAnsi="Calibri" w:cs="Calibri" w:hint="eastAsia"/>
                <w:strike/>
                <w:color w:val="7030A0"/>
                <w:sz w:val="22"/>
                <w:lang w:eastAsia="ko-KR"/>
              </w:rPr>
              <w:t xml:space="preserve"> where X is provided by the (pre)configured maximum value of slot offset for </w:t>
            </w:r>
            <w:r w:rsidRPr="00E02331">
              <w:rPr>
                <w:rFonts w:ascii="Calibri" w:eastAsia="굴림" w:hAnsi="Calibri" w:cs="Calibri"/>
                <w:strike/>
                <w:color w:val="7030A0"/>
                <w:sz w:val="22"/>
                <w:lang w:eastAsia="ko-KR"/>
              </w:rPr>
              <w:t xml:space="preserve">the case when </w:t>
            </w:r>
            <w:r w:rsidRPr="00E02331">
              <w:rPr>
                <w:rFonts w:ascii="Calibri" w:eastAsia="굴림" w:hAnsi="Calibri" w:cs="Calibri" w:hint="eastAsia"/>
                <w:strike/>
                <w:color w:val="7030A0"/>
                <w:sz w:val="22"/>
                <w:lang w:eastAsia="ko-KR"/>
              </w:rPr>
              <w:t>MAC CE only</w:t>
            </w:r>
            <w:r w:rsidRPr="00E02331">
              <w:rPr>
                <w:rFonts w:ascii="Calibri" w:eastAsia="굴림" w:hAnsi="Calibri" w:cs="Calibri"/>
                <w:strike/>
                <w:color w:val="7030A0"/>
                <w:sz w:val="22"/>
                <w:lang w:eastAsia="ko-KR"/>
              </w:rPr>
              <w:t xml:space="preserve"> is used as a container of inter-UE coordination information</w:t>
            </w:r>
            <w:r w:rsidRPr="00E02331">
              <w:rPr>
                <w:rFonts w:ascii="Calibri" w:eastAsia="굴림" w:hAnsi="Calibri" w:cs="Calibri"/>
                <w:strike/>
                <w:color w:val="7030A0"/>
                <w:sz w:val="22"/>
                <w:szCs w:val="22"/>
                <w:lang w:val="en-US" w:eastAsia="ko-KR"/>
              </w:rPr>
              <w:t xml:space="preserve"> </w:t>
            </w:r>
          </w:p>
          <w:p w14:paraId="36C5C0EE" w14:textId="77777777" w:rsidR="00F161E1" w:rsidRPr="00E02331" w:rsidRDefault="00F161E1" w:rsidP="00F161E1">
            <w:pPr>
              <w:numPr>
                <w:ilvl w:val="2"/>
                <w:numId w:val="6"/>
              </w:numPr>
              <w:overflowPunct w:val="0"/>
              <w:spacing w:after="0"/>
              <w:jc w:val="both"/>
              <w:rPr>
                <w:rFonts w:ascii="Calibri" w:eastAsia="굴림" w:hAnsi="Calibri" w:cs="Calibri"/>
                <w:strike/>
                <w:color w:val="7030A0"/>
                <w:sz w:val="22"/>
                <w:szCs w:val="22"/>
                <w:lang w:val="en-US" w:eastAsia="ko-KR"/>
              </w:rPr>
            </w:pPr>
            <w:r w:rsidRPr="00E02331">
              <w:rPr>
                <w:rFonts w:ascii="Calibri" w:eastAsia="굴림" w:hAnsi="Calibri" w:cs="Calibri"/>
                <w:strike/>
                <w:color w:val="7030A0"/>
                <w:sz w:val="22"/>
                <w:szCs w:val="22"/>
                <w:lang w:val="en-US" w:eastAsia="ko-KR"/>
              </w:rPr>
              <w:t>When both SCI format 2-C and MAC CE can be used as the container for inter-UE coordination information, UE does not expect that X is (pre)configured to be smaller than 255</w:t>
            </w:r>
          </w:p>
          <w:p w14:paraId="5B8728BA" w14:textId="77777777" w:rsidR="00F161E1" w:rsidRDefault="00F161E1" w:rsidP="00F161E1">
            <w:pPr>
              <w:numPr>
                <w:ilvl w:val="1"/>
                <w:numId w:val="6"/>
              </w:numPr>
              <w:overflowPunct w:val="0"/>
              <w:spacing w:after="0"/>
              <w:jc w:val="both"/>
              <w:rPr>
                <w:rFonts w:ascii="Calibri" w:eastAsia="굴림" w:hAnsi="Calibri" w:cs="Calibri"/>
                <w:color w:val="auto"/>
                <w:sz w:val="22"/>
                <w:szCs w:val="22"/>
                <w:lang w:val="en-US" w:eastAsia="ko-KR"/>
              </w:rPr>
            </w:pPr>
            <w:r w:rsidRPr="00390032">
              <w:rPr>
                <w:rFonts w:ascii="Calibri" w:eastAsia="굴림" w:hAnsi="Calibri" w:cs="Calibri"/>
                <w:color w:val="FF0000"/>
                <w:sz w:val="22"/>
                <w:szCs w:val="22"/>
                <w:lang w:val="en-US" w:eastAsia="ko-KR"/>
              </w:rPr>
              <w:t>Details (e.g., how to put</w:t>
            </w:r>
            <w:r w:rsidRPr="00EF3935">
              <w:rPr>
                <w:rFonts w:ascii="Calibri" w:eastAsia="굴림" w:hAnsi="Calibri" w:cs="Calibri"/>
                <w:color w:val="7030A0"/>
                <w:sz w:val="22"/>
                <w:szCs w:val="22"/>
                <w:lang w:val="en-US" w:eastAsia="ko-KR"/>
              </w:rPr>
              <w:t xml:space="preserve"> </w:t>
            </w:r>
            <w:r w:rsidRPr="00EF3935">
              <w:rPr>
                <w:rFonts w:ascii="Calibri" w:eastAsia="굴림" w:hAnsi="Calibri" w:cs="Calibri"/>
                <w:strike/>
                <w:color w:val="7030A0"/>
                <w:sz w:val="22"/>
                <w:szCs w:val="22"/>
                <w:lang w:val="en-US" w:eastAsia="ko-KR"/>
              </w:rPr>
              <w:t>th</w:t>
            </w:r>
            <w:r w:rsidRPr="00EF3935">
              <w:rPr>
                <w:rFonts w:ascii="Calibri" w:eastAsia="굴림" w:hAnsi="Calibri" w:cs="Calibri" w:hint="eastAsia"/>
                <w:strike/>
                <w:color w:val="7030A0"/>
                <w:sz w:val="22"/>
                <w:szCs w:val="22"/>
                <w:lang w:val="en-US" w:eastAsia="ko-KR"/>
              </w:rPr>
              <w:t>ese</w:t>
            </w:r>
            <w:r w:rsidRPr="00EF3935">
              <w:rPr>
                <w:rFonts w:ascii="Calibri" w:eastAsia="굴림" w:hAnsi="Calibri" w:cs="Calibri"/>
                <w:color w:val="7030A0"/>
                <w:sz w:val="22"/>
                <w:szCs w:val="22"/>
                <w:lang w:val="en-US" w:eastAsia="ko-KR"/>
              </w:rPr>
              <w:t xml:space="preserve"> the </w:t>
            </w:r>
            <w:r w:rsidRPr="00390032">
              <w:rPr>
                <w:rFonts w:ascii="Calibri" w:eastAsia="굴림" w:hAnsi="Calibri" w:cs="Calibri"/>
                <w:color w:val="FF0000"/>
                <w:sz w:val="22"/>
                <w:szCs w:val="22"/>
                <w:lang w:val="en-US" w:eastAsia="ko-KR"/>
              </w:rPr>
              <w:t>fields</w:t>
            </w:r>
            <w:r>
              <w:rPr>
                <w:rFonts w:ascii="Calibri" w:eastAsia="굴림" w:hAnsi="Calibri" w:cs="Calibri"/>
                <w:color w:val="FF0000"/>
                <w:sz w:val="22"/>
                <w:szCs w:val="22"/>
                <w:lang w:val="en-US" w:eastAsia="ko-KR"/>
              </w:rPr>
              <w:t xml:space="preserve"> </w:t>
            </w:r>
            <w:r w:rsidRPr="00EF3935">
              <w:rPr>
                <w:rFonts w:ascii="Calibri" w:eastAsia="굴림" w:hAnsi="Calibri" w:cs="Calibri"/>
                <w:color w:val="7030A0"/>
                <w:sz w:val="22"/>
                <w:szCs w:val="22"/>
                <w:lang w:val="en-US" w:eastAsia="ko-KR"/>
              </w:rPr>
              <w:t xml:space="preserve">of SCI format 2C </w:t>
            </w:r>
            <w:r w:rsidRPr="00390032">
              <w:rPr>
                <w:rFonts w:ascii="Calibri" w:eastAsia="굴림" w:hAnsi="Calibri" w:cs="Calibri"/>
                <w:color w:val="FF0000"/>
                <w:sz w:val="22"/>
                <w:szCs w:val="22"/>
                <w:lang w:val="en-US" w:eastAsia="ko-KR"/>
              </w:rPr>
              <w:t xml:space="preserve"> into MAC CE and the related field sizes in MAC CE) are up to RAN2</w:t>
            </w:r>
          </w:p>
          <w:p w14:paraId="6B323F3C" w14:textId="77777777" w:rsidR="00F161E1" w:rsidRDefault="00F161E1" w:rsidP="00F161E1">
            <w:pPr>
              <w:spacing w:after="0"/>
              <w:jc w:val="both"/>
              <w:rPr>
                <w:rFonts w:ascii="Calibri" w:eastAsia="MS Mincho" w:hAnsi="Calibri" w:cs="Calibri"/>
                <w:color w:val="auto"/>
                <w:sz w:val="22"/>
                <w:szCs w:val="22"/>
                <w:lang w:val="en-US" w:eastAsia="ja-JP"/>
              </w:rPr>
            </w:pPr>
          </w:p>
          <w:p w14:paraId="01B0CE92" w14:textId="77777777" w:rsidR="00F161E1" w:rsidRDefault="00F161E1" w:rsidP="00F161E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t>
            </w:r>
            <w:r>
              <w:rPr>
                <w:rFonts w:ascii="Calibri" w:hAnsi="Calibri" w:cs="Calibri"/>
                <w:color w:val="auto"/>
                <w:sz w:val="22"/>
                <w:szCs w:val="22"/>
                <w:lang w:val="en-US" w:eastAsia="zh-CN"/>
              </w:rPr>
              <w:t>=</w:t>
            </w:r>
          </w:p>
          <w:p w14:paraId="76F16E8F" w14:textId="77777777" w:rsidR="00F161E1" w:rsidRPr="00774AD2" w:rsidRDefault="00F161E1" w:rsidP="00F161E1">
            <w:pPr>
              <w:spacing w:after="0"/>
              <w:rPr>
                <w:rFonts w:ascii="Times" w:eastAsia="바탕" w:hAnsi="Times"/>
                <w:b/>
                <w:bCs/>
                <w:color w:val="auto"/>
                <w:highlight w:val="green"/>
                <w:lang w:eastAsia="x-none"/>
              </w:rPr>
            </w:pPr>
            <w:r w:rsidRPr="00774AD2">
              <w:rPr>
                <w:rFonts w:ascii="Times" w:eastAsia="바탕" w:hAnsi="Times"/>
                <w:b/>
                <w:bCs/>
                <w:color w:val="auto"/>
                <w:highlight w:val="green"/>
                <w:lang w:eastAsia="x-none"/>
              </w:rPr>
              <w:t>Agreement</w:t>
            </w:r>
          </w:p>
          <w:p w14:paraId="272B54A5" w14:textId="77777777" w:rsidR="00F161E1" w:rsidRPr="00774AD2" w:rsidRDefault="00F161E1" w:rsidP="00F161E1">
            <w:pPr>
              <w:spacing w:after="0" w:line="240" w:lineRule="exact"/>
              <w:jc w:val="both"/>
              <w:rPr>
                <w:rFonts w:ascii="Times" w:eastAsia="맑은 고딕" w:hAnsi="Times" w:cs="Times"/>
                <w:color w:val="auto"/>
                <w:lang w:eastAsia="ja-JP"/>
              </w:rPr>
            </w:pPr>
            <w:r w:rsidRPr="00774AD2">
              <w:rPr>
                <w:rFonts w:ascii="Times" w:eastAsia="맑은 고딕" w:hAnsi="Times" w:cs="Times"/>
                <w:color w:val="auto"/>
                <w:lang w:eastAsia="ja-JP"/>
              </w:rPr>
              <w:t>MAC CE or 2</w:t>
            </w:r>
            <w:r w:rsidRPr="00774AD2">
              <w:rPr>
                <w:rFonts w:ascii="Times" w:eastAsia="맑은 고딕" w:hAnsi="Times" w:cs="Times"/>
                <w:color w:val="auto"/>
                <w:vertAlign w:val="superscript"/>
                <w:lang w:eastAsia="ja-JP"/>
              </w:rPr>
              <w:t>nd</w:t>
            </w:r>
            <w:r w:rsidRPr="00774AD2">
              <w:rPr>
                <w:rFonts w:ascii="Times" w:eastAsia="맑은 고딕" w:hAnsi="Times" w:cs="Times"/>
                <w:color w:val="auto"/>
                <w:lang w:eastAsia="ja-JP"/>
              </w:rPr>
              <w:t xml:space="preserve"> SCI are used as the container of inter-UE coordination information transmission from UE A to UE B.</w:t>
            </w:r>
          </w:p>
          <w:p w14:paraId="445B0FB0" w14:textId="77777777" w:rsidR="00F161E1" w:rsidRPr="00774AD2" w:rsidRDefault="00F161E1" w:rsidP="00F161E1">
            <w:pPr>
              <w:numPr>
                <w:ilvl w:val="0"/>
                <w:numId w:val="30"/>
              </w:numPr>
              <w:spacing w:after="0" w:line="240" w:lineRule="exact"/>
              <w:jc w:val="both"/>
              <w:rPr>
                <w:rFonts w:ascii="Times" w:eastAsia="맑은 고딕" w:hAnsi="Times" w:cs="Times"/>
                <w:color w:val="auto"/>
                <w:lang w:eastAsia="ja-JP"/>
              </w:rPr>
            </w:pPr>
            <w:r w:rsidRPr="00774AD2">
              <w:rPr>
                <w:rFonts w:ascii="Times" w:eastAsia="맑은 고딕" w:hAnsi="Times" w:cs="Times"/>
                <w:color w:val="auto"/>
                <w:lang w:eastAsia="ja-JP"/>
              </w:rPr>
              <w:t>For the indication of resource set, the following is supported:</w:t>
            </w:r>
          </w:p>
          <w:p w14:paraId="7475B34B" w14:textId="77777777" w:rsidR="00F161E1" w:rsidRPr="00774AD2" w:rsidRDefault="00F161E1" w:rsidP="00F161E1">
            <w:pPr>
              <w:numPr>
                <w:ilvl w:val="1"/>
                <w:numId w:val="30"/>
              </w:numPr>
              <w:spacing w:after="0" w:line="240" w:lineRule="exact"/>
              <w:jc w:val="both"/>
              <w:rPr>
                <w:rFonts w:ascii="Times" w:eastAsia="맑은 고딕" w:hAnsi="Times" w:cs="Times"/>
                <w:color w:val="auto"/>
                <w:lang w:eastAsia="ja-JP"/>
              </w:rPr>
            </w:pPr>
            <w:r w:rsidRPr="00774AD2">
              <w:rPr>
                <w:rFonts w:ascii="Times" w:eastAsia="맑은 고딕" w:hAnsi="Times" w:cs="Times"/>
                <w:color w:val="auto"/>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626C34B6" w14:textId="77777777" w:rsidR="00F161E1" w:rsidRPr="00774AD2" w:rsidRDefault="00F161E1" w:rsidP="00F161E1">
            <w:pPr>
              <w:numPr>
                <w:ilvl w:val="2"/>
                <w:numId w:val="30"/>
              </w:numPr>
              <w:spacing w:after="0" w:line="240" w:lineRule="exact"/>
              <w:jc w:val="both"/>
              <w:rPr>
                <w:rFonts w:ascii="Times" w:eastAsia="맑은 고딕" w:hAnsi="Times" w:cs="Times"/>
                <w:color w:val="auto"/>
                <w:lang w:eastAsia="ja-JP"/>
              </w:rPr>
            </w:pPr>
            <w:r w:rsidRPr="00774AD2">
              <w:rPr>
                <w:rFonts w:ascii="Times" w:eastAsia="맑은 고딕" w:hAnsi="Times" w:cs="Times"/>
                <w:color w:val="auto"/>
                <w:lang w:eastAsia="ja-JP"/>
              </w:rPr>
              <w:t>First resource location of each TRIV is separately indicated by the inter-UE coordination information</w:t>
            </w:r>
          </w:p>
          <w:p w14:paraId="6C2F1CAE" w14:textId="77777777" w:rsidR="00F161E1" w:rsidRPr="00774AD2" w:rsidRDefault="00F161E1" w:rsidP="00F161E1">
            <w:pPr>
              <w:numPr>
                <w:ilvl w:val="1"/>
                <w:numId w:val="30"/>
              </w:numPr>
              <w:spacing w:after="0" w:line="240" w:lineRule="exact"/>
              <w:jc w:val="both"/>
              <w:rPr>
                <w:rFonts w:ascii="Times" w:eastAsia="맑은 고딕" w:hAnsi="Times" w:cs="Times"/>
                <w:color w:val="auto"/>
                <w:lang w:eastAsia="ja-JP"/>
              </w:rPr>
            </w:pPr>
            <w:r w:rsidRPr="00774AD2">
              <w:rPr>
                <w:rFonts w:ascii="Times" w:eastAsia="맑은 고딕" w:hAnsi="Times" w:cs="Times"/>
                <w:color w:val="auto"/>
                <w:lang w:eastAsia="ja-JP"/>
              </w:rPr>
              <w:t>If N &lt;= 2, MAC CE is used and it is up to UE implementation to additionally use 2</w:t>
            </w:r>
            <w:r w:rsidRPr="00774AD2">
              <w:rPr>
                <w:rFonts w:ascii="Times" w:eastAsia="맑은 고딕" w:hAnsi="Times" w:cs="Times"/>
                <w:color w:val="auto"/>
                <w:vertAlign w:val="superscript"/>
                <w:lang w:eastAsia="ja-JP"/>
              </w:rPr>
              <w:t>nd</w:t>
            </w:r>
            <w:r w:rsidRPr="00774AD2">
              <w:rPr>
                <w:rFonts w:ascii="Times" w:eastAsia="맑은 고딕" w:hAnsi="Times" w:cs="Times"/>
                <w:color w:val="auto"/>
                <w:lang w:eastAsia="ja-JP"/>
              </w:rPr>
              <w:t xml:space="preserve"> SCI. When 2</w:t>
            </w:r>
            <w:r w:rsidRPr="00774AD2">
              <w:rPr>
                <w:rFonts w:ascii="Times" w:eastAsia="맑은 고딕" w:hAnsi="Times" w:cs="Times"/>
                <w:color w:val="auto"/>
                <w:vertAlign w:val="superscript"/>
                <w:lang w:eastAsia="ja-JP"/>
              </w:rPr>
              <w:t>nd</w:t>
            </w:r>
            <w:r w:rsidRPr="00774AD2">
              <w:rPr>
                <w:rFonts w:ascii="Times" w:eastAsia="맑은 고딕" w:hAnsi="Times" w:cs="Times"/>
                <w:color w:val="auto"/>
                <w:lang w:eastAsia="ja-JP"/>
              </w:rPr>
              <w:t xml:space="preserve"> SCI and MAC CE are both used, </w:t>
            </w:r>
            <w:r w:rsidRPr="00774AD2">
              <w:rPr>
                <w:rFonts w:ascii="Times" w:eastAsia="맑은 고딕" w:hAnsi="Times" w:cs="Times"/>
                <w:color w:val="auto"/>
                <w:highlight w:val="cyan"/>
                <w:lang w:eastAsia="ja-JP"/>
              </w:rPr>
              <w:t>the same resource set is indicated in the 2</w:t>
            </w:r>
            <w:r w:rsidRPr="00774AD2">
              <w:rPr>
                <w:rFonts w:ascii="Times" w:eastAsia="맑은 고딕" w:hAnsi="Times" w:cs="Times"/>
                <w:color w:val="auto"/>
                <w:highlight w:val="cyan"/>
                <w:vertAlign w:val="superscript"/>
                <w:lang w:eastAsia="ja-JP"/>
              </w:rPr>
              <w:t>nd</w:t>
            </w:r>
            <w:r w:rsidRPr="00774AD2">
              <w:rPr>
                <w:rFonts w:ascii="Times" w:eastAsia="맑은 고딕" w:hAnsi="Times" w:cs="Times"/>
                <w:color w:val="auto"/>
                <w:highlight w:val="cyan"/>
                <w:lang w:eastAsia="ja-JP"/>
              </w:rPr>
              <w:t xml:space="preserve"> SCI and the MAC CE</w:t>
            </w:r>
            <w:r w:rsidRPr="00774AD2">
              <w:rPr>
                <w:rFonts w:ascii="Times" w:eastAsia="맑은 고딕" w:hAnsi="Times" w:cs="Times"/>
                <w:color w:val="auto"/>
                <w:lang w:eastAsia="ja-JP"/>
              </w:rPr>
              <w:t>. If N &gt; 2, only MAC CE is used.</w:t>
            </w:r>
          </w:p>
          <w:p w14:paraId="666C34FF" w14:textId="77777777" w:rsidR="00F161E1" w:rsidRPr="00774AD2" w:rsidRDefault="00F161E1" w:rsidP="00F161E1">
            <w:pPr>
              <w:numPr>
                <w:ilvl w:val="2"/>
                <w:numId w:val="30"/>
              </w:numPr>
              <w:spacing w:after="0" w:line="240" w:lineRule="exact"/>
              <w:jc w:val="both"/>
              <w:rPr>
                <w:rFonts w:ascii="Times" w:eastAsia="맑은 고딕" w:hAnsi="Times" w:cs="Times"/>
                <w:color w:val="auto"/>
                <w:lang w:eastAsia="ja-JP"/>
              </w:rPr>
            </w:pPr>
            <w:r w:rsidRPr="00774AD2">
              <w:rPr>
                <w:rFonts w:ascii="Times" w:eastAsia="맑은 고딕" w:hAnsi="Times" w:cs="Times"/>
                <w:color w:val="auto"/>
                <w:lang w:eastAsia="ja-JP"/>
              </w:rPr>
              <w:t>FFS: UE capability details</w:t>
            </w:r>
          </w:p>
          <w:p w14:paraId="603A0928" w14:textId="77777777" w:rsidR="00F161E1" w:rsidRPr="00774AD2" w:rsidRDefault="00F161E1" w:rsidP="00F161E1">
            <w:pPr>
              <w:numPr>
                <w:ilvl w:val="2"/>
                <w:numId w:val="30"/>
              </w:numPr>
              <w:spacing w:after="0" w:line="240" w:lineRule="exact"/>
              <w:jc w:val="both"/>
              <w:rPr>
                <w:rFonts w:ascii="Times" w:eastAsia="맑은 고딕" w:hAnsi="Times" w:cs="Times"/>
                <w:color w:val="auto"/>
                <w:lang w:eastAsia="ja-JP"/>
              </w:rPr>
            </w:pPr>
            <w:r w:rsidRPr="00774AD2">
              <w:rPr>
                <w:rFonts w:ascii="Times" w:eastAsia="맑은 고딕" w:hAnsi="Times" w:cs="Times"/>
                <w:color w:val="auto"/>
                <w:lang w:eastAsia="ja-JP"/>
              </w:rPr>
              <w:t>2</w:t>
            </w:r>
            <w:r w:rsidRPr="00774AD2">
              <w:rPr>
                <w:rFonts w:ascii="Times" w:eastAsia="맑은 고딕" w:hAnsi="Times" w:cs="Times"/>
                <w:color w:val="auto"/>
                <w:vertAlign w:val="superscript"/>
                <w:lang w:eastAsia="ja-JP"/>
              </w:rPr>
              <w:t>nd</w:t>
            </w:r>
            <w:r w:rsidRPr="00774AD2">
              <w:rPr>
                <w:rFonts w:ascii="Times" w:eastAsia="맑은 고딕" w:hAnsi="Times" w:cs="Times"/>
                <w:color w:val="auto"/>
                <w:lang w:eastAsia="ja-JP"/>
              </w:rPr>
              <w:t xml:space="preserve"> SCI is UE RX optional</w:t>
            </w:r>
          </w:p>
          <w:p w14:paraId="2D7E1A4D" w14:textId="77777777" w:rsidR="00F161E1" w:rsidRPr="00774AD2" w:rsidRDefault="00F161E1" w:rsidP="00F161E1">
            <w:pPr>
              <w:numPr>
                <w:ilvl w:val="2"/>
                <w:numId w:val="30"/>
              </w:numPr>
              <w:spacing w:after="0" w:line="240" w:lineRule="exact"/>
              <w:jc w:val="both"/>
              <w:rPr>
                <w:rFonts w:ascii="Times" w:eastAsia="맑은 고딕" w:hAnsi="Times" w:cs="Times"/>
                <w:color w:val="auto"/>
                <w:lang w:eastAsia="ja-JP"/>
              </w:rPr>
            </w:pPr>
            <w:r w:rsidRPr="00774AD2">
              <w:rPr>
                <w:rFonts w:ascii="Times" w:eastAsia="맑은 고딕" w:hAnsi="Times" w:cs="Times"/>
                <w:color w:val="auto"/>
                <w:lang w:eastAsia="ja-JP"/>
              </w:rPr>
              <w:t>The field size of the indication of resource set in a SCI format 2-C is determined by N=2</w:t>
            </w:r>
          </w:p>
          <w:p w14:paraId="3B0A90AF" w14:textId="77777777" w:rsidR="00F161E1" w:rsidRDefault="00F161E1" w:rsidP="00F161E1">
            <w:pPr>
              <w:spacing w:after="0"/>
              <w:jc w:val="both"/>
              <w:rPr>
                <w:rFonts w:ascii="Calibri" w:eastAsiaTheme="minorEastAsia" w:hAnsi="Calibri" w:cs="Calibri"/>
                <w:color w:val="auto"/>
                <w:sz w:val="22"/>
                <w:szCs w:val="22"/>
                <w:lang w:val="en-US" w:eastAsia="ko-KR"/>
              </w:rPr>
            </w:pPr>
          </w:p>
        </w:tc>
      </w:tr>
      <w:tr w:rsidR="00431234" w14:paraId="29DE5189" w14:textId="77777777" w:rsidTr="00DB2EFF">
        <w:tc>
          <w:tcPr>
            <w:tcW w:w="1628" w:type="dxa"/>
          </w:tcPr>
          <w:p w14:paraId="20ED48EC" w14:textId="0348D60D" w:rsidR="00431234" w:rsidRPr="00431234" w:rsidRDefault="00431234" w:rsidP="00F161E1">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eastAsia="ko-KR"/>
              </w:rPr>
              <w:lastRenderedPageBreak/>
              <w:t>Ericsson</w:t>
            </w:r>
          </w:p>
        </w:tc>
        <w:tc>
          <w:tcPr>
            <w:tcW w:w="1264" w:type="dxa"/>
          </w:tcPr>
          <w:p w14:paraId="4A135263" w14:textId="707B60C1" w:rsidR="00431234" w:rsidRPr="00431234" w:rsidRDefault="00431234" w:rsidP="00F161E1">
            <w:pPr>
              <w:spacing w:after="0"/>
              <w:jc w:val="both"/>
              <w:rPr>
                <w:rFonts w:ascii="Calibri" w:eastAsia="MS Mincho" w:hAnsi="Calibri" w:cs="Calibri"/>
                <w:color w:val="auto"/>
                <w:sz w:val="22"/>
                <w:szCs w:val="22"/>
                <w:lang w:eastAsia="ja-JP"/>
              </w:rPr>
            </w:pPr>
            <w:r>
              <w:rPr>
                <w:rFonts w:ascii="Calibri" w:eastAsia="MS Mincho" w:hAnsi="Calibri" w:cs="Calibri"/>
                <w:color w:val="auto"/>
                <w:sz w:val="22"/>
                <w:szCs w:val="22"/>
                <w:lang w:eastAsia="ja-JP"/>
              </w:rPr>
              <w:t>Yes</w:t>
            </w:r>
          </w:p>
        </w:tc>
        <w:tc>
          <w:tcPr>
            <w:tcW w:w="6470" w:type="dxa"/>
          </w:tcPr>
          <w:p w14:paraId="624C72D5" w14:textId="77777777" w:rsidR="00431234" w:rsidRDefault="00431234" w:rsidP="00F161E1">
            <w:pPr>
              <w:spacing w:after="0"/>
              <w:jc w:val="both"/>
              <w:rPr>
                <w:rFonts w:ascii="Calibri" w:eastAsia="MS Mincho" w:hAnsi="Calibri" w:cs="Calibri"/>
                <w:color w:val="auto"/>
                <w:sz w:val="22"/>
                <w:szCs w:val="22"/>
                <w:lang w:val="en-US" w:eastAsia="ja-JP"/>
              </w:rPr>
            </w:pPr>
          </w:p>
        </w:tc>
      </w:tr>
      <w:tr w:rsidR="00B103D1" w14:paraId="44AE792B" w14:textId="77777777" w:rsidTr="00DB2EFF">
        <w:tc>
          <w:tcPr>
            <w:tcW w:w="1628" w:type="dxa"/>
          </w:tcPr>
          <w:p w14:paraId="693256D3" w14:textId="47F38901" w:rsidR="00B103D1" w:rsidRDefault="00B103D1" w:rsidP="00B103D1">
            <w:pPr>
              <w:spacing w:after="0"/>
              <w:jc w:val="both"/>
              <w:rPr>
                <w:rFonts w:ascii="Calibri" w:eastAsia="굴림" w:hAnsi="Calibri" w:cs="Calibri"/>
                <w:color w:val="auto"/>
                <w:sz w:val="22"/>
                <w:szCs w:val="22"/>
                <w:lang w:eastAsia="ko-KR"/>
              </w:rPr>
            </w:pPr>
            <w:r w:rsidRPr="00E42181">
              <w:rPr>
                <w:rFonts w:ascii="Calibri" w:hAnsi="Calibri" w:cs="Calibri" w:hint="eastAsia"/>
                <w:color w:val="auto"/>
                <w:sz w:val="22"/>
                <w:szCs w:val="22"/>
                <w:lang w:val="en-US" w:eastAsia="zh-CN"/>
              </w:rPr>
              <w:t>S</w:t>
            </w:r>
            <w:r w:rsidRPr="00E42181">
              <w:rPr>
                <w:rFonts w:ascii="Calibri" w:hAnsi="Calibri" w:cs="Calibri"/>
                <w:color w:val="auto"/>
                <w:sz w:val="22"/>
                <w:szCs w:val="22"/>
                <w:lang w:val="en-US" w:eastAsia="zh-CN"/>
              </w:rPr>
              <w:t>preadtrum</w:t>
            </w:r>
          </w:p>
        </w:tc>
        <w:tc>
          <w:tcPr>
            <w:tcW w:w="1264" w:type="dxa"/>
          </w:tcPr>
          <w:p w14:paraId="4B39CEF5" w14:textId="64DBC93F" w:rsidR="00B103D1" w:rsidRDefault="00B103D1" w:rsidP="00B103D1">
            <w:pPr>
              <w:spacing w:after="0"/>
              <w:jc w:val="both"/>
              <w:rPr>
                <w:rFonts w:ascii="Calibri" w:eastAsia="MS Mincho" w:hAnsi="Calibri" w:cs="Calibri"/>
                <w:color w:val="auto"/>
                <w:sz w:val="22"/>
                <w:szCs w:val="22"/>
                <w:lang w:eastAsia="ja-JP"/>
              </w:rPr>
            </w:pPr>
            <w:r w:rsidRPr="00E42181">
              <w:rPr>
                <w:rFonts w:ascii="Calibri" w:hAnsi="Calibri" w:cs="Calibri" w:hint="eastAsia"/>
                <w:color w:val="auto"/>
                <w:sz w:val="22"/>
                <w:szCs w:val="22"/>
                <w:lang w:val="en-US" w:eastAsia="zh-CN"/>
              </w:rPr>
              <w:t>Y</w:t>
            </w:r>
            <w:r w:rsidRPr="00E42181">
              <w:rPr>
                <w:rFonts w:ascii="Calibri" w:hAnsi="Calibri" w:cs="Calibri"/>
                <w:color w:val="auto"/>
                <w:sz w:val="22"/>
                <w:szCs w:val="22"/>
                <w:lang w:val="en-US" w:eastAsia="zh-CN"/>
              </w:rPr>
              <w:t>es</w:t>
            </w:r>
          </w:p>
        </w:tc>
        <w:tc>
          <w:tcPr>
            <w:tcW w:w="6470" w:type="dxa"/>
          </w:tcPr>
          <w:p w14:paraId="03C55730" w14:textId="77777777" w:rsidR="00B103D1" w:rsidRDefault="00B103D1" w:rsidP="00B103D1">
            <w:pPr>
              <w:spacing w:after="0"/>
              <w:jc w:val="both"/>
              <w:rPr>
                <w:rFonts w:ascii="Calibri" w:eastAsia="MS Mincho" w:hAnsi="Calibri" w:cs="Calibri"/>
                <w:color w:val="auto"/>
                <w:sz w:val="22"/>
                <w:szCs w:val="22"/>
                <w:lang w:val="en-US" w:eastAsia="ja-JP"/>
              </w:rPr>
            </w:pPr>
          </w:p>
        </w:tc>
      </w:tr>
      <w:tr w:rsidR="00573173" w14:paraId="753E0A0E" w14:textId="77777777" w:rsidTr="00DB2EFF">
        <w:tc>
          <w:tcPr>
            <w:tcW w:w="1628" w:type="dxa"/>
          </w:tcPr>
          <w:p w14:paraId="7534A65B" w14:textId="011CD26A" w:rsidR="00573173" w:rsidRPr="00E42181"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264" w:type="dxa"/>
          </w:tcPr>
          <w:p w14:paraId="7FDEDC5A" w14:textId="49C0D8A4" w:rsidR="00573173" w:rsidRPr="00E42181"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23B86D18" w14:textId="77777777" w:rsidR="00573173" w:rsidRDefault="00573173" w:rsidP="00573173">
            <w:pPr>
              <w:spacing w:after="0"/>
              <w:jc w:val="both"/>
              <w:rPr>
                <w:rFonts w:ascii="Calibri" w:eastAsia="MS Mincho" w:hAnsi="Calibri" w:cs="Calibri"/>
                <w:color w:val="auto"/>
                <w:sz w:val="22"/>
                <w:szCs w:val="22"/>
                <w:lang w:val="en-US" w:eastAsia="ja-JP"/>
              </w:rPr>
            </w:pPr>
          </w:p>
        </w:tc>
      </w:tr>
      <w:tr w:rsidR="00BC7F45" w14:paraId="0A6261C0" w14:textId="77777777" w:rsidTr="00DB2EFF">
        <w:tc>
          <w:tcPr>
            <w:tcW w:w="1628" w:type="dxa"/>
          </w:tcPr>
          <w:p w14:paraId="61AA57E7" w14:textId="7F677ECA"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264" w:type="dxa"/>
          </w:tcPr>
          <w:p w14:paraId="5EFB1BF9" w14:textId="407809CA"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See comment</w:t>
            </w:r>
          </w:p>
        </w:tc>
        <w:tc>
          <w:tcPr>
            <w:tcW w:w="6470" w:type="dxa"/>
          </w:tcPr>
          <w:p w14:paraId="626CFE3D" w14:textId="581C4E57" w:rsidR="00BC7F45" w:rsidRDefault="00BC7F45" w:rsidP="00BC7F45">
            <w:pPr>
              <w:spacing w:after="0"/>
              <w:jc w:val="both"/>
              <w:rPr>
                <w:rFonts w:ascii="Calibri" w:eastAsia="MS Mincho" w:hAnsi="Calibri" w:cs="Calibri"/>
                <w:color w:val="auto"/>
                <w:sz w:val="22"/>
                <w:szCs w:val="22"/>
                <w:lang w:val="en-US" w:eastAsia="ja-JP"/>
              </w:rPr>
            </w:pPr>
            <w:r w:rsidRPr="00187066">
              <w:rPr>
                <w:rFonts w:ascii="Calibri" w:eastAsiaTheme="minorEastAsia" w:hAnsi="Calibri" w:cs="Calibri"/>
                <w:color w:val="auto"/>
                <w:sz w:val="22"/>
                <w:szCs w:val="22"/>
                <w:lang w:val="en-US" w:eastAsia="ko-KR"/>
              </w:rPr>
              <w:t xml:space="preserve">As comment to </w:t>
            </w:r>
            <w:r w:rsidRPr="00187066">
              <w:rPr>
                <w:rFonts w:ascii="Calibri" w:eastAsiaTheme="minorEastAsia" w:hAnsi="Calibri" w:cs="Calibri" w:hint="eastAsia"/>
                <w:color w:val="auto"/>
                <w:sz w:val="22"/>
                <w:szCs w:val="22"/>
                <w:lang w:val="en-US" w:eastAsia="ko-KR"/>
              </w:rPr>
              <w:t>Q</w:t>
            </w:r>
            <w:r w:rsidRPr="00187066">
              <w:rPr>
                <w:rFonts w:ascii="Calibri" w:eastAsiaTheme="minorEastAsia" w:hAnsi="Calibri" w:cs="Calibri"/>
                <w:color w:val="auto"/>
                <w:sz w:val="22"/>
                <w:szCs w:val="22"/>
                <w:lang w:val="en-US" w:eastAsia="ko-KR"/>
              </w:rPr>
              <w:t>4-</w:t>
            </w:r>
            <w:r w:rsidRPr="00187066">
              <w:rPr>
                <w:rFonts w:ascii="Calibri" w:eastAsiaTheme="minorEastAsia" w:hAnsi="Calibri" w:cs="Calibri" w:hint="eastAsia"/>
                <w:color w:val="auto"/>
                <w:sz w:val="22"/>
                <w:szCs w:val="22"/>
                <w:lang w:val="en-US" w:eastAsia="ko-KR"/>
              </w:rPr>
              <w:t>7</w:t>
            </w:r>
            <w:r w:rsidRPr="00187066">
              <w:rPr>
                <w:rFonts w:ascii="Calibri" w:eastAsiaTheme="minorEastAsia" w:hAnsi="Calibri" w:cs="Calibri"/>
                <w:color w:val="auto"/>
                <w:sz w:val="22"/>
                <w:szCs w:val="22"/>
                <w:lang w:val="en-US" w:eastAsia="ko-KR"/>
              </w:rPr>
              <w:t>, “actual number of combinations” for SCI format 2-C and for MAC CE may be different. We do not need to force RAN2 to follow format 2-C design regarding “actual number of combinations”</w:t>
            </w:r>
            <w:r>
              <w:rPr>
                <w:rFonts w:ascii="Calibri" w:eastAsiaTheme="minorEastAsia" w:hAnsi="Calibri" w:cs="Calibri"/>
                <w:color w:val="auto"/>
                <w:sz w:val="22"/>
                <w:szCs w:val="22"/>
                <w:lang w:val="en-US" w:eastAsia="ko-KR"/>
              </w:rPr>
              <w:t xml:space="preserve">. </w:t>
            </w:r>
          </w:p>
        </w:tc>
      </w:tr>
      <w:tr w:rsidR="002341F8" w14:paraId="5BE34DFD" w14:textId="77777777" w:rsidTr="00DB2EFF">
        <w:tc>
          <w:tcPr>
            <w:tcW w:w="1628" w:type="dxa"/>
          </w:tcPr>
          <w:p w14:paraId="34A1817D" w14:textId="73FE4818" w:rsidR="002341F8" w:rsidRDefault="002341F8" w:rsidP="002341F8">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264" w:type="dxa"/>
          </w:tcPr>
          <w:p w14:paraId="32F15E78" w14:textId="7D20B41B" w:rsidR="002341F8" w:rsidRDefault="002341F8" w:rsidP="002341F8">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0" w:type="dxa"/>
          </w:tcPr>
          <w:p w14:paraId="70C1F510" w14:textId="6AAA6585" w:rsidR="002341F8" w:rsidRPr="00187066" w:rsidRDefault="002341F8" w:rsidP="002341F8">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ame view as Samsung.</w:t>
            </w:r>
          </w:p>
        </w:tc>
      </w:tr>
      <w:tr w:rsidR="00526E0C" w14:paraId="02CD68EA" w14:textId="77777777" w:rsidTr="00526E0C">
        <w:tc>
          <w:tcPr>
            <w:tcW w:w="1628" w:type="dxa"/>
          </w:tcPr>
          <w:p w14:paraId="495C24DC" w14:textId="77777777" w:rsidR="00526E0C" w:rsidRDefault="00526E0C" w:rsidP="00B53244">
            <w:pPr>
              <w:spacing w:after="0"/>
              <w:jc w:val="both"/>
              <w:rPr>
                <w:rFonts w:ascii="Calibri" w:eastAsia="굴림" w:hAnsi="Calibri" w:cs="Calibri"/>
                <w:color w:val="auto"/>
                <w:sz w:val="22"/>
                <w:szCs w:val="22"/>
                <w:lang w:val="en-US" w:eastAsia="ko-KR"/>
              </w:rPr>
            </w:pPr>
            <w:r w:rsidRPr="00A62842">
              <w:rPr>
                <w:rFonts w:ascii="Calibri" w:eastAsia="굴림" w:hAnsi="Calibri" w:cs="Calibri"/>
                <w:color w:val="auto"/>
                <w:sz w:val="22"/>
                <w:szCs w:val="22"/>
                <w:lang w:val="en-US" w:eastAsia="ko-KR"/>
              </w:rPr>
              <w:t>X</w:t>
            </w:r>
            <w:r w:rsidRPr="00A62842">
              <w:rPr>
                <w:rFonts w:ascii="Calibri" w:eastAsia="굴림" w:hAnsi="Calibri" w:cs="Calibri" w:hint="eastAsia"/>
                <w:color w:val="auto"/>
                <w:sz w:val="22"/>
                <w:szCs w:val="22"/>
                <w:lang w:val="en-US" w:eastAsia="ko-KR"/>
              </w:rPr>
              <w:t>iaom</w:t>
            </w:r>
            <w:r>
              <w:rPr>
                <w:rFonts w:ascii="Calibri" w:eastAsia="굴림" w:hAnsi="Calibri" w:cs="Calibri"/>
                <w:color w:val="auto"/>
                <w:sz w:val="22"/>
                <w:szCs w:val="22"/>
                <w:lang w:val="en-US" w:eastAsia="ko-KR"/>
              </w:rPr>
              <w:t>i</w:t>
            </w:r>
          </w:p>
        </w:tc>
        <w:tc>
          <w:tcPr>
            <w:tcW w:w="1264" w:type="dxa"/>
          </w:tcPr>
          <w:p w14:paraId="6EFEDFB0" w14:textId="77777777" w:rsidR="00526E0C" w:rsidRDefault="00526E0C" w:rsidP="00B53244">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470" w:type="dxa"/>
          </w:tcPr>
          <w:p w14:paraId="42D865FD" w14:textId="77777777" w:rsidR="00526E0C" w:rsidRDefault="00526E0C" w:rsidP="00B53244">
            <w:pPr>
              <w:spacing w:after="0"/>
              <w:jc w:val="both"/>
              <w:rPr>
                <w:rFonts w:ascii="Calibri" w:eastAsia="MS Mincho" w:hAnsi="Calibri" w:cs="Calibri"/>
                <w:color w:val="auto"/>
                <w:sz w:val="22"/>
                <w:szCs w:val="22"/>
                <w:lang w:val="en-US" w:eastAsia="ja-JP"/>
              </w:rPr>
            </w:pPr>
          </w:p>
        </w:tc>
      </w:tr>
      <w:tr w:rsidR="005A44E1" w14:paraId="06243DB5" w14:textId="77777777" w:rsidTr="00526E0C">
        <w:tc>
          <w:tcPr>
            <w:tcW w:w="1628" w:type="dxa"/>
          </w:tcPr>
          <w:p w14:paraId="37678B29" w14:textId="69CA3875" w:rsidR="005A44E1" w:rsidRPr="005A44E1" w:rsidRDefault="005A44E1" w:rsidP="00B5324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264" w:type="dxa"/>
          </w:tcPr>
          <w:p w14:paraId="1A527D96" w14:textId="6EAABC9B" w:rsidR="005A44E1" w:rsidRPr="005A44E1" w:rsidRDefault="005A44E1" w:rsidP="00B53244">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69A8A73A" w14:textId="77777777" w:rsidR="005A44E1" w:rsidRDefault="005A44E1" w:rsidP="00B53244">
            <w:pPr>
              <w:spacing w:after="0"/>
              <w:jc w:val="both"/>
              <w:rPr>
                <w:rFonts w:ascii="Calibri" w:eastAsia="MS Mincho" w:hAnsi="Calibri" w:cs="Calibri"/>
                <w:color w:val="auto"/>
                <w:sz w:val="22"/>
                <w:szCs w:val="22"/>
                <w:lang w:val="en-US" w:eastAsia="ja-JP"/>
              </w:rPr>
            </w:pPr>
          </w:p>
        </w:tc>
      </w:tr>
    </w:tbl>
    <w:p w14:paraId="12F68283" w14:textId="77777777" w:rsidR="00383F2A" w:rsidRPr="00857D25" w:rsidRDefault="00383F2A" w:rsidP="003A2372">
      <w:pPr>
        <w:spacing w:after="0"/>
        <w:jc w:val="both"/>
        <w:rPr>
          <w:rFonts w:ascii="Calibri" w:eastAsia="굴림" w:hAnsi="Calibri" w:cs="Calibri"/>
          <w:color w:val="auto"/>
          <w:sz w:val="22"/>
          <w:szCs w:val="22"/>
          <w:lang w:val="en-US" w:eastAsia="ko-KR"/>
        </w:rPr>
      </w:pPr>
    </w:p>
    <w:p w14:paraId="4ABF6EA5" w14:textId="77777777" w:rsidR="003A2372" w:rsidRDefault="003A2372" w:rsidP="003A2372">
      <w:pPr>
        <w:spacing w:after="0"/>
        <w:jc w:val="both"/>
        <w:rPr>
          <w:rFonts w:ascii="Calibri" w:eastAsia="굴림" w:hAnsi="Calibri" w:cs="Calibri"/>
          <w:color w:val="auto"/>
          <w:sz w:val="22"/>
          <w:szCs w:val="22"/>
          <w:lang w:val="en-US" w:eastAsia="ko-KR"/>
        </w:rPr>
      </w:pPr>
    </w:p>
    <w:p w14:paraId="2D049FD0" w14:textId="77777777" w:rsidR="003A2372" w:rsidRDefault="003A2372" w:rsidP="003A2372">
      <w:pPr>
        <w:spacing w:after="0"/>
        <w:jc w:val="both"/>
        <w:rPr>
          <w:rFonts w:ascii="Calibri" w:eastAsia="굴림" w:hAnsi="Calibri" w:cs="Calibri"/>
          <w:color w:val="auto"/>
          <w:sz w:val="22"/>
          <w:szCs w:val="22"/>
          <w:lang w:val="en-US" w:eastAsia="ko-KR"/>
        </w:rPr>
      </w:pPr>
    </w:p>
    <w:p w14:paraId="1FC14490" w14:textId="771838C5" w:rsidR="00375398" w:rsidRDefault="004F7A20" w:rsidP="004F7A2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Q4</w:t>
      </w:r>
      <w:r>
        <w:rPr>
          <w:rFonts w:ascii="Calibri" w:eastAsia="굴림" w:hAnsi="Calibri" w:cs="Calibri"/>
          <w:color w:val="auto"/>
          <w:sz w:val="22"/>
          <w:szCs w:val="22"/>
          <w:lang w:val="en-US" w:eastAsia="ko-KR"/>
        </w:rPr>
        <w:t>-</w:t>
      </w:r>
      <w:r>
        <w:rPr>
          <w:rFonts w:ascii="Calibri" w:eastAsia="굴림" w:hAnsi="Calibri" w:cs="Calibri" w:hint="eastAsia"/>
          <w:color w:val="auto"/>
          <w:sz w:val="22"/>
          <w:szCs w:val="22"/>
          <w:lang w:val="en-US" w:eastAsia="ko-KR"/>
        </w:rPr>
        <w:t>9</w:t>
      </w:r>
      <w:r>
        <w:rPr>
          <w:rFonts w:ascii="Calibri" w:eastAsia="굴림" w:hAnsi="Calibri" w:cs="Calibri"/>
          <w:color w:val="auto"/>
          <w:sz w:val="22"/>
          <w:szCs w:val="22"/>
          <w:lang w:val="en-US" w:eastAsia="ko-KR"/>
        </w:rPr>
        <w:t xml:space="preserve">: </w:t>
      </w:r>
      <w:r w:rsidR="002A3399">
        <w:rPr>
          <w:rFonts w:ascii="Calibri" w:eastAsia="굴림" w:hAnsi="Calibri" w:cs="Calibri" w:hint="eastAsia"/>
          <w:color w:val="auto"/>
          <w:sz w:val="22"/>
          <w:szCs w:val="22"/>
          <w:lang w:val="en-US" w:eastAsia="ko-KR"/>
        </w:rPr>
        <w:t>FL</w:t>
      </w:r>
      <w:r w:rsidR="002A3399">
        <w:rPr>
          <w:rFonts w:ascii="Calibri" w:eastAsia="굴림" w:hAnsi="Calibri" w:cs="Calibri"/>
          <w:color w:val="auto"/>
          <w:sz w:val="22"/>
          <w:szCs w:val="22"/>
          <w:lang w:val="en-US" w:eastAsia="ko-KR"/>
        </w:rPr>
        <w:t xml:space="preserve"> </w:t>
      </w:r>
      <w:r w:rsidR="002A3399">
        <w:rPr>
          <w:rFonts w:ascii="Calibri" w:eastAsia="굴림" w:hAnsi="Calibri" w:cs="Calibri" w:hint="eastAsia"/>
          <w:color w:val="auto"/>
          <w:sz w:val="22"/>
          <w:szCs w:val="22"/>
          <w:lang w:val="en-US" w:eastAsia="ko-KR"/>
        </w:rPr>
        <w:t>understands</w:t>
      </w:r>
      <w:r w:rsidR="002A3399">
        <w:rPr>
          <w:rFonts w:ascii="Calibri" w:eastAsia="굴림" w:hAnsi="Calibri" w:cs="Calibri"/>
          <w:color w:val="auto"/>
          <w:sz w:val="22"/>
          <w:szCs w:val="22"/>
          <w:lang w:val="en-US" w:eastAsia="ko-KR"/>
        </w:rPr>
        <w:t xml:space="preserve"> </w:t>
      </w:r>
      <w:r w:rsidR="002A3399">
        <w:rPr>
          <w:rFonts w:ascii="Calibri" w:eastAsia="굴림" w:hAnsi="Calibri" w:cs="Calibri" w:hint="eastAsia"/>
          <w:color w:val="auto"/>
          <w:sz w:val="22"/>
          <w:szCs w:val="22"/>
          <w:lang w:val="en-US" w:eastAsia="ko-KR"/>
        </w:rPr>
        <w:t>that</w:t>
      </w:r>
      <w:r w:rsidR="002A3399">
        <w:rPr>
          <w:rFonts w:ascii="Calibri" w:eastAsia="굴림" w:hAnsi="Calibri" w:cs="Calibri"/>
          <w:color w:val="auto"/>
          <w:sz w:val="22"/>
          <w:szCs w:val="22"/>
          <w:lang w:val="en-US" w:eastAsia="ko-KR"/>
        </w:rPr>
        <w:t xml:space="preserve"> </w:t>
      </w:r>
      <w:r w:rsidR="002A3399">
        <w:rPr>
          <w:rFonts w:ascii="Calibri" w:eastAsia="굴림" w:hAnsi="Calibri" w:cs="Calibri" w:hint="eastAsia"/>
          <w:color w:val="auto"/>
          <w:sz w:val="22"/>
          <w:szCs w:val="22"/>
          <w:lang w:val="en-US" w:eastAsia="ko-KR"/>
        </w:rPr>
        <w:t>as</w:t>
      </w:r>
      <w:r w:rsidR="002A3399">
        <w:rPr>
          <w:rFonts w:ascii="Calibri" w:eastAsia="굴림" w:hAnsi="Calibri" w:cs="Calibri"/>
          <w:color w:val="auto"/>
          <w:sz w:val="22"/>
          <w:szCs w:val="22"/>
          <w:lang w:val="en-US" w:eastAsia="ko-KR"/>
        </w:rPr>
        <w:t xml:space="preserve"> </w:t>
      </w:r>
      <w:r w:rsidR="002A3399">
        <w:rPr>
          <w:rFonts w:ascii="Calibri" w:eastAsia="굴림" w:hAnsi="Calibri" w:cs="Calibri" w:hint="eastAsia"/>
          <w:color w:val="auto"/>
          <w:sz w:val="22"/>
          <w:szCs w:val="22"/>
          <w:lang w:val="en-US" w:eastAsia="ko-KR"/>
        </w:rPr>
        <w:t>per</w:t>
      </w:r>
      <w:r w:rsidR="002A3399">
        <w:rPr>
          <w:rFonts w:ascii="Calibri" w:eastAsia="굴림" w:hAnsi="Calibri" w:cs="Calibri"/>
          <w:color w:val="auto"/>
          <w:sz w:val="22"/>
          <w:szCs w:val="22"/>
          <w:lang w:val="en-US" w:eastAsia="ko-KR"/>
        </w:rPr>
        <w:t xml:space="preserve"> </w:t>
      </w:r>
      <w:r w:rsidR="002A3399">
        <w:rPr>
          <w:rFonts w:ascii="Calibri" w:eastAsia="굴림" w:hAnsi="Calibri" w:cs="Calibri" w:hint="eastAsia"/>
          <w:color w:val="auto"/>
          <w:sz w:val="22"/>
          <w:szCs w:val="22"/>
          <w:lang w:val="en-US" w:eastAsia="ko-KR"/>
        </w:rPr>
        <w:t>RAN1</w:t>
      </w:r>
      <w:r w:rsidR="002A3399">
        <w:rPr>
          <w:rFonts w:ascii="Calibri" w:eastAsia="굴림" w:hAnsi="Calibri" w:cs="Calibri"/>
          <w:color w:val="auto"/>
          <w:sz w:val="22"/>
          <w:szCs w:val="22"/>
          <w:lang w:val="en-US" w:eastAsia="ko-KR"/>
        </w:rPr>
        <w:t xml:space="preserve"> </w:t>
      </w:r>
      <w:r w:rsidR="002A3399">
        <w:rPr>
          <w:rFonts w:ascii="Calibri" w:eastAsia="굴림" w:hAnsi="Calibri" w:cs="Calibri" w:hint="eastAsia"/>
          <w:color w:val="auto"/>
          <w:sz w:val="22"/>
          <w:szCs w:val="22"/>
          <w:lang w:val="en-US" w:eastAsia="ko-KR"/>
        </w:rPr>
        <w:t>agreement,</w:t>
      </w:r>
      <w:r w:rsidR="002A3399">
        <w:rPr>
          <w:rFonts w:ascii="Calibri" w:eastAsia="굴림" w:hAnsi="Calibri" w:cs="Calibri"/>
          <w:color w:val="auto"/>
          <w:sz w:val="22"/>
          <w:szCs w:val="22"/>
          <w:lang w:val="en-US" w:eastAsia="ko-KR"/>
        </w:rPr>
        <w:t xml:space="preserve"> </w:t>
      </w:r>
      <w:r w:rsidR="002A3399">
        <w:rPr>
          <w:rFonts w:ascii="Calibri" w:eastAsia="굴림" w:hAnsi="Calibri" w:cs="Calibri" w:hint="eastAsia"/>
          <w:color w:val="auto"/>
          <w:sz w:val="22"/>
          <w:szCs w:val="22"/>
          <w:lang w:val="en-US" w:eastAsia="ko-KR"/>
        </w:rPr>
        <w:t>only</w:t>
      </w:r>
      <w:r w:rsidR="002A3399">
        <w:rPr>
          <w:rFonts w:ascii="Calibri" w:eastAsia="굴림" w:hAnsi="Calibri" w:cs="Calibri"/>
          <w:color w:val="auto"/>
          <w:sz w:val="22"/>
          <w:szCs w:val="22"/>
          <w:lang w:val="en-US" w:eastAsia="ko-KR"/>
        </w:rPr>
        <w:t xml:space="preserve"> </w:t>
      </w:r>
      <w:r w:rsidR="002A3399">
        <w:rPr>
          <w:rFonts w:ascii="Calibri" w:eastAsia="굴림" w:hAnsi="Calibri" w:cs="Calibri" w:hint="eastAsia"/>
          <w:color w:val="auto"/>
          <w:sz w:val="22"/>
          <w:szCs w:val="22"/>
          <w:lang w:val="en-US" w:eastAsia="ko-KR"/>
        </w:rPr>
        <w:t>unicast</w:t>
      </w:r>
      <w:r w:rsidR="002A3399">
        <w:rPr>
          <w:rFonts w:ascii="Calibri" w:eastAsia="굴림" w:hAnsi="Calibri" w:cs="Calibri"/>
          <w:color w:val="auto"/>
          <w:sz w:val="22"/>
          <w:szCs w:val="22"/>
          <w:lang w:val="en-US" w:eastAsia="ko-KR"/>
        </w:rPr>
        <w:t xml:space="preserve"> </w:t>
      </w:r>
      <w:r w:rsidR="00045D88">
        <w:rPr>
          <w:rFonts w:ascii="Calibri" w:eastAsia="굴림" w:hAnsi="Calibri" w:cs="Calibri" w:hint="eastAsia"/>
          <w:color w:val="auto"/>
          <w:sz w:val="22"/>
          <w:szCs w:val="22"/>
          <w:lang w:val="en-US" w:eastAsia="ko-KR"/>
        </w:rPr>
        <w:t>can</w:t>
      </w:r>
      <w:r w:rsidR="00045D88">
        <w:rPr>
          <w:rFonts w:ascii="Calibri" w:eastAsia="굴림" w:hAnsi="Calibri" w:cs="Calibri"/>
          <w:color w:val="auto"/>
          <w:sz w:val="22"/>
          <w:szCs w:val="22"/>
          <w:lang w:val="en-US" w:eastAsia="ko-KR"/>
        </w:rPr>
        <w:t xml:space="preserve"> </w:t>
      </w:r>
      <w:r w:rsidR="00045D88">
        <w:rPr>
          <w:rFonts w:ascii="Calibri" w:eastAsia="굴림" w:hAnsi="Calibri" w:cs="Calibri" w:hint="eastAsia"/>
          <w:color w:val="auto"/>
          <w:sz w:val="22"/>
          <w:szCs w:val="22"/>
          <w:lang w:val="en-US" w:eastAsia="ko-KR"/>
        </w:rPr>
        <w:t>be</w:t>
      </w:r>
      <w:r w:rsidR="00045D88">
        <w:rPr>
          <w:rFonts w:ascii="Calibri" w:eastAsia="굴림" w:hAnsi="Calibri" w:cs="Calibri"/>
          <w:color w:val="auto"/>
          <w:sz w:val="22"/>
          <w:szCs w:val="22"/>
          <w:lang w:val="en-US" w:eastAsia="ko-KR"/>
        </w:rPr>
        <w:t xml:space="preserve"> </w:t>
      </w:r>
      <w:r w:rsidR="00045D88">
        <w:rPr>
          <w:rFonts w:ascii="Calibri" w:eastAsia="굴림" w:hAnsi="Calibri" w:cs="Calibri" w:hint="eastAsia"/>
          <w:color w:val="auto"/>
          <w:sz w:val="22"/>
          <w:szCs w:val="22"/>
          <w:lang w:val="en-US" w:eastAsia="ko-KR"/>
        </w:rPr>
        <w:t>used</w:t>
      </w:r>
      <w:r w:rsidR="00045D88">
        <w:rPr>
          <w:rFonts w:ascii="Calibri" w:eastAsia="굴림" w:hAnsi="Calibri" w:cs="Calibri"/>
          <w:color w:val="auto"/>
          <w:sz w:val="22"/>
          <w:szCs w:val="22"/>
          <w:lang w:val="en-US" w:eastAsia="ko-KR"/>
        </w:rPr>
        <w:t xml:space="preserve"> </w:t>
      </w:r>
      <w:r w:rsidR="00045D88">
        <w:rPr>
          <w:rFonts w:ascii="Calibri" w:eastAsia="굴림" w:hAnsi="Calibri" w:cs="Calibri" w:hint="eastAsia"/>
          <w:color w:val="auto"/>
          <w:sz w:val="22"/>
          <w:szCs w:val="22"/>
          <w:lang w:val="en-US" w:eastAsia="ko-KR"/>
        </w:rPr>
        <w:t>for</w:t>
      </w:r>
      <w:r w:rsidR="00045D88">
        <w:rPr>
          <w:rFonts w:ascii="Calibri" w:eastAsia="굴림" w:hAnsi="Calibri" w:cs="Calibri"/>
          <w:color w:val="auto"/>
          <w:sz w:val="22"/>
          <w:szCs w:val="22"/>
          <w:lang w:val="en-US" w:eastAsia="ko-KR"/>
        </w:rPr>
        <w:t xml:space="preserve"> </w:t>
      </w:r>
      <w:r w:rsidR="00375398">
        <w:rPr>
          <w:rFonts w:ascii="Calibri" w:eastAsia="굴림" w:hAnsi="Calibri" w:cs="Calibri" w:hint="eastAsia"/>
          <w:color w:val="auto"/>
          <w:sz w:val="22"/>
          <w:szCs w:val="22"/>
          <w:lang w:val="en-US" w:eastAsia="ko-KR"/>
        </w:rPr>
        <w:t>transmission</w:t>
      </w:r>
      <w:r w:rsidR="00375398">
        <w:rPr>
          <w:rFonts w:ascii="Calibri" w:eastAsia="굴림" w:hAnsi="Calibri" w:cs="Calibri"/>
          <w:color w:val="auto"/>
          <w:sz w:val="22"/>
          <w:szCs w:val="22"/>
          <w:lang w:val="en-US" w:eastAsia="ko-KR"/>
        </w:rPr>
        <w:t xml:space="preserve"> </w:t>
      </w:r>
      <w:r w:rsidR="00375398">
        <w:rPr>
          <w:rFonts w:ascii="Calibri" w:eastAsia="굴림" w:hAnsi="Calibri" w:cs="Calibri" w:hint="eastAsia"/>
          <w:color w:val="auto"/>
          <w:sz w:val="22"/>
          <w:szCs w:val="22"/>
          <w:lang w:val="en-US" w:eastAsia="ko-KR"/>
        </w:rPr>
        <w:t>of</w:t>
      </w:r>
      <w:r w:rsidR="00375398">
        <w:rPr>
          <w:rFonts w:ascii="Calibri" w:eastAsia="굴림" w:hAnsi="Calibri" w:cs="Calibri"/>
          <w:color w:val="auto"/>
          <w:sz w:val="22"/>
          <w:szCs w:val="22"/>
          <w:lang w:val="en-US" w:eastAsia="ko-KR"/>
        </w:rPr>
        <w:t xml:space="preserve"> </w:t>
      </w:r>
      <w:r w:rsidR="00375398" w:rsidRPr="00375398">
        <w:rPr>
          <w:rFonts w:ascii="Calibri" w:eastAsia="굴림" w:hAnsi="Calibri" w:cs="Calibri"/>
          <w:color w:val="auto"/>
          <w:sz w:val="22"/>
          <w:szCs w:val="22"/>
          <w:lang w:val="en-US" w:eastAsia="ko-KR"/>
        </w:rPr>
        <w:t>inter-UE coordination information with preferred resource set</w:t>
      </w:r>
      <w:r w:rsidR="00375398">
        <w:rPr>
          <w:rFonts w:ascii="Calibri" w:eastAsia="굴림" w:hAnsi="Calibri" w:cs="Calibri"/>
          <w:color w:val="auto"/>
          <w:sz w:val="22"/>
          <w:szCs w:val="22"/>
          <w:lang w:val="en-US" w:eastAsia="ko-KR"/>
        </w:rPr>
        <w:t xml:space="preserve"> </w:t>
      </w:r>
      <w:r w:rsidR="00375398">
        <w:rPr>
          <w:rFonts w:ascii="Calibri" w:eastAsia="굴림" w:hAnsi="Calibri" w:cs="Calibri" w:hint="eastAsia"/>
          <w:color w:val="auto"/>
          <w:sz w:val="22"/>
          <w:szCs w:val="22"/>
          <w:lang w:val="en-US" w:eastAsia="ko-KR"/>
        </w:rPr>
        <w:t>even</w:t>
      </w:r>
      <w:r w:rsidR="00375398">
        <w:rPr>
          <w:rFonts w:ascii="Calibri" w:eastAsia="굴림" w:hAnsi="Calibri" w:cs="Calibri"/>
          <w:color w:val="auto"/>
          <w:sz w:val="22"/>
          <w:szCs w:val="22"/>
          <w:lang w:val="en-US" w:eastAsia="ko-KR"/>
        </w:rPr>
        <w:t xml:space="preserve"> </w:t>
      </w:r>
      <w:r w:rsidR="00375398">
        <w:rPr>
          <w:rFonts w:ascii="Calibri" w:eastAsia="굴림" w:hAnsi="Calibri" w:cs="Calibri" w:hint="eastAsia"/>
          <w:color w:val="auto"/>
          <w:sz w:val="22"/>
          <w:szCs w:val="22"/>
          <w:lang w:val="en-US" w:eastAsia="ko-KR"/>
        </w:rPr>
        <w:t>when</w:t>
      </w:r>
      <w:r w:rsidR="00375398">
        <w:rPr>
          <w:rFonts w:ascii="Calibri" w:eastAsia="굴림" w:hAnsi="Calibri" w:cs="Calibri"/>
          <w:color w:val="auto"/>
          <w:sz w:val="22"/>
          <w:szCs w:val="22"/>
          <w:lang w:val="en-US" w:eastAsia="ko-KR"/>
        </w:rPr>
        <w:t xml:space="preserve"> </w:t>
      </w:r>
      <w:r w:rsidR="00375398">
        <w:rPr>
          <w:rFonts w:ascii="Calibri" w:eastAsia="굴림" w:hAnsi="Calibri" w:cs="Calibri" w:hint="eastAsia"/>
          <w:color w:val="auto"/>
          <w:sz w:val="22"/>
          <w:szCs w:val="22"/>
          <w:lang w:val="en-US" w:eastAsia="ko-KR"/>
        </w:rPr>
        <w:t xml:space="preserve">it </w:t>
      </w:r>
      <w:r w:rsidR="00045D88" w:rsidRPr="00045D88">
        <w:rPr>
          <w:rFonts w:ascii="Calibri" w:eastAsia="굴림" w:hAnsi="Calibri" w:cs="Calibri"/>
          <w:color w:val="auto"/>
          <w:sz w:val="22"/>
          <w:szCs w:val="22"/>
          <w:lang w:val="en-US" w:eastAsia="ko-KR"/>
        </w:rPr>
        <w:t>is triggered by a condition other than explicit request reception</w:t>
      </w:r>
      <w:r w:rsidR="00045D88">
        <w:rPr>
          <w:rFonts w:ascii="Calibri" w:eastAsia="굴림" w:hAnsi="Calibri" w:cs="Calibri" w:hint="eastAsia"/>
          <w:color w:val="auto"/>
          <w:sz w:val="22"/>
          <w:szCs w:val="22"/>
          <w:lang w:val="en-US" w:eastAsia="ko-KR"/>
        </w:rPr>
        <w:t>.</w:t>
      </w:r>
      <w:r w:rsidR="00045D88">
        <w:rPr>
          <w:rFonts w:ascii="Calibri" w:eastAsia="굴림" w:hAnsi="Calibri" w:cs="Calibri"/>
          <w:color w:val="auto"/>
          <w:sz w:val="22"/>
          <w:szCs w:val="22"/>
          <w:lang w:val="en-US" w:eastAsia="ko-KR"/>
        </w:rPr>
        <w:t xml:space="preserve"> </w:t>
      </w:r>
      <w:r w:rsidR="00045D88">
        <w:rPr>
          <w:rFonts w:ascii="Calibri" w:eastAsia="굴림" w:hAnsi="Calibri" w:cs="Calibri" w:hint="eastAsia"/>
          <w:color w:val="auto"/>
          <w:sz w:val="22"/>
          <w:szCs w:val="22"/>
          <w:lang w:val="en-US" w:eastAsia="ko-KR"/>
        </w:rPr>
        <w:t>Also</w:t>
      </w:r>
      <w:r w:rsidR="00045D88">
        <w:rPr>
          <w:rFonts w:ascii="Calibri" w:eastAsia="굴림" w:hAnsi="Calibri" w:cs="Calibri"/>
          <w:color w:val="auto"/>
          <w:sz w:val="22"/>
          <w:szCs w:val="22"/>
          <w:lang w:val="en-US" w:eastAsia="ko-KR"/>
        </w:rPr>
        <w:t xml:space="preserve"> </w:t>
      </w:r>
      <w:r w:rsidR="00375398">
        <w:rPr>
          <w:rFonts w:ascii="Calibri" w:eastAsia="굴림" w:hAnsi="Calibri" w:cs="Calibri" w:hint="eastAsia"/>
          <w:color w:val="auto"/>
          <w:sz w:val="22"/>
          <w:szCs w:val="22"/>
          <w:lang w:val="en-US" w:eastAsia="ko-KR"/>
        </w:rPr>
        <w:t>as</w:t>
      </w:r>
      <w:r w:rsidR="00375398">
        <w:rPr>
          <w:rFonts w:ascii="Calibri" w:eastAsia="굴림" w:hAnsi="Calibri" w:cs="Calibri"/>
          <w:color w:val="auto"/>
          <w:sz w:val="22"/>
          <w:szCs w:val="22"/>
          <w:lang w:val="en-US" w:eastAsia="ko-KR"/>
        </w:rPr>
        <w:t xml:space="preserve"> </w:t>
      </w:r>
      <w:r w:rsidR="00045D88">
        <w:rPr>
          <w:rFonts w:ascii="Calibri" w:eastAsia="굴림" w:hAnsi="Calibri" w:cs="Calibri" w:hint="eastAsia"/>
          <w:color w:val="auto"/>
          <w:sz w:val="22"/>
          <w:szCs w:val="22"/>
          <w:lang w:val="en-US" w:eastAsia="ko-KR"/>
        </w:rPr>
        <w:t>it</w:t>
      </w:r>
      <w:r w:rsidR="00045D88">
        <w:rPr>
          <w:rFonts w:ascii="Calibri" w:eastAsia="굴림" w:hAnsi="Calibri" w:cs="Calibri"/>
          <w:color w:val="auto"/>
          <w:sz w:val="22"/>
          <w:szCs w:val="22"/>
          <w:lang w:val="en-US" w:eastAsia="ko-KR"/>
        </w:rPr>
        <w:t xml:space="preserve"> </w:t>
      </w:r>
      <w:r w:rsidR="00045D88">
        <w:rPr>
          <w:rFonts w:ascii="Calibri" w:eastAsia="굴림" w:hAnsi="Calibri" w:cs="Calibri" w:hint="eastAsia"/>
          <w:color w:val="auto"/>
          <w:sz w:val="22"/>
          <w:szCs w:val="22"/>
          <w:lang w:val="en-US" w:eastAsia="ko-KR"/>
        </w:rPr>
        <w:t>was</w:t>
      </w:r>
      <w:r w:rsidR="00045D88">
        <w:rPr>
          <w:rFonts w:ascii="Calibri" w:eastAsia="굴림" w:hAnsi="Calibri" w:cs="Calibri"/>
          <w:color w:val="auto"/>
          <w:sz w:val="22"/>
          <w:szCs w:val="22"/>
          <w:lang w:val="en-US" w:eastAsia="ko-KR"/>
        </w:rPr>
        <w:t xml:space="preserve"> already </w:t>
      </w:r>
      <w:r w:rsidR="00045D88">
        <w:rPr>
          <w:rFonts w:ascii="Calibri" w:eastAsia="굴림" w:hAnsi="Calibri" w:cs="Calibri" w:hint="eastAsia"/>
          <w:color w:val="auto"/>
          <w:sz w:val="22"/>
          <w:szCs w:val="22"/>
          <w:lang w:val="en-US" w:eastAsia="ko-KR"/>
        </w:rPr>
        <w:t>agreed</w:t>
      </w:r>
      <w:r w:rsidR="00045D88">
        <w:rPr>
          <w:rFonts w:ascii="Calibri" w:eastAsia="굴림" w:hAnsi="Calibri" w:cs="Calibri"/>
          <w:color w:val="auto"/>
          <w:sz w:val="22"/>
          <w:szCs w:val="22"/>
          <w:lang w:val="en-US" w:eastAsia="ko-KR"/>
        </w:rPr>
        <w:t xml:space="preserve"> </w:t>
      </w:r>
      <w:r w:rsidR="00375398">
        <w:rPr>
          <w:rFonts w:ascii="Calibri" w:eastAsia="굴림" w:hAnsi="Calibri" w:cs="Calibri" w:hint="eastAsia"/>
          <w:color w:val="auto"/>
          <w:sz w:val="22"/>
          <w:szCs w:val="22"/>
          <w:lang w:val="en-US" w:eastAsia="ko-KR"/>
        </w:rPr>
        <w:t>that</w:t>
      </w:r>
      <w:r w:rsidR="00375398">
        <w:rPr>
          <w:rFonts w:ascii="Calibri" w:eastAsia="굴림" w:hAnsi="Calibri" w:cs="Calibri"/>
          <w:color w:val="auto"/>
          <w:sz w:val="22"/>
          <w:szCs w:val="22"/>
          <w:lang w:val="en-US" w:eastAsia="ko-KR"/>
        </w:rPr>
        <w:t xml:space="preserve"> </w:t>
      </w:r>
      <w:r w:rsidR="00375398">
        <w:rPr>
          <w:rFonts w:ascii="Calibri" w:eastAsia="굴림" w:hAnsi="Calibri" w:cs="Calibri" w:hint="eastAsia"/>
          <w:color w:val="auto"/>
          <w:sz w:val="22"/>
          <w:szCs w:val="22"/>
          <w:lang w:val="en-US" w:eastAsia="ko-KR"/>
        </w:rPr>
        <w:t>i</w:t>
      </w:r>
      <w:r w:rsidR="00375398" w:rsidRPr="00375398">
        <w:rPr>
          <w:rFonts w:ascii="Calibri" w:eastAsia="굴림" w:hAnsi="Calibri" w:cs="Calibri"/>
          <w:color w:val="auto"/>
          <w:sz w:val="22"/>
          <w:szCs w:val="22"/>
          <w:lang w:val="en-US" w:eastAsia="ko-KR"/>
        </w:rPr>
        <w:t>nter-UE coordination information can be multiplexed with other data only if the source/destination ID pair is the same</w:t>
      </w:r>
      <w:r w:rsidR="00375398">
        <w:rPr>
          <w:rFonts w:ascii="Calibri" w:eastAsia="굴림" w:hAnsi="Calibri" w:cs="Calibri" w:hint="eastAsia"/>
          <w:color w:val="auto"/>
          <w:sz w:val="22"/>
          <w:szCs w:val="22"/>
          <w:lang w:val="en-US" w:eastAsia="ko-KR"/>
        </w:rPr>
        <w:t>,</w:t>
      </w:r>
      <w:r w:rsidR="00375398">
        <w:rPr>
          <w:rFonts w:ascii="Calibri" w:eastAsia="굴림" w:hAnsi="Calibri" w:cs="Calibri"/>
          <w:color w:val="auto"/>
          <w:sz w:val="22"/>
          <w:szCs w:val="22"/>
          <w:lang w:val="en-US" w:eastAsia="ko-KR"/>
        </w:rPr>
        <w:t xml:space="preserve"> </w:t>
      </w:r>
      <w:r w:rsidR="00375398">
        <w:rPr>
          <w:rFonts w:ascii="Calibri" w:eastAsia="굴림" w:hAnsi="Calibri" w:cs="Calibri" w:hint="eastAsia"/>
          <w:color w:val="auto"/>
          <w:sz w:val="22"/>
          <w:szCs w:val="22"/>
          <w:lang w:val="en-US" w:eastAsia="ko-KR"/>
        </w:rPr>
        <w:t>it</w:t>
      </w:r>
      <w:r w:rsidR="00375398">
        <w:rPr>
          <w:rFonts w:ascii="Calibri" w:eastAsia="굴림" w:hAnsi="Calibri" w:cs="Calibri"/>
          <w:color w:val="auto"/>
          <w:sz w:val="22"/>
          <w:szCs w:val="22"/>
          <w:lang w:val="en-US" w:eastAsia="ko-KR"/>
        </w:rPr>
        <w:t xml:space="preserve"> </w:t>
      </w:r>
      <w:r w:rsidR="00375398">
        <w:rPr>
          <w:rFonts w:ascii="Calibri" w:eastAsia="굴림" w:hAnsi="Calibri" w:cs="Calibri" w:hint="eastAsia"/>
          <w:color w:val="auto"/>
          <w:sz w:val="22"/>
          <w:szCs w:val="22"/>
          <w:lang w:val="en-US" w:eastAsia="ko-KR"/>
        </w:rPr>
        <w:t>is</w:t>
      </w:r>
      <w:r w:rsidR="00375398">
        <w:rPr>
          <w:rFonts w:ascii="Calibri" w:eastAsia="굴림" w:hAnsi="Calibri" w:cs="Calibri"/>
          <w:color w:val="auto"/>
          <w:sz w:val="22"/>
          <w:szCs w:val="22"/>
          <w:lang w:val="en-US" w:eastAsia="ko-KR"/>
        </w:rPr>
        <w:t xml:space="preserve"> </w:t>
      </w:r>
      <w:r w:rsidR="00375398">
        <w:rPr>
          <w:rFonts w:ascii="Calibri" w:eastAsia="굴림" w:hAnsi="Calibri" w:cs="Calibri" w:hint="eastAsia"/>
          <w:color w:val="auto"/>
          <w:sz w:val="22"/>
          <w:szCs w:val="22"/>
          <w:lang w:val="en-US" w:eastAsia="ko-KR"/>
        </w:rPr>
        <w:t>clear</w:t>
      </w:r>
      <w:r w:rsidR="00375398">
        <w:rPr>
          <w:rFonts w:ascii="Calibri" w:eastAsia="굴림" w:hAnsi="Calibri" w:cs="Calibri"/>
          <w:color w:val="auto"/>
          <w:sz w:val="22"/>
          <w:szCs w:val="22"/>
          <w:lang w:val="en-US" w:eastAsia="ko-KR"/>
        </w:rPr>
        <w:t xml:space="preserve"> </w:t>
      </w:r>
      <w:r w:rsidR="00375398">
        <w:rPr>
          <w:rFonts w:ascii="Calibri" w:eastAsia="굴림" w:hAnsi="Calibri" w:cs="Calibri" w:hint="eastAsia"/>
          <w:color w:val="auto"/>
          <w:sz w:val="22"/>
          <w:szCs w:val="22"/>
          <w:lang w:val="en-US" w:eastAsia="ko-KR"/>
        </w:rPr>
        <w:t>that</w:t>
      </w:r>
      <w:r w:rsidR="00375398">
        <w:rPr>
          <w:rFonts w:ascii="Calibri" w:eastAsia="굴림" w:hAnsi="Calibri" w:cs="Calibri"/>
          <w:color w:val="auto"/>
          <w:sz w:val="22"/>
          <w:szCs w:val="22"/>
          <w:lang w:val="en-US" w:eastAsia="ko-KR"/>
        </w:rPr>
        <w:t xml:space="preserve"> </w:t>
      </w:r>
      <w:r w:rsidR="00375398">
        <w:rPr>
          <w:rFonts w:ascii="Calibri" w:eastAsia="굴림" w:hAnsi="Calibri" w:cs="Calibri" w:hint="eastAsia"/>
          <w:color w:val="auto"/>
          <w:sz w:val="22"/>
          <w:szCs w:val="22"/>
          <w:lang w:val="en-US" w:eastAsia="ko-KR"/>
        </w:rPr>
        <w:t>the</w:t>
      </w:r>
      <w:r w:rsidR="00375398">
        <w:rPr>
          <w:rFonts w:ascii="Calibri" w:eastAsia="굴림" w:hAnsi="Calibri" w:cs="Calibri"/>
          <w:color w:val="auto"/>
          <w:sz w:val="22"/>
          <w:szCs w:val="22"/>
          <w:lang w:val="en-US" w:eastAsia="ko-KR"/>
        </w:rPr>
        <w:t xml:space="preserve"> </w:t>
      </w:r>
      <w:r w:rsidR="00375398">
        <w:rPr>
          <w:rFonts w:ascii="Calibri" w:eastAsia="굴림" w:hAnsi="Calibri" w:cs="Calibri" w:hint="eastAsia"/>
          <w:color w:val="auto"/>
          <w:sz w:val="22"/>
          <w:szCs w:val="22"/>
          <w:lang w:val="en-US" w:eastAsia="ko-KR"/>
        </w:rPr>
        <w:t>cast</w:t>
      </w:r>
      <w:r w:rsidR="00375398">
        <w:rPr>
          <w:rFonts w:ascii="Calibri" w:eastAsia="굴림" w:hAnsi="Calibri" w:cs="Calibri"/>
          <w:color w:val="auto"/>
          <w:sz w:val="22"/>
          <w:szCs w:val="22"/>
          <w:lang w:val="en-US" w:eastAsia="ko-KR"/>
        </w:rPr>
        <w:t xml:space="preserve"> </w:t>
      </w:r>
      <w:r w:rsidR="00375398">
        <w:rPr>
          <w:rFonts w:ascii="Calibri" w:eastAsia="굴림" w:hAnsi="Calibri" w:cs="Calibri" w:hint="eastAsia"/>
          <w:color w:val="auto"/>
          <w:sz w:val="22"/>
          <w:szCs w:val="22"/>
          <w:lang w:val="en-US" w:eastAsia="ko-KR"/>
        </w:rPr>
        <w:t>type</w:t>
      </w:r>
      <w:r w:rsidR="00375398">
        <w:rPr>
          <w:rFonts w:ascii="Calibri" w:eastAsia="굴림" w:hAnsi="Calibri" w:cs="Calibri"/>
          <w:color w:val="auto"/>
          <w:sz w:val="22"/>
          <w:szCs w:val="22"/>
          <w:lang w:val="en-US" w:eastAsia="ko-KR"/>
        </w:rPr>
        <w:t xml:space="preserve"> </w:t>
      </w:r>
      <w:r w:rsidR="00375398">
        <w:rPr>
          <w:rFonts w:ascii="Calibri" w:eastAsia="굴림" w:hAnsi="Calibri" w:cs="Calibri" w:hint="eastAsia"/>
          <w:color w:val="auto"/>
          <w:sz w:val="22"/>
          <w:szCs w:val="22"/>
          <w:lang w:val="en-US" w:eastAsia="ko-KR"/>
        </w:rPr>
        <w:t>is</w:t>
      </w:r>
      <w:r w:rsidR="00375398">
        <w:rPr>
          <w:rFonts w:ascii="Calibri" w:eastAsia="굴림" w:hAnsi="Calibri" w:cs="Calibri"/>
          <w:color w:val="auto"/>
          <w:sz w:val="22"/>
          <w:szCs w:val="22"/>
          <w:lang w:val="en-US" w:eastAsia="ko-KR"/>
        </w:rPr>
        <w:t xml:space="preserve"> aligned </w:t>
      </w:r>
      <w:r w:rsidR="00375398">
        <w:rPr>
          <w:rFonts w:ascii="Calibri" w:eastAsia="굴림" w:hAnsi="Calibri" w:cs="Calibri" w:hint="eastAsia"/>
          <w:color w:val="auto"/>
          <w:sz w:val="22"/>
          <w:szCs w:val="22"/>
          <w:lang w:val="en-US" w:eastAsia="ko-KR"/>
        </w:rPr>
        <w:t>between</w:t>
      </w:r>
      <w:r w:rsidR="00375398">
        <w:rPr>
          <w:rFonts w:ascii="Calibri" w:eastAsia="굴림" w:hAnsi="Calibri" w:cs="Calibri"/>
          <w:color w:val="auto"/>
          <w:sz w:val="22"/>
          <w:szCs w:val="22"/>
          <w:lang w:val="en-US" w:eastAsia="ko-KR"/>
        </w:rPr>
        <w:t xml:space="preserve"> </w:t>
      </w:r>
      <w:r w:rsidR="00375398">
        <w:rPr>
          <w:rFonts w:ascii="Calibri" w:eastAsia="굴림" w:hAnsi="Calibri" w:cs="Calibri" w:hint="eastAsia"/>
          <w:color w:val="auto"/>
          <w:sz w:val="22"/>
          <w:szCs w:val="22"/>
          <w:lang w:val="en-US" w:eastAsia="ko-KR"/>
        </w:rPr>
        <w:t>i</w:t>
      </w:r>
      <w:r w:rsidR="00375398" w:rsidRPr="00375398">
        <w:rPr>
          <w:rFonts w:ascii="Calibri" w:eastAsia="굴림" w:hAnsi="Calibri" w:cs="Calibri"/>
          <w:color w:val="auto"/>
          <w:sz w:val="22"/>
          <w:szCs w:val="22"/>
          <w:lang w:val="en-US" w:eastAsia="ko-KR"/>
        </w:rPr>
        <w:t>nter-UE coordination information</w:t>
      </w:r>
      <w:r w:rsidR="00375398">
        <w:rPr>
          <w:rFonts w:ascii="Calibri" w:eastAsia="굴림" w:hAnsi="Calibri" w:cs="Calibri"/>
          <w:color w:val="auto"/>
          <w:sz w:val="22"/>
          <w:szCs w:val="22"/>
          <w:lang w:val="en-US" w:eastAsia="ko-KR"/>
        </w:rPr>
        <w:t xml:space="preserve"> </w:t>
      </w:r>
      <w:r w:rsidR="00375398">
        <w:rPr>
          <w:rFonts w:ascii="Calibri" w:eastAsia="굴림" w:hAnsi="Calibri" w:cs="Calibri" w:hint="eastAsia"/>
          <w:color w:val="auto"/>
          <w:sz w:val="22"/>
          <w:szCs w:val="22"/>
          <w:lang w:val="en-US" w:eastAsia="ko-KR"/>
        </w:rPr>
        <w:t>and</w:t>
      </w:r>
      <w:r w:rsidR="00375398">
        <w:rPr>
          <w:rFonts w:ascii="Calibri" w:eastAsia="굴림" w:hAnsi="Calibri" w:cs="Calibri"/>
          <w:color w:val="auto"/>
          <w:sz w:val="22"/>
          <w:szCs w:val="22"/>
          <w:lang w:val="en-US" w:eastAsia="ko-KR"/>
        </w:rPr>
        <w:t xml:space="preserve"> other dat</w:t>
      </w:r>
      <w:r w:rsidR="00375398">
        <w:rPr>
          <w:rFonts w:ascii="Calibri" w:eastAsia="굴림" w:hAnsi="Calibri" w:cs="Calibri" w:hint="eastAsia"/>
          <w:color w:val="auto"/>
          <w:sz w:val="22"/>
          <w:szCs w:val="22"/>
          <w:lang w:val="en-US" w:eastAsia="ko-KR"/>
        </w:rPr>
        <w:t>a</w:t>
      </w:r>
      <w:r w:rsidR="00375398">
        <w:rPr>
          <w:rFonts w:ascii="Calibri" w:eastAsia="굴림" w:hAnsi="Calibri" w:cs="Calibri"/>
          <w:color w:val="auto"/>
          <w:sz w:val="22"/>
          <w:szCs w:val="22"/>
          <w:lang w:val="en-US" w:eastAsia="ko-KR"/>
        </w:rPr>
        <w:t xml:space="preserve"> </w:t>
      </w:r>
      <w:r w:rsidR="00375398">
        <w:rPr>
          <w:rFonts w:ascii="Calibri" w:eastAsia="굴림" w:hAnsi="Calibri" w:cs="Calibri" w:hint="eastAsia"/>
          <w:color w:val="auto"/>
          <w:sz w:val="22"/>
          <w:szCs w:val="22"/>
          <w:lang w:val="en-US" w:eastAsia="ko-KR"/>
        </w:rPr>
        <w:t>when</w:t>
      </w:r>
      <w:r w:rsidR="00375398">
        <w:rPr>
          <w:rFonts w:ascii="Calibri" w:eastAsia="굴림" w:hAnsi="Calibri" w:cs="Calibri"/>
          <w:color w:val="auto"/>
          <w:sz w:val="22"/>
          <w:szCs w:val="22"/>
          <w:lang w:val="en-US" w:eastAsia="ko-KR"/>
        </w:rPr>
        <w:t xml:space="preserve"> </w:t>
      </w:r>
      <w:r w:rsidR="00375398">
        <w:rPr>
          <w:rFonts w:ascii="Calibri" w:eastAsia="굴림" w:hAnsi="Calibri" w:cs="Calibri" w:hint="eastAsia"/>
          <w:color w:val="auto"/>
          <w:sz w:val="22"/>
          <w:szCs w:val="22"/>
          <w:lang w:val="en-US" w:eastAsia="ko-KR"/>
        </w:rPr>
        <w:t>they</w:t>
      </w:r>
      <w:r w:rsidR="00375398">
        <w:rPr>
          <w:rFonts w:ascii="Calibri" w:eastAsia="굴림" w:hAnsi="Calibri" w:cs="Calibri"/>
          <w:color w:val="auto"/>
          <w:sz w:val="22"/>
          <w:szCs w:val="22"/>
          <w:lang w:val="en-US" w:eastAsia="ko-KR"/>
        </w:rPr>
        <w:t xml:space="preserve"> </w:t>
      </w:r>
      <w:r w:rsidR="00375398">
        <w:rPr>
          <w:rFonts w:ascii="Calibri" w:eastAsia="굴림" w:hAnsi="Calibri" w:cs="Calibri" w:hint="eastAsia"/>
          <w:color w:val="auto"/>
          <w:sz w:val="22"/>
          <w:szCs w:val="22"/>
          <w:lang w:val="en-US" w:eastAsia="ko-KR"/>
        </w:rPr>
        <w:t>are</w:t>
      </w:r>
      <w:r w:rsidR="00375398">
        <w:rPr>
          <w:rFonts w:ascii="Calibri" w:eastAsia="굴림" w:hAnsi="Calibri" w:cs="Calibri"/>
          <w:color w:val="auto"/>
          <w:sz w:val="22"/>
          <w:szCs w:val="22"/>
          <w:lang w:val="en-US" w:eastAsia="ko-KR"/>
        </w:rPr>
        <w:t xml:space="preserve"> multiplexed</w:t>
      </w:r>
      <w:r w:rsidR="00375398">
        <w:rPr>
          <w:rFonts w:ascii="Calibri" w:eastAsia="굴림" w:hAnsi="Calibri" w:cs="Calibri" w:hint="eastAsia"/>
          <w:color w:val="auto"/>
          <w:sz w:val="22"/>
          <w:szCs w:val="22"/>
          <w:lang w:val="en-US" w:eastAsia="ko-KR"/>
        </w:rPr>
        <w:t>.</w:t>
      </w:r>
      <w:r w:rsidR="00DB2EFF">
        <w:rPr>
          <w:rFonts w:ascii="Calibri" w:eastAsia="굴림" w:hAnsi="Calibri" w:cs="Calibri"/>
          <w:color w:val="auto"/>
          <w:sz w:val="22"/>
          <w:szCs w:val="22"/>
          <w:lang w:val="en-US" w:eastAsia="ko-KR"/>
        </w:rPr>
        <w:t xml:space="preserve"> </w:t>
      </w:r>
      <w:r w:rsidR="00DB2EFF">
        <w:rPr>
          <w:rFonts w:ascii="Calibri" w:eastAsia="굴림" w:hAnsi="Calibri" w:cs="Calibri" w:hint="eastAsia"/>
          <w:color w:val="auto"/>
          <w:sz w:val="22"/>
          <w:szCs w:val="22"/>
          <w:lang w:val="en-US" w:eastAsia="ko-KR"/>
        </w:rPr>
        <w:t>One</w:t>
      </w:r>
      <w:r w:rsidR="00DB2EFF">
        <w:rPr>
          <w:rFonts w:ascii="Calibri" w:eastAsia="굴림" w:hAnsi="Calibri" w:cs="Calibri"/>
          <w:color w:val="auto"/>
          <w:sz w:val="22"/>
          <w:szCs w:val="22"/>
          <w:lang w:val="en-US" w:eastAsia="ko-KR"/>
        </w:rPr>
        <w:t xml:space="preserve"> </w:t>
      </w:r>
      <w:r w:rsidR="00DB2EFF">
        <w:rPr>
          <w:rFonts w:ascii="Calibri" w:eastAsia="굴림" w:hAnsi="Calibri" w:cs="Calibri" w:hint="eastAsia"/>
          <w:color w:val="auto"/>
          <w:sz w:val="22"/>
          <w:szCs w:val="22"/>
          <w:lang w:val="en-US" w:eastAsia="ko-KR"/>
        </w:rPr>
        <w:t>remaining</w:t>
      </w:r>
      <w:r w:rsidR="00DB2EFF">
        <w:rPr>
          <w:rFonts w:ascii="Calibri" w:eastAsia="굴림" w:hAnsi="Calibri" w:cs="Calibri"/>
          <w:color w:val="auto"/>
          <w:sz w:val="22"/>
          <w:szCs w:val="22"/>
          <w:lang w:val="en-US" w:eastAsia="ko-KR"/>
        </w:rPr>
        <w:t xml:space="preserve"> </w:t>
      </w:r>
      <w:r w:rsidR="00DB2EFF">
        <w:rPr>
          <w:rFonts w:ascii="Calibri" w:eastAsia="굴림" w:hAnsi="Calibri" w:cs="Calibri" w:hint="eastAsia"/>
          <w:color w:val="auto"/>
          <w:sz w:val="22"/>
          <w:szCs w:val="22"/>
          <w:lang w:val="en-US" w:eastAsia="ko-KR"/>
        </w:rPr>
        <w:t>issue</w:t>
      </w:r>
      <w:r w:rsidR="00DB2EFF">
        <w:rPr>
          <w:rFonts w:ascii="Calibri" w:eastAsia="굴림" w:hAnsi="Calibri" w:cs="Calibri"/>
          <w:color w:val="auto"/>
          <w:sz w:val="22"/>
          <w:szCs w:val="22"/>
          <w:lang w:val="en-US" w:eastAsia="ko-KR"/>
        </w:rPr>
        <w:t xml:space="preserve"> </w:t>
      </w:r>
      <w:r w:rsidR="00DB2EFF">
        <w:rPr>
          <w:rFonts w:ascii="Calibri" w:eastAsia="굴림" w:hAnsi="Calibri" w:cs="Calibri" w:hint="eastAsia"/>
          <w:color w:val="auto"/>
          <w:sz w:val="22"/>
          <w:szCs w:val="22"/>
          <w:lang w:val="en-US" w:eastAsia="ko-KR"/>
        </w:rPr>
        <w:t>is</w:t>
      </w:r>
      <w:r w:rsidR="00DB2EFF">
        <w:rPr>
          <w:rFonts w:ascii="Calibri" w:eastAsia="굴림" w:hAnsi="Calibri" w:cs="Calibri"/>
          <w:color w:val="auto"/>
          <w:sz w:val="22"/>
          <w:szCs w:val="22"/>
          <w:lang w:val="en-US" w:eastAsia="ko-KR"/>
        </w:rPr>
        <w:t xml:space="preserve"> </w:t>
      </w:r>
      <w:r w:rsidR="00DB2EFF">
        <w:rPr>
          <w:rFonts w:ascii="Calibri" w:eastAsia="굴림" w:hAnsi="Calibri" w:cs="Calibri" w:hint="eastAsia"/>
          <w:color w:val="auto"/>
          <w:sz w:val="22"/>
          <w:szCs w:val="22"/>
          <w:lang w:val="en-US" w:eastAsia="ko-KR"/>
        </w:rPr>
        <w:t>how</w:t>
      </w:r>
      <w:r w:rsidR="00DB2EFF">
        <w:rPr>
          <w:rFonts w:ascii="Calibri" w:eastAsia="굴림" w:hAnsi="Calibri" w:cs="Calibri"/>
          <w:color w:val="auto"/>
          <w:sz w:val="22"/>
          <w:szCs w:val="22"/>
          <w:lang w:val="en-US" w:eastAsia="ko-KR"/>
        </w:rPr>
        <w:t xml:space="preserve"> </w:t>
      </w:r>
      <w:r w:rsidR="00DB2EFF">
        <w:rPr>
          <w:rFonts w:ascii="Calibri" w:eastAsia="굴림" w:hAnsi="Calibri" w:cs="Calibri" w:hint="eastAsia"/>
          <w:color w:val="auto"/>
          <w:sz w:val="22"/>
          <w:szCs w:val="22"/>
          <w:lang w:val="en-US" w:eastAsia="ko-KR"/>
        </w:rPr>
        <w:t>UE-A</w:t>
      </w:r>
      <w:r w:rsidR="00DB2EFF">
        <w:rPr>
          <w:rFonts w:ascii="Calibri" w:eastAsia="굴림" w:hAnsi="Calibri" w:cs="Calibri"/>
          <w:color w:val="auto"/>
          <w:sz w:val="22"/>
          <w:szCs w:val="22"/>
          <w:lang w:val="en-US" w:eastAsia="ko-KR"/>
        </w:rPr>
        <w:t xml:space="preserve"> determines </w:t>
      </w:r>
      <w:r w:rsidR="00DB2EFF">
        <w:rPr>
          <w:rFonts w:ascii="Calibri" w:eastAsia="굴림" w:hAnsi="Calibri" w:cs="Calibri" w:hint="eastAsia"/>
          <w:color w:val="auto"/>
          <w:sz w:val="22"/>
          <w:szCs w:val="22"/>
          <w:lang w:val="en-US" w:eastAsia="ko-KR"/>
        </w:rPr>
        <w:t>cast</w:t>
      </w:r>
      <w:r w:rsidR="00DB2EFF">
        <w:rPr>
          <w:rFonts w:ascii="Calibri" w:eastAsia="굴림" w:hAnsi="Calibri" w:cs="Calibri"/>
          <w:color w:val="auto"/>
          <w:sz w:val="22"/>
          <w:szCs w:val="22"/>
          <w:lang w:val="en-US" w:eastAsia="ko-KR"/>
        </w:rPr>
        <w:t xml:space="preserve"> </w:t>
      </w:r>
      <w:r w:rsidR="00DB2EFF">
        <w:rPr>
          <w:rFonts w:ascii="Calibri" w:eastAsia="굴림" w:hAnsi="Calibri" w:cs="Calibri" w:hint="eastAsia"/>
          <w:color w:val="auto"/>
          <w:sz w:val="22"/>
          <w:szCs w:val="22"/>
          <w:lang w:val="en-US" w:eastAsia="ko-KR"/>
        </w:rPr>
        <w:t>type</w:t>
      </w:r>
      <w:r w:rsidR="00DB2EFF">
        <w:rPr>
          <w:rFonts w:ascii="Calibri" w:eastAsia="굴림" w:hAnsi="Calibri" w:cs="Calibri"/>
          <w:color w:val="auto"/>
          <w:sz w:val="22"/>
          <w:szCs w:val="22"/>
          <w:lang w:val="en-US" w:eastAsia="ko-KR"/>
        </w:rPr>
        <w:t xml:space="preserve"> </w:t>
      </w:r>
      <w:r w:rsidR="00DB2EFF">
        <w:rPr>
          <w:rFonts w:ascii="Calibri" w:eastAsia="굴림" w:hAnsi="Calibri" w:cs="Calibri" w:hint="eastAsia"/>
          <w:color w:val="auto"/>
          <w:sz w:val="22"/>
          <w:szCs w:val="22"/>
          <w:lang w:val="en-US" w:eastAsia="ko-KR"/>
        </w:rPr>
        <w:t>for</w:t>
      </w:r>
      <w:r w:rsidR="00DB2EFF">
        <w:rPr>
          <w:rFonts w:ascii="Calibri" w:eastAsia="굴림" w:hAnsi="Calibri" w:cs="Calibri"/>
          <w:color w:val="auto"/>
          <w:sz w:val="22"/>
          <w:szCs w:val="22"/>
          <w:lang w:val="en-US" w:eastAsia="ko-KR"/>
        </w:rPr>
        <w:t xml:space="preserve"> </w:t>
      </w:r>
      <w:r w:rsidR="00DB2EFF">
        <w:rPr>
          <w:rFonts w:ascii="Calibri" w:eastAsia="굴림" w:hAnsi="Calibri" w:cs="Calibri" w:hint="eastAsia"/>
          <w:color w:val="auto"/>
          <w:sz w:val="22"/>
          <w:szCs w:val="22"/>
          <w:lang w:val="en-US" w:eastAsia="ko-KR"/>
        </w:rPr>
        <w:t>transmission</w:t>
      </w:r>
      <w:r w:rsidR="00DB2EFF">
        <w:rPr>
          <w:rFonts w:ascii="Calibri" w:eastAsia="굴림" w:hAnsi="Calibri" w:cs="Calibri"/>
          <w:color w:val="auto"/>
          <w:sz w:val="22"/>
          <w:szCs w:val="22"/>
          <w:lang w:val="en-US" w:eastAsia="ko-KR"/>
        </w:rPr>
        <w:t xml:space="preserve"> </w:t>
      </w:r>
      <w:r w:rsidR="00DB2EFF">
        <w:rPr>
          <w:rFonts w:ascii="Calibri" w:eastAsia="굴림" w:hAnsi="Calibri" w:cs="Calibri" w:hint="eastAsia"/>
          <w:color w:val="auto"/>
          <w:sz w:val="22"/>
          <w:szCs w:val="22"/>
          <w:lang w:val="en-US" w:eastAsia="ko-KR"/>
        </w:rPr>
        <w:t>of</w:t>
      </w:r>
      <w:r w:rsidR="00DB2EFF">
        <w:rPr>
          <w:rFonts w:ascii="Calibri" w:eastAsia="굴림" w:hAnsi="Calibri" w:cs="Calibri"/>
          <w:color w:val="auto"/>
          <w:sz w:val="22"/>
          <w:szCs w:val="22"/>
          <w:lang w:val="en-US" w:eastAsia="ko-KR"/>
        </w:rPr>
        <w:t xml:space="preserve"> </w:t>
      </w:r>
      <w:r w:rsidR="00DB2EFF" w:rsidRPr="00375398">
        <w:rPr>
          <w:rFonts w:ascii="Calibri" w:eastAsia="굴림" w:hAnsi="Calibri" w:cs="Calibri"/>
          <w:color w:val="auto"/>
          <w:sz w:val="22"/>
          <w:szCs w:val="22"/>
          <w:lang w:val="en-US" w:eastAsia="ko-KR"/>
        </w:rPr>
        <w:t xml:space="preserve">inter-UE coordination information with </w:t>
      </w:r>
      <w:r w:rsidR="00DB2EFF">
        <w:rPr>
          <w:rFonts w:ascii="Calibri" w:eastAsia="굴림" w:hAnsi="Calibri" w:cs="Calibri" w:hint="eastAsia"/>
          <w:color w:val="auto"/>
          <w:sz w:val="22"/>
          <w:szCs w:val="22"/>
          <w:lang w:val="en-US" w:eastAsia="ko-KR"/>
        </w:rPr>
        <w:t>non-</w:t>
      </w:r>
      <w:r w:rsidR="00DB2EFF" w:rsidRPr="00375398">
        <w:rPr>
          <w:rFonts w:ascii="Calibri" w:eastAsia="굴림" w:hAnsi="Calibri" w:cs="Calibri"/>
          <w:color w:val="auto"/>
          <w:sz w:val="22"/>
          <w:szCs w:val="22"/>
          <w:lang w:val="en-US" w:eastAsia="ko-KR"/>
        </w:rPr>
        <w:t>preferred resource set</w:t>
      </w:r>
      <w:r w:rsidR="00DB2EFF">
        <w:rPr>
          <w:rFonts w:ascii="Calibri" w:eastAsia="굴림" w:hAnsi="Calibri" w:cs="Calibri"/>
          <w:color w:val="auto"/>
          <w:sz w:val="22"/>
          <w:szCs w:val="22"/>
          <w:lang w:val="en-US" w:eastAsia="ko-KR"/>
        </w:rPr>
        <w:t xml:space="preserve"> </w:t>
      </w:r>
      <w:r w:rsidR="00DB2EFF">
        <w:rPr>
          <w:rFonts w:ascii="Calibri" w:eastAsia="굴림" w:hAnsi="Calibri" w:cs="Calibri" w:hint="eastAsia"/>
          <w:color w:val="auto"/>
          <w:sz w:val="22"/>
          <w:szCs w:val="22"/>
          <w:lang w:val="en-US" w:eastAsia="ko-KR"/>
        </w:rPr>
        <w:t>when</w:t>
      </w:r>
      <w:r w:rsidR="00DB2EFF">
        <w:rPr>
          <w:rFonts w:ascii="Calibri" w:eastAsia="굴림" w:hAnsi="Calibri" w:cs="Calibri"/>
          <w:color w:val="auto"/>
          <w:sz w:val="22"/>
          <w:szCs w:val="22"/>
          <w:lang w:val="en-US" w:eastAsia="ko-KR"/>
        </w:rPr>
        <w:t xml:space="preserve"> </w:t>
      </w:r>
      <w:r w:rsidR="00DB2EFF">
        <w:rPr>
          <w:rFonts w:ascii="Calibri" w:eastAsia="굴림" w:hAnsi="Calibri" w:cs="Calibri" w:hint="eastAsia"/>
          <w:color w:val="auto"/>
          <w:sz w:val="22"/>
          <w:szCs w:val="22"/>
          <w:lang w:val="en-US" w:eastAsia="ko-KR"/>
        </w:rPr>
        <w:t>it</w:t>
      </w:r>
      <w:r w:rsidR="00DB2EFF">
        <w:rPr>
          <w:rFonts w:ascii="Calibri" w:eastAsia="굴림" w:hAnsi="Calibri" w:cs="Calibri"/>
          <w:color w:val="auto"/>
          <w:sz w:val="22"/>
          <w:szCs w:val="22"/>
          <w:lang w:val="en-US" w:eastAsia="ko-KR"/>
        </w:rPr>
        <w:t xml:space="preserve"> </w:t>
      </w:r>
      <w:r w:rsidR="00DB2EFF">
        <w:rPr>
          <w:rFonts w:ascii="Calibri" w:eastAsia="굴림" w:hAnsi="Calibri" w:cs="Calibri" w:hint="eastAsia"/>
          <w:color w:val="auto"/>
          <w:sz w:val="22"/>
          <w:szCs w:val="22"/>
          <w:lang w:val="en-US" w:eastAsia="ko-KR"/>
        </w:rPr>
        <w:t>is</w:t>
      </w:r>
      <w:r w:rsidR="00DB2EFF">
        <w:rPr>
          <w:rFonts w:ascii="Calibri" w:eastAsia="굴림" w:hAnsi="Calibri" w:cs="Calibri"/>
          <w:color w:val="auto"/>
          <w:sz w:val="22"/>
          <w:szCs w:val="22"/>
          <w:lang w:val="en-US" w:eastAsia="ko-KR"/>
        </w:rPr>
        <w:t xml:space="preserve"> </w:t>
      </w:r>
      <w:r w:rsidR="00DB2EFF">
        <w:rPr>
          <w:rFonts w:ascii="Calibri" w:eastAsia="굴림" w:hAnsi="Calibri" w:cs="Calibri" w:hint="eastAsia"/>
          <w:color w:val="auto"/>
          <w:sz w:val="22"/>
          <w:szCs w:val="22"/>
          <w:lang w:val="en-US" w:eastAsia="ko-KR"/>
        </w:rPr>
        <w:t>not</w:t>
      </w:r>
      <w:r w:rsidR="00DB2EFF" w:rsidRPr="00375398">
        <w:rPr>
          <w:rFonts w:ascii="Calibri" w:eastAsia="굴림" w:hAnsi="Calibri" w:cs="Calibri"/>
          <w:color w:val="auto"/>
          <w:sz w:val="22"/>
          <w:szCs w:val="22"/>
          <w:lang w:val="en-US" w:eastAsia="ko-KR"/>
        </w:rPr>
        <w:t xml:space="preserve"> multiplexed with other data</w:t>
      </w:r>
      <w:r w:rsidR="00DB2EFF">
        <w:rPr>
          <w:rFonts w:ascii="Calibri" w:eastAsia="굴림" w:hAnsi="Calibri" w:cs="Calibri" w:hint="eastAsia"/>
          <w:color w:val="auto"/>
          <w:sz w:val="22"/>
          <w:szCs w:val="22"/>
          <w:lang w:val="en-US" w:eastAsia="ko-KR"/>
        </w:rPr>
        <w:t>.</w:t>
      </w:r>
      <w:r w:rsidR="00DB2EFF" w:rsidRPr="00DB2EFF">
        <w:rPr>
          <w:rFonts w:ascii="Calibri" w:eastAsia="굴림" w:hAnsi="Calibri" w:cs="Calibri"/>
          <w:color w:val="auto"/>
          <w:sz w:val="22"/>
          <w:szCs w:val="22"/>
          <w:lang w:val="en-US" w:eastAsia="ko-KR"/>
        </w:rPr>
        <w:t xml:space="preserve"> </w:t>
      </w:r>
      <w:r w:rsidR="00DB2EFF">
        <w:rPr>
          <w:rFonts w:ascii="Calibri" w:eastAsia="굴림" w:hAnsi="Calibri" w:cs="Calibri"/>
          <w:color w:val="auto"/>
          <w:sz w:val="22"/>
          <w:szCs w:val="22"/>
          <w:lang w:val="en-US" w:eastAsia="ko-KR"/>
        </w:rPr>
        <w:t xml:space="preserve">Do you agree following updated draft </w:t>
      </w:r>
      <w:r w:rsidR="00DB2EFF">
        <w:rPr>
          <w:rFonts w:ascii="Calibri" w:eastAsia="굴림" w:hAnsi="Calibri" w:cs="Calibri" w:hint="eastAsia"/>
          <w:color w:val="auto"/>
          <w:sz w:val="22"/>
          <w:szCs w:val="22"/>
          <w:lang w:val="en-US" w:eastAsia="ko-KR"/>
        </w:rPr>
        <w:t>conclusion</w:t>
      </w:r>
      <w:r w:rsidR="00DB2EFF">
        <w:rPr>
          <w:rFonts w:ascii="Calibri" w:eastAsia="굴림" w:hAnsi="Calibri" w:cs="Calibri"/>
          <w:color w:val="auto"/>
          <w:sz w:val="22"/>
          <w:szCs w:val="22"/>
          <w:lang w:val="en-US" w:eastAsia="ko-KR"/>
        </w:rPr>
        <w:t>?</w:t>
      </w:r>
    </w:p>
    <w:p w14:paraId="55E69F18" w14:textId="77777777" w:rsidR="00045D88" w:rsidRPr="002A3399" w:rsidRDefault="00045D88" w:rsidP="003A2372">
      <w:pPr>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9362"/>
      </w:tblGrid>
      <w:tr w:rsidR="004F7A20" w14:paraId="17293562" w14:textId="77777777" w:rsidTr="004F7A20">
        <w:tc>
          <w:tcPr>
            <w:tcW w:w="9362" w:type="dxa"/>
          </w:tcPr>
          <w:p w14:paraId="0A83A041" w14:textId="77777777" w:rsidR="004F7A20" w:rsidRDefault="004F7A20" w:rsidP="004F7A20">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(Cast type of inter-UE coordination information transmission triggered by a condition other than explicit request reception</w:t>
            </w:r>
            <w:r>
              <w:rPr>
                <w:rFonts w:ascii="Calibri" w:eastAsia="굴림" w:hAnsi="Calibri" w:cs="Calibri" w:hint="eastAsia"/>
                <w:b/>
                <w:color w:val="auto"/>
                <w:sz w:val="22"/>
                <w:szCs w:val="22"/>
                <w:lang w:val="en-US" w:eastAsia="ko-KR"/>
              </w:rPr>
              <w:t>)</w:t>
            </w:r>
          </w:p>
          <w:p w14:paraId="76A788D8" w14:textId="77777777" w:rsidR="004F7A20" w:rsidRDefault="004F7A20" w:rsidP="004F7A2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LGE, OPPO, Fujitsu, Spreadtrum, NEC, xiaomi, Fraunhofer, Huawei, Futurewei, Nokia, Qualcomm, Sharp, InterDigital, (14)</w:t>
            </w:r>
          </w:p>
          <w:p w14:paraId="1E4D5100" w14:textId="5B0B5E28" w:rsidR="004F7A20" w:rsidRPr="004F7A20" w:rsidRDefault="004F7A20" w:rsidP="00542D2F">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vivo, Intel, Samsung, (3)</w:t>
            </w:r>
          </w:p>
        </w:tc>
      </w:tr>
    </w:tbl>
    <w:p w14:paraId="6935E4F3" w14:textId="77777777" w:rsidR="00542D2F" w:rsidRDefault="00542D2F" w:rsidP="00542D2F">
      <w:pPr>
        <w:jc w:val="both"/>
      </w:pPr>
    </w:p>
    <w:p w14:paraId="539D3B08" w14:textId="044659C6" w:rsidR="00542D2F" w:rsidRDefault="002A3399" w:rsidP="00542D2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Updated</w:t>
      </w:r>
      <w:r>
        <w:rPr>
          <w:rFonts w:ascii="Calibri" w:eastAsia="굴림" w:hAnsi="Calibri" w:cs="Calibri"/>
          <w:color w:val="auto"/>
          <w:sz w:val="22"/>
          <w:szCs w:val="22"/>
          <w:highlight w:val="yellow"/>
          <w:lang w:val="en-US" w:eastAsia="ko-KR"/>
        </w:rPr>
        <w:t xml:space="preserve"> </w:t>
      </w:r>
      <w:r w:rsidR="00542D2F">
        <w:rPr>
          <w:rFonts w:ascii="Calibri" w:eastAsia="굴림" w:hAnsi="Calibri" w:cs="Calibri" w:hint="eastAsia"/>
          <w:color w:val="auto"/>
          <w:sz w:val="22"/>
          <w:szCs w:val="22"/>
          <w:highlight w:val="yellow"/>
          <w:lang w:val="en-US" w:eastAsia="ko-KR"/>
        </w:rPr>
        <w:t xml:space="preserve">Draft </w:t>
      </w:r>
      <w:r w:rsidR="00542D2F">
        <w:rPr>
          <w:rFonts w:ascii="Calibri" w:eastAsia="굴림" w:hAnsi="Calibri" w:cs="Calibri"/>
          <w:color w:val="auto"/>
          <w:sz w:val="22"/>
          <w:szCs w:val="22"/>
          <w:highlight w:val="yellow"/>
          <w:lang w:val="en-US" w:eastAsia="ko-KR"/>
        </w:rPr>
        <w:t>conclusion 3-12</w:t>
      </w:r>
      <w:r w:rsidR="00542D2F">
        <w:rPr>
          <w:rFonts w:ascii="Calibri" w:eastAsia="굴림" w:hAnsi="Calibri" w:cs="Calibri" w:hint="eastAsia"/>
          <w:color w:val="auto"/>
          <w:sz w:val="22"/>
          <w:szCs w:val="22"/>
          <w:highlight w:val="yellow"/>
          <w:lang w:val="en-US" w:eastAsia="ko-KR"/>
        </w:rPr>
        <w:t>:</w:t>
      </w:r>
    </w:p>
    <w:p w14:paraId="773AFB4A" w14:textId="77777777" w:rsidR="00A86F1A" w:rsidRDefault="00A86F1A" w:rsidP="00542D2F">
      <w:pPr>
        <w:numPr>
          <w:ilvl w:val="0"/>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For</w:t>
      </w:r>
      <w:r>
        <w:rPr>
          <w:rFonts w:ascii="Calibri" w:eastAsia="굴림" w:hAnsi="Calibri" w:cs="Calibri"/>
          <w:sz w:val="22"/>
          <w:szCs w:val="22"/>
          <w:lang w:val="en-US" w:eastAsia="ko-KR"/>
        </w:rPr>
        <w:t xml:space="preserve"> </w:t>
      </w:r>
      <w:r w:rsidR="00DB2EFF">
        <w:rPr>
          <w:rFonts w:ascii="Calibri" w:eastAsia="굴림" w:hAnsi="Calibri" w:cs="Calibri"/>
          <w:sz w:val="22"/>
          <w:szCs w:val="22"/>
          <w:lang w:val="en-US" w:eastAsia="ko-KR"/>
        </w:rPr>
        <w:t xml:space="preserve">transmission </w:t>
      </w:r>
      <w:r w:rsidR="00DB2EFF">
        <w:rPr>
          <w:rFonts w:ascii="Calibri" w:eastAsia="굴림" w:hAnsi="Calibri" w:cs="Calibri" w:hint="eastAsia"/>
          <w:sz w:val="22"/>
          <w:szCs w:val="22"/>
          <w:lang w:val="en-US" w:eastAsia="ko-KR"/>
        </w:rPr>
        <w:t>of</w:t>
      </w:r>
      <w:r w:rsidR="00542D2F">
        <w:rPr>
          <w:rFonts w:ascii="Calibri" w:eastAsia="굴림" w:hAnsi="Calibri" w:cs="Calibri"/>
          <w:sz w:val="22"/>
          <w:szCs w:val="22"/>
          <w:lang w:val="en-US" w:eastAsia="ko-KR"/>
        </w:rPr>
        <w:t xml:space="preserve"> inter-UE coordination information</w:t>
      </w:r>
      <w:r w:rsidR="00DB2EFF">
        <w:rPr>
          <w:rFonts w:ascii="Calibri" w:eastAsia="굴림" w:hAnsi="Calibri" w:cs="Calibri"/>
          <w:sz w:val="22"/>
          <w:szCs w:val="22"/>
          <w:lang w:val="en-US" w:eastAsia="ko-KR"/>
        </w:rPr>
        <w:t xml:space="preserve"> </w:t>
      </w:r>
      <w:r w:rsidR="00DB2EFF">
        <w:rPr>
          <w:rFonts w:ascii="Calibri" w:eastAsia="굴림" w:hAnsi="Calibri" w:cs="Calibri" w:hint="eastAsia"/>
          <w:sz w:val="22"/>
          <w:szCs w:val="22"/>
          <w:lang w:val="en-US" w:eastAsia="ko-KR"/>
        </w:rPr>
        <w:t>with</w:t>
      </w:r>
      <w:r w:rsidR="00DB2EFF">
        <w:rPr>
          <w:rFonts w:ascii="Calibri" w:eastAsia="굴림" w:hAnsi="Calibri" w:cs="Calibri"/>
          <w:sz w:val="22"/>
          <w:szCs w:val="22"/>
          <w:lang w:val="en-US" w:eastAsia="ko-KR"/>
        </w:rPr>
        <w:t xml:space="preserve"> </w:t>
      </w:r>
      <w:r w:rsidR="00DB2EFF">
        <w:rPr>
          <w:rFonts w:ascii="Calibri" w:eastAsia="굴림" w:hAnsi="Calibri" w:cs="Calibri" w:hint="eastAsia"/>
          <w:sz w:val="22"/>
          <w:szCs w:val="22"/>
          <w:lang w:val="en-US" w:eastAsia="ko-KR"/>
        </w:rPr>
        <w:t>non-preferred</w:t>
      </w:r>
      <w:r w:rsidR="00DB2EFF">
        <w:rPr>
          <w:rFonts w:ascii="Calibri" w:eastAsia="굴림" w:hAnsi="Calibri" w:cs="Calibri"/>
          <w:sz w:val="22"/>
          <w:szCs w:val="22"/>
          <w:lang w:val="en-US" w:eastAsia="ko-KR"/>
        </w:rPr>
        <w:t xml:space="preserve"> </w:t>
      </w:r>
      <w:r w:rsidR="00DB2EFF">
        <w:rPr>
          <w:rFonts w:ascii="Calibri" w:eastAsia="굴림" w:hAnsi="Calibri" w:cs="Calibri" w:hint="eastAsia"/>
          <w:sz w:val="22"/>
          <w:szCs w:val="22"/>
          <w:lang w:val="en-US" w:eastAsia="ko-KR"/>
        </w:rPr>
        <w:t>resource</w:t>
      </w:r>
      <w:r w:rsidR="00DB2EFF">
        <w:rPr>
          <w:rFonts w:ascii="Calibri" w:eastAsia="굴림" w:hAnsi="Calibri" w:cs="Calibri"/>
          <w:sz w:val="22"/>
          <w:szCs w:val="22"/>
          <w:lang w:val="en-US" w:eastAsia="ko-KR"/>
        </w:rPr>
        <w:t xml:space="preserve"> </w:t>
      </w:r>
      <w:r w:rsidR="00DB2EFF">
        <w:rPr>
          <w:rFonts w:ascii="Calibri" w:eastAsia="굴림" w:hAnsi="Calibri" w:cs="Calibri" w:hint="eastAsia"/>
          <w:sz w:val="22"/>
          <w:szCs w:val="22"/>
          <w:lang w:val="en-US" w:eastAsia="ko-KR"/>
        </w:rPr>
        <w:t>set</w:t>
      </w:r>
      <w:r w:rsidR="00DB2EFF">
        <w:rPr>
          <w:rFonts w:ascii="Calibri" w:eastAsia="굴림" w:hAnsi="Calibri" w:cs="Calibri"/>
          <w:sz w:val="22"/>
          <w:szCs w:val="22"/>
          <w:lang w:val="en-US" w:eastAsia="ko-KR"/>
        </w:rPr>
        <w:t xml:space="preserve"> </w:t>
      </w:r>
      <w:r w:rsidR="00DB2EFF">
        <w:rPr>
          <w:rFonts w:ascii="Calibri" w:eastAsia="굴림" w:hAnsi="Calibri" w:cs="Calibri"/>
          <w:color w:val="auto"/>
          <w:sz w:val="22"/>
          <w:szCs w:val="22"/>
          <w:lang w:val="en-US" w:eastAsia="ko-KR"/>
        </w:rPr>
        <w:t>triggered by a condition other than explicit request reception</w:t>
      </w:r>
      <w:r w:rsidR="00DB2EFF">
        <w:rPr>
          <w:rFonts w:ascii="Calibri" w:eastAsia="굴림" w:hAnsi="Calibri" w:cs="Calibri" w:hint="eastAsia"/>
          <w:sz w:val="22"/>
          <w:szCs w:val="22"/>
          <w:lang w:val="en-US" w:eastAsia="ko-KR"/>
        </w:rPr>
        <w:t>,</w:t>
      </w:r>
      <w:r>
        <w:rPr>
          <w:rFonts w:ascii="Calibri" w:eastAsia="굴림" w:hAnsi="Calibri" w:cs="Calibri"/>
          <w:sz w:val="22"/>
          <w:szCs w:val="22"/>
          <w:lang w:val="en-US" w:eastAsia="ko-KR"/>
        </w:rPr>
        <w:t xml:space="preserve"> </w:t>
      </w:r>
    </w:p>
    <w:p w14:paraId="07825E62" w14:textId="6A6CE5D5" w:rsidR="00DB2EFF" w:rsidRDefault="00A86F1A" w:rsidP="00A86F1A">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When</w:t>
      </w:r>
      <w:r>
        <w:rPr>
          <w:rFonts w:ascii="Calibri" w:eastAsia="굴림" w:hAnsi="Calibri" w:cs="Calibri"/>
          <w:sz w:val="22"/>
          <w:szCs w:val="22"/>
          <w:lang w:val="en-US" w:eastAsia="ko-KR"/>
        </w:rPr>
        <w:t xml:space="preserve"> </w:t>
      </w:r>
      <w:r>
        <w:rPr>
          <w:rFonts w:ascii="Calibri" w:eastAsia="굴림" w:hAnsi="Calibri" w:cs="Calibri" w:hint="eastAsia"/>
          <w:sz w:val="22"/>
          <w:szCs w:val="22"/>
          <w:lang w:val="en-US" w:eastAsia="ko-KR"/>
        </w:rPr>
        <w:t>it</w:t>
      </w:r>
      <w:r>
        <w:rPr>
          <w:rFonts w:ascii="Calibri" w:eastAsia="굴림" w:hAnsi="Calibri" w:cs="Calibri"/>
          <w:sz w:val="22"/>
          <w:szCs w:val="22"/>
          <w:lang w:val="en-US" w:eastAsia="ko-KR"/>
        </w:rPr>
        <w:t xml:space="preserve"> </w:t>
      </w:r>
      <w:r>
        <w:rPr>
          <w:rFonts w:ascii="Calibri" w:eastAsia="굴림" w:hAnsi="Calibri" w:cs="Calibri" w:hint="eastAsia"/>
          <w:sz w:val="22"/>
          <w:szCs w:val="22"/>
          <w:lang w:val="en-US" w:eastAsia="ko-KR"/>
        </w:rPr>
        <w:t>is</w:t>
      </w:r>
      <w:r>
        <w:rPr>
          <w:rFonts w:ascii="Calibri" w:eastAsia="굴림" w:hAnsi="Calibri" w:cs="Calibri"/>
          <w:sz w:val="22"/>
          <w:szCs w:val="22"/>
          <w:lang w:val="en-US" w:eastAsia="ko-KR"/>
        </w:rPr>
        <w:t xml:space="preserve"> </w:t>
      </w:r>
      <w:r>
        <w:rPr>
          <w:rFonts w:ascii="Calibri" w:eastAsia="굴림" w:hAnsi="Calibri" w:cs="Calibri" w:hint="eastAsia"/>
          <w:sz w:val="22"/>
          <w:szCs w:val="22"/>
          <w:lang w:val="en-US" w:eastAsia="ko-KR"/>
        </w:rPr>
        <w:t>not</w:t>
      </w:r>
      <w:r>
        <w:rPr>
          <w:rFonts w:ascii="Calibri" w:eastAsia="굴림" w:hAnsi="Calibri" w:cs="Calibri"/>
          <w:sz w:val="22"/>
          <w:szCs w:val="22"/>
          <w:lang w:val="en-US" w:eastAsia="ko-KR"/>
        </w:rPr>
        <w:t xml:space="preserve"> multiple</w:t>
      </w:r>
      <w:r>
        <w:rPr>
          <w:rFonts w:ascii="Calibri" w:eastAsia="굴림" w:hAnsi="Calibri" w:cs="Calibri" w:hint="eastAsia"/>
          <w:sz w:val="22"/>
          <w:szCs w:val="22"/>
          <w:lang w:val="en-US" w:eastAsia="ko-KR"/>
        </w:rPr>
        <w:t>xed</w:t>
      </w:r>
      <w:r>
        <w:rPr>
          <w:rFonts w:ascii="Calibri" w:eastAsia="굴림" w:hAnsi="Calibri" w:cs="Calibri"/>
          <w:sz w:val="22"/>
          <w:szCs w:val="22"/>
          <w:lang w:val="en-US" w:eastAsia="ko-KR"/>
        </w:rPr>
        <w:t xml:space="preserve"> </w:t>
      </w:r>
      <w:r>
        <w:rPr>
          <w:rFonts w:ascii="Calibri" w:eastAsia="굴림" w:hAnsi="Calibri" w:cs="Calibri" w:hint="eastAsia"/>
          <w:sz w:val="22"/>
          <w:szCs w:val="22"/>
          <w:lang w:val="en-US" w:eastAsia="ko-KR"/>
        </w:rPr>
        <w:t>with</w:t>
      </w:r>
      <w:r>
        <w:rPr>
          <w:rFonts w:ascii="Calibri" w:eastAsia="굴림" w:hAnsi="Calibri" w:cs="Calibri"/>
          <w:sz w:val="22"/>
          <w:szCs w:val="22"/>
          <w:lang w:val="en-US" w:eastAsia="ko-KR"/>
        </w:rPr>
        <w:t xml:space="preserve"> </w:t>
      </w:r>
      <w:r>
        <w:rPr>
          <w:rFonts w:ascii="Calibri" w:eastAsia="굴림" w:hAnsi="Calibri" w:cs="Calibri" w:hint="eastAsia"/>
          <w:sz w:val="22"/>
          <w:szCs w:val="22"/>
          <w:lang w:val="en-US" w:eastAsia="ko-KR"/>
        </w:rPr>
        <w:t>other</w:t>
      </w:r>
      <w:r>
        <w:rPr>
          <w:rFonts w:ascii="Calibri" w:eastAsia="굴림" w:hAnsi="Calibri" w:cs="Calibri"/>
          <w:sz w:val="22"/>
          <w:szCs w:val="22"/>
          <w:lang w:val="en-US" w:eastAsia="ko-KR"/>
        </w:rPr>
        <w:t xml:space="preserve"> </w:t>
      </w:r>
      <w:r>
        <w:rPr>
          <w:rFonts w:ascii="Calibri" w:eastAsia="굴림" w:hAnsi="Calibri" w:cs="Calibri" w:hint="eastAsia"/>
          <w:sz w:val="22"/>
          <w:szCs w:val="22"/>
          <w:lang w:val="en-US" w:eastAsia="ko-KR"/>
        </w:rPr>
        <w:t>data,</w:t>
      </w:r>
      <w:r>
        <w:rPr>
          <w:rFonts w:ascii="Calibri" w:eastAsia="굴림" w:hAnsi="Calibri" w:cs="Calibri"/>
          <w:sz w:val="22"/>
          <w:szCs w:val="22"/>
          <w:lang w:val="en-US" w:eastAsia="ko-KR"/>
        </w:rPr>
        <w:t xml:space="preserve"> UE-A determines its cast type by implementation</w:t>
      </w:r>
    </w:p>
    <w:p w14:paraId="7A082D18" w14:textId="77777777" w:rsidR="00DB2EFF" w:rsidRDefault="00DB2EFF" w:rsidP="00542D2F">
      <w:pPr>
        <w:jc w:val="both"/>
      </w:pPr>
    </w:p>
    <w:tbl>
      <w:tblPr>
        <w:tblStyle w:val="af0"/>
        <w:tblW w:w="0" w:type="auto"/>
        <w:tblLook w:val="04A0" w:firstRow="1" w:lastRow="0" w:firstColumn="1" w:lastColumn="0" w:noHBand="0" w:noVBand="1"/>
      </w:tblPr>
      <w:tblGrid>
        <w:gridCol w:w="1628"/>
        <w:gridCol w:w="1264"/>
        <w:gridCol w:w="6470"/>
      </w:tblGrid>
      <w:tr w:rsidR="004F7A20" w14:paraId="5596632D" w14:textId="77777777" w:rsidTr="00DB2EFF">
        <w:tc>
          <w:tcPr>
            <w:tcW w:w="1628" w:type="dxa"/>
          </w:tcPr>
          <w:p w14:paraId="537D57B7" w14:textId="77777777" w:rsidR="004F7A20" w:rsidRDefault="004F7A20"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0A9ADDF4" w14:textId="77777777" w:rsidR="004F7A20" w:rsidRDefault="004F7A20"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72417E47" w14:textId="77777777" w:rsidR="004F7A20" w:rsidRDefault="004F7A20"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4F7A20" w14:paraId="50F9E261" w14:textId="77777777" w:rsidTr="00DB2EFF">
        <w:tc>
          <w:tcPr>
            <w:tcW w:w="1628" w:type="dxa"/>
          </w:tcPr>
          <w:p w14:paraId="05679915" w14:textId="16CD1863" w:rsidR="004F7A20" w:rsidRDefault="00B95B50"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Fraunhofer</w:t>
            </w:r>
          </w:p>
        </w:tc>
        <w:tc>
          <w:tcPr>
            <w:tcW w:w="1264" w:type="dxa"/>
          </w:tcPr>
          <w:p w14:paraId="72686509" w14:textId="3C9F428F" w:rsidR="004F7A20" w:rsidRDefault="00C01E44"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Comments</w:t>
            </w:r>
          </w:p>
        </w:tc>
        <w:tc>
          <w:tcPr>
            <w:tcW w:w="6470" w:type="dxa"/>
          </w:tcPr>
          <w:p w14:paraId="29F90321" w14:textId="50CE1177" w:rsidR="004F7A20" w:rsidRDefault="00B95B50"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This conclusion is different from what was proposed earlier. We do not see the need to add the additional information on whether it is multiplexed with other data or not in this proposal. We prefer the original wording of the proposal.</w:t>
            </w:r>
          </w:p>
        </w:tc>
      </w:tr>
      <w:tr w:rsidR="004F7A20" w14:paraId="4354BD90" w14:textId="77777777" w:rsidTr="00DB2EFF">
        <w:tc>
          <w:tcPr>
            <w:tcW w:w="1628" w:type="dxa"/>
          </w:tcPr>
          <w:p w14:paraId="1D6E7177" w14:textId="73C012B7" w:rsidR="004F7A20" w:rsidRDefault="00DA7B2A"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264" w:type="dxa"/>
          </w:tcPr>
          <w:p w14:paraId="3103ADFC" w14:textId="5559FFFA" w:rsidR="004F7A20" w:rsidRDefault="00DA7B2A"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Comments</w:t>
            </w:r>
          </w:p>
        </w:tc>
        <w:tc>
          <w:tcPr>
            <w:tcW w:w="6470" w:type="dxa"/>
          </w:tcPr>
          <w:p w14:paraId="0ACF4DDC" w14:textId="0F234D44" w:rsidR="004F7A20" w:rsidRDefault="00DA7B2A"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For condition-based standalone feedback transmission (w/o multiplexing with data) the </w:t>
            </w:r>
            <w:r w:rsidR="00326901">
              <w:rPr>
                <w:rFonts w:ascii="Calibri" w:eastAsia="MS Mincho" w:hAnsi="Calibri" w:cs="Calibri"/>
                <w:color w:val="auto"/>
                <w:sz w:val="22"/>
                <w:szCs w:val="22"/>
                <w:lang w:val="en-US" w:eastAsia="ja-JP"/>
              </w:rPr>
              <w:t>IUC</w:t>
            </w:r>
            <w:r>
              <w:rPr>
                <w:rFonts w:ascii="Calibri" w:eastAsia="MS Mincho" w:hAnsi="Calibri" w:cs="Calibri"/>
                <w:color w:val="auto"/>
                <w:sz w:val="22"/>
                <w:szCs w:val="22"/>
                <w:lang w:val="en-US" w:eastAsia="ja-JP"/>
              </w:rPr>
              <w:t xml:space="preserve"> feedback should be available </w:t>
            </w:r>
            <w:r w:rsidR="00326901">
              <w:rPr>
                <w:rFonts w:ascii="Calibri" w:eastAsia="MS Mincho" w:hAnsi="Calibri" w:cs="Calibri"/>
                <w:color w:val="auto"/>
                <w:sz w:val="22"/>
                <w:szCs w:val="22"/>
                <w:lang w:val="en-US" w:eastAsia="ja-JP"/>
              </w:rPr>
              <w:t>to</w:t>
            </w:r>
            <w:r>
              <w:rPr>
                <w:rFonts w:ascii="Calibri" w:eastAsia="MS Mincho" w:hAnsi="Calibri" w:cs="Calibri"/>
                <w:color w:val="auto"/>
                <w:sz w:val="22"/>
                <w:szCs w:val="22"/>
                <w:lang w:val="en-US" w:eastAsia="ja-JP"/>
              </w:rPr>
              <w:t xml:space="preserve"> all UEs.</w:t>
            </w:r>
          </w:p>
          <w:p w14:paraId="26D3F74A" w14:textId="173615A3" w:rsidR="00DA7B2A" w:rsidRDefault="00DA7B2A"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do not support </w:t>
            </w:r>
            <w:r w:rsidR="00326901">
              <w:rPr>
                <w:rFonts w:ascii="Calibri" w:eastAsia="MS Mincho" w:hAnsi="Calibri" w:cs="Calibri"/>
                <w:color w:val="auto"/>
                <w:sz w:val="22"/>
                <w:szCs w:val="22"/>
                <w:lang w:val="en-US" w:eastAsia="ja-JP"/>
              </w:rPr>
              <w:t xml:space="preserve">leaving it up to </w:t>
            </w:r>
            <w:r>
              <w:rPr>
                <w:rFonts w:ascii="Calibri" w:eastAsia="MS Mincho" w:hAnsi="Calibri" w:cs="Calibri"/>
                <w:color w:val="auto"/>
                <w:sz w:val="22"/>
                <w:szCs w:val="22"/>
                <w:lang w:val="en-US" w:eastAsia="ja-JP"/>
              </w:rPr>
              <w:t>UE implementation.</w:t>
            </w:r>
          </w:p>
          <w:p w14:paraId="75366885" w14:textId="24988912" w:rsidR="00DA7B2A" w:rsidRDefault="00DA7B2A" w:rsidP="00DB2EFF">
            <w:pPr>
              <w:spacing w:after="0"/>
              <w:jc w:val="both"/>
              <w:rPr>
                <w:rFonts w:ascii="Calibri" w:eastAsia="MS Mincho" w:hAnsi="Calibri" w:cs="Calibri"/>
                <w:color w:val="auto"/>
                <w:sz w:val="22"/>
                <w:szCs w:val="22"/>
                <w:lang w:val="en-US" w:eastAsia="ja-JP"/>
              </w:rPr>
            </w:pPr>
          </w:p>
        </w:tc>
      </w:tr>
      <w:tr w:rsidR="004F7A20" w14:paraId="2B68392C" w14:textId="77777777" w:rsidTr="00DB2EFF">
        <w:tc>
          <w:tcPr>
            <w:tcW w:w="1628" w:type="dxa"/>
          </w:tcPr>
          <w:p w14:paraId="24F911E9" w14:textId="2210B080" w:rsidR="004F7A20" w:rsidRDefault="00A71943"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264" w:type="dxa"/>
          </w:tcPr>
          <w:p w14:paraId="0230CDE6" w14:textId="4CB1EAAD" w:rsidR="004F7A20" w:rsidRDefault="00A71943"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25579127" w14:textId="77777777" w:rsidR="004F7A20" w:rsidRDefault="004F7A20" w:rsidP="00DB2EFF">
            <w:pPr>
              <w:spacing w:after="0"/>
              <w:jc w:val="both"/>
              <w:rPr>
                <w:rFonts w:ascii="Calibri" w:eastAsia="MS Mincho" w:hAnsi="Calibri" w:cs="Calibri"/>
                <w:color w:val="auto"/>
                <w:sz w:val="22"/>
                <w:szCs w:val="22"/>
                <w:lang w:val="en-US" w:eastAsia="ja-JP"/>
              </w:rPr>
            </w:pPr>
          </w:p>
        </w:tc>
      </w:tr>
      <w:tr w:rsidR="00B910F8" w14:paraId="411DB085" w14:textId="77777777" w:rsidTr="00DB2EFF">
        <w:tc>
          <w:tcPr>
            <w:tcW w:w="1628" w:type="dxa"/>
          </w:tcPr>
          <w:p w14:paraId="644DFBAF" w14:textId="45647F1E" w:rsidR="00B910F8" w:rsidRDefault="00B910F8" w:rsidP="00B910F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264" w:type="dxa"/>
          </w:tcPr>
          <w:p w14:paraId="1EBD5D8A" w14:textId="732BEEDD" w:rsidR="00B910F8" w:rsidRDefault="00B910F8" w:rsidP="00B910F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61BA3F5D" w14:textId="77777777" w:rsidR="00B910F8" w:rsidRDefault="00B910F8" w:rsidP="00B910F8">
            <w:pPr>
              <w:spacing w:after="0"/>
              <w:jc w:val="both"/>
              <w:rPr>
                <w:rFonts w:ascii="Calibri" w:eastAsia="MS Mincho" w:hAnsi="Calibri" w:cs="Calibri"/>
                <w:color w:val="auto"/>
                <w:sz w:val="22"/>
                <w:szCs w:val="22"/>
                <w:lang w:val="en-US" w:eastAsia="ja-JP"/>
              </w:rPr>
            </w:pPr>
          </w:p>
        </w:tc>
      </w:tr>
      <w:tr w:rsidR="00331C70" w:rsidRPr="00D44A59" w14:paraId="0779855B" w14:textId="77777777" w:rsidTr="00331C70">
        <w:tc>
          <w:tcPr>
            <w:tcW w:w="1628" w:type="dxa"/>
          </w:tcPr>
          <w:p w14:paraId="7EE346FC" w14:textId="77777777" w:rsidR="00331C70" w:rsidRDefault="00331C70"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w:t>
            </w:r>
            <w:r>
              <w:rPr>
                <w:rFonts w:ascii="Calibri" w:eastAsia="굴림" w:hAnsi="Calibri" w:cs="Calibri"/>
                <w:color w:val="auto"/>
                <w:sz w:val="22"/>
                <w:szCs w:val="22"/>
                <w:lang w:val="en-US" w:eastAsia="ko-KR"/>
              </w:rPr>
              <w:t>GE</w:t>
            </w:r>
          </w:p>
        </w:tc>
        <w:tc>
          <w:tcPr>
            <w:tcW w:w="1264" w:type="dxa"/>
          </w:tcPr>
          <w:p w14:paraId="70271F8A" w14:textId="77777777" w:rsidR="00331C70" w:rsidRPr="00D44A59"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70" w:type="dxa"/>
          </w:tcPr>
          <w:p w14:paraId="27F1EF64" w14:textId="77777777" w:rsidR="00331C70" w:rsidRPr="00D44A59"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Since we already </w:t>
            </w:r>
            <w:r>
              <w:rPr>
                <w:rFonts w:ascii="Calibri" w:eastAsiaTheme="minorEastAsia" w:hAnsi="Calibri" w:cs="Calibri"/>
                <w:color w:val="auto"/>
                <w:sz w:val="22"/>
                <w:szCs w:val="22"/>
                <w:lang w:val="en-US" w:eastAsia="ko-KR"/>
              </w:rPr>
              <w:t xml:space="preserve">agreed to support </w:t>
            </w:r>
            <w:r>
              <w:rPr>
                <w:rFonts w:ascii="Calibri" w:eastAsiaTheme="minorEastAsia" w:hAnsi="Calibri" w:cs="Calibri" w:hint="eastAsia"/>
                <w:color w:val="auto"/>
                <w:sz w:val="22"/>
                <w:szCs w:val="22"/>
                <w:lang w:val="en-US" w:eastAsia="ko-KR"/>
              </w:rPr>
              <w:t xml:space="preserve">unicast/groupcast/broadcast </w:t>
            </w:r>
            <w:r>
              <w:rPr>
                <w:rFonts w:ascii="Calibri" w:eastAsiaTheme="minorEastAsia" w:hAnsi="Calibri" w:cs="Calibri"/>
                <w:color w:val="auto"/>
                <w:sz w:val="22"/>
                <w:szCs w:val="22"/>
                <w:lang w:val="en-US" w:eastAsia="ko-KR"/>
              </w:rPr>
              <w:t xml:space="preserve">for inter-UE coordination information with non-preferred resource set triggered by a condition, UE-A choose any cast type by its implementation if the relevant information (e.g. source/destination IDs) are available. </w:t>
            </w:r>
          </w:p>
        </w:tc>
      </w:tr>
      <w:tr w:rsidR="003E0BB8" w:rsidRPr="00D44A59" w14:paraId="0EB98602" w14:textId="77777777" w:rsidTr="00331C70">
        <w:tc>
          <w:tcPr>
            <w:tcW w:w="1628" w:type="dxa"/>
          </w:tcPr>
          <w:p w14:paraId="787706C3" w14:textId="29F0991D" w:rsidR="003E0BB8" w:rsidRDefault="003E0BB8" w:rsidP="003E0BB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264" w:type="dxa"/>
          </w:tcPr>
          <w:p w14:paraId="094B653F" w14:textId="0E2EC9A0" w:rsidR="003E0BB8" w:rsidRDefault="003E0BB8" w:rsidP="003E0BB8">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w:t>
            </w:r>
          </w:p>
        </w:tc>
        <w:tc>
          <w:tcPr>
            <w:tcW w:w="6470" w:type="dxa"/>
          </w:tcPr>
          <w:p w14:paraId="2C77E5D9" w14:textId="33F9BBAB" w:rsidR="003E0BB8" w:rsidRDefault="003E0BB8" w:rsidP="003E0BB8">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We prefer this to be broadcast but can accept this to be up to UE implementation for progress.</w:t>
            </w:r>
          </w:p>
        </w:tc>
      </w:tr>
      <w:tr w:rsidR="006B39E9" w:rsidRPr="00D44A59" w14:paraId="304D947C" w14:textId="77777777" w:rsidTr="00331C70">
        <w:tc>
          <w:tcPr>
            <w:tcW w:w="1628" w:type="dxa"/>
          </w:tcPr>
          <w:p w14:paraId="44C5542A" w14:textId="1E9818B7" w:rsidR="006B39E9" w:rsidRDefault="006B39E9"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264" w:type="dxa"/>
          </w:tcPr>
          <w:p w14:paraId="613AA3A0" w14:textId="77777777" w:rsidR="006B39E9" w:rsidRDefault="006B39E9" w:rsidP="006B39E9">
            <w:pPr>
              <w:spacing w:after="0"/>
              <w:jc w:val="both"/>
              <w:rPr>
                <w:rFonts w:ascii="Calibri" w:eastAsia="MS Mincho" w:hAnsi="Calibri" w:cs="Calibri"/>
                <w:color w:val="auto"/>
                <w:sz w:val="22"/>
                <w:szCs w:val="22"/>
                <w:lang w:val="en-US" w:eastAsia="ja-JP"/>
              </w:rPr>
            </w:pPr>
          </w:p>
        </w:tc>
        <w:tc>
          <w:tcPr>
            <w:tcW w:w="6470" w:type="dxa"/>
          </w:tcPr>
          <w:p w14:paraId="4BF8D4A9" w14:textId="77777777" w:rsidR="006B39E9" w:rsidRDefault="006B39E9"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We think that deciding cast type is not RAN1 scope. Even though o</w:t>
            </w:r>
            <w:r>
              <w:rPr>
                <w:rFonts w:ascii="Calibri" w:eastAsiaTheme="minorEastAsia" w:hAnsi="Calibri" w:cs="Calibri" w:hint="eastAsia"/>
                <w:color w:val="auto"/>
                <w:sz w:val="22"/>
                <w:szCs w:val="22"/>
                <w:lang w:val="en-US" w:eastAsia="ko-KR"/>
              </w:rPr>
              <w:t>ur suggestion</w:t>
            </w:r>
            <w:r>
              <w:rPr>
                <w:rFonts w:ascii="Calibri" w:eastAsiaTheme="minorEastAsia" w:hAnsi="Calibri" w:cs="Calibri"/>
                <w:color w:val="auto"/>
                <w:sz w:val="22"/>
                <w:szCs w:val="22"/>
                <w:lang w:val="en-US" w:eastAsia="ko-KR"/>
              </w:rPr>
              <w:t xml:space="preserve"> below</w:t>
            </w:r>
            <w:r>
              <w:rPr>
                <w:rFonts w:ascii="Calibri" w:eastAsiaTheme="minorEastAsia" w:hAnsi="Calibri" w:cs="Calibri" w:hint="eastAsia"/>
                <w:color w:val="auto"/>
                <w:sz w:val="22"/>
                <w:szCs w:val="22"/>
                <w:lang w:val="en-US" w:eastAsia="ko-KR"/>
              </w:rPr>
              <w:t xml:space="preserve"> has higher layer impact but we think this is </w:t>
            </w:r>
            <w:r>
              <w:rPr>
                <w:rFonts w:ascii="Calibri" w:eastAsiaTheme="minorEastAsia" w:hAnsi="Calibri" w:cs="Calibri"/>
                <w:color w:val="auto"/>
                <w:sz w:val="22"/>
                <w:szCs w:val="22"/>
                <w:lang w:val="en-US" w:eastAsia="ko-KR"/>
              </w:rPr>
              <w:t xml:space="preserve">the most desirable way to conclude this issue. </w:t>
            </w:r>
          </w:p>
          <w:p w14:paraId="2403295E" w14:textId="77777777" w:rsidR="006B39E9" w:rsidRDefault="006B39E9" w:rsidP="006B39E9">
            <w:pPr>
              <w:spacing w:after="0"/>
              <w:jc w:val="both"/>
              <w:rPr>
                <w:rFonts w:eastAsiaTheme="minorEastAsia"/>
                <w:i/>
                <w:lang w:eastAsia="ko-KR"/>
              </w:rPr>
            </w:pPr>
            <w:r>
              <w:rPr>
                <w:rFonts w:ascii="Calibri" w:eastAsia="굴림" w:hAnsi="Calibri" w:cs="Calibri"/>
                <w:color w:val="auto"/>
                <w:sz w:val="22"/>
                <w:szCs w:val="22"/>
                <w:lang w:val="en-US" w:eastAsia="ko-KR"/>
              </w:rPr>
              <w:t>So, we suggest the followings:</w:t>
            </w:r>
          </w:p>
          <w:p w14:paraId="2856CA0D" w14:textId="77777777" w:rsidR="006B39E9" w:rsidRPr="00C25BEA" w:rsidRDefault="006B39E9" w:rsidP="006B39E9">
            <w:pPr>
              <w:numPr>
                <w:ilvl w:val="1"/>
                <w:numId w:val="17"/>
              </w:numPr>
              <w:overflowPunct w:val="0"/>
              <w:autoSpaceDE w:val="0"/>
              <w:autoSpaceDN w:val="0"/>
              <w:adjustRightInd w:val="0"/>
              <w:jc w:val="both"/>
              <w:textAlignment w:val="baseline"/>
              <w:rPr>
                <w:rFonts w:eastAsiaTheme="minorEastAsia"/>
                <w:i/>
                <w:lang w:eastAsia="ko-KR"/>
              </w:rPr>
            </w:pPr>
            <w:r w:rsidRPr="00C25BEA">
              <w:rPr>
                <w:rFonts w:eastAsiaTheme="minorEastAsia"/>
                <w:i/>
                <w:lang w:eastAsia="ko-KR"/>
              </w:rPr>
              <w:t xml:space="preserve">Groupcast/Broadcast for non-preferred resource set, </w:t>
            </w:r>
          </w:p>
          <w:p w14:paraId="24921277" w14:textId="77777777" w:rsidR="006B39E9" w:rsidRPr="00855F0F" w:rsidRDefault="006B39E9" w:rsidP="006B39E9">
            <w:pPr>
              <w:numPr>
                <w:ilvl w:val="2"/>
                <w:numId w:val="17"/>
              </w:numPr>
              <w:overflowPunct w:val="0"/>
              <w:autoSpaceDE w:val="0"/>
              <w:autoSpaceDN w:val="0"/>
              <w:adjustRightInd w:val="0"/>
              <w:jc w:val="both"/>
              <w:textAlignment w:val="baseline"/>
              <w:rPr>
                <w:rFonts w:eastAsiaTheme="minorEastAsia"/>
                <w:i/>
                <w:lang w:eastAsia="ko-KR"/>
              </w:rPr>
            </w:pPr>
            <w:r w:rsidRPr="00855F0F">
              <w:rPr>
                <w:rFonts w:eastAsiaTheme="minorEastAsia"/>
                <w:i/>
                <w:lang w:eastAsia="ko-KR"/>
              </w:rPr>
              <w:t xml:space="preserve">A Groupcast set for the transmission of condition-based </w:t>
            </w:r>
            <w:r w:rsidRPr="00855F0F">
              <w:rPr>
                <w:i/>
                <w:spacing w:val="-2"/>
              </w:rPr>
              <w:t>RSAI</w:t>
            </w:r>
            <w:r w:rsidRPr="00855F0F" w:rsidDel="004F5129">
              <w:rPr>
                <w:spacing w:val="-2"/>
              </w:rPr>
              <w:t xml:space="preserve"> </w:t>
            </w:r>
            <w:r w:rsidRPr="00855F0F">
              <w:rPr>
                <w:rFonts w:eastAsiaTheme="minorEastAsia"/>
                <w:i/>
                <w:lang w:eastAsia="ko-KR"/>
              </w:rPr>
              <w:t>information to can be (pre-)configured, if not (pre-)configured, the condition-based RSAI information is broadcast to surrounding UEs.</w:t>
            </w:r>
          </w:p>
          <w:p w14:paraId="12DB2C7C" w14:textId="77777777" w:rsidR="006B39E9" w:rsidRPr="00855F0F" w:rsidRDefault="006B39E9" w:rsidP="006B39E9">
            <w:pPr>
              <w:numPr>
                <w:ilvl w:val="2"/>
                <w:numId w:val="17"/>
              </w:numPr>
              <w:overflowPunct w:val="0"/>
              <w:autoSpaceDE w:val="0"/>
              <w:autoSpaceDN w:val="0"/>
              <w:adjustRightInd w:val="0"/>
              <w:jc w:val="both"/>
              <w:textAlignment w:val="baseline"/>
              <w:rPr>
                <w:rFonts w:eastAsiaTheme="minorEastAsia"/>
                <w:i/>
                <w:lang w:eastAsia="ko-KR"/>
              </w:rPr>
            </w:pPr>
            <w:r w:rsidRPr="00855F0F">
              <w:rPr>
                <w:i/>
                <w:spacing w:val="-2"/>
                <w:lang w:val="en-US"/>
              </w:rPr>
              <w:t xml:space="preserve">The period of the condition-based </w:t>
            </w:r>
            <w:r w:rsidRPr="00855F0F">
              <w:rPr>
                <w:i/>
                <w:spacing w:val="-2"/>
              </w:rPr>
              <w:t>RSAI</w:t>
            </w:r>
            <w:r w:rsidRPr="00855F0F" w:rsidDel="004F5129">
              <w:rPr>
                <w:i/>
                <w:spacing w:val="-2"/>
              </w:rPr>
              <w:t xml:space="preserve"> </w:t>
            </w:r>
            <w:r w:rsidRPr="00855F0F">
              <w:rPr>
                <w:i/>
                <w:spacing w:val="-2"/>
                <w:lang w:val="en-US"/>
              </w:rPr>
              <w:t>information is (pre-)configured to one of [{100, 500, 1000, 2000}]</w:t>
            </w:r>
          </w:p>
          <w:p w14:paraId="21A41F32" w14:textId="7D464EEF" w:rsidR="006B39E9" w:rsidRDefault="006B39E9" w:rsidP="006B39E9">
            <w:pPr>
              <w:numPr>
                <w:ilvl w:val="1"/>
                <w:numId w:val="17"/>
              </w:numPr>
              <w:overflowPunct w:val="0"/>
              <w:autoSpaceDE w:val="0"/>
              <w:autoSpaceDN w:val="0"/>
              <w:adjustRightInd w:val="0"/>
              <w:jc w:val="both"/>
              <w:textAlignment w:val="baseline"/>
              <w:rPr>
                <w:rFonts w:ascii="Calibri" w:eastAsia="MS Mincho" w:hAnsi="Calibri" w:cs="Calibri"/>
                <w:color w:val="auto"/>
                <w:sz w:val="22"/>
                <w:szCs w:val="22"/>
                <w:lang w:val="en-US" w:eastAsia="ja-JP"/>
              </w:rPr>
            </w:pPr>
            <w:r w:rsidRPr="00732596">
              <w:rPr>
                <w:rFonts w:eastAsiaTheme="minorEastAsia"/>
                <w:i/>
                <w:lang w:eastAsia="ko-KR"/>
              </w:rPr>
              <w:t>Unicast: Only when UE-A has data send to UE-B, and the inter-UE co-ordination information is included in the same SL transmission with the data</w:t>
            </w:r>
          </w:p>
        </w:tc>
      </w:tr>
      <w:tr w:rsidR="00E073AF" w:rsidRPr="00D44A59" w14:paraId="2DE46574" w14:textId="77777777" w:rsidTr="00E073AF">
        <w:tc>
          <w:tcPr>
            <w:tcW w:w="1628" w:type="dxa"/>
          </w:tcPr>
          <w:p w14:paraId="299FEA86" w14:textId="77777777" w:rsidR="00E073AF" w:rsidRPr="00E87DE9"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264" w:type="dxa"/>
          </w:tcPr>
          <w:p w14:paraId="76F4E8DF" w14:textId="77777777" w:rsidR="00E073AF" w:rsidRPr="00E87DE9"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2C96BD2E" w14:textId="77777777" w:rsidR="00E073AF" w:rsidRDefault="00E073AF" w:rsidP="007143CF">
            <w:pPr>
              <w:spacing w:after="0"/>
              <w:jc w:val="both"/>
              <w:rPr>
                <w:rFonts w:ascii="Calibri" w:eastAsiaTheme="minorEastAsia" w:hAnsi="Calibri" w:cs="Calibri"/>
                <w:color w:val="auto"/>
                <w:sz w:val="22"/>
                <w:szCs w:val="22"/>
                <w:lang w:val="en-US" w:eastAsia="ko-KR"/>
              </w:rPr>
            </w:pPr>
          </w:p>
        </w:tc>
      </w:tr>
      <w:tr w:rsidR="002D238A" w:rsidRPr="00D44A59" w14:paraId="24A0E2E1" w14:textId="77777777" w:rsidTr="00331C70">
        <w:tc>
          <w:tcPr>
            <w:tcW w:w="1628" w:type="dxa"/>
          </w:tcPr>
          <w:p w14:paraId="2FD15128" w14:textId="4B026491" w:rsidR="002D238A" w:rsidRDefault="002D238A" w:rsidP="002D238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64" w:type="dxa"/>
          </w:tcPr>
          <w:p w14:paraId="0C233138" w14:textId="35D8E1D9" w:rsidR="002D238A" w:rsidRDefault="002D238A" w:rsidP="002D238A">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3D23E1F9" w14:textId="5C5D0D22" w:rsidR="002D238A" w:rsidRDefault="002D238A" w:rsidP="002D238A">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We support this proposal.</w:t>
            </w:r>
          </w:p>
        </w:tc>
      </w:tr>
      <w:tr w:rsidR="001F5DDB" w:rsidRPr="00D44A59" w14:paraId="67F46ACA" w14:textId="77777777" w:rsidTr="00331C70">
        <w:tc>
          <w:tcPr>
            <w:tcW w:w="1628" w:type="dxa"/>
          </w:tcPr>
          <w:p w14:paraId="38D6F091" w14:textId="4F73C221" w:rsidR="001F5DDB" w:rsidRDefault="001F5DDB" w:rsidP="001F5DD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264" w:type="dxa"/>
          </w:tcPr>
          <w:p w14:paraId="28D7BD79" w14:textId="26EB5CD5"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Yes</w:t>
            </w:r>
          </w:p>
        </w:tc>
        <w:tc>
          <w:tcPr>
            <w:tcW w:w="6470" w:type="dxa"/>
          </w:tcPr>
          <w:p w14:paraId="778C99C7" w14:textId="77777777" w:rsidR="001F5DDB" w:rsidRDefault="001F5DDB" w:rsidP="001F5DDB">
            <w:pPr>
              <w:spacing w:after="0"/>
              <w:jc w:val="both"/>
              <w:rPr>
                <w:rFonts w:ascii="Calibri" w:eastAsia="MS Mincho" w:hAnsi="Calibri" w:cs="Calibri"/>
                <w:color w:val="auto"/>
                <w:sz w:val="22"/>
                <w:szCs w:val="22"/>
                <w:lang w:val="en-US" w:eastAsia="ja-JP"/>
              </w:rPr>
            </w:pPr>
          </w:p>
        </w:tc>
      </w:tr>
      <w:tr w:rsidR="00B90B0B" w:rsidRPr="00D44A59" w14:paraId="67DB4B1B" w14:textId="77777777" w:rsidTr="00331C70">
        <w:tc>
          <w:tcPr>
            <w:tcW w:w="1628" w:type="dxa"/>
          </w:tcPr>
          <w:p w14:paraId="3B437921" w14:textId="48F2C4A4" w:rsidR="00B90B0B" w:rsidRDefault="00B90B0B" w:rsidP="00B90B0B">
            <w:pPr>
              <w:spacing w:after="0"/>
              <w:jc w:val="both"/>
              <w:rPr>
                <w:rFonts w:ascii="Calibri" w:hAnsi="Calibri" w:cs="Calibri"/>
                <w:color w:val="auto"/>
                <w:sz w:val="22"/>
                <w:szCs w:val="22"/>
                <w:lang w:val="en-US" w:eastAsia="zh-CN"/>
              </w:rPr>
            </w:pPr>
            <w:r w:rsidRPr="00CA201C">
              <w:rPr>
                <w:rFonts w:ascii="Calibri" w:eastAsia="굴림" w:hAnsi="Calibri" w:cs="Calibri"/>
                <w:color w:val="auto"/>
                <w:sz w:val="22"/>
                <w:szCs w:val="22"/>
                <w:lang w:val="en-US" w:eastAsia="ko-KR"/>
              </w:rPr>
              <w:t>Huawei, HiSilicon</w:t>
            </w:r>
          </w:p>
        </w:tc>
        <w:tc>
          <w:tcPr>
            <w:tcW w:w="1264" w:type="dxa"/>
          </w:tcPr>
          <w:p w14:paraId="268AC0FB" w14:textId="246EB55A" w:rsidR="00B90B0B" w:rsidRDefault="00B90B0B" w:rsidP="00B90B0B">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No</w:t>
            </w:r>
          </w:p>
        </w:tc>
        <w:tc>
          <w:tcPr>
            <w:tcW w:w="6470" w:type="dxa"/>
          </w:tcPr>
          <w:p w14:paraId="462FF524" w14:textId="77777777" w:rsidR="00B90B0B" w:rsidRDefault="00B90B0B" w:rsidP="00B90B0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The proposal seems incomplete. What happens “when it is multiplexed with other data”?</w:t>
            </w:r>
          </w:p>
          <w:p w14:paraId="38DC4FCD" w14:textId="77777777" w:rsidR="00B90B0B" w:rsidRPr="00805734" w:rsidRDefault="00B90B0B" w:rsidP="00B90B0B">
            <w:pPr>
              <w:spacing w:after="0"/>
              <w:jc w:val="both"/>
              <w:rPr>
                <w:rFonts w:ascii="Calibri" w:hAnsi="Calibri" w:cs="Calibri"/>
                <w:color w:val="auto"/>
                <w:sz w:val="22"/>
                <w:szCs w:val="22"/>
                <w:lang w:val="en-US" w:eastAsia="zh-CN"/>
              </w:rPr>
            </w:pPr>
          </w:p>
          <w:p w14:paraId="76EE509F" w14:textId="77777777" w:rsidR="00B90B0B" w:rsidRDefault="00B90B0B" w:rsidP="00B90B0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lastRenderedPageBreak/>
              <w:t xml:space="preserve">In general, </w:t>
            </w:r>
            <w:r>
              <w:rPr>
                <w:rFonts w:ascii="Calibri" w:hAnsi="Calibri" w:cs="Calibri" w:hint="eastAsia"/>
                <w:color w:val="auto"/>
                <w:sz w:val="22"/>
                <w:szCs w:val="22"/>
                <w:lang w:val="en-US" w:eastAsia="zh-CN"/>
              </w:rPr>
              <w:t>R</w:t>
            </w:r>
            <w:r>
              <w:rPr>
                <w:rFonts w:ascii="Calibri" w:hAnsi="Calibri" w:cs="Calibri"/>
                <w:color w:val="auto"/>
                <w:sz w:val="22"/>
                <w:szCs w:val="22"/>
                <w:lang w:val="en-US" w:eastAsia="zh-CN"/>
              </w:rPr>
              <w:t>AN1 does not need to discuss whether/how UE-A multiplex data with IUC and the corresponding cast type, these are RAN2 issue. We can fully reply on RAN2 to discuss/decide such things.</w:t>
            </w:r>
          </w:p>
          <w:p w14:paraId="2F97EC35" w14:textId="77777777" w:rsidR="00B90B0B" w:rsidRDefault="00B90B0B" w:rsidP="00B90B0B">
            <w:pPr>
              <w:spacing w:after="0"/>
              <w:jc w:val="both"/>
              <w:rPr>
                <w:rFonts w:ascii="Calibri" w:hAnsi="Calibri" w:cs="Calibri"/>
                <w:color w:val="auto"/>
                <w:sz w:val="22"/>
                <w:szCs w:val="22"/>
                <w:lang w:val="en-US" w:eastAsia="zh-CN"/>
              </w:rPr>
            </w:pPr>
          </w:p>
          <w:p w14:paraId="724D7E40" w14:textId="77777777" w:rsidR="00B90B0B" w:rsidRDefault="00B90B0B" w:rsidP="00B90B0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suggest the following red changes (either is ok for us).</w:t>
            </w:r>
          </w:p>
          <w:p w14:paraId="21F144A7" w14:textId="77777777" w:rsidR="00B90B0B" w:rsidRDefault="00B90B0B" w:rsidP="00B90B0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Btw: we are also ok with no further discussion/conclusion here, since we assume RAN2 will anyway discuss/decide such things.</w:t>
            </w:r>
          </w:p>
          <w:p w14:paraId="3FE3879F" w14:textId="77777777" w:rsidR="00B90B0B" w:rsidRDefault="00B90B0B" w:rsidP="00B90B0B">
            <w:pPr>
              <w:spacing w:after="0"/>
              <w:jc w:val="both"/>
              <w:rPr>
                <w:rFonts w:ascii="Calibri" w:hAnsi="Calibri" w:cs="Calibri"/>
                <w:color w:val="auto"/>
                <w:sz w:val="22"/>
                <w:szCs w:val="22"/>
                <w:lang w:val="en-US" w:eastAsia="zh-CN"/>
              </w:rPr>
            </w:pPr>
          </w:p>
          <w:p w14:paraId="16D6A725" w14:textId="77777777" w:rsidR="00B90B0B" w:rsidRDefault="00B90B0B" w:rsidP="00B90B0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t>
            </w:r>
          </w:p>
          <w:p w14:paraId="43D6FBC0" w14:textId="77777777" w:rsidR="00B90B0B" w:rsidRDefault="00B90B0B" w:rsidP="00B90B0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Updated</w:t>
            </w:r>
            <w:r>
              <w:rPr>
                <w:rFonts w:ascii="Calibri" w:eastAsia="굴림" w:hAnsi="Calibri" w:cs="Calibri"/>
                <w:color w:val="auto"/>
                <w:sz w:val="22"/>
                <w:szCs w:val="22"/>
                <w:highlight w:val="yellow"/>
                <w:lang w:val="en-US" w:eastAsia="ko-KR"/>
              </w:rPr>
              <w:t xml:space="preserve"> </w:t>
            </w: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3-12</w:t>
            </w:r>
            <w:r>
              <w:rPr>
                <w:rFonts w:ascii="Calibri" w:eastAsia="굴림" w:hAnsi="Calibri" w:cs="Calibri" w:hint="eastAsia"/>
                <w:color w:val="auto"/>
                <w:sz w:val="22"/>
                <w:szCs w:val="22"/>
                <w:highlight w:val="yellow"/>
                <w:lang w:val="en-US" w:eastAsia="ko-KR"/>
              </w:rPr>
              <w:t>:</w:t>
            </w:r>
          </w:p>
          <w:p w14:paraId="2984CF44" w14:textId="77777777" w:rsidR="00B90B0B" w:rsidRDefault="00B90B0B" w:rsidP="00B90B0B">
            <w:pPr>
              <w:numPr>
                <w:ilvl w:val="0"/>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For</w:t>
            </w:r>
            <w:r>
              <w:rPr>
                <w:rFonts w:ascii="Calibri" w:eastAsia="굴림" w:hAnsi="Calibri" w:cs="Calibri"/>
                <w:sz w:val="22"/>
                <w:szCs w:val="22"/>
                <w:lang w:val="en-US" w:eastAsia="ko-KR"/>
              </w:rPr>
              <w:t xml:space="preserve"> transmission </w:t>
            </w:r>
            <w:r>
              <w:rPr>
                <w:rFonts w:ascii="Calibri" w:eastAsia="굴림" w:hAnsi="Calibri" w:cs="Calibri" w:hint="eastAsia"/>
                <w:sz w:val="22"/>
                <w:szCs w:val="22"/>
                <w:lang w:val="en-US" w:eastAsia="ko-KR"/>
              </w:rPr>
              <w:t>of</w:t>
            </w:r>
            <w:r>
              <w:rPr>
                <w:rFonts w:ascii="Calibri" w:eastAsia="굴림" w:hAnsi="Calibri" w:cs="Calibri"/>
                <w:sz w:val="22"/>
                <w:szCs w:val="22"/>
                <w:lang w:val="en-US" w:eastAsia="ko-KR"/>
              </w:rPr>
              <w:t xml:space="preserve"> inter-UE coordination information </w:t>
            </w:r>
            <w:r>
              <w:rPr>
                <w:rFonts w:ascii="Calibri" w:eastAsia="굴림" w:hAnsi="Calibri" w:cs="Calibri" w:hint="eastAsia"/>
                <w:sz w:val="22"/>
                <w:szCs w:val="22"/>
                <w:lang w:val="en-US" w:eastAsia="ko-KR"/>
              </w:rPr>
              <w:t>with</w:t>
            </w:r>
            <w:r>
              <w:rPr>
                <w:rFonts w:ascii="Calibri" w:eastAsia="굴림" w:hAnsi="Calibri" w:cs="Calibri"/>
                <w:sz w:val="22"/>
                <w:szCs w:val="22"/>
                <w:lang w:val="en-US" w:eastAsia="ko-KR"/>
              </w:rPr>
              <w:t xml:space="preserve"> </w:t>
            </w:r>
            <w:r>
              <w:rPr>
                <w:rFonts w:ascii="Calibri" w:eastAsia="굴림" w:hAnsi="Calibri" w:cs="Calibri" w:hint="eastAsia"/>
                <w:sz w:val="22"/>
                <w:szCs w:val="22"/>
                <w:lang w:val="en-US" w:eastAsia="ko-KR"/>
              </w:rPr>
              <w:t>non-preferred</w:t>
            </w:r>
            <w:r>
              <w:rPr>
                <w:rFonts w:ascii="Calibri" w:eastAsia="굴림" w:hAnsi="Calibri" w:cs="Calibri"/>
                <w:sz w:val="22"/>
                <w:szCs w:val="22"/>
                <w:lang w:val="en-US" w:eastAsia="ko-KR"/>
              </w:rPr>
              <w:t xml:space="preserve"> </w:t>
            </w:r>
            <w:r>
              <w:rPr>
                <w:rFonts w:ascii="Calibri" w:eastAsia="굴림" w:hAnsi="Calibri" w:cs="Calibri" w:hint="eastAsia"/>
                <w:sz w:val="22"/>
                <w:szCs w:val="22"/>
                <w:lang w:val="en-US" w:eastAsia="ko-KR"/>
              </w:rPr>
              <w:t>resource</w:t>
            </w:r>
            <w:r>
              <w:rPr>
                <w:rFonts w:ascii="Calibri" w:eastAsia="굴림" w:hAnsi="Calibri" w:cs="Calibri"/>
                <w:sz w:val="22"/>
                <w:szCs w:val="22"/>
                <w:lang w:val="en-US" w:eastAsia="ko-KR"/>
              </w:rPr>
              <w:t xml:space="preserve"> </w:t>
            </w:r>
            <w:r>
              <w:rPr>
                <w:rFonts w:ascii="Calibri" w:eastAsia="굴림" w:hAnsi="Calibri" w:cs="Calibri" w:hint="eastAsia"/>
                <w:sz w:val="22"/>
                <w:szCs w:val="22"/>
                <w:lang w:val="en-US" w:eastAsia="ko-KR"/>
              </w:rPr>
              <w:t>set</w:t>
            </w:r>
            <w:r>
              <w:rPr>
                <w:rFonts w:ascii="Calibri" w:eastAsia="굴림" w:hAnsi="Calibri" w:cs="Calibri"/>
                <w:sz w:val="22"/>
                <w:szCs w:val="22"/>
                <w:lang w:val="en-US" w:eastAsia="ko-KR"/>
              </w:rPr>
              <w:t xml:space="preserve"> </w:t>
            </w:r>
            <w:r>
              <w:rPr>
                <w:rFonts w:ascii="Calibri" w:eastAsia="굴림" w:hAnsi="Calibri" w:cs="Calibri"/>
                <w:color w:val="auto"/>
                <w:sz w:val="22"/>
                <w:szCs w:val="22"/>
                <w:lang w:val="en-US" w:eastAsia="ko-KR"/>
              </w:rPr>
              <w:t>triggered by a condition other than explicit request reception</w:t>
            </w:r>
            <w:r>
              <w:rPr>
                <w:rFonts w:ascii="Calibri" w:eastAsia="굴림" w:hAnsi="Calibri" w:cs="Calibri" w:hint="eastAsia"/>
                <w:sz w:val="22"/>
                <w:szCs w:val="22"/>
                <w:lang w:val="en-US" w:eastAsia="ko-KR"/>
              </w:rPr>
              <w:t>,</w:t>
            </w:r>
            <w:r>
              <w:rPr>
                <w:rFonts w:ascii="Calibri" w:eastAsia="굴림" w:hAnsi="Calibri" w:cs="Calibri"/>
                <w:sz w:val="22"/>
                <w:szCs w:val="22"/>
                <w:lang w:val="en-US" w:eastAsia="ko-KR"/>
              </w:rPr>
              <w:t xml:space="preserve"> </w:t>
            </w:r>
          </w:p>
          <w:p w14:paraId="6710275C" w14:textId="77777777" w:rsidR="00B90B0B" w:rsidRDefault="00B90B0B" w:rsidP="00B90B0B">
            <w:pPr>
              <w:numPr>
                <w:ilvl w:val="1"/>
                <w:numId w:val="6"/>
              </w:numPr>
              <w:spacing w:after="0"/>
              <w:jc w:val="both"/>
              <w:rPr>
                <w:rFonts w:ascii="Calibri" w:eastAsia="굴림" w:hAnsi="Calibri" w:cs="Calibri"/>
                <w:sz w:val="22"/>
                <w:szCs w:val="22"/>
                <w:lang w:val="en-US" w:eastAsia="ko-KR"/>
              </w:rPr>
            </w:pPr>
            <w:r w:rsidRPr="003B7700">
              <w:rPr>
                <w:rFonts w:ascii="Calibri" w:eastAsia="굴림" w:hAnsi="Calibri" w:cs="Calibri" w:hint="eastAsia"/>
                <w:strike/>
                <w:color w:val="FF0000"/>
                <w:sz w:val="22"/>
                <w:szCs w:val="22"/>
                <w:lang w:val="en-US" w:eastAsia="ko-KR"/>
              </w:rPr>
              <w:t>When</w:t>
            </w:r>
            <w:r w:rsidRPr="003B7700">
              <w:rPr>
                <w:rFonts w:ascii="Calibri" w:eastAsia="굴림" w:hAnsi="Calibri" w:cs="Calibri"/>
                <w:strike/>
                <w:color w:val="FF0000"/>
                <w:sz w:val="22"/>
                <w:szCs w:val="22"/>
                <w:lang w:val="en-US" w:eastAsia="ko-KR"/>
              </w:rPr>
              <w:t xml:space="preserve"> </w:t>
            </w:r>
            <w:r w:rsidRPr="003B7700">
              <w:rPr>
                <w:rFonts w:ascii="Calibri" w:eastAsia="굴림" w:hAnsi="Calibri" w:cs="Calibri" w:hint="eastAsia"/>
                <w:strike/>
                <w:color w:val="FF0000"/>
                <w:sz w:val="22"/>
                <w:szCs w:val="22"/>
                <w:lang w:val="en-US" w:eastAsia="ko-KR"/>
              </w:rPr>
              <w:t>it</w:t>
            </w:r>
            <w:r w:rsidRPr="003B7700">
              <w:rPr>
                <w:rFonts w:ascii="Calibri" w:eastAsia="굴림" w:hAnsi="Calibri" w:cs="Calibri"/>
                <w:strike/>
                <w:color w:val="FF0000"/>
                <w:sz w:val="22"/>
                <w:szCs w:val="22"/>
                <w:lang w:val="en-US" w:eastAsia="ko-KR"/>
              </w:rPr>
              <w:t xml:space="preserve"> </w:t>
            </w:r>
            <w:r w:rsidRPr="003B7700">
              <w:rPr>
                <w:rFonts w:ascii="Calibri" w:eastAsia="굴림" w:hAnsi="Calibri" w:cs="Calibri" w:hint="eastAsia"/>
                <w:strike/>
                <w:color w:val="FF0000"/>
                <w:sz w:val="22"/>
                <w:szCs w:val="22"/>
                <w:lang w:val="en-US" w:eastAsia="ko-KR"/>
              </w:rPr>
              <w:t>is</w:t>
            </w:r>
            <w:r w:rsidRPr="003B7700">
              <w:rPr>
                <w:rFonts w:ascii="Calibri" w:eastAsia="굴림" w:hAnsi="Calibri" w:cs="Calibri"/>
                <w:strike/>
                <w:color w:val="FF0000"/>
                <w:sz w:val="22"/>
                <w:szCs w:val="22"/>
                <w:lang w:val="en-US" w:eastAsia="ko-KR"/>
              </w:rPr>
              <w:t xml:space="preserve"> </w:t>
            </w:r>
            <w:r w:rsidRPr="003B7700">
              <w:rPr>
                <w:rFonts w:ascii="Calibri" w:eastAsia="굴림" w:hAnsi="Calibri" w:cs="Calibri" w:hint="eastAsia"/>
                <w:strike/>
                <w:color w:val="FF0000"/>
                <w:sz w:val="22"/>
                <w:szCs w:val="22"/>
                <w:lang w:val="en-US" w:eastAsia="ko-KR"/>
              </w:rPr>
              <w:t>not</w:t>
            </w:r>
            <w:r w:rsidRPr="003B7700">
              <w:rPr>
                <w:rFonts w:ascii="Calibri" w:eastAsia="굴림" w:hAnsi="Calibri" w:cs="Calibri"/>
                <w:strike/>
                <w:color w:val="FF0000"/>
                <w:sz w:val="22"/>
                <w:szCs w:val="22"/>
                <w:lang w:val="en-US" w:eastAsia="ko-KR"/>
              </w:rPr>
              <w:t xml:space="preserve"> multiple</w:t>
            </w:r>
            <w:r w:rsidRPr="003B7700">
              <w:rPr>
                <w:rFonts w:ascii="Calibri" w:eastAsia="굴림" w:hAnsi="Calibri" w:cs="Calibri" w:hint="eastAsia"/>
                <w:strike/>
                <w:color w:val="FF0000"/>
                <w:sz w:val="22"/>
                <w:szCs w:val="22"/>
                <w:lang w:val="en-US" w:eastAsia="ko-KR"/>
              </w:rPr>
              <w:t>xed</w:t>
            </w:r>
            <w:r w:rsidRPr="003B7700">
              <w:rPr>
                <w:rFonts w:ascii="Calibri" w:eastAsia="굴림" w:hAnsi="Calibri" w:cs="Calibri"/>
                <w:strike/>
                <w:color w:val="FF0000"/>
                <w:sz w:val="22"/>
                <w:szCs w:val="22"/>
                <w:lang w:val="en-US" w:eastAsia="ko-KR"/>
              </w:rPr>
              <w:t xml:space="preserve"> </w:t>
            </w:r>
            <w:r w:rsidRPr="003B7700">
              <w:rPr>
                <w:rFonts w:ascii="Calibri" w:eastAsia="굴림" w:hAnsi="Calibri" w:cs="Calibri" w:hint="eastAsia"/>
                <w:strike/>
                <w:color w:val="FF0000"/>
                <w:sz w:val="22"/>
                <w:szCs w:val="22"/>
                <w:lang w:val="en-US" w:eastAsia="ko-KR"/>
              </w:rPr>
              <w:t>with</w:t>
            </w:r>
            <w:r w:rsidRPr="003B7700">
              <w:rPr>
                <w:rFonts w:ascii="Calibri" w:eastAsia="굴림" w:hAnsi="Calibri" w:cs="Calibri"/>
                <w:strike/>
                <w:color w:val="FF0000"/>
                <w:sz w:val="22"/>
                <w:szCs w:val="22"/>
                <w:lang w:val="en-US" w:eastAsia="ko-KR"/>
              </w:rPr>
              <w:t xml:space="preserve"> </w:t>
            </w:r>
            <w:r w:rsidRPr="003B7700">
              <w:rPr>
                <w:rFonts w:ascii="Calibri" w:eastAsia="굴림" w:hAnsi="Calibri" w:cs="Calibri" w:hint="eastAsia"/>
                <w:strike/>
                <w:color w:val="FF0000"/>
                <w:sz w:val="22"/>
                <w:szCs w:val="22"/>
                <w:lang w:val="en-US" w:eastAsia="ko-KR"/>
              </w:rPr>
              <w:t>other</w:t>
            </w:r>
            <w:r w:rsidRPr="003B7700">
              <w:rPr>
                <w:rFonts w:ascii="Calibri" w:eastAsia="굴림" w:hAnsi="Calibri" w:cs="Calibri"/>
                <w:strike/>
                <w:color w:val="FF0000"/>
                <w:sz w:val="22"/>
                <w:szCs w:val="22"/>
                <w:lang w:val="en-US" w:eastAsia="ko-KR"/>
              </w:rPr>
              <w:t xml:space="preserve"> </w:t>
            </w:r>
            <w:r w:rsidRPr="003B7700">
              <w:rPr>
                <w:rFonts w:ascii="Calibri" w:eastAsia="굴림" w:hAnsi="Calibri" w:cs="Calibri" w:hint="eastAsia"/>
                <w:strike/>
                <w:color w:val="FF0000"/>
                <w:sz w:val="22"/>
                <w:szCs w:val="22"/>
                <w:lang w:val="en-US" w:eastAsia="ko-KR"/>
              </w:rPr>
              <w:t>data,</w:t>
            </w:r>
            <w:r w:rsidRPr="003B7700">
              <w:rPr>
                <w:rFonts w:ascii="Calibri" w:eastAsia="굴림" w:hAnsi="Calibri" w:cs="Calibri"/>
                <w:strike/>
                <w:color w:val="FF0000"/>
                <w:sz w:val="22"/>
                <w:szCs w:val="22"/>
                <w:lang w:val="en-US" w:eastAsia="ko-KR"/>
              </w:rPr>
              <w:t xml:space="preserve"> </w:t>
            </w:r>
            <w:r>
              <w:rPr>
                <w:rFonts w:ascii="Calibri" w:eastAsia="굴림" w:hAnsi="Calibri" w:cs="Calibri"/>
                <w:sz w:val="22"/>
                <w:szCs w:val="22"/>
                <w:lang w:val="en-US" w:eastAsia="ko-KR"/>
              </w:rPr>
              <w:t>UE-A determines its cast type by implementation</w:t>
            </w:r>
          </w:p>
          <w:p w14:paraId="71C2F572" w14:textId="77777777" w:rsidR="00B90B0B" w:rsidRDefault="00B90B0B" w:rsidP="00B90B0B">
            <w:pPr>
              <w:spacing w:after="0"/>
              <w:jc w:val="both"/>
              <w:rPr>
                <w:rFonts w:ascii="Calibri" w:hAnsi="Calibri" w:cs="Calibri"/>
                <w:color w:val="auto"/>
                <w:sz w:val="22"/>
                <w:szCs w:val="22"/>
                <w:lang w:val="en-US" w:eastAsia="zh-CN"/>
              </w:rPr>
            </w:pPr>
          </w:p>
          <w:p w14:paraId="5F4F0E5F" w14:textId="77777777" w:rsidR="00B90B0B" w:rsidRDefault="00B90B0B" w:rsidP="00B90B0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t>
            </w:r>
          </w:p>
          <w:p w14:paraId="76E74B5E" w14:textId="77777777" w:rsidR="00B90B0B" w:rsidRDefault="00B90B0B" w:rsidP="00B90B0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Updated</w:t>
            </w:r>
            <w:r>
              <w:rPr>
                <w:rFonts w:ascii="Calibri" w:eastAsia="굴림" w:hAnsi="Calibri" w:cs="Calibri"/>
                <w:color w:val="auto"/>
                <w:sz w:val="22"/>
                <w:szCs w:val="22"/>
                <w:highlight w:val="yellow"/>
                <w:lang w:val="en-US" w:eastAsia="ko-KR"/>
              </w:rPr>
              <w:t xml:space="preserve"> </w:t>
            </w: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3-12</w:t>
            </w:r>
            <w:r>
              <w:rPr>
                <w:rFonts w:ascii="Calibri" w:eastAsia="굴림" w:hAnsi="Calibri" w:cs="Calibri" w:hint="eastAsia"/>
                <w:color w:val="auto"/>
                <w:sz w:val="22"/>
                <w:szCs w:val="22"/>
                <w:highlight w:val="yellow"/>
                <w:lang w:val="en-US" w:eastAsia="ko-KR"/>
              </w:rPr>
              <w:t>:</w:t>
            </w:r>
          </w:p>
          <w:p w14:paraId="224354D4" w14:textId="77777777" w:rsidR="00B90B0B" w:rsidRDefault="00B90B0B" w:rsidP="00B90B0B">
            <w:pPr>
              <w:numPr>
                <w:ilvl w:val="0"/>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For</w:t>
            </w:r>
            <w:r>
              <w:rPr>
                <w:rFonts w:ascii="Calibri" w:eastAsia="굴림" w:hAnsi="Calibri" w:cs="Calibri"/>
                <w:sz w:val="22"/>
                <w:szCs w:val="22"/>
                <w:lang w:val="en-US" w:eastAsia="ko-KR"/>
              </w:rPr>
              <w:t xml:space="preserve"> transmission </w:t>
            </w:r>
            <w:r>
              <w:rPr>
                <w:rFonts w:ascii="Calibri" w:eastAsia="굴림" w:hAnsi="Calibri" w:cs="Calibri" w:hint="eastAsia"/>
                <w:sz w:val="22"/>
                <w:szCs w:val="22"/>
                <w:lang w:val="en-US" w:eastAsia="ko-KR"/>
              </w:rPr>
              <w:t>of</w:t>
            </w:r>
            <w:r>
              <w:rPr>
                <w:rFonts w:ascii="Calibri" w:eastAsia="굴림" w:hAnsi="Calibri" w:cs="Calibri"/>
                <w:sz w:val="22"/>
                <w:szCs w:val="22"/>
                <w:lang w:val="en-US" w:eastAsia="ko-KR"/>
              </w:rPr>
              <w:t xml:space="preserve"> inter-UE coordination information </w:t>
            </w:r>
            <w:r>
              <w:rPr>
                <w:rFonts w:ascii="Calibri" w:eastAsia="굴림" w:hAnsi="Calibri" w:cs="Calibri" w:hint="eastAsia"/>
                <w:sz w:val="22"/>
                <w:szCs w:val="22"/>
                <w:lang w:val="en-US" w:eastAsia="ko-KR"/>
              </w:rPr>
              <w:t>with</w:t>
            </w:r>
            <w:r>
              <w:rPr>
                <w:rFonts w:ascii="Calibri" w:eastAsia="굴림" w:hAnsi="Calibri" w:cs="Calibri"/>
                <w:sz w:val="22"/>
                <w:szCs w:val="22"/>
                <w:lang w:val="en-US" w:eastAsia="ko-KR"/>
              </w:rPr>
              <w:t xml:space="preserve"> </w:t>
            </w:r>
            <w:r>
              <w:rPr>
                <w:rFonts w:ascii="Calibri" w:eastAsia="굴림" w:hAnsi="Calibri" w:cs="Calibri" w:hint="eastAsia"/>
                <w:sz w:val="22"/>
                <w:szCs w:val="22"/>
                <w:lang w:val="en-US" w:eastAsia="ko-KR"/>
              </w:rPr>
              <w:t>non-preferred</w:t>
            </w:r>
            <w:r>
              <w:rPr>
                <w:rFonts w:ascii="Calibri" w:eastAsia="굴림" w:hAnsi="Calibri" w:cs="Calibri"/>
                <w:sz w:val="22"/>
                <w:szCs w:val="22"/>
                <w:lang w:val="en-US" w:eastAsia="ko-KR"/>
              </w:rPr>
              <w:t xml:space="preserve"> </w:t>
            </w:r>
            <w:r>
              <w:rPr>
                <w:rFonts w:ascii="Calibri" w:eastAsia="굴림" w:hAnsi="Calibri" w:cs="Calibri" w:hint="eastAsia"/>
                <w:sz w:val="22"/>
                <w:szCs w:val="22"/>
                <w:lang w:val="en-US" w:eastAsia="ko-KR"/>
              </w:rPr>
              <w:t>resource</w:t>
            </w:r>
            <w:r>
              <w:rPr>
                <w:rFonts w:ascii="Calibri" w:eastAsia="굴림" w:hAnsi="Calibri" w:cs="Calibri"/>
                <w:sz w:val="22"/>
                <w:szCs w:val="22"/>
                <w:lang w:val="en-US" w:eastAsia="ko-KR"/>
              </w:rPr>
              <w:t xml:space="preserve"> </w:t>
            </w:r>
            <w:r>
              <w:rPr>
                <w:rFonts w:ascii="Calibri" w:eastAsia="굴림" w:hAnsi="Calibri" w:cs="Calibri" w:hint="eastAsia"/>
                <w:sz w:val="22"/>
                <w:szCs w:val="22"/>
                <w:lang w:val="en-US" w:eastAsia="ko-KR"/>
              </w:rPr>
              <w:t>set</w:t>
            </w:r>
            <w:r>
              <w:rPr>
                <w:rFonts w:ascii="Calibri" w:eastAsia="굴림" w:hAnsi="Calibri" w:cs="Calibri"/>
                <w:sz w:val="22"/>
                <w:szCs w:val="22"/>
                <w:lang w:val="en-US" w:eastAsia="ko-KR"/>
              </w:rPr>
              <w:t xml:space="preserve"> </w:t>
            </w:r>
            <w:r>
              <w:rPr>
                <w:rFonts w:ascii="Calibri" w:eastAsia="굴림" w:hAnsi="Calibri" w:cs="Calibri"/>
                <w:color w:val="auto"/>
                <w:sz w:val="22"/>
                <w:szCs w:val="22"/>
                <w:lang w:val="en-US" w:eastAsia="ko-KR"/>
              </w:rPr>
              <w:t>triggered by a condition other than explicit request reception</w:t>
            </w:r>
            <w:r>
              <w:rPr>
                <w:rFonts w:ascii="Calibri" w:eastAsia="굴림" w:hAnsi="Calibri" w:cs="Calibri" w:hint="eastAsia"/>
                <w:sz w:val="22"/>
                <w:szCs w:val="22"/>
                <w:lang w:val="en-US" w:eastAsia="ko-KR"/>
              </w:rPr>
              <w:t>,</w:t>
            </w:r>
            <w:r>
              <w:rPr>
                <w:rFonts w:ascii="Calibri" w:eastAsia="굴림" w:hAnsi="Calibri" w:cs="Calibri"/>
                <w:sz w:val="22"/>
                <w:szCs w:val="22"/>
                <w:lang w:val="en-US" w:eastAsia="ko-KR"/>
              </w:rPr>
              <w:t xml:space="preserve"> </w:t>
            </w:r>
          </w:p>
          <w:p w14:paraId="0C1A1047" w14:textId="77777777" w:rsidR="00B90B0B" w:rsidRDefault="00B90B0B" w:rsidP="00B90B0B">
            <w:pPr>
              <w:numPr>
                <w:ilvl w:val="1"/>
                <w:numId w:val="6"/>
              </w:numPr>
              <w:spacing w:after="0"/>
              <w:jc w:val="both"/>
              <w:rPr>
                <w:rFonts w:ascii="Calibri" w:eastAsia="굴림" w:hAnsi="Calibri" w:cs="Calibri"/>
                <w:sz w:val="22"/>
                <w:szCs w:val="22"/>
                <w:lang w:val="en-US" w:eastAsia="ko-KR"/>
              </w:rPr>
            </w:pPr>
            <w:r w:rsidRPr="003B7700">
              <w:rPr>
                <w:rFonts w:ascii="Calibri" w:eastAsia="굴림" w:hAnsi="Calibri" w:cs="Calibri" w:hint="eastAsia"/>
                <w:strike/>
                <w:color w:val="FF0000"/>
                <w:sz w:val="22"/>
                <w:szCs w:val="22"/>
                <w:lang w:val="en-US" w:eastAsia="ko-KR"/>
              </w:rPr>
              <w:t>When</w:t>
            </w:r>
            <w:r w:rsidRPr="003B7700">
              <w:rPr>
                <w:rFonts w:ascii="Calibri" w:eastAsia="굴림" w:hAnsi="Calibri" w:cs="Calibri"/>
                <w:strike/>
                <w:color w:val="FF0000"/>
                <w:sz w:val="22"/>
                <w:szCs w:val="22"/>
                <w:lang w:val="en-US" w:eastAsia="ko-KR"/>
              </w:rPr>
              <w:t xml:space="preserve"> </w:t>
            </w:r>
            <w:r w:rsidRPr="003B7700">
              <w:rPr>
                <w:rFonts w:ascii="Calibri" w:eastAsia="굴림" w:hAnsi="Calibri" w:cs="Calibri" w:hint="eastAsia"/>
                <w:strike/>
                <w:color w:val="FF0000"/>
                <w:sz w:val="22"/>
                <w:szCs w:val="22"/>
                <w:lang w:val="en-US" w:eastAsia="ko-KR"/>
              </w:rPr>
              <w:t>it</w:t>
            </w:r>
            <w:r w:rsidRPr="003B7700">
              <w:rPr>
                <w:rFonts w:ascii="Calibri" w:eastAsia="굴림" w:hAnsi="Calibri" w:cs="Calibri"/>
                <w:strike/>
                <w:color w:val="FF0000"/>
                <w:sz w:val="22"/>
                <w:szCs w:val="22"/>
                <w:lang w:val="en-US" w:eastAsia="ko-KR"/>
              </w:rPr>
              <w:t xml:space="preserve"> </w:t>
            </w:r>
            <w:r w:rsidRPr="003B7700">
              <w:rPr>
                <w:rFonts w:ascii="Calibri" w:eastAsia="굴림" w:hAnsi="Calibri" w:cs="Calibri" w:hint="eastAsia"/>
                <w:strike/>
                <w:color w:val="FF0000"/>
                <w:sz w:val="22"/>
                <w:szCs w:val="22"/>
                <w:lang w:val="en-US" w:eastAsia="ko-KR"/>
              </w:rPr>
              <w:t>is</w:t>
            </w:r>
            <w:r w:rsidRPr="003B7700">
              <w:rPr>
                <w:rFonts w:ascii="Calibri" w:eastAsia="굴림" w:hAnsi="Calibri" w:cs="Calibri"/>
                <w:strike/>
                <w:color w:val="FF0000"/>
                <w:sz w:val="22"/>
                <w:szCs w:val="22"/>
                <w:lang w:val="en-US" w:eastAsia="ko-KR"/>
              </w:rPr>
              <w:t xml:space="preserve"> </w:t>
            </w:r>
            <w:r w:rsidRPr="003B7700">
              <w:rPr>
                <w:rFonts w:ascii="Calibri" w:eastAsia="굴림" w:hAnsi="Calibri" w:cs="Calibri" w:hint="eastAsia"/>
                <w:strike/>
                <w:color w:val="FF0000"/>
                <w:sz w:val="22"/>
                <w:szCs w:val="22"/>
                <w:lang w:val="en-US" w:eastAsia="ko-KR"/>
              </w:rPr>
              <w:t>not</w:t>
            </w:r>
            <w:r w:rsidRPr="003B7700">
              <w:rPr>
                <w:rFonts w:ascii="Calibri" w:eastAsia="굴림" w:hAnsi="Calibri" w:cs="Calibri"/>
                <w:strike/>
                <w:color w:val="FF0000"/>
                <w:sz w:val="22"/>
                <w:szCs w:val="22"/>
                <w:lang w:val="en-US" w:eastAsia="ko-KR"/>
              </w:rPr>
              <w:t xml:space="preserve"> multiple</w:t>
            </w:r>
            <w:r w:rsidRPr="003B7700">
              <w:rPr>
                <w:rFonts w:ascii="Calibri" w:eastAsia="굴림" w:hAnsi="Calibri" w:cs="Calibri" w:hint="eastAsia"/>
                <w:strike/>
                <w:color w:val="FF0000"/>
                <w:sz w:val="22"/>
                <w:szCs w:val="22"/>
                <w:lang w:val="en-US" w:eastAsia="ko-KR"/>
              </w:rPr>
              <w:t>xed</w:t>
            </w:r>
            <w:r w:rsidRPr="003B7700">
              <w:rPr>
                <w:rFonts w:ascii="Calibri" w:eastAsia="굴림" w:hAnsi="Calibri" w:cs="Calibri"/>
                <w:strike/>
                <w:color w:val="FF0000"/>
                <w:sz w:val="22"/>
                <w:szCs w:val="22"/>
                <w:lang w:val="en-US" w:eastAsia="ko-KR"/>
              </w:rPr>
              <w:t xml:space="preserve"> </w:t>
            </w:r>
            <w:r w:rsidRPr="003B7700">
              <w:rPr>
                <w:rFonts w:ascii="Calibri" w:eastAsia="굴림" w:hAnsi="Calibri" w:cs="Calibri" w:hint="eastAsia"/>
                <w:strike/>
                <w:color w:val="FF0000"/>
                <w:sz w:val="22"/>
                <w:szCs w:val="22"/>
                <w:lang w:val="en-US" w:eastAsia="ko-KR"/>
              </w:rPr>
              <w:t>with</w:t>
            </w:r>
            <w:r w:rsidRPr="003B7700">
              <w:rPr>
                <w:rFonts w:ascii="Calibri" w:eastAsia="굴림" w:hAnsi="Calibri" w:cs="Calibri"/>
                <w:strike/>
                <w:color w:val="FF0000"/>
                <w:sz w:val="22"/>
                <w:szCs w:val="22"/>
                <w:lang w:val="en-US" w:eastAsia="ko-KR"/>
              </w:rPr>
              <w:t xml:space="preserve"> </w:t>
            </w:r>
            <w:r w:rsidRPr="003B7700">
              <w:rPr>
                <w:rFonts w:ascii="Calibri" w:eastAsia="굴림" w:hAnsi="Calibri" w:cs="Calibri" w:hint="eastAsia"/>
                <w:strike/>
                <w:color w:val="FF0000"/>
                <w:sz w:val="22"/>
                <w:szCs w:val="22"/>
                <w:lang w:val="en-US" w:eastAsia="ko-KR"/>
              </w:rPr>
              <w:t>other</w:t>
            </w:r>
            <w:r w:rsidRPr="003B7700">
              <w:rPr>
                <w:rFonts w:ascii="Calibri" w:eastAsia="굴림" w:hAnsi="Calibri" w:cs="Calibri"/>
                <w:strike/>
                <w:color w:val="FF0000"/>
                <w:sz w:val="22"/>
                <w:szCs w:val="22"/>
                <w:lang w:val="en-US" w:eastAsia="ko-KR"/>
              </w:rPr>
              <w:t xml:space="preserve"> </w:t>
            </w:r>
            <w:r w:rsidRPr="003B7700">
              <w:rPr>
                <w:rFonts w:ascii="Calibri" w:eastAsia="굴림" w:hAnsi="Calibri" w:cs="Calibri" w:hint="eastAsia"/>
                <w:strike/>
                <w:color w:val="FF0000"/>
                <w:sz w:val="22"/>
                <w:szCs w:val="22"/>
                <w:lang w:val="en-US" w:eastAsia="ko-KR"/>
              </w:rPr>
              <w:t>data,</w:t>
            </w:r>
            <w:r w:rsidRPr="00606B11">
              <w:rPr>
                <w:rFonts w:ascii="Calibri" w:eastAsia="굴림" w:hAnsi="Calibri" w:cs="Calibri"/>
                <w:color w:val="FF0000"/>
                <w:sz w:val="22"/>
                <w:szCs w:val="22"/>
                <w:lang w:val="en-US" w:eastAsia="ko-KR"/>
              </w:rPr>
              <w:t xml:space="preserve"> how </w:t>
            </w:r>
            <w:r>
              <w:rPr>
                <w:rFonts w:ascii="Calibri" w:eastAsia="굴림" w:hAnsi="Calibri" w:cs="Calibri"/>
                <w:sz w:val="22"/>
                <w:szCs w:val="22"/>
                <w:lang w:val="en-US" w:eastAsia="ko-KR"/>
              </w:rPr>
              <w:t xml:space="preserve">UE-A determines its cast type </w:t>
            </w:r>
            <w:r w:rsidRPr="006A571E">
              <w:rPr>
                <w:rFonts w:ascii="Calibri" w:eastAsia="굴림" w:hAnsi="Calibri" w:cs="Calibri"/>
                <w:strike/>
                <w:color w:val="FF0000"/>
                <w:sz w:val="22"/>
                <w:szCs w:val="22"/>
                <w:lang w:val="en-US" w:eastAsia="ko-KR"/>
              </w:rPr>
              <w:t>by implementation</w:t>
            </w:r>
            <w:r>
              <w:rPr>
                <w:rFonts w:ascii="Calibri" w:eastAsia="굴림" w:hAnsi="Calibri" w:cs="Calibri"/>
                <w:sz w:val="22"/>
                <w:szCs w:val="22"/>
                <w:lang w:val="en-US" w:eastAsia="ko-KR"/>
              </w:rPr>
              <w:t xml:space="preserve"> </w:t>
            </w:r>
            <w:r w:rsidRPr="008E5D8B">
              <w:rPr>
                <w:rFonts w:ascii="Calibri" w:eastAsia="굴림" w:hAnsi="Calibri" w:cs="Calibri"/>
                <w:color w:val="FF0000"/>
                <w:sz w:val="22"/>
                <w:szCs w:val="22"/>
                <w:lang w:val="en-US" w:eastAsia="ko-KR"/>
              </w:rPr>
              <w:t>is up to RAN2</w:t>
            </w:r>
          </w:p>
          <w:p w14:paraId="341A166E" w14:textId="77777777" w:rsidR="00B90B0B" w:rsidRDefault="00B90B0B" w:rsidP="00B90B0B">
            <w:pPr>
              <w:spacing w:after="0"/>
              <w:jc w:val="both"/>
              <w:rPr>
                <w:rFonts w:ascii="Calibri" w:eastAsia="MS Mincho" w:hAnsi="Calibri" w:cs="Calibri"/>
                <w:color w:val="auto"/>
                <w:sz w:val="22"/>
                <w:szCs w:val="22"/>
                <w:lang w:val="en-US" w:eastAsia="ja-JP"/>
              </w:rPr>
            </w:pPr>
          </w:p>
        </w:tc>
      </w:tr>
      <w:tr w:rsidR="004D2025" w14:paraId="485317ED" w14:textId="77777777" w:rsidTr="004D2025">
        <w:tc>
          <w:tcPr>
            <w:tcW w:w="1628" w:type="dxa"/>
          </w:tcPr>
          <w:p w14:paraId="506B6E27" w14:textId="77777777" w:rsidR="004D2025" w:rsidRPr="00DE65B1"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O</w:t>
            </w:r>
            <w:r>
              <w:rPr>
                <w:rFonts w:ascii="Calibri" w:hAnsi="Calibri" w:cs="Calibri"/>
                <w:color w:val="auto"/>
                <w:sz w:val="22"/>
                <w:szCs w:val="22"/>
                <w:lang w:val="en-US" w:eastAsia="zh-CN"/>
              </w:rPr>
              <w:t>PPO</w:t>
            </w:r>
          </w:p>
        </w:tc>
        <w:tc>
          <w:tcPr>
            <w:tcW w:w="1264" w:type="dxa"/>
          </w:tcPr>
          <w:p w14:paraId="446DC108" w14:textId="77777777" w:rsidR="004D2025" w:rsidRPr="00DE65B1"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41933B34" w14:textId="77777777" w:rsidR="004D2025" w:rsidRDefault="004D2025" w:rsidP="00453F80">
            <w:pPr>
              <w:spacing w:after="0"/>
              <w:jc w:val="both"/>
              <w:rPr>
                <w:rFonts w:ascii="Calibri" w:eastAsia="MS Mincho" w:hAnsi="Calibri" w:cs="Calibri"/>
                <w:color w:val="auto"/>
                <w:sz w:val="22"/>
                <w:szCs w:val="22"/>
                <w:lang w:val="en-US" w:eastAsia="ja-JP"/>
              </w:rPr>
            </w:pPr>
          </w:p>
        </w:tc>
      </w:tr>
      <w:tr w:rsidR="00B103D1" w14:paraId="2FA82185" w14:textId="77777777" w:rsidTr="004D2025">
        <w:tc>
          <w:tcPr>
            <w:tcW w:w="1628" w:type="dxa"/>
          </w:tcPr>
          <w:p w14:paraId="5700FF38" w14:textId="4C35D4A4" w:rsidR="00B103D1" w:rsidRDefault="00B103D1" w:rsidP="00B103D1">
            <w:pPr>
              <w:spacing w:after="0"/>
              <w:jc w:val="both"/>
              <w:rPr>
                <w:rFonts w:ascii="Calibri" w:hAnsi="Calibri" w:cs="Calibri"/>
                <w:color w:val="auto"/>
                <w:sz w:val="22"/>
                <w:szCs w:val="22"/>
                <w:lang w:val="en-US" w:eastAsia="zh-CN"/>
              </w:rPr>
            </w:pPr>
            <w:r w:rsidRPr="00E42181">
              <w:rPr>
                <w:rFonts w:ascii="Calibri" w:hAnsi="Calibri" w:cs="Calibri" w:hint="eastAsia"/>
                <w:color w:val="auto"/>
                <w:sz w:val="22"/>
                <w:szCs w:val="22"/>
                <w:lang w:val="en-US" w:eastAsia="zh-CN"/>
              </w:rPr>
              <w:t>S</w:t>
            </w:r>
            <w:r w:rsidRPr="00E42181">
              <w:rPr>
                <w:rFonts w:ascii="Calibri" w:hAnsi="Calibri" w:cs="Calibri"/>
                <w:color w:val="auto"/>
                <w:sz w:val="22"/>
                <w:szCs w:val="22"/>
                <w:lang w:val="en-US" w:eastAsia="zh-CN"/>
              </w:rPr>
              <w:t>preadtrum</w:t>
            </w:r>
          </w:p>
        </w:tc>
        <w:tc>
          <w:tcPr>
            <w:tcW w:w="1264" w:type="dxa"/>
          </w:tcPr>
          <w:p w14:paraId="5C4BEDB2" w14:textId="482B6966" w:rsidR="00B103D1" w:rsidRDefault="00B103D1" w:rsidP="00B103D1">
            <w:pPr>
              <w:spacing w:after="0"/>
              <w:jc w:val="both"/>
              <w:rPr>
                <w:rFonts w:ascii="Calibri" w:hAnsi="Calibri" w:cs="Calibri"/>
                <w:color w:val="auto"/>
                <w:sz w:val="22"/>
                <w:szCs w:val="22"/>
                <w:lang w:val="en-US" w:eastAsia="zh-CN"/>
              </w:rPr>
            </w:pPr>
            <w:r w:rsidRPr="00E42181">
              <w:rPr>
                <w:rFonts w:ascii="Calibri" w:hAnsi="Calibri" w:cs="Calibri" w:hint="eastAsia"/>
                <w:color w:val="auto"/>
                <w:sz w:val="22"/>
                <w:szCs w:val="22"/>
                <w:lang w:val="en-US" w:eastAsia="zh-CN"/>
              </w:rPr>
              <w:t>Y</w:t>
            </w:r>
            <w:r w:rsidRPr="00E42181">
              <w:rPr>
                <w:rFonts w:ascii="Calibri" w:hAnsi="Calibri" w:cs="Calibri"/>
                <w:color w:val="auto"/>
                <w:sz w:val="22"/>
                <w:szCs w:val="22"/>
                <w:lang w:val="en-US" w:eastAsia="zh-CN"/>
              </w:rPr>
              <w:t>es</w:t>
            </w:r>
          </w:p>
        </w:tc>
        <w:tc>
          <w:tcPr>
            <w:tcW w:w="6470" w:type="dxa"/>
          </w:tcPr>
          <w:p w14:paraId="67EAA426" w14:textId="77777777" w:rsidR="00B103D1" w:rsidRDefault="00B103D1" w:rsidP="00B103D1">
            <w:pPr>
              <w:spacing w:after="0"/>
              <w:jc w:val="both"/>
              <w:rPr>
                <w:rFonts w:ascii="Calibri" w:eastAsia="MS Mincho" w:hAnsi="Calibri" w:cs="Calibri"/>
                <w:color w:val="auto"/>
                <w:sz w:val="22"/>
                <w:szCs w:val="22"/>
                <w:lang w:val="en-US" w:eastAsia="ja-JP"/>
              </w:rPr>
            </w:pPr>
          </w:p>
        </w:tc>
      </w:tr>
      <w:tr w:rsidR="00573173" w14:paraId="52512B3E" w14:textId="77777777" w:rsidTr="004D2025">
        <w:tc>
          <w:tcPr>
            <w:tcW w:w="1628" w:type="dxa"/>
          </w:tcPr>
          <w:p w14:paraId="6CEC669D" w14:textId="4B88DBA4" w:rsidR="00573173" w:rsidRPr="00E42181"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264" w:type="dxa"/>
          </w:tcPr>
          <w:p w14:paraId="4429935D" w14:textId="5C5F00B0" w:rsidR="00573173" w:rsidRPr="00E42181"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0A073A38" w14:textId="77777777" w:rsidR="00573173" w:rsidRDefault="00573173" w:rsidP="00573173">
            <w:pPr>
              <w:spacing w:after="0"/>
              <w:jc w:val="both"/>
              <w:rPr>
                <w:rFonts w:ascii="Calibri" w:eastAsia="MS Mincho" w:hAnsi="Calibri" w:cs="Calibri"/>
                <w:color w:val="auto"/>
                <w:sz w:val="22"/>
                <w:szCs w:val="22"/>
                <w:lang w:val="en-US" w:eastAsia="ja-JP"/>
              </w:rPr>
            </w:pPr>
          </w:p>
        </w:tc>
      </w:tr>
      <w:tr w:rsidR="002341F8" w14:paraId="36F3CD13" w14:textId="77777777" w:rsidTr="002341F8">
        <w:tc>
          <w:tcPr>
            <w:tcW w:w="1628" w:type="dxa"/>
          </w:tcPr>
          <w:p w14:paraId="0E1A3A03" w14:textId="77777777" w:rsidR="002341F8" w:rsidRDefault="002341F8" w:rsidP="004500F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264" w:type="dxa"/>
          </w:tcPr>
          <w:p w14:paraId="1F302B4E" w14:textId="77777777" w:rsidR="002341F8" w:rsidRDefault="002341F8" w:rsidP="004500F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15FA1B3E" w14:textId="77777777" w:rsidR="002341F8" w:rsidRDefault="002341F8" w:rsidP="004500FC">
            <w:pPr>
              <w:spacing w:after="0"/>
              <w:jc w:val="both"/>
              <w:rPr>
                <w:rFonts w:ascii="Calibri" w:eastAsia="MS Mincho" w:hAnsi="Calibri" w:cs="Calibri"/>
                <w:color w:val="auto"/>
                <w:sz w:val="22"/>
                <w:szCs w:val="22"/>
                <w:lang w:val="en-US" w:eastAsia="ja-JP"/>
              </w:rPr>
            </w:pPr>
          </w:p>
        </w:tc>
      </w:tr>
      <w:tr w:rsidR="00526E0C" w14:paraId="5CE97835" w14:textId="77777777" w:rsidTr="00526E0C">
        <w:tc>
          <w:tcPr>
            <w:tcW w:w="1628" w:type="dxa"/>
          </w:tcPr>
          <w:p w14:paraId="4B2F0364" w14:textId="77777777" w:rsidR="00526E0C" w:rsidRDefault="00526E0C" w:rsidP="00B53244">
            <w:pPr>
              <w:spacing w:after="0"/>
              <w:jc w:val="both"/>
              <w:rPr>
                <w:rFonts w:ascii="Calibri" w:eastAsia="굴림" w:hAnsi="Calibri" w:cs="Calibri"/>
                <w:color w:val="auto"/>
                <w:sz w:val="22"/>
                <w:szCs w:val="22"/>
                <w:lang w:val="en-US" w:eastAsia="ko-KR"/>
              </w:rPr>
            </w:pPr>
            <w:r w:rsidRPr="00A62842">
              <w:rPr>
                <w:rFonts w:ascii="Calibri" w:eastAsia="굴림" w:hAnsi="Calibri" w:cs="Calibri"/>
                <w:color w:val="auto"/>
                <w:sz w:val="22"/>
                <w:szCs w:val="22"/>
                <w:lang w:val="en-US" w:eastAsia="ko-KR"/>
              </w:rPr>
              <w:t>X</w:t>
            </w:r>
            <w:r w:rsidRPr="00A62842">
              <w:rPr>
                <w:rFonts w:ascii="Calibri" w:eastAsia="굴림" w:hAnsi="Calibri" w:cs="Calibri" w:hint="eastAsia"/>
                <w:color w:val="auto"/>
                <w:sz w:val="22"/>
                <w:szCs w:val="22"/>
                <w:lang w:val="en-US" w:eastAsia="ko-KR"/>
              </w:rPr>
              <w:t>iaom</w:t>
            </w:r>
            <w:r>
              <w:rPr>
                <w:rFonts w:ascii="Calibri" w:eastAsia="굴림" w:hAnsi="Calibri" w:cs="Calibri"/>
                <w:color w:val="auto"/>
                <w:sz w:val="22"/>
                <w:szCs w:val="22"/>
                <w:lang w:val="en-US" w:eastAsia="ko-KR"/>
              </w:rPr>
              <w:t>i</w:t>
            </w:r>
          </w:p>
        </w:tc>
        <w:tc>
          <w:tcPr>
            <w:tcW w:w="1264" w:type="dxa"/>
          </w:tcPr>
          <w:p w14:paraId="65A1DFC1" w14:textId="77777777" w:rsidR="00526E0C" w:rsidRDefault="00526E0C" w:rsidP="00B53244">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470" w:type="dxa"/>
          </w:tcPr>
          <w:p w14:paraId="0E11D372" w14:textId="77777777" w:rsidR="00526E0C" w:rsidRDefault="00526E0C" w:rsidP="00B53244">
            <w:pPr>
              <w:spacing w:after="0"/>
              <w:jc w:val="both"/>
              <w:rPr>
                <w:rFonts w:ascii="Calibri" w:eastAsia="MS Mincho" w:hAnsi="Calibri" w:cs="Calibri"/>
                <w:color w:val="auto"/>
                <w:sz w:val="22"/>
                <w:szCs w:val="22"/>
                <w:lang w:val="en-US" w:eastAsia="ja-JP"/>
              </w:rPr>
            </w:pPr>
          </w:p>
        </w:tc>
      </w:tr>
      <w:tr w:rsidR="005A44E1" w14:paraId="187FEE5F" w14:textId="77777777" w:rsidTr="00526E0C">
        <w:tc>
          <w:tcPr>
            <w:tcW w:w="1628" w:type="dxa"/>
          </w:tcPr>
          <w:p w14:paraId="173B6794" w14:textId="7DFDB7EB" w:rsidR="005A44E1" w:rsidRPr="00A62842" w:rsidRDefault="005A44E1" w:rsidP="005A44E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264" w:type="dxa"/>
          </w:tcPr>
          <w:p w14:paraId="5D015289" w14:textId="0985BEA4" w:rsidR="005A44E1" w:rsidRDefault="005A44E1" w:rsidP="005A44E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16C82D56" w14:textId="77777777" w:rsidR="005A44E1" w:rsidRDefault="005A44E1" w:rsidP="005A44E1">
            <w:pPr>
              <w:spacing w:after="0"/>
              <w:jc w:val="both"/>
              <w:rPr>
                <w:rFonts w:ascii="Calibri" w:eastAsia="MS Mincho" w:hAnsi="Calibri" w:cs="Calibri"/>
                <w:color w:val="auto"/>
                <w:sz w:val="22"/>
                <w:szCs w:val="22"/>
                <w:lang w:val="en-US" w:eastAsia="ja-JP"/>
              </w:rPr>
            </w:pPr>
          </w:p>
        </w:tc>
      </w:tr>
    </w:tbl>
    <w:p w14:paraId="7CBA22AC" w14:textId="77777777" w:rsidR="00542D2F" w:rsidRDefault="00542D2F" w:rsidP="00542D2F">
      <w:pPr>
        <w:jc w:val="both"/>
      </w:pPr>
    </w:p>
    <w:p w14:paraId="6945AC62" w14:textId="77777777" w:rsidR="004F7A20" w:rsidRDefault="004F7A20" w:rsidP="00542D2F">
      <w:pPr>
        <w:jc w:val="both"/>
      </w:pPr>
    </w:p>
    <w:p w14:paraId="7E3F338A" w14:textId="77777777" w:rsidR="004F7A20" w:rsidRDefault="004F7A20" w:rsidP="00542D2F">
      <w:pPr>
        <w:jc w:val="both"/>
      </w:pPr>
    </w:p>
    <w:p w14:paraId="38BE7946" w14:textId="4ABF759A" w:rsidR="004F7A20" w:rsidRPr="00A7484B" w:rsidRDefault="004F7A20" w:rsidP="004F7A20">
      <w:pPr>
        <w:spacing w:after="0"/>
        <w:jc w:val="both"/>
        <w:rPr>
          <w:rFonts w:ascii="Calibri" w:eastAsiaTheme="minorEastAsia" w:hAnsi="Calibri" w:cs="Calibri"/>
          <w:bCs/>
          <w:sz w:val="22"/>
          <w:szCs w:val="22"/>
          <w:lang w:eastAsia="ko-KR"/>
        </w:rPr>
      </w:pPr>
      <w:r>
        <w:rPr>
          <w:rFonts w:ascii="Calibri" w:eastAsia="굴림" w:hAnsi="Calibri" w:cs="Calibri" w:hint="eastAsia"/>
          <w:color w:val="auto"/>
          <w:sz w:val="22"/>
          <w:szCs w:val="22"/>
          <w:lang w:val="en-US" w:eastAsia="ko-KR"/>
        </w:rPr>
        <w:t>Q4</w:t>
      </w:r>
      <w:r>
        <w:rPr>
          <w:rFonts w:ascii="Calibri" w:eastAsia="굴림" w:hAnsi="Calibri" w:cs="Calibri"/>
          <w:color w:val="auto"/>
          <w:sz w:val="22"/>
          <w:szCs w:val="22"/>
          <w:lang w:val="en-US" w:eastAsia="ko-KR"/>
        </w:rPr>
        <w:t>-</w:t>
      </w:r>
      <w:r>
        <w:rPr>
          <w:rFonts w:ascii="Calibri" w:eastAsia="굴림" w:hAnsi="Calibri" w:cs="Calibri" w:hint="eastAsia"/>
          <w:color w:val="auto"/>
          <w:sz w:val="22"/>
          <w:szCs w:val="22"/>
          <w:lang w:val="en-US" w:eastAsia="ko-KR"/>
        </w:rPr>
        <w:t>10</w:t>
      </w:r>
      <w:r>
        <w:rPr>
          <w:rFonts w:ascii="Calibri" w:eastAsia="굴림" w:hAnsi="Calibri" w:cs="Calibri"/>
          <w:color w:val="auto"/>
          <w:sz w:val="22"/>
          <w:szCs w:val="22"/>
          <w:lang w:val="en-US" w:eastAsia="ko-KR"/>
        </w:rPr>
        <w:t xml:space="preserve">: </w:t>
      </w:r>
      <w:r>
        <w:rPr>
          <w:rFonts w:ascii="Calibri" w:eastAsiaTheme="minorEastAsia" w:hAnsi="Calibri" w:cs="Calibri"/>
          <w:bCs/>
          <w:sz w:val="22"/>
          <w:szCs w:val="22"/>
          <w:lang w:eastAsia="ko-KR"/>
        </w:rPr>
        <w:t>Company provides which alternative is supported</w:t>
      </w:r>
      <w:r w:rsidR="00C84FCC">
        <w:rPr>
          <w:rFonts w:ascii="Calibri" w:eastAsiaTheme="minorEastAsia" w:hAnsi="Calibri" w:cs="Calibri"/>
          <w:bCs/>
          <w:sz w:val="22"/>
          <w:szCs w:val="22"/>
          <w:lang w:eastAsia="ko-KR"/>
        </w:rPr>
        <w:t xml:space="preserve"> </w:t>
      </w:r>
      <w:r w:rsidR="00C84FCC">
        <w:rPr>
          <w:rFonts w:ascii="Calibri" w:eastAsiaTheme="minorEastAsia" w:hAnsi="Calibri" w:cs="Calibri" w:hint="eastAsia"/>
          <w:bCs/>
          <w:sz w:val="22"/>
          <w:szCs w:val="22"/>
          <w:lang w:eastAsia="ko-KR"/>
        </w:rPr>
        <w:t>for</w:t>
      </w:r>
      <w:r w:rsidR="00C84FCC">
        <w:rPr>
          <w:rFonts w:ascii="Calibri" w:eastAsiaTheme="minorEastAsia" w:hAnsi="Calibri" w:cs="Calibri"/>
          <w:bCs/>
          <w:sz w:val="22"/>
          <w:szCs w:val="22"/>
          <w:lang w:eastAsia="ko-KR"/>
        </w:rPr>
        <w:t xml:space="preserve"> </w:t>
      </w:r>
      <w:r w:rsidR="00C84FCC" w:rsidRPr="00C84FCC">
        <w:rPr>
          <w:rFonts w:ascii="Calibri" w:eastAsiaTheme="minorEastAsia" w:hAnsi="Calibri" w:cs="Calibri"/>
          <w:bCs/>
          <w:sz w:val="22"/>
          <w:szCs w:val="22"/>
          <w:lang w:eastAsia="ko-KR"/>
        </w:rPr>
        <w:t>UE-B’s behavior when UE-B receives multiple resource sets from the same UE-A</w:t>
      </w:r>
      <w:r>
        <w:rPr>
          <w:rFonts w:ascii="Calibri" w:eastAsiaTheme="minorEastAsia" w:hAnsi="Calibri" w:cs="Calibri"/>
          <w:bCs/>
          <w:sz w:val="22"/>
          <w:szCs w:val="22"/>
          <w:lang w:eastAsia="ko-KR"/>
        </w:rPr>
        <w:t>.</w:t>
      </w:r>
      <w:r>
        <w:rPr>
          <w:rFonts w:ascii="Calibri" w:eastAsia="굴림" w:hAnsi="Calibri" w:cs="Calibri"/>
          <w:color w:val="auto"/>
          <w:sz w:val="22"/>
          <w:szCs w:val="22"/>
          <w:lang w:val="en-US" w:eastAsia="ko-KR"/>
        </w:rPr>
        <w:t xml:space="preserve"> </w:t>
      </w:r>
      <w:r w:rsidR="00437251" w:rsidRPr="008D1B5C">
        <w:rPr>
          <w:rFonts w:ascii="Calibri" w:eastAsia="굴림" w:hAnsi="Calibri" w:cs="Calibri" w:hint="eastAsia"/>
          <w:b/>
          <w:color w:val="0000FF"/>
          <w:sz w:val="22"/>
          <w:szCs w:val="22"/>
          <w:lang w:val="en-US" w:eastAsia="ko-KR"/>
        </w:rPr>
        <w:t>FL</w:t>
      </w:r>
      <w:r w:rsidR="00437251" w:rsidRPr="008D1B5C">
        <w:rPr>
          <w:rFonts w:ascii="Calibri" w:eastAsia="굴림" w:hAnsi="Calibri" w:cs="Calibri"/>
          <w:b/>
          <w:color w:val="0000FF"/>
          <w:sz w:val="22"/>
          <w:szCs w:val="22"/>
          <w:lang w:val="en-US" w:eastAsia="ko-KR"/>
        </w:rPr>
        <w:t xml:space="preserve"> </w:t>
      </w:r>
      <w:r w:rsidR="00437251" w:rsidRPr="008D1B5C">
        <w:rPr>
          <w:rFonts w:ascii="Calibri" w:eastAsia="굴림" w:hAnsi="Calibri" w:cs="Calibri" w:hint="eastAsia"/>
          <w:b/>
          <w:color w:val="0000FF"/>
          <w:sz w:val="22"/>
          <w:szCs w:val="22"/>
          <w:lang w:val="en-US" w:eastAsia="ko-KR"/>
        </w:rPr>
        <w:t>would</w:t>
      </w:r>
      <w:r w:rsidR="00437251" w:rsidRPr="008D1B5C">
        <w:rPr>
          <w:rFonts w:ascii="Calibri" w:eastAsia="굴림" w:hAnsi="Calibri" w:cs="Calibri"/>
          <w:b/>
          <w:color w:val="0000FF"/>
          <w:sz w:val="22"/>
          <w:szCs w:val="22"/>
          <w:lang w:val="en-US" w:eastAsia="ko-KR"/>
        </w:rPr>
        <w:t xml:space="preserve"> </w:t>
      </w:r>
      <w:r w:rsidR="00437251" w:rsidRPr="008D1B5C">
        <w:rPr>
          <w:rFonts w:ascii="Calibri" w:eastAsia="굴림" w:hAnsi="Calibri" w:cs="Calibri" w:hint="eastAsia"/>
          <w:b/>
          <w:color w:val="0000FF"/>
          <w:sz w:val="22"/>
          <w:szCs w:val="22"/>
          <w:lang w:val="en-US" w:eastAsia="ko-KR"/>
        </w:rPr>
        <w:t>like</w:t>
      </w:r>
      <w:r w:rsidR="00437251" w:rsidRPr="008D1B5C">
        <w:rPr>
          <w:rFonts w:ascii="Calibri" w:eastAsia="굴림" w:hAnsi="Calibri" w:cs="Calibri"/>
          <w:b/>
          <w:color w:val="0000FF"/>
          <w:sz w:val="22"/>
          <w:szCs w:val="22"/>
          <w:lang w:val="en-US" w:eastAsia="ko-KR"/>
        </w:rPr>
        <w:t xml:space="preserve"> </w:t>
      </w:r>
      <w:r w:rsidR="00437251" w:rsidRPr="008D1B5C">
        <w:rPr>
          <w:rFonts w:ascii="Calibri" w:eastAsia="굴림" w:hAnsi="Calibri" w:cs="Calibri" w:hint="eastAsia"/>
          <w:b/>
          <w:color w:val="0000FF"/>
          <w:sz w:val="22"/>
          <w:szCs w:val="22"/>
          <w:lang w:val="en-US" w:eastAsia="ko-KR"/>
        </w:rPr>
        <w:t>to</w:t>
      </w:r>
      <w:r w:rsidR="00437251" w:rsidRPr="008D1B5C">
        <w:rPr>
          <w:rFonts w:ascii="Calibri" w:eastAsia="굴림" w:hAnsi="Calibri" w:cs="Calibri"/>
          <w:b/>
          <w:color w:val="0000FF"/>
          <w:sz w:val="22"/>
          <w:szCs w:val="22"/>
          <w:lang w:val="en-US" w:eastAsia="ko-KR"/>
        </w:rPr>
        <w:t xml:space="preserve"> strongly </w:t>
      </w:r>
      <w:r w:rsidR="00437251" w:rsidRPr="008D1B5C">
        <w:rPr>
          <w:rFonts w:ascii="Calibri" w:eastAsia="굴림" w:hAnsi="Calibri" w:cs="Calibri" w:hint="eastAsia"/>
          <w:b/>
          <w:color w:val="0000FF"/>
          <w:sz w:val="22"/>
          <w:szCs w:val="22"/>
          <w:lang w:val="en-US" w:eastAsia="ko-KR"/>
        </w:rPr>
        <w:t>encourage</w:t>
      </w:r>
      <w:r w:rsidR="00437251" w:rsidRPr="008D1B5C">
        <w:rPr>
          <w:rFonts w:ascii="Calibri" w:eastAsia="굴림" w:hAnsi="Calibri" w:cs="Calibri"/>
          <w:b/>
          <w:color w:val="0000FF"/>
          <w:sz w:val="22"/>
          <w:szCs w:val="22"/>
          <w:lang w:val="en-US" w:eastAsia="ko-KR"/>
        </w:rPr>
        <w:t xml:space="preserve"> </w:t>
      </w:r>
      <w:r w:rsidR="00437251" w:rsidRPr="008D1B5C">
        <w:rPr>
          <w:rFonts w:ascii="Calibri" w:eastAsia="굴림" w:hAnsi="Calibri" w:cs="Calibri" w:hint="eastAsia"/>
          <w:b/>
          <w:color w:val="0000FF"/>
          <w:sz w:val="22"/>
          <w:szCs w:val="22"/>
          <w:lang w:val="en-US" w:eastAsia="ko-KR"/>
        </w:rPr>
        <w:t>the</w:t>
      </w:r>
      <w:r w:rsidR="00437251" w:rsidRPr="008D1B5C">
        <w:rPr>
          <w:rFonts w:ascii="Calibri" w:eastAsia="굴림" w:hAnsi="Calibri" w:cs="Calibri"/>
          <w:b/>
          <w:color w:val="0000FF"/>
          <w:sz w:val="22"/>
          <w:szCs w:val="22"/>
          <w:lang w:val="en-US" w:eastAsia="ko-KR"/>
        </w:rPr>
        <w:t xml:space="preserve"> </w:t>
      </w:r>
      <w:r w:rsidR="00437251" w:rsidRPr="008D1B5C">
        <w:rPr>
          <w:rFonts w:ascii="Calibri" w:eastAsia="굴림" w:hAnsi="Calibri" w:cs="Calibri" w:hint="eastAsia"/>
          <w:b/>
          <w:color w:val="0000FF"/>
          <w:sz w:val="22"/>
          <w:szCs w:val="22"/>
          <w:lang w:val="en-US" w:eastAsia="ko-KR"/>
        </w:rPr>
        <w:t>proponents</w:t>
      </w:r>
      <w:r w:rsidR="00437251" w:rsidRPr="008D1B5C">
        <w:rPr>
          <w:rFonts w:ascii="Calibri" w:eastAsia="굴림" w:hAnsi="Calibri" w:cs="Calibri"/>
          <w:b/>
          <w:color w:val="0000FF"/>
          <w:sz w:val="22"/>
          <w:szCs w:val="22"/>
          <w:lang w:val="en-US" w:eastAsia="ko-KR"/>
        </w:rPr>
        <w:t xml:space="preserve"> </w:t>
      </w:r>
      <w:r w:rsidR="00437251" w:rsidRPr="008D1B5C">
        <w:rPr>
          <w:rFonts w:ascii="Calibri" w:eastAsia="굴림" w:hAnsi="Calibri" w:cs="Calibri" w:hint="eastAsia"/>
          <w:b/>
          <w:color w:val="0000FF"/>
          <w:sz w:val="22"/>
          <w:szCs w:val="22"/>
          <w:lang w:val="en-US" w:eastAsia="ko-KR"/>
        </w:rPr>
        <w:t>of</w:t>
      </w:r>
      <w:r w:rsidR="00437251" w:rsidRPr="008D1B5C">
        <w:rPr>
          <w:rFonts w:ascii="Calibri" w:eastAsia="굴림" w:hAnsi="Calibri" w:cs="Calibri"/>
          <w:b/>
          <w:color w:val="0000FF"/>
          <w:sz w:val="22"/>
          <w:szCs w:val="22"/>
          <w:lang w:val="en-US" w:eastAsia="ko-KR"/>
        </w:rPr>
        <w:t xml:space="preserve"> </w:t>
      </w:r>
      <w:r w:rsidR="00437251" w:rsidRPr="008D1B5C">
        <w:rPr>
          <w:rFonts w:ascii="Calibri" w:eastAsia="굴림" w:hAnsi="Calibri" w:cs="Calibri" w:hint="eastAsia"/>
          <w:b/>
          <w:color w:val="0000FF"/>
          <w:sz w:val="22"/>
          <w:szCs w:val="22"/>
          <w:lang w:val="en-US" w:eastAsia="ko-KR"/>
        </w:rPr>
        <w:t>Alt</w:t>
      </w:r>
      <w:r w:rsidR="00437251" w:rsidRPr="008D1B5C">
        <w:rPr>
          <w:rFonts w:ascii="Calibri" w:eastAsia="굴림" w:hAnsi="Calibri" w:cs="Calibri"/>
          <w:b/>
          <w:color w:val="0000FF"/>
          <w:sz w:val="22"/>
          <w:szCs w:val="22"/>
          <w:lang w:val="en-US" w:eastAsia="ko-KR"/>
        </w:rPr>
        <w:t xml:space="preserve"> </w:t>
      </w:r>
      <w:r w:rsidR="00437251" w:rsidRPr="008D1B5C">
        <w:rPr>
          <w:rFonts w:ascii="Calibri" w:eastAsia="굴림" w:hAnsi="Calibri" w:cs="Calibri" w:hint="eastAsia"/>
          <w:b/>
          <w:color w:val="0000FF"/>
          <w:sz w:val="22"/>
          <w:szCs w:val="22"/>
          <w:lang w:val="en-US" w:eastAsia="ko-KR"/>
        </w:rPr>
        <w:t>1</w:t>
      </w:r>
      <w:r w:rsidR="00437251" w:rsidRPr="008D1B5C">
        <w:rPr>
          <w:rFonts w:ascii="Calibri" w:eastAsia="굴림" w:hAnsi="Calibri" w:cs="Calibri"/>
          <w:b/>
          <w:color w:val="0000FF"/>
          <w:sz w:val="22"/>
          <w:szCs w:val="22"/>
          <w:lang w:val="en-US" w:eastAsia="ko-KR"/>
        </w:rPr>
        <w:t xml:space="preserve"> </w:t>
      </w:r>
      <w:r w:rsidR="00437251" w:rsidRPr="008D1B5C">
        <w:rPr>
          <w:rFonts w:ascii="Calibri" w:eastAsia="굴림" w:hAnsi="Calibri" w:cs="Calibri" w:hint="eastAsia"/>
          <w:b/>
          <w:color w:val="0000FF"/>
          <w:sz w:val="22"/>
          <w:szCs w:val="22"/>
          <w:lang w:val="en-US" w:eastAsia="ko-KR"/>
        </w:rPr>
        <w:t>to</w:t>
      </w:r>
      <w:r w:rsidR="00437251" w:rsidRPr="008D1B5C">
        <w:rPr>
          <w:rFonts w:ascii="Calibri" w:eastAsia="굴림" w:hAnsi="Calibri" w:cs="Calibri"/>
          <w:b/>
          <w:color w:val="0000FF"/>
          <w:sz w:val="22"/>
          <w:szCs w:val="22"/>
          <w:lang w:val="en-US" w:eastAsia="ko-KR"/>
        </w:rPr>
        <w:t xml:space="preserve"> </w:t>
      </w:r>
      <w:r w:rsidR="00437251" w:rsidRPr="008D1B5C">
        <w:rPr>
          <w:rFonts w:ascii="Calibri" w:eastAsia="굴림" w:hAnsi="Calibri" w:cs="Calibri" w:hint="eastAsia"/>
          <w:b/>
          <w:color w:val="0000FF"/>
          <w:sz w:val="22"/>
          <w:szCs w:val="22"/>
          <w:lang w:val="en-US" w:eastAsia="ko-KR"/>
        </w:rPr>
        <w:t>provide</w:t>
      </w:r>
      <w:r w:rsidR="00437251" w:rsidRPr="008D1B5C">
        <w:rPr>
          <w:rFonts w:ascii="Calibri" w:eastAsia="굴림" w:hAnsi="Calibri" w:cs="Calibri"/>
          <w:b/>
          <w:color w:val="0000FF"/>
          <w:sz w:val="22"/>
          <w:szCs w:val="22"/>
          <w:lang w:val="en-US" w:eastAsia="ko-KR"/>
        </w:rPr>
        <w:t xml:space="preserve"> </w:t>
      </w:r>
      <w:r w:rsidR="00437251" w:rsidRPr="008D1B5C">
        <w:rPr>
          <w:rFonts w:ascii="Calibri" w:eastAsia="굴림" w:hAnsi="Calibri" w:cs="Calibri" w:hint="eastAsia"/>
          <w:b/>
          <w:color w:val="0000FF"/>
          <w:sz w:val="22"/>
          <w:szCs w:val="22"/>
          <w:lang w:val="en-US" w:eastAsia="ko-KR"/>
        </w:rPr>
        <w:t>answers</w:t>
      </w:r>
      <w:r w:rsidR="00437251" w:rsidRPr="008D1B5C">
        <w:rPr>
          <w:rFonts w:ascii="Calibri" w:eastAsia="굴림" w:hAnsi="Calibri" w:cs="Calibri"/>
          <w:b/>
          <w:color w:val="0000FF"/>
          <w:sz w:val="22"/>
          <w:szCs w:val="22"/>
          <w:lang w:val="en-US" w:eastAsia="ko-KR"/>
        </w:rPr>
        <w:t xml:space="preserve"> </w:t>
      </w:r>
      <w:r w:rsidR="00437251" w:rsidRPr="008D1B5C">
        <w:rPr>
          <w:rFonts w:ascii="Calibri" w:eastAsia="굴림" w:hAnsi="Calibri" w:cs="Calibri" w:hint="eastAsia"/>
          <w:b/>
          <w:color w:val="0000FF"/>
          <w:sz w:val="22"/>
          <w:szCs w:val="22"/>
          <w:lang w:val="en-US" w:eastAsia="ko-KR"/>
        </w:rPr>
        <w:t>on</w:t>
      </w:r>
      <w:r w:rsidR="00437251" w:rsidRPr="008D1B5C">
        <w:rPr>
          <w:rFonts w:ascii="Calibri" w:eastAsia="굴림" w:hAnsi="Calibri" w:cs="Calibri"/>
          <w:b/>
          <w:color w:val="0000FF"/>
          <w:sz w:val="22"/>
          <w:szCs w:val="22"/>
          <w:lang w:val="en-US" w:eastAsia="ko-KR"/>
        </w:rPr>
        <w:t xml:space="preserve"> </w:t>
      </w:r>
      <w:r w:rsidR="00437251" w:rsidRPr="008D1B5C">
        <w:rPr>
          <w:rFonts w:ascii="Calibri" w:eastAsia="굴림" w:hAnsi="Calibri" w:cs="Calibri" w:hint="eastAsia"/>
          <w:b/>
          <w:color w:val="0000FF"/>
          <w:sz w:val="22"/>
          <w:szCs w:val="22"/>
          <w:lang w:val="en-US" w:eastAsia="ko-KR"/>
        </w:rPr>
        <w:t>concerns</w:t>
      </w:r>
      <w:r w:rsidR="00437251" w:rsidRPr="008D1B5C">
        <w:rPr>
          <w:rFonts w:ascii="Calibri" w:eastAsia="굴림" w:hAnsi="Calibri" w:cs="Calibri"/>
          <w:b/>
          <w:color w:val="0000FF"/>
          <w:sz w:val="22"/>
          <w:szCs w:val="22"/>
          <w:lang w:val="en-US" w:eastAsia="ko-KR"/>
        </w:rPr>
        <w:t xml:space="preserve"> </w:t>
      </w:r>
      <w:r w:rsidR="00437251" w:rsidRPr="008D1B5C">
        <w:rPr>
          <w:rFonts w:ascii="Calibri" w:eastAsia="굴림" w:hAnsi="Calibri" w:cs="Calibri" w:hint="eastAsia"/>
          <w:b/>
          <w:color w:val="0000FF"/>
          <w:sz w:val="22"/>
          <w:szCs w:val="22"/>
          <w:lang w:val="en-US" w:eastAsia="ko-KR"/>
        </w:rPr>
        <w:t>raised</w:t>
      </w:r>
      <w:r w:rsidR="00437251" w:rsidRPr="008D1B5C">
        <w:rPr>
          <w:rFonts w:ascii="Calibri" w:eastAsia="굴림" w:hAnsi="Calibri" w:cs="Calibri"/>
          <w:b/>
          <w:color w:val="0000FF"/>
          <w:sz w:val="22"/>
          <w:szCs w:val="22"/>
          <w:lang w:val="en-US" w:eastAsia="ko-KR"/>
        </w:rPr>
        <w:t xml:space="preserve"> </w:t>
      </w:r>
      <w:r w:rsidR="00437251" w:rsidRPr="008D1B5C">
        <w:rPr>
          <w:rFonts w:ascii="Calibri" w:eastAsia="굴림" w:hAnsi="Calibri" w:cs="Calibri" w:hint="eastAsia"/>
          <w:b/>
          <w:color w:val="0000FF"/>
          <w:sz w:val="22"/>
          <w:szCs w:val="22"/>
          <w:lang w:val="en-US" w:eastAsia="ko-KR"/>
        </w:rPr>
        <w:t>up</w:t>
      </w:r>
      <w:r w:rsidR="00437251" w:rsidRPr="008D1B5C">
        <w:rPr>
          <w:rFonts w:ascii="Calibri" w:eastAsia="굴림" w:hAnsi="Calibri" w:cs="Calibri"/>
          <w:b/>
          <w:color w:val="0000FF"/>
          <w:sz w:val="22"/>
          <w:szCs w:val="22"/>
          <w:lang w:val="en-US" w:eastAsia="ko-KR"/>
        </w:rPr>
        <w:t xml:space="preserve"> </w:t>
      </w:r>
      <w:r w:rsidR="00437251" w:rsidRPr="008D1B5C">
        <w:rPr>
          <w:rFonts w:ascii="Calibri" w:eastAsia="굴림" w:hAnsi="Calibri" w:cs="Calibri" w:hint="eastAsia"/>
          <w:b/>
          <w:color w:val="0000FF"/>
          <w:sz w:val="22"/>
          <w:szCs w:val="22"/>
          <w:lang w:val="en-US" w:eastAsia="ko-KR"/>
        </w:rPr>
        <w:t>by</w:t>
      </w:r>
      <w:r w:rsidR="00437251" w:rsidRPr="008D1B5C">
        <w:rPr>
          <w:rFonts w:ascii="Calibri" w:eastAsia="굴림" w:hAnsi="Calibri" w:cs="Calibri"/>
          <w:b/>
          <w:color w:val="0000FF"/>
          <w:sz w:val="22"/>
          <w:szCs w:val="22"/>
          <w:lang w:val="en-US" w:eastAsia="ko-KR"/>
        </w:rPr>
        <w:t xml:space="preserve"> </w:t>
      </w:r>
      <w:r w:rsidR="00437251" w:rsidRPr="008D1B5C">
        <w:rPr>
          <w:rFonts w:ascii="Calibri" w:eastAsia="굴림" w:hAnsi="Calibri" w:cs="Calibri" w:hint="eastAsia"/>
          <w:b/>
          <w:color w:val="0000FF"/>
          <w:sz w:val="22"/>
          <w:szCs w:val="22"/>
          <w:lang w:val="en-US" w:eastAsia="ko-KR"/>
        </w:rPr>
        <w:t>the</w:t>
      </w:r>
      <w:r w:rsidR="00437251" w:rsidRPr="008D1B5C">
        <w:rPr>
          <w:rFonts w:ascii="Calibri" w:eastAsia="굴림" w:hAnsi="Calibri" w:cs="Calibri"/>
          <w:b/>
          <w:color w:val="0000FF"/>
          <w:sz w:val="22"/>
          <w:szCs w:val="22"/>
          <w:lang w:val="en-US" w:eastAsia="ko-KR"/>
        </w:rPr>
        <w:t xml:space="preserve"> </w:t>
      </w:r>
      <w:r w:rsidR="00437251" w:rsidRPr="008D1B5C">
        <w:rPr>
          <w:rFonts w:ascii="Calibri" w:eastAsia="굴림" w:hAnsi="Calibri" w:cs="Calibri" w:hint="eastAsia"/>
          <w:b/>
          <w:color w:val="0000FF"/>
          <w:sz w:val="22"/>
          <w:szCs w:val="22"/>
          <w:lang w:val="en-US" w:eastAsia="ko-KR"/>
        </w:rPr>
        <w:t>proponents</w:t>
      </w:r>
      <w:r w:rsidR="00437251" w:rsidRPr="008D1B5C">
        <w:rPr>
          <w:rFonts w:ascii="Calibri" w:eastAsia="굴림" w:hAnsi="Calibri" w:cs="Calibri"/>
          <w:b/>
          <w:color w:val="0000FF"/>
          <w:sz w:val="22"/>
          <w:szCs w:val="22"/>
          <w:lang w:val="en-US" w:eastAsia="ko-KR"/>
        </w:rPr>
        <w:t xml:space="preserve"> </w:t>
      </w:r>
      <w:r w:rsidR="00437251" w:rsidRPr="008D1B5C">
        <w:rPr>
          <w:rFonts w:ascii="Calibri" w:eastAsia="굴림" w:hAnsi="Calibri" w:cs="Calibri" w:hint="eastAsia"/>
          <w:b/>
          <w:color w:val="0000FF"/>
          <w:sz w:val="22"/>
          <w:szCs w:val="22"/>
          <w:lang w:val="en-US" w:eastAsia="ko-KR"/>
        </w:rPr>
        <w:t>of</w:t>
      </w:r>
      <w:r w:rsidR="00437251" w:rsidRPr="008D1B5C">
        <w:rPr>
          <w:rFonts w:ascii="Calibri" w:eastAsia="굴림" w:hAnsi="Calibri" w:cs="Calibri"/>
          <w:b/>
          <w:color w:val="0000FF"/>
          <w:sz w:val="22"/>
          <w:szCs w:val="22"/>
          <w:lang w:val="en-US" w:eastAsia="ko-KR"/>
        </w:rPr>
        <w:t xml:space="preserve"> </w:t>
      </w:r>
      <w:r w:rsidR="00437251" w:rsidRPr="008D1B5C">
        <w:rPr>
          <w:rFonts w:ascii="Calibri" w:eastAsia="굴림" w:hAnsi="Calibri" w:cs="Calibri" w:hint="eastAsia"/>
          <w:b/>
          <w:color w:val="0000FF"/>
          <w:sz w:val="22"/>
          <w:szCs w:val="22"/>
          <w:lang w:val="en-US" w:eastAsia="ko-KR"/>
        </w:rPr>
        <w:t>Alt</w:t>
      </w:r>
      <w:r w:rsidR="00437251" w:rsidRPr="008D1B5C">
        <w:rPr>
          <w:rFonts w:ascii="Calibri" w:eastAsia="굴림" w:hAnsi="Calibri" w:cs="Calibri"/>
          <w:b/>
          <w:color w:val="0000FF"/>
          <w:sz w:val="22"/>
          <w:szCs w:val="22"/>
          <w:lang w:val="en-US" w:eastAsia="ko-KR"/>
        </w:rPr>
        <w:t xml:space="preserve"> </w:t>
      </w:r>
      <w:r w:rsidR="00437251" w:rsidRPr="008D1B5C">
        <w:rPr>
          <w:rFonts w:ascii="Calibri" w:eastAsia="굴림" w:hAnsi="Calibri" w:cs="Calibri" w:hint="eastAsia"/>
          <w:b/>
          <w:color w:val="0000FF"/>
          <w:sz w:val="22"/>
          <w:szCs w:val="22"/>
          <w:lang w:val="en-US" w:eastAsia="ko-KR"/>
        </w:rPr>
        <w:t>2</w:t>
      </w:r>
      <w:r w:rsidR="008D1B5C" w:rsidRPr="008D1B5C">
        <w:rPr>
          <w:rFonts w:ascii="Calibri" w:eastAsia="굴림" w:hAnsi="Calibri" w:cs="Calibri"/>
          <w:b/>
          <w:color w:val="0000FF"/>
          <w:sz w:val="22"/>
          <w:szCs w:val="22"/>
          <w:lang w:val="en-US" w:eastAsia="ko-KR"/>
        </w:rPr>
        <w:t xml:space="preserve"> </w:t>
      </w:r>
      <w:r w:rsidR="008D1B5C" w:rsidRPr="008D1B5C">
        <w:rPr>
          <w:rFonts w:ascii="Calibri" w:eastAsia="굴림" w:hAnsi="Calibri" w:cs="Calibri" w:hint="eastAsia"/>
          <w:b/>
          <w:color w:val="0000FF"/>
          <w:sz w:val="22"/>
          <w:szCs w:val="22"/>
          <w:lang w:val="en-US" w:eastAsia="ko-KR"/>
        </w:rPr>
        <w:t>(</w:t>
      </w:r>
      <w:r w:rsidR="00A7484B">
        <w:rPr>
          <w:rFonts w:ascii="Calibri" w:eastAsia="굴림" w:hAnsi="Calibri" w:cs="Calibri" w:hint="eastAsia"/>
          <w:b/>
          <w:color w:val="0000FF"/>
          <w:sz w:val="22"/>
          <w:szCs w:val="22"/>
          <w:lang w:val="en-US" w:eastAsia="ko-KR"/>
        </w:rPr>
        <w:t>e.g.,</w:t>
      </w:r>
      <w:r w:rsidR="00A7484B">
        <w:rPr>
          <w:rFonts w:ascii="Calibri" w:eastAsia="굴림" w:hAnsi="Calibri" w:cs="Calibri"/>
          <w:b/>
          <w:color w:val="0000FF"/>
          <w:sz w:val="22"/>
          <w:szCs w:val="22"/>
          <w:lang w:val="en-US" w:eastAsia="ko-KR"/>
        </w:rPr>
        <w:t xml:space="preserve"> </w:t>
      </w:r>
      <w:r w:rsidR="008D1B5C" w:rsidRPr="008D1B5C">
        <w:rPr>
          <w:rFonts w:ascii="Calibri" w:eastAsia="굴림" w:hAnsi="Calibri" w:cs="Calibri" w:hint="eastAsia"/>
          <w:b/>
          <w:color w:val="0000FF"/>
          <w:sz w:val="22"/>
          <w:szCs w:val="22"/>
          <w:lang w:val="en-US" w:eastAsia="ko-KR"/>
        </w:rPr>
        <w:t>see</w:t>
      </w:r>
      <w:r w:rsidR="008D1B5C" w:rsidRPr="008D1B5C">
        <w:rPr>
          <w:rFonts w:ascii="Calibri" w:eastAsia="굴림" w:hAnsi="Calibri" w:cs="Calibri"/>
          <w:b/>
          <w:color w:val="0000FF"/>
          <w:sz w:val="22"/>
          <w:szCs w:val="22"/>
          <w:lang w:val="en-US" w:eastAsia="ko-KR"/>
        </w:rPr>
        <w:t xml:space="preserve"> </w:t>
      </w:r>
      <w:r w:rsidR="00D07E0F">
        <w:rPr>
          <w:rFonts w:ascii="Calibri" w:eastAsia="굴림" w:hAnsi="Calibri" w:cs="Calibri" w:hint="eastAsia"/>
          <w:b/>
          <w:color w:val="0000FF"/>
          <w:sz w:val="22"/>
          <w:szCs w:val="22"/>
          <w:lang w:val="en-US" w:eastAsia="ko-KR"/>
        </w:rPr>
        <w:t>Huawei's</w:t>
      </w:r>
      <w:r w:rsidR="00D07E0F">
        <w:rPr>
          <w:rFonts w:ascii="Calibri" w:eastAsia="굴림" w:hAnsi="Calibri" w:cs="Calibri"/>
          <w:b/>
          <w:color w:val="0000FF"/>
          <w:sz w:val="22"/>
          <w:szCs w:val="22"/>
          <w:lang w:val="en-US" w:eastAsia="ko-KR"/>
        </w:rPr>
        <w:t xml:space="preserve"> </w:t>
      </w:r>
      <w:r w:rsidR="00D07E0F">
        <w:rPr>
          <w:rFonts w:ascii="Calibri" w:eastAsia="굴림" w:hAnsi="Calibri" w:cs="Calibri" w:hint="eastAsia"/>
          <w:b/>
          <w:color w:val="0000FF"/>
          <w:sz w:val="22"/>
          <w:szCs w:val="22"/>
          <w:lang w:val="en-US" w:eastAsia="ko-KR"/>
        </w:rPr>
        <w:t>concern</w:t>
      </w:r>
      <w:r w:rsidR="00D07E0F">
        <w:rPr>
          <w:rFonts w:ascii="Calibri" w:eastAsia="굴림" w:hAnsi="Calibri" w:cs="Calibri"/>
          <w:b/>
          <w:color w:val="0000FF"/>
          <w:sz w:val="22"/>
          <w:szCs w:val="22"/>
          <w:lang w:val="en-US" w:eastAsia="ko-KR"/>
        </w:rPr>
        <w:t xml:space="preserve"> </w:t>
      </w:r>
      <w:r w:rsidR="00A7484B">
        <w:rPr>
          <w:rFonts w:ascii="Calibri" w:eastAsia="굴림" w:hAnsi="Calibri" w:cs="Calibri" w:hint="eastAsia"/>
          <w:b/>
          <w:color w:val="0000FF"/>
          <w:sz w:val="22"/>
          <w:szCs w:val="22"/>
          <w:lang w:val="en-US" w:eastAsia="ko-KR"/>
        </w:rPr>
        <w:t>captured</w:t>
      </w:r>
      <w:r w:rsidR="00A7484B">
        <w:rPr>
          <w:rFonts w:ascii="Calibri" w:eastAsia="굴림" w:hAnsi="Calibri" w:cs="Calibri"/>
          <w:b/>
          <w:color w:val="0000FF"/>
          <w:sz w:val="22"/>
          <w:szCs w:val="22"/>
          <w:lang w:val="en-US" w:eastAsia="ko-KR"/>
        </w:rPr>
        <w:t xml:space="preserve"> </w:t>
      </w:r>
      <w:r w:rsidR="008D1B5C" w:rsidRPr="008D1B5C">
        <w:rPr>
          <w:rFonts w:ascii="Calibri" w:eastAsia="굴림" w:hAnsi="Calibri" w:cs="Calibri" w:hint="eastAsia"/>
          <w:b/>
          <w:color w:val="0000FF"/>
          <w:sz w:val="22"/>
          <w:szCs w:val="22"/>
          <w:lang w:val="en-US" w:eastAsia="ko-KR"/>
        </w:rPr>
        <w:t>below)</w:t>
      </w:r>
      <w:r w:rsidR="00437251">
        <w:rPr>
          <w:rFonts w:ascii="Calibri" w:eastAsia="굴림" w:hAnsi="Calibri" w:cs="Calibri" w:hint="eastAsia"/>
          <w:color w:val="auto"/>
          <w:sz w:val="22"/>
          <w:szCs w:val="22"/>
          <w:lang w:val="en-US" w:eastAsia="ko-KR"/>
        </w:rPr>
        <w:t>.</w:t>
      </w:r>
      <w:r w:rsidR="00A7484B">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By</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doing</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so,</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we</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can</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efficiently</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make</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a</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decision</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on</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this</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issue</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in</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GTW</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session.</w:t>
      </w:r>
    </w:p>
    <w:p w14:paraId="57B0CD79" w14:textId="77777777" w:rsidR="00437251" w:rsidRDefault="00437251" w:rsidP="004F7A20">
      <w:pPr>
        <w:spacing w:after="0"/>
        <w:jc w:val="both"/>
        <w:rPr>
          <w:rFonts w:ascii="Calibri" w:eastAsia="굴림" w:hAnsi="Calibri" w:cs="Calibri"/>
          <w:color w:val="auto"/>
          <w:sz w:val="22"/>
          <w:szCs w:val="22"/>
          <w:lang w:val="en-US" w:eastAsia="ko-KR"/>
        </w:rPr>
      </w:pPr>
    </w:p>
    <w:p w14:paraId="71C4F321" w14:textId="77777777" w:rsidR="00437251" w:rsidRPr="00437251" w:rsidRDefault="00437251" w:rsidP="008D1B5C">
      <w:pPr>
        <w:pStyle w:val="aff8"/>
        <w:numPr>
          <w:ilvl w:val="0"/>
          <w:numId w:val="19"/>
        </w:numPr>
        <w:spacing w:before="0" w:after="0" w:line="240" w:lineRule="auto"/>
        <w:ind w:hanging="403"/>
        <w:rPr>
          <w:rFonts w:ascii="Calibri" w:eastAsia="굴림" w:hAnsi="Calibri" w:cs="Calibri"/>
          <w:color w:val="auto"/>
          <w:sz w:val="22"/>
        </w:rPr>
      </w:pPr>
      <w:r w:rsidRPr="00437251">
        <w:rPr>
          <w:rFonts w:ascii="Calibri" w:eastAsia="굴림" w:hAnsi="Calibri" w:cs="Calibri"/>
          <w:color w:val="auto"/>
          <w:sz w:val="22"/>
        </w:rPr>
        <w:t xml:space="preserve">Alt1, sub-bullet of Option 1: </w:t>
      </w:r>
    </w:p>
    <w:p w14:paraId="2BB021AA" w14:textId="77777777" w:rsidR="00437251" w:rsidRPr="00437251" w:rsidRDefault="00437251" w:rsidP="008D1B5C">
      <w:pPr>
        <w:pStyle w:val="aff8"/>
        <w:numPr>
          <w:ilvl w:val="1"/>
          <w:numId w:val="19"/>
        </w:numPr>
        <w:spacing w:before="0" w:after="0" w:line="240" w:lineRule="auto"/>
        <w:ind w:hanging="403"/>
        <w:rPr>
          <w:rFonts w:ascii="Calibri" w:eastAsia="굴림" w:hAnsi="Calibri" w:cs="Calibri"/>
          <w:color w:val="auto"/>
          <w:sz w:val="22"/>
        </w:rPr>
      </w:pPr>
      <w:r w:rsidRPr="00437251">
        <w:rPr>
          <w:rFonts w:ascii="Calibri" w:eastAsia="굴림" w:hAnsi="Calibri" w:cs="Calibri"/>
          <w:color w:val="auto"/>
          <w:sz w:val="22"/>
        </w:rPr>
        <w:t>Some companies mentioned the latest one is more accurate and is thus used. But this may not be true. Because it’s possible that a single IUC information (e.g., SCI 2C) cannot include all the preferred resources at UE-A side, so that UE-A may decide to transmit another IUC information to include another set, i.e., the set of preferred resources in different IUCs can be different or even orthogonal. In this case, use the latest one does not make sense.</w:t>
      </w:r>
    </w:p>
    <w:p w14:paraId="1F084729" w14:textId="77777777" w:rsidR="00437251" w:rsidRPr="00437251" w:rsidRDefault="00437251" w:rsidP="008D1B5C">
      <w:pPr>
        <w:pStyle w:val="aff8"/>
        <w:numPr>
          <w:ilvl w:val="1"/>
          <w:numId w:val="19"/>
        </w:numPr>
        <w:spacing w:before="0" w:after="0" w:line="240" w:lineRule="auto"/>
        <w:ind w:hanging="403"/>
        <w:rPr>
          <w:rFonts w:ascii="Calibri" w:eastAsia="굴림" w:hAnsi="Calibri" w:cs="Calibri"/>
          <w:color w:val="auto"/>
          <w:sz w:val="22"/>
        </w:rPr>
      </w:pPr>
      <w:r w:rsidRPr="00437251">
        <w:rPr>
          <w:rFonts w:ascii="Calibri" w:eastAsia="굴림" w:hAnsi="Calibri" w:cs="Calibri"/>
          <w:color w:val="auto"/>
          <w:sz w:val="22"/>
        </w:rPr>
        <w:t>Will RAN1 further consider an earliest and latest bound due to the newly introduced idea of “ … latest received …”, which will even have RRC impact</w:t>
      </w:r>
    </w:p>
    <w:p w14:paraId="1B9E9F8D" w14:textId="77777777" w:rsidR="00437251" w:rsidRPr="00437251" w:rsidRDefault="00437251" w:rsidP="008D1B5C">
      <w:pPr>
        <w:pStyle w:val="aff8"/>
        <w:numPr>
          <w:ilvl w:val="1"/>
          <w:numId w:val="19"/>
        </w:numPr>
        <w:spacing w:before="0" w:after="0" w:line="240" w:lineRule="auto"/>
        <w:ind w:hanging="403"/>
        <w:rPr>
          <w:rFonts w:ascii="Calibri" w:eastAsia="굴림" w:hAnsi="Calibri" w:cs="Calibri"/>
          <w:color w:val="auto"/>
          <w:sz w:val="22"/>
        </w:rPr>
      </w:pPr>
      <w:r w:rsidRPr="00437251">
        <w:rPr>
          <w:rFonts w:ascii="Calibri" w:eastAsia="굴림" w:hAnsi="Calibri" w:cs="Calibri"/>
          <w:color w:val="auto"/>
          <w:sz w:val="22"/>
        </w:rPr>
        <w:t>Will UE-B further consider the different priorities of different IUCs from the same UE-A? E.g., assume UE-A1 sends IUC with priority value 1 at slot n, and sends IUC with priority value 8 at slot n+50. The latter IUC is the latest one. However, the former IUC seems to be more important. Which one should UE-B consider?</w:t>
      </w:r>
    </w:p>
    <w:p w14:paraId="2F5BABC8" w14:textId="77777777" w:rsidR="00437251" w:rsidRPr="00437251" w:rsidRDefault="00437251" w:rsidP="008D1B5C">
      <w:pPr>
        <w:pStyle w:val="aff8"/>
        <w:numPr>
          <w:ilvl w:val="0"/>
          <w:numId w:val="19"/>
        </w:numPr>
        <w:spacing w:before="0" w:after="0" w:line="240" w:lineRule="auto"/>
        <w:ind w:hanging="403"/>
        <w:rPr>
          <w:rFonts w:ascii="Calibri" w:eastAsia="굴림" w:hAnsi="Calibri" w:cs="Calibri"/>
          <w:color w:val="auto"/>
          <w:sz w:val="22"/>
        </w:rPr>
      </w:pPr>
      <w:r w:rsidRPr="00437251">
        <w:rPr>
          <w:rFonts w:ascii="Calibri" w:eastAsia="굴림" w:hAnsi="Calibri" w:cs="Calibri"/>
          <w:color w:val="auto"/>
          <w:sz w:val="22"/>
        </w:rPr>
        <w:t>Alt 1, sub-bullet of 1st Option 3</w:t>
      </w:r>
    </w:p>
    <w:p w14:paraId="6AD9DD0A" w14:textId="77777777" w:rsidR="00437251" w:rsidRPr="00437251" w:rsidRDefault="00437251" w:rsidP="008D1B5C">
      <w:pPr>
        <w:pStyle w:val="aff8"/>
        <w:numPr>
          <w:ilvl w:val="1"/>
          <w:numId w:val="19"/>
        </w:numPr>
        <w:spacing w:before="0" w:after="0" w:line="240" w:lineRule="auto"/>
        <w:ind w:hanging="403"/>
        <w:rPr>
          <w:rFonts w:ascii="Calibri" w:eastAsia="굴림" w:hAnsi="Calibri" w:cs="Calibri"/>
          <w:color w:val="auto"/>
          <w:sz w:val="22"/>
        </w:rPr>
      </w:pPr>
      <w:r w:rsidRPr="00437251">
        <w:rPr>
          <w:rFonts w:ascii="Calibri" w:eastAsia="굴림" w:hAnsi="Calibri" w:cs="Calibri"/>
          <w:color w:val="auto"/>
          <w:sz w:val="22"/>
        </w:rPr>
        <w:t xml:space="preserve">If UE-B takes union of the non-preferred resources, the remaining resources in S_A could be very limited, causing RSRP increment and increasing interference. Thus, the performance </w:t>
      </w:r>
      <w:r w:rsidRPr="00437251">
        <w:rPr>
          <w:rFonts w:ascii="Calibri" w:eastAsia="굴림" w:hAnsi="Calibri" w:cs="Calibri"/>
          <w:color w:val="auto"/>
          <w:sz w:val="22"/>
        </w:rPr>
        <w:lastRenderedPageBreak/>
        <w:t>could be even worse compared with Rel-16.</w:t>
      </w:r>
    </w:p>
    <w:p w14:paraId="4301AA1D" w14:textId="77777777" w:rsidR="00437251" w:rsidRPr="00437251" w:rsidRDefault="00437251" w:rsidP="008D1B5C">
      <w:pPr>
        <w:pStyle w:val="aff8"/>
        <w:numPr>
          <w:ilvl w:val="1"/>
          <w:numId w:val="19"/>
        </w:numPr>
        <w:spacing w:before="0" w:after="0" w:line="240" w:lineRule="auto"/>
        <w:ind w:hanging="403"/>
        <w:rPr>
          <w:rFonts w:ascii="Calibri" w:eastAsia="굴림" w:hAnsi="Calibri" w:cs="Calibri"/>
          <w:color w:val="auto"/>
          <w:sz w:val="22"/>
        </w:rPr>
      </w:pPr>
      <w:r w:rsidRPr="00437251">
        <w:rPr>
          <w:rFonts w:ascii="Calibri" w:eastAsia="굴림" w:hAnsi="Calibri" w:cs="Calibri"/>
          <w:color w:val="auto"/>
          <w:sz w:val="22"/>
        </w:rPr>
        <w:t>Some previously received non-preferred resource set may be no longer valid and thus should not be considered.</w:t>
      </w:r>
    </w:p>
    <w:p w14:paraId="31E80084" w14:textId="77777777" w:rsidR="00437251" w:rsidRPr="00437251" w:rsidRDefault="00437251" w:rsidP="008D1B5C">
      <w:pPr>
        <w:pStyle w:val="aff8"/>
        <w:numPr>
          <w:ilvl w:val="0"/>
          <w:numId w:val="19"/>
        </w:numPr>
        <w:spacing w:before="0" w:after="0" w:line="240" w:lineRule="auto"/>
        <w:ind w:hanging="403"/>
        <w:rPr>
          <w:rFonts w:ascii="Calibri" w:eastAsia="굴림" w:hAnsi="Calibri" w:cs="Calibri"/>
          <w:color w:val="auto"/>
          <w:sz w:val="22"/>
        </w:rPr>
      </w:pPr>
      <w:r w:rsidRPr="00437251">
        <w:rPr>
          <w:rFonts w:ascii="Calibri" w:eastAsia="굴림" w:hAnsi="Calibri" w:cs="Calibri"/>
          <w:color w:val="auto"/>
          <w:sz w:val="22"/>
        </w:rPr>
        <w:t>Alt 1, sub-bullet of 2nd Option 3</w:t>
      </w:r>
    </w:p>
    <w:p w14:paraId="2C688399" w14:textId="77777777" w:rsidR="00437251" w:rsidRPr="00437251" w:rsidRDefault="00437251" w:rsidP="008D1B5C">
      <w:pPr>
        <w:pStyle w:val="aff8"/>
        <w:numPr>
          <w:ilvl w:val="1"/>
          <w:numId w:val="19"/>
        </w:numPr>
        <w:spacing w:before="0" w:after="0" w:line="240" w:lineRule="auto"/>
        <w:ind w:hanging="403"/>
        <w:rPr>
          <w:rFonts w:ascii="Calibri" w:eastAsia="굴림" w:hAnsi="Calibri" w:cs="Calibri"/>
          <w:color w:val="auto"/>
          <w:sz w:val="22"/>
        </w:rPr>
      </w:pPr>
      <w:r w:rsidRPr="00437251">
        <w:rPr>
          <w:rFonts w:ascii="Calibri" w:eastAsia="굴림" w:hAnsi="Calibri" w:cs="Calibri"/>
          <w:color w:val="auto"/>
          <w:sz w:val="22"/>
        </w:rPr>
        <w:t>If the same resource is marked as preferred in one IUC and marked as non-preferred in another IUC, what’s the UE-B’s behavior?</w:t>
      </w:r>
    </w:p>
    <w:p w14:paraId="30F31DB8" w14:textId="77777777" w:rsidR="004F7A20" w:rsidRDefault="004F7A20" w:rsidP="00542D2F">
      <w:pPr>
        <w:jc w:val="both"/>
      </w:pPr>
    </w:p>
    <w:tbl>
      <w:tblPr>
        <w:tblStyle w:val="af0"/>
        <w:tblW w:w="0" w:type="auto"/>
        <w:tblLook w:val="04A0" w:firstRow="1" w:lastRow="0" w:firstColumn="1" w:lastColumn="0" w:noHBand="0" w:noVBand="1"/>
      </w:tblPr>
      <w:tblGrid>
        <w:gridCol w:w="9362"/>
      </w:tblGrid>
      <w:tr w:rsidR="004F7A20" w14:paraId="4DC6561C" w14:textId="77777777" w:rsidTr="004F7A20">
        <w:tc>
          <w:tcPr>
            <w:tcW w:w="9362" w:type="dxa"/>
          </w:tcPr>
          <w:p w14:paraId="7E1C5657" w14:textId="77777777" w:rsidR="004F7A20" w:rsidRDefault="004F7A20" w:rsidP="004F7A20">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w:t>
            </w:r>
            <w:r w:rsidRPr="00AB59FC">
              <w:rPr>
                <w:rFonts w:ascii="Calibri" w:eastAsia="굴림" w:hAnsi="Calibri" w:cs="Calibri"/>
                <w:b/>
                <w:color w:val="auto"/>
                <w:sz w:val="22"/>
                <w:szCs w:val="22"/>
                <w:lang w:val="en-US" w:eastAsia="ko-KR"/>
              </w:rPr>
              <w:t>UE-B’s behavior when UE-B receives multiple resource sets from the same UE-A</w:t>
            </w:r>
            <w:r>
              <w:rPr>
                <w:rFonts w:ascii="Calibri" w:eastAsia="굴림" w:hAnsi="Calibri" w:cs="Calibri" w:hint="eastAsia"/>
                <w:b/>
                <w:color w:val="auto"/>
                <w:sz w:val="22"/>
                <w:szCs w:val="22"/>
                <w:lang w:val="en-US" w:eastAsia="ko-KR"/>
              </w:rPr>
              <w:t>)</w:t>
            </w:r>
          </w:p>
          <w:p w14:paraId="20293048" w14:textId="77777777" w:rsidR="004F7A20" w:rsidRDefault="004F7A20" w:rsidP="004F7A2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1: DCM, OPPO, Spreadtrum, NEC, xiaomi, Fraunhofer, Intel, Ericsson, Futurewei, Nokia, Qualcomm, (11)</w:t>
            </w:r>
          </w:p>
          <w:p w14:paraId="672E0A8D" w14:textId="77777777" w:rsidR="004F7A20" w:rsidRPr="00E06A56" w:rsidRDefault="004F7A20" w:rsidP="004F7A20">
            <w:pPr>
              <w:numPr>
                <w:ilvl w:val="0"/>
                <w:numId w:val="6"/>
              </w:numPr>
              <w:overflowPunct w:val="0"/>
              <w:spacing w:after="0"/>
              <w:jc w:val="both"/>
              <w:rPr>
                <w:rFonts w:ascii="Calibri" w:eastAsia="굴림" w:hAnsi="Calibri" w:cs="Calibri"/>
                <w:sz w:val="22"/>
                <w:szCs w:val="22"/>
                <w:lang w:val="de-DE" w:eastAsia="ko-KR"/>
              </w:rPr>
            </w:pPr>
            <w:r w:rsidRPr="00E06A56">
              <w:rPr>
                <w:rFonts w:ascii="Calibri" w:eastAsia="굴림" w:hAnsi="Calibri" w:cs="Calibri"/>
                <w:sz w:val="22"/>
                <w:szCs w:val="22"/>
                <w:lang w:val="de-DE" w:eastAsia="ko-KR"/>
              </w:rPr>
              <w:t>Alt 2: LGE, Fujitsu, Spreadtrum, Huawei, Sharp, InterDigital, (6)</w:t>
            </w:r>
          </w:p>
          <w:p w14:paraId="06B0F57C" w14:textId="77998D95" w:rsidR="004F7A20" w:rsidRPr="004F7A20" w:rsidRDefault="004F7A20" w:rsidP="00542D2F">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Others: vivo, Apple, Samsung, (3)</w:t>
            </w:r>
          </w:p>
        </w:tc>
      </w:tr>
    </w:tbl>
    <w:p w14:paraId="62ACD81A" w14:textId="77777777" w:rsidR="00542D2F" w:rsidRDefault="00542D2F" w:rsidP="00542D2F">
      <w:pPr>
        <w:jc w:val="both"/>
      </w:pPr>
    </w:p>
    <w:p w14:paraId="1BEB5AF4" w14:textId="77777777" w:rsidR="00542D2F" w:rsidRDefault="00542D2F" w:rsidP="00542D2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3-13</w:t>
      </w:r>
      <w:r>
        <w:rPr>
          <w:rFonts w:ascii="Calibri" w:eastAsia="굴림" w:hAnsi="Calibri" w:cs="Calibri" w:hint="eastAsia"/>
          <w:color w:val="auto"/>
          <w:sz w:val="22"/>
          <w:szCs w:val="22"/>
          <w:highlight w:val="yellow"/>
          <w:lang w:val="en-US" w:eastAsia="ko-KR"/>
        </w:rPr>
        <w:t>:</w:t>
      </w:r>
    </w:p>
    <w:p w14:paraId="2F0CFFA2" w14:textId="77777777" w:rsidR="00542D2F" w:rsidRDefault="00542D2F" w:rsidP="00542D2F">
      <w:p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Alt 1:</w:t>
      </w:r>
    </w:p>
    <w:p w14:paraId="20B7BE26" w14:textId="77777777" w:rsidR="00542D2F" w:rsidRDefault="00542D2F" w:rsidP="0022783B">
      <w:pPr>
        <w:numPr>
          <w:ilvl w:val="0"/>
          <w:numId w:val="6"/>
        </w:numPr>
        <w:spacing w:after="0"/>
        <w:ind w:hanging="403"/>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UE-B’s behavior when UE-B receives multiple preferred resource sets from the same UE-A, </w:t>
      </w:r>
    </w:p>
    <w:p w14:paraId="4406788B" w14:textId="77777777" w:rsidR="00542D2F" w:rsidRPr="0022783B" w:rsidRDefault="00542D2F" w:rsidP="0022783B">
      <w:pPr>
        <w:numPr>
          <w:ilvl w:val="1"/>
          <w:numId w:val="6"/>
        </w:numPr>
        <w:spacing w:after="0"/>
        <w:ind w:hanging="403"/>
        <w:jc w:val="both"/>
        <w:rPr>
          <w:rFonts w:ascii="Calibri" w:eastAsia="굴림" w:hAnsi="Calibri" w:cs="Calibri"/>
          <w:sz w:val="22"/>
          <w:szCs w:val="22"/>
          <w:lang w:val="en-US" w:eastAsia="ko-KR"/>
        </w:rPr>
      </w:pPr>
      <w:r w:rsidRPr="0022783B">
        <w:rPr>
          <w:rFonts w:ascii="Calibri" w:eastAsia="굴림" w:hAnsi="Calibri" w:cs="Calibri"/>
          <w:sz w:val="22"/>
          <w:szCs w:val="22"/>
          <w:lang w:val="en-US" w:eastAsia="ko-KR"/>
        </w:rPr>
        <w:t xml:space="preserve">Option 1: </w:t>
      </w:r>
      <w:r w:rsidRPr="0022783B">
        <w:rPr>
          <w:rFonts w:ascii="Calibri" w:hAnsi="Calibri" w:cs="Calibri"/>
          <w:sz w:val="22"/>
          <w:szCs w:val="22"/>
        </w:rPr>
        <w:t>UE-B uses the latest received preferred resource set from the same UE-A for its resource selection for a TB to be transmitted to the UE-A.</w:t>
      </w:r>
    </w:p>
    <w:p w14:paraId="65565BDC" w14:textId="659A49E0" w:rsidR="005E7143" w:rsidRPr="0022783B" w:rsidRDefault="0022783B" w:rsidP="0022783B">
      <w:pPr>
        <w:numPr>
          <w:ilvl w:val="2"/>
          <w:numId w:val="6"/>
        </w:numPr>
        <w:spacing w:after="0"/>
        <w:ind w:hanging="403"/>
        <w:jc w:val="both"/>
        <w:rPr>
          <w:rFonts w:ascii="Calibri" w:eastAsia="굴림" w:hAnsi="Calibri" w:cs="Calibri"/>
          <w:sz w:val="22"/>
          <w:szCs w:val="22"/>
          <w:lang w:val="en-US" w:eastAsia="ko-KR"/>
        </w:rPr>
      </w:pPr>
      <w:r>
        <w:rPr>
          <w:rFonts w:ascii="Calibri" w:eastAsiaTheme="minorEastAsia" w:hAnsi="Calibri" w:cs="Calibri" w:hint="eastAsia"/>
          <w:sz w:val="22"/>
          <w:szCs w:val="22"/>
          <w:lang w:eastAsia="ko-KR"/>
        </w:rPr>
        <w:t>It</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i</w:t>
      </w:r>
      <w:r w:rsidRPr="0022783B">
        <w:rPr>
          <w:rFonts w:ascii="Calibri" w:eastAsiaTheme="minorEastAsia" w:hAnsi="Calibri" w:cs="Calibri"/>
          <w:sz w:val="22"/>
          <w:szCs w:val="22"/>
          <w:lang w:eastAsia="ko-KR"/>
        </w:rPr>
        <w:t>s</w:t>
      </w:r>
      <w:r w:rsidRPr="0022783B">
        <w:rPr>
          <w:rFonts w:ascii="Calibri" w:hAnsi="Calibri" w:cs="Calibri"/>
          <w:sz w:val="22"/>
          <w:szCs w:val="22"/>
        </w:rPr>
        <w:t xml:space="preserve"> </w:t>
      </w:r>
      <w:r w:rsidRPr="0022783B">
        <w:rPr>
          <w:rFonts w:ascii="Calibri" w:eastAsiaTheme="minorEastAsia" w:hAnsi="Calibri" w:cs="Calibri"/>
          <w:sz w:val="22"/>
          <w:szCs w:val="22"/>
          <w:lang w:eastAsia="ko-KR"/>
        </w:rPr>
        <w:t>up</w:t>
      </w:r>
      <w:r w:rsidRPr="0022783B">
        <w:rPr>
          <w:rFonts w:ascii="Calibri" w:hAnsi="Calibri" w:cs="Calibri"/>
          <w:sz w:val="22"/>
          <w:szCs w:val="22"/>
        </w:rPr>
        <w:t xml:space="preserve"> </w:t>
      </w:r>
      <w:r w:rsidRPr="0022783B">
        <w:rPr>
          <w:rFonts w:ascii="Calibri" w:eastAsiaTheme="minorEastAsia" w:hAnsi="Calibri" w:cs="Calibri"/>
          <w:sz w:val="22"/>
          <w:szCs w:val="22"/>
          <w:lang w:eastAsia="ko-KR"/>
        </w:rPr>
        <w:t>to</w:t>
      </w:r>
      <w:r w:rsidRPr="0022783B">
        <w:rPr>
          <w:rFonts w:ascii="Calibri" w:hAnsi="Calibri" w:cs="Calibri"/>
          <w:sz w:val="22"/>
          <w:szCs w:val="22"/>
        </w:rPr>
        <w:t xml:space="preserve"> </w:t>
      </w:r>
      <w:r w:rsidRPr="0022783B">
        <w:rPr>
          <w:rFonts w:ascii="Calibri" w:eastAsiaTheme="minorEastAsia" w:hAnsi="Calibri" w:cs="Calibri"/>
          <w:sz w:val="22"/>
          <w:szCs w:val="22"/>
          <w:lang w:eastAsia="ko-KR"/>
        </w:rPr>
        <w:t>UE-B's</w:t>
      </w:r>
      <w:r w:rsidRPr="0022783B">
        <w:rPr>
          <w:rFonts w:ascii="Calibri" w:hAnsi="Calibri" w:cs="Calibri"/>
          <w:sz w:val="22"/>
          <w:szCs w:val="22"/>
        </w:rPr>
        <w:t xml:space="preserve"> </w:t>
      </w:r>
      <w:r w:rsidRPr="0022783B">
        <w:rPr>
          <w:rFonts w:ascii="Calibri" w:eastAsiaTheme="minorEastAsia" w:hAnsi="Calibri" w:cs="Calibri"/>
          <w:sz w:val="22"/>
          <w:szCs w:val="22"/>
          <w:lang w:eastAsia="ko-KR"/>
        </w:rPr>
        <w:t>implementation</w:t>
      </w:r>
      <w:r w:rsidRPr="0022783B">
        <w:rPr>
          <w:rFonts w:ascii="Calibri" w:eastAsia="굴림" w:hAnsi="Calibri" w:cs="Calibri"/>
          <w:sz w:val="22"/>
          <w:szCs w:val="22"/>
          <w:lang w:val="en-US" w:eastAsia="ko-KR"/>
        </w:rPr>
        <w:t xml:space="preserve"> </w:t>
      </w:r>
      <w:r>
        <w:rPr>
          <w:rFonts w:ascii="Calibri" w:eastAsia="굴림" w:hAnsi="Calibri" w:cs="Calibri" w:hint="eastAsia"/>
          <w:sz w:val="22"/>
          <w:szCs w:val="22"/>
          <w:lang w:val="en-US" w:eastAsia="ko-KR"/>
        </w:rPr>
        <w:t>on</w:t>
      </w:r>
      <w:r>
        <w:rPr>
          <w:rFonts w:ascii="Calibri" w:eastAsia="굴림" w:hAnsi="Calibri" w:cs="Calibri"/>
          <w:sz w:val="22"/>
          <w:szCs w:val="22"/>
          <w:lang w:val="en-US" w:eastAsia="ko-KR"/>
        </w:rPr>
        <w:t xml:space="preserve"> </w:t>
      </w:r>
      <w:r>
        <w:rPr>
          <w:rFonts w:ascii="Calibri" w:eastAsia="굴림" w:hAnsi="Calibri" w:cs="Calibri" w:hint="eastAsia"/>
          <w:sz w:val="22"/>
          <w:szCs w:val="22"/>
          <w:lang w:val="en-US" w:eastAsia="ko-KR"/>
        </w:rPr>
        <w:t>h</w:t>
      </w:r>
      <w:r w:rsidRPr="0022783B">
        <w:rPr>
          <w:rFonts w:ascii="Calibri" w:eastAsia="굴림" w:hAnsi="Calibri" w:cs="Calibri"/>
          <w:sz w:val="22"/>
          <w:szCs w:val="22"/>
          <w:lang w:val="en-US" w:eastAsia="ko-KR"/>
        </w:rPr>
        <w:t xml:space="preserve">ow to determine the latest </w:t>
      </w:r>
      <w:r w:rsidRPr="0022783B">
        <w:rPr>
          <w:rFonts w:ascii="Calibri" w:hAnsi="Calibri" w:cs="Calibri"/>
          <w:sz w:val="22"/>
          <w:szCs w:val="22"/>
        </w:rPr>
        <w:t>received preferred resource set</w:t>
      </w:r>
    </w:p>
    <w:p w14:paraId="474B43F0" w14:textId="77777777" w:rsidR="00542D2F" w:rsidRPr="0022783B" w:rsidRDefault="00542D2F" w:rsidP="0022783B">
      <w:pPr>
        <w:numPr>
          <w:ilvl w:val="0"/>
          <w:numId w:val="6"/>
        </w:numPr>
        <w:spacing w:after="0"/>
        <w:ind w:hanging="403"/>
        <w:jc w:val="both"/>
        <w:rPr>
          <w:rFonts w:ascii="Calibri" w:eastAsia="굴림" w:hAnsi="Calibri" w:cs="Calibri"/>
          <w:sz w:val="22"/>
          <w:szCs w:val="22"/>
          <w:lang w:val="en-US" w:eastAsia="ko-KR"/>
        </w:rPr>
      </w:pPr>
      <w:r w:rsidRPr="0022783B">
        <w:rPr>
          <w:rFonts w:ascii="Calibri" w:eastAsia="굴림" w:hAnsi="Calibri" w:cs="Calibri"/>
          <w:sz w:val="22"/>
          <w:szCs w:val="22"/>
          <w:lang w:val="en-US" w:eastAsia="ko-KR"/>
        </w:rPr>
        <w:t xml:space="preserve">For UE-B’s behavior when UE-B receives multiple non-preferred resource sets from the same UE-A, </w:t>
      </w:r>
    </w:p>
    <w:p w14:paraId="2D7A270E" w14:textId="77777777" w:rsidR="00542D2F" w:rsidRDefault="00542D2F" w:rsidP="0022783B">
      <w:pPr>
        <w:numPr>
          <w:ilvl w:val="1"/>
          <w:numId w:val="6"/>
        </w:numPr>
        <w:spacing w:after="0"/>
        <w:ind w:hanging="403"/>
        <w:jc w:val="both"/>
        <w:rPr>
          <w:rFonts w:ascii="Calibri" w:eastAsia="굴림" w:hAnsi="Calibri" w:cs="Calibri"/>
          <w:sz w:val="22"/>
          <w:szCs w:val="22"/>
          <w:lang w:val="en-US" w:eastAsia="ko-KR"/>
        </w:rPr>
      </w:pPr>
      <w:r w:rsidRPr="0022783B">
        <w:rPr>
          <w:rFonts w:ascii="Calibri" w:hAnsi="Calibri" w:cs="Calibri"/>
          <w:sz w:val="22"/>
          <w:szCs w:val="22"/>
        </w:rPr>
        <w:t>Option 3: UE-B determines a final non-preferred resource set by making union of all the received non-preferred resource sets from the same UE-A. UE-B uses the final non-preferred resource set for its resource</w:t>
      </w:r>
      <w:r>
        <w:rPr>
          <w:rFonts w:ascii="Calibri" w:hAnsi="Calibri" w:cs="Calibri"/>
          <w:sz w:val="22"/>
          <w:szCs w:val="22"/>
        </w:rPr>
        <w:t xml:space="preserve"> selection for a TB to be transmitted to the UE-A.</w:t>
      </w:r>
    </w:p>
    <w:p w14:paraId="423907E5" w14:textId="77777777" w:rsidR="00542D2F" w:rsidRDefault="00542D2F" w:rsidP="0022783B">
      <w:pPr>
        <w:numPr>
          <w:ilvl w:val="0"/>
          <w:numId w:val="6"/>
        </w:numPr>
        <w:spacing w:after="0"/>
        <w:ind w:hanging="403"/>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UE-B’s behavior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UE-B receives both a single preferred resource set and a single non-preferred resource set from the same UE-A,</w:t>
      </w:r>
    </w:p>
    <w:p w14:paraId="20F0C4CB" w14:textId="77777777" w:rsidR="00542D2F" w:rsidRDefault="00542D2F" w:rsidP="0022783B">
      <w:pPr>
        <w:numPr>
          <w:ilvl w:val="1"/>
          <w:numId w:val="6"/>
        </w:numPr>
        <w:spacing w:after="0"/>
        <w:ind w:hanging="403"/>
        <w:jc w:val="both"/>
        <w:rPr>
          <w:rFonts w:ascii="Calibri" w:eastAsia="굴림" w:hAnsi="Calibri" w:cs="Calibri"/>
          <w:sz w:val="22"/>
          <w:szCs w:val="22"/>
          <w:lang w:val="en-US" w:eastAsia="ko-KR"/>
        </w:rPr>
      </w:pPr>
      <w:r>
        <w:rPr>
          <w:rFonts w:ascii="Calibri" w:hAnsi="Calibri" w:cs="Calibri"/>
          <w:sz w:val="22"/>
          <w:szCs w:val="22"/>
          <w:lang w:val="en-US"/>
        </w:rPr>
        <w:t xml:space="preserve">Option 3: </w:t>
      </w:r>
      <w:r>
        <w:rPr>
          <w:rFonts w:ascii="Calibri" w:hAnsi="Calibri" w:cs="Calibri" w:hint="eastAsia"/>
          <w:sz w:val="22"/>
          <w:szCs w:val="22"/>
        </w:rPr>
        <w:t xml:space="preserve">UE-B uses </w:t>
      </w:r>
      <w:r>
        <w:rPr>
          <w:rFonts w:ascii="Calibri" w:hAnsi="Calibri" w:cs="Calibri"/>
          <w:sz w:val="22"/>
          <w:szCs w:val="22"/>
        </w:rPr>
        <w:t>both the received</w:t>
      </w:r>
      <w:r>
        <w:rPr>
          <w:rFonts w:ascii="Calibri" w:hAnsi="Calibri" w:cs="Calibri" w:hint="eastAsia"/>
          <w:sz w:val="22"/>
          <w:szCs w:val="22"/>
        </w:rPr>
        <w:t xml:space="preserve"> </w:t>
      </w:r>
      <w:r>
        <w:rPr>
          <w:rFonts w:ascii="Calibri" w:hAnsi="Calibri" w:cs="Calibri"/>
          <w:sz w:val="22"/>
          <w:szCs w:val="22"/>
        </w:rPr>
        <w:t>preferred resource set and non-preferred resource set from the same UE-A for its resource selection for a TB to be transmitted to the UE-A.</w:t>
      </w:r>
    </w:p>
    <w:p w14:paraId="4FBA691A" w14:textId="77777777" w:rsidR="00542D2F" w:rsidRDefault="00542D2F" w:rsidP="00542D2F">
      <w:pPr>
        <w:spacing w:after="0"/>
        <w:jc w:val="both"/>
        <w:rPr>
          <w:rFonts w:ascii="Calibri" w:eastAsia="굴림" w:hAnsi="Calibri" w:cs="Calibri"/>
          <w:sz w:val="22"/>
          <w:szCs w:val="22"/>
          <w:lang w:val="en-US" w:eastAsia="ko-KR"/>
        </w:rPr>
      </w:pPr>
    </w:p>
    <w:p w14:paraId="3D5EDD9E" w14:textId="77777777" w:rsidR="00542D2F" w:rsidRDefault="00542D2F" w:rsidP="00542D2F">
      <w:p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Alt 2: </w:t>
      </w:r>
    </w:p>
    <w:p w14:paraId="7B68C1B3" w14:textId="77777777" w:rsidR="00542D2F" w:rsidRDefault="00542D2F" w:rsidP="00542D2F">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When UE-B receives multiple inter-UE coordination information from the same UE-A, it is up to UE-B implementation to use one or multiple of them in its resource (re)selection.</w:t>
      </w:r>
    </w:p>
    <w:p w14:paraId="7CDBDEEB" w14:textId="77777777" w:rsidR="00542D2F" w:rsidRDefault="00542D2F" w:rsidP="00542D2F">
      <w:pPr>
        <w:jc w:val="both"/>
      </w:pPr>
    </w:p>
    <w:tbl>
      <w:tblPr>
        <w:tblStyle w:val="af0"/>
        <w:tblW w:w="0" w:type="auto"/>
        <w:tblLook w:val="04A0" w:firstRow="1" w:lastRow="0" w:firstColumn="1" w:lastColumn="0" w:noHBand="0" w:noVBand="1"/>
      </w:tblPr>
      <w:tblGrid>
        <w:gridCol w:w="1628"/>
        <w:gridCol w:w="1264"/>
        <w:gridCol w:w="6470"/>
      </w:tblGrid>
      <w:tr w:rsidR="004F7A20" w14:paraId="410E28CE" w14:textId="77777777" w:rsidTr="00DB2EFF">
        <w:tc>
          <w:tcPr>
            <w:tcW w:w="1628" w:type="dxa"/>
          </w:tcPr>
          <w:p w14:paraId="34F1A723" w14:textId="77777777" w:rsidR="004F7A20" w:rsidRDefault="004F7A20"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35A5A728" w14:textId="560D3CDB" w:rsidR="004F7A20" w:rsidRDefault="004F7A20"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Alt</w:t>
            </w:r>
          </w:p>
        </w:tc>
        <w:tc>
          <w:tcPr>
            <w:tcW w:w="6470" w:type="dxa"/>
          </w:tcPr>
          <w:p w14:paraId="2F0A8146" w14:textId="77777777" w:rsidR="004F7A20" w:rsidRDefault="004F7A20"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C01E44" w14:paraId="20F40693" w14:textId="77777777" w:rsidTr="00DB2EFF">
        <w:tc>
          <w:tcPr>
            <w:tcW w:w="1628" w:type="dxa"/>
          </w:tcPr>
          <w:p w14:paraId="57404086" w14:textId="3A821A9A" w:rsidR="00C01E44" w:rsidRDefault="00C01E44" w:rsidP="00C01E4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Fraunhofer</w:t>
            </w:r>
          </w:p>
        </w:tc>
        <w:tc>
          <w:tcPr>
            <w:tcW w:w="1264" w:type="dxa"/>
          </w:tcPr>
          <w:p w14:paraId="56F83EC7" w14:textId="2C435A51" w:rsidR="00C01E44" w:rsidRDefault="00C01E44" w:rsidP="00C01E44">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Alt 1</w:t>
            </w:r>
          </w:p>
        </w:tc>
        <w:tc>
          <w:tcPr>
            <w:tcW w:w="6470" w:type="dxa"/>
          </w:tcPr>
          <w:p w14:paraId="0C8D39EE" w14:textId="5A6CA41E" w:rsidR="00C01E44" w:rsidRDefault="00C01E44" w:rsidP="00C01E44">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Both UE-A and UE-B would need these rules defined for mutual understanding of the IUCs being transmitted/received. Hence we do not prefer Alt 2.</w:t>
            </w:r>
          </w:p>
        </w:tc>
      </w:tr>
      <w:tr w:rsidR="00C01E44" w14:paraId="4B8B84C0" w14:textId="77777777" w:rsidTr="00DB2EFF">
        <w:tc>
          <w:tcPr>
            <w:tcW w:w="1628" w:type="dxa"/>
          </w:tcPr>
          <w:p w14:paraId="4CAD0833" w14:textId="57EE5AA7" w:rsidR="00C01E44" w:rsidRDefault="00C4061E" w:rsidP="00C01E4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264" w:type="dxa"/>
          </w:tcPr>
          <w:p w14:paraId="25205B5B" w14:textId="2F145D24" w:rsidR="00C01E44" w:rsidRDefault="00C4061E" w:rsidP="00C01E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Alt.1 with comments</w:t>
            </w:r>
          </w:p>
        </w:tc>
        <w:tc>
          <w:tcPr>
            <w:tcW w:w="6470" w:type="dxa"/>
          </w:tcPr>
          <w:p w14:paraId="736554C0" w14:textId="47527CDA" w:rsidR="00C4061E" w:rsidRDefault="00C4061E" w:rsidP="00C4061E">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For Alt.1 Option 1</w:t>
            </w:r>
          </w:p>
          <w:p w14:paraId="044C665B" w14:textId="3CADD230" w:rsidR="00C01E44" w:rsidRPr="00C4061E" w:rsidRDefault="00C4061E" w:rsidP="00652991">
            <w:pPr>
              <w:pStyle w:val="aff8"/>
              <w:numPr>
                <w:ilvl w:val="0"/>
                <w:numId w:val="6"/>
              </w:numPr>
              <w:spacing w:before="0" w:after="0" w:line="240" w:lineRule="auto"/>
              <w:rPr>
                <w:rFonts w:ascii="Calibri" w:eastAsia="MS Mincho" w:hAnsi="Calibri" w:cs="Calibri"/>
                <w:color w:val="auto"/>
                <w:sz w:val="22"/>
                <w:lang w:eastAsia="ja-JP"/>
              </w:rPr>
            </w:pPr>
            <w:r w:rsidRPr="00C4061E">
              <w:rPr>
                <w:rFonts w:ascii="Calibri" w:eastAsia="MS Mincho" w:hAnsi="Calibri" w:cs="Calibri"/>
                <w:color w:val="auto"/>
                <w:sz w:val="22"/>
                <w:lang w:eastAsia="ja-JP"/>
              </w:rPr>
              <w:t>Remove</w:t>
            </w:r>
          </w:p>
          <w:p w14:paraId="7431D548" w14:textId="77777777" w:rsidR="00C4061E" w:rsidRPr="00C4061E" w:rsidRDefault="00C4061E" w:rsidP="00652991">
            <w:pPr>
              <w:pStyle w:val="aff8"/>
              <w:numPr>
                <w:ilvl w:val="1"/>
                <w:numId w:val="6"/>
              </w:numPr>
              <w:spacing w:before="0" w:after="0" w:line="240" w:lineRule="auto"/>
              <w:rPr>
                <w:rFonts w:ascii="Calibri" w:eastAsia="굴림" w:hAnsi="Calibri" w:cs="Calibri"/>
                <w:strike/>
                <w:sz w:val="22"/>
              </w:rPr>
            </w:pPr>
            <w:r w:rsidRPr="00C4061E">
              <w:rPr>
                <w:rFonts w:ascii="Calibri" w:eastAsiaTheme="minorEastAsia" w:hAnsi="Calibri" w:cs="Calibri" w:hint="eastAsia"/>
                <w:strike/>
                <w:color w:val="FF0000"/>
                <w:sz w:val="22"/>
              </w:rPr>
              <w:t>It</w:t>
            </w:r>
            <w:r w:rsidRPr="00C4061E">
              <w:rPr>
                <w:rFonts w:ascii="Calibri" w:eastAsiaTheme="minorEastAsia" w:hAnsi="Calibri" w:cs="Calibri"/>
                <w:strike/>
                <w:color w:val="FF0000"/>
                <w:sz w:val="22"/>
              </w:rPr>
              <w:t xml:space="preserve"> </w:t>
            </w:r>
            <w:r w:rsidRPr="00C4061E">
              <w:rPr>
                <w:rFonts w:ascii="Calibri" w:eastAsiaTheme="minorEastAsia" w:hAnsi="Calibri" w:cs="Calibri" w:hint="eastAsia"/>
                <w:strike/>
                <w:color w:val="FF0000"/>
                <w:sz w:val="22"/>
              </w:rPr>
              <w:t>i</w:t>
            </w:r>
            <w:r w:rsidRPr="00C4061E">
              <w:rPr>
                <w:rFonts w:ascii="Calibri" w:eastAsiaTheme="minorEastAsia" w:hAnsi="Calibri" w:cs="Calibri"/>
                <w:strike/>
                <w:color w:val="FF0000"/>
                <w:sz w:val="22"/>
              </w:rPr>
              <w:t>s</w:t>
            </w:r>
            <w:r w:rsidRPr="00C4061E">
              <w:rPr>
                <w:rFonts w:ascii="Calibri" w:hAnsi="Calibri" w:cs="Calibri"/>
                <w:strike/>
                <w:color w:val="FF0000"/>
                <w:sz w:val="22"/>
              </w:rPr>
              <w:t xml:space="preserve"> </w:t>
            </w:r>
            <w:r w:rsidRPr="00C4061E">
              <w:rPr>
                <w:rFonts w:ascii="Calibri" w:eastAsiaTheme="minorEastAsia" w:hAnsi="Calibri" w:cs="Calibri"/>
                <w:strike/>
                <w:color w:val="FF0000"/>
                <w:sz w:val="22"/>
              </w:rPr>
              <w:t>up</w:t>
            </w:r>
            <w:r w:rsidRPr="00C4061E">
              <w:rPr>
                <w:rFonts w:ascii="Calibri" w:hAnsi="Calibri" w:cs="Calibri"/>
                <w:strike/>
                <w:color w:val="FF0000"/>
                <w:sz w:val="22"/>
              </w:rPr>
              <w:t xml:space="preserve"> </w:t>
            </w:r>
            <w:r w:rsidRPr="00C4061E">
              <w:rPr>
                <w:rFonts w:ascii="Calibri" w:eastAsiaTheme="minorEastAsia" w:hAnsi="Calibri" w:cs="Calibri"/>
                <w:strike/>
                <w:color w:val="FF0000"/>
                <w:sz w:val="22"/>
              </w:rPr>
              <w:t>to</w:t>
            </w:r>
            <w:r w:rsidRPr="00C4061E">
              <w:rPr>
                <w:rFonts w:ascii="Calibri" w:hAnsi="Calibri" w:cs="Calibri"/>
                <w:strike/>
                <w:color w:val="FF0000"/>
                <w:sz w:val="22"/>
              </w:rPr>
              <w:t xml:space="preserve"> </w:t>
            </w:r>
            <w:r w:rsidRPr="00C4061E">
              <w:rPr>
                <w:rFonts w:ascii="Calibri" w:eastAsiaTheme="minorEastAsia" w:hAnsi="Calibri" w:cs="Calibri"/>
                <w:strike/>
                <w:color w:val="FF0000"/>
                <w:sz w:val="22"/>
              </w:rPr>
              <w:t>UE-B's</w:t>
            </w:r>
            <w:r w:rsidRPr="00C4061E">
              <w:rPr>
                <w:rFonts w:ascii="Calibri" w:hAnsi="Calibri" w:cs="Calibri"/>
                <w:strike/>
                <w:color w:val="FF0000"/>
                <w:sz w:val="22"/>
              </w:rPr>
              <w:t xml:space="preserve"> </w:t>
            </w:r>
            <w:r w:rsidRPr="00C4061E">
              <w:rPr>
                <w:rFonts w:ascii="Calibri" w:eastAsiaTheme="minorEastAsia" w:hAnsi="Calibri" w:cs="Calibri"/>
                <w:strike/>
                <w:color w:val="FF0000"/>
                <w:sz w:val="22"/>
              </w:rPr>
              <w:t>implementation</w:t>
            </w:r>
            <w:r w:rsidRPr="00C4061E">
              <w:rPr>
                <w:rFonts w:ascii="Calibri" w:eastAsia="굴림" w:hAnsi="Calibri" w:cs="Calibri"/>
                <w:strike/>
                <w:color w:val="FF0000"/>
                <w:sz w:val="22"/>
              </w:rPr>
              <w:t xml:space="preserve"> </w:t>
            </w:r>
            <w:r w:rsidRPr="00C4061E">
              <w:rPr>
                <w:rFonts w:ascii="Calibri" w:eastAsia="굴림" w:hAnsi="Calibri" w:cs="Calibri" w:hint="eastAsia"/>
                <w:strike/>
                <w:color w:val="FF0000"/>
                <w:sz w:val="22"/>
              </w:rPr>
              <w:t>on</w:t>
            </w:r>
            <w:r w:rsidRPr="00C4061E">
              <w:rPr>
                <w:rFonts w:ascii="Calibri" w:eastAsia="굴림" w:hAnsi="Calibri" w:cs="Calibri"/>
                <w:strike/>
                <w:color w:val="FF0000"/>
                <w:sz w:val="22"/>
              </w:rPr>
              <w:t xml:space="preserve"> </w:t>
            </w:r>
            <w:r w:rsidRPr="00C4061E">
              <w:rPr>
                <w:rFonts w:ascii="Calibri" w:eastAsia="굴림" w:hAnsi="Calibri" w:cs="Calibri" w:hint="eastAsia"/>
                <w:strike/>
                <w:color w:val="FF0000"/>
                <w:sz w:val="22"/>
              </w:rPr>
              <w:t>h</w:t>
            </w:r>
            <w:r w:rsidRPr="00C4061E">
              <w:rPr>
                <w:rFonts w:ascii="Calibri" w:eastAsia="굴림" w:hAnsi="Calibri" w:cs="Calibri"/>
                <w:strike/>
                <w:color w:val="FF0000"/>
                <w:sz w:val="22"/>
              </w:rPr>
              <w:t xml:space="preserve">ow to determine the latest </w:t>
            </w:r>
            <w:r w:rsidRPr="00C4061E">
              <w:rPr>
                <w:rFonts w:ascii="Calibri" w:hAnsi="Calibri" w:cs="Calibri"/>
                <w:strike/>
                <w:color w:val="FF0000"/>
                <w:sz w:val="22"/>
              </w:rPr>
              <w:t>received preferred resource set</w:t>
            </w:r>
          </w:p>
          <w:p w14:paraId="7270E0A6" w14:textId="40A8D1BD" w:rsidR="00C4061E" w:rsidRPr="00C4061E" w:rsidRDefault="00C4061E" w:rsidP="00652991">
            <w:pPr>
              <w:pStyle w:val="aff8"/>
              <w:numPr>
                <w:ilvl w:val="0"/>
                <w:numId w:val="6"/>
              </w:numPr>
              <w:spacing w:before="0" w:after="0" w:line="240" w:lineRule="auto"/>
              <w:rPr>
                <w:rFonts w:ascii="Calibri" w:eastAsia="MS Mincho" w:hAnsi="Calibri" w:cs="Calibri"/>
                <w:color w:val="auto"/>
                <w:sz w:val="22"/>
                <w:lang w:eastAsia="ja-JP"/>
              </w:rPr>
            </w:pPr>
            <w:r w:rsidRPr="00C4061E">
              <w:rPr>
                <w:rFonts w:ascii="Calibri" w:eastAsia="MS Mincho" w:hAnsi="Calibri" w:cs="Calibri"/>
                <w:color w:val="auto"/>
                <w:sz w:val="22"/>
                <w:lang w:eastAsia="ja-JP"/>
              </w:rPr>
              <w:t>Replace above with</w:t>
            </w:r>
          </w:p>
          <w:p w14:paraId="27832291" w14:textId="424BF713" w:rsidR="00C4061E" w:rsidRPr="00C4061E" w:rsidRDefault="00C4061E" w:rsidP="00652991">
            <w:pPr>
              <w:pStyle w:val="aff8"/>
              <w:numPr>
                <w:ilvl w:val="1"/>
                <w:numId w:val="6"/>
              </w:numPr>
              <w:spacing w:before="0" w:after="0" w:line="240" w:lineRule="auto"/>
              <w:rPr>
                <w:rFonts w:ascii="Calibri" w:eastAsia="MS Mincho" w:hAnsi="Calibri" w:cs="Calibri"/>
                <w:color w:val="0070C0"/>
                <w:sz w:val="22"/>
                <w:lang w:eastAsia="ja-JP"/>
              </w:rPr>
            </w:pPr>
            <w:r w:rsidRPr="00C4061E">
              <w:rPr>
                <w:rFonts w:ascii="Calibri" w:eastAsia="MS Mincho" w:hAnsi="Calibri" w:cs="Calibri"/>
                <w:color w:val="0070C0"/>
                <w:sz w:val="22"/>
                <w:lang w:eastAsia="ja-JP"/>
              </w:rPr>
              <w:t xml:space="preserve">RAN1 to </w:t>
            </w:r>
            <w:r w:rsidR="00652991">
              <w:rPr>
                <w:rFonts w:ascii="Calibri" w:eastAsia="MS Mincho" w:hAnsi="Calibri" w:cs="Calibri"/>
                <w:color w:val="0070C0"/>
                <w:sz w:val="22"/>
                <w:lang w:eastAsia="ja-JP"/>
              </w:rPr>
              <w:t>finalize</w:t>
            </w:r>
            <w:r w:rsidRPr="00C4061E">
              <w:rPr>
                <w:rFonts w:ascii="Calibri" w:eastAsia="MS Mincho" w:hAnsi="Calibri" w:cs="Calibri"/>
                <w:color w:val="0070C0"/>
                <w:sz w:val="22"/>
                <w:lang w:eastAsia="ja-JP"/>
              </w:rPr>
              <w:t xml:space="preserve"> what “latest” mean</w:t>
            </w:r>
            <w:r w:rsidR="00652991">
              <w:rPr>
                <w:rFonts w:ascii="Calibri" w:eastAsia="MS Mincho" w:hAnsi="Calibri" w:cs="Calibri"/>
                <w:color w:val="0070C0"/>
                <w:sz w:val="22"/>
                <w:lang w:eastAsia="ja-JP"/>
              </w:rPr>
              <w:t xml:space="preserve"> at RAN1#108e</w:t>
            </w:r>
          </w:p>
          <w:p w14:paraId="270947E8" w14:textId="039CF1EC" w:rsidR="00C4061E" w:rsidRDefault="00C4061E" w:rsidP="00C4061E">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For Alt.1 Option 3</w:t>
            </w:r>
          </w:p>
          <w:p w14:paraId="051E9548" w14:textId="77777777" w:rsidR="00C4061E" w:rsidRPr="0022783B" w:rsidRDefault="00C4061E" w:rsidP="00652991">
            <w:pPr>
              <w:pStyle w:val="aff8"/>
              <w:numPr>
                <w:ilvl w:val="0"/>
                <w:numId w:val="6"/>
              </w:numPr>
              <w:spacing w:before="0" w:after="0" w:line="240" w:lineRule="auto"/>
              <w:rPr>
                <w:rFonts w:ascii="Calibri" w:eastAsia="굴림" w:hAnsi="Calibri" w:cs="Calibri"/>
                <w:sz w:val="22"/>
              </w:rPr>
            </w:pPr>
            <w:r w:rsidRPr="0022783B">
              <w:rPr>
                <w:rFonts w:ascii="Calibri" w:eastAsia="굴림" w:hAnsi="Calibri" w:cs="Calibri"/>
                <w:sz w:val="22"/>
              </w:rPr>
              <w:t xml:space="preserve">For UE-B’s behavior when UE-B receives multiple non-preferred resource sets from the same UE-A, </w:t>
            </w:r>
          </w:p>
          <w:p w14:paraId="01519C9D" w14:textId="4CF03B0A" w:rsidR="00C4061E" w:rsidRPr="00652991" w:rsidRDefault="00C4061E" w:rsidP="00652991">
            <w:pPr>
              <w:numPr>
                <w:ilvl w:val="1"/>
                <w:numId w:val="6"/>
              </w:numPr>
              <w:spacing w:after="0"/>
              <w:jc w:val="both"/>
              <w:rPr>
                <w:rFonts w:ascii="Calibri" w:eastAsia="굴림" w:hAnsi="Calibri" w:cs="Calibri"/>
                <w:sz w:val="22"/>
                <w:szCs w:val="22"/>
                <w:lang w:val="en-US" w:eastAsia="ko-KR"/>
              </w:rPr>
            </w:pPr>
            <w:r w:rsidRPr="0022783B">
              <w:rPr>
                <w:rFonts w:ascii="Calibri" w:hAnsi="Calibri" w:cs="Calibri"/>
                <w:sz w:val="22"/>
                <w:szCs w:val="22"/>
              </w:rPr>
              <w:t xml:space="preserve">Option 3: UE-B determines a final non-preferred resource set by making union of </w:t>
            </w:r>
            <w:r w:rsidRPr="00C4061E">
              <w:rPr>
                <w:rFonts w:ascii="Calibri" w:hAnsi="Calibri" w:cs="Calibri"/>
                <w:strike/>
                <w:color w:val="FF0000"/>
                <w:sz w:val="22"/>
                <w:szCs w:val="22"/>
              </w:rPr>
              <w:t xml:space="preserve">all </w:t>
            </w:r>
            <w:r>
              <w:rPr>
                <w:rFonts w:ascii="Calibri" w:hAnsi="Calibri" w:cs="Calibri"/>
                <w:color w:val="FF0000"/>
                <w:sz w:val="22"/>
                <w:szCs w:val="22"/>
              </w:rPr>
              <w:t xml:space="preserve">applicable </w:t>
            </w:r>
            <w:r w:rsidRPr="00C4061E">
              <w:rPr>
                <w:rFonts w:ascii="Calibri" w:hAnsi="Calibri" w:cs="Calibri"/>
                <w:color w:val="auto"/>
                <w:sz w:val="22"/>
                <w:szCs w:val="22"/>
              </w:rPr>
              <w:t xml:space="preserve">the received </w:t>
            </w:r>
            <w:r w:rsidRPr="0022783B">
              <w:rPr>
                <w:rFonts w:ascii="Calibri" w:hAnsi="Calibri" w:cs="Calibri"/>
                <w:sz w:val="22"/>
                <w:szCs w:val="22"/>
              </w:rPr>
              <w:t xml:space="preserve">non-preferred resource sets from the same UE-A. UE-B uses the final non-preferred resource set for its </w:t>
            </w:r>
            <w:r w:rsidRPr="0022783B">
              <w:rPr>
                <w:rFonts w:ascii="Calibri" w:hAnsi="Calibri" w:cs="Calibri"/>
                <w:sz w:val="22"/>
                <w:szCs w:val="22"/>
              </w:rPr>
              <w:lastRenderedPageBreak/>
              <w:t>resource</w:t>
            </w:r>
            <w:r>
              <w:rPr>
                <w:rFonts w:ascii="Calibri" w:hAnsi="Calibri" w:cs="Calibri"/>
                <w:sz w:val="22"/>
                <w:szCs w:val="22"/>
              </w:rPr>
              <w:t xml:space="preserve"> selection for a TB to be transmitted to the UE-A.</w:t>
            </w:r>
          </w:p>
          <w:p w14:paraId="5BC0E438" w14:textId="3A6BA208" w:rsidR="00652991" w:rsidRPr="00C4061E" w:rsidRDefault="00652991" w:rsidP="00652991">
            <w:pPr>
              <w:pStyle w:val="aff8"/>
              <w:numPr>
                <w:ilvl w:val="1"/>
                <w:numId w:val="6"/>
              </w:numPr>
              <w:spacing w:before="0" w:after="0" w:line="240" w:lineRule="auto"/>
              <w:rPr>
                <w:rFonts w:ascii="Calibri" w:eastAsia="MS Mincho" w:hAnsi="Calibri" w:cs="Calibri"/>
                <w:color w:val="0070C0"/>
                <w:sz w:val="22"/>
                <w:lang w:eastAsia="ja-JP"/>
              </w:rPr>
            </w:pPr>
            <w:r w:rsidRPr="00C4061E">
              <w:rPr>
                <w:rFonts w:ascii="Calibri" w:eastAsia="MS Mincho" w:hAnsi="Calibri" w:cs="Calibri"/>
                <w:color w:val="0070C0"/>
                <w:sz w:val="22"/>
                <w:lang w:eastAsia="ja-JP"/>
              </w:rPr>
              <w:t xml:space="preserve">RAN1 to </w:t>
            </w:r>
            <w:r>
              <w:rPr>
                <w:rFonts w:ascii="Calibri" w:eastAsia="MS Mincho" w:hAnsi="Calibri" w:cs="Calibri"/>
                <w:color w:val="0070C0"/>
                <w:sz w:val="22"/>
                <w:lang w:eastAsia="ja-JP"/>
              </w:rPr>
              <w:t>finalize</w:t>
            </w:r>
            <w:r w:rsidRPr="00C4061E">
              <w:rPr>
                <w:rFonts w:ascii="Calibri" w:eastAsia="MS Mincho" w:hAnsi="Calibri" w:cs="Calibri"/>
                <w:color w:val="0070C0"/>
                <w:sz w:val="22"/>
                <w:lang w:eastAsia="ja-JP"/>
              </w:rPr>
              <w:t xml:space="preserve"> </w:t>
            </w:r>
            <w:r>
              <w:rPr>
                <w:rFonts w:ascii="Calibri" w:eastAsia="MS Mincho" w:hAnsi="Calibri" w:cs="Calibri"/>
                <w:color w:val="0070C0"/>
                <w:sz w:val="22"/>
                <w:lang w:eastAsia="ja-JP"/>
              </w:rPr>
              <w:t xml:space="preserve">meaning of </w:t>
            </w:r>
            <w:r w:rsidRPr="00C4061E">
              <w:rPr>
                <w:rFonts w:ascii="Calibri" w:eastAsia="MS Mincho" w:hAnsi="Calibri" w:cs="Calibri"/>
                <w:color w:val="0070C0"/>
                <w:sz w:val="22"/>
                <w:lang w:eastAsia="ja-JP"/>
              </w:rPr>
              <w:t>“</w:t>
            </w:r>
            <w:r>
              <w:rPr>
                <w:rFonts w:ascii="Calibri" w:eastAsia="MS Mincho" w:hAnsi="Calibri" w:cs="Calibri"/>
                <w:color w:val="0070C0"/>
                <w:sz w:val="22"/>
                <w:lang w:eastAsia="ja-JP"/>
              </w:rPr>
              <w:t>applicable</w:t>
            </w:r>
            <w:r w:rsidRPr="00C4061E">
              <w:rPr>
                <w:rFonts w:ascii="Calibri" w:eastAsia="MS Mincho" w:hAnsi="Calibri" w:cs="Calibri"/>
                <w:color w:val="0070C0"/>
                <w:sz w:val="22"/>
                <w:lang w:eastAsia="ja-JP"/>
              </w:rPr>
              <w:t xml:space="preserve">” </w:t>
            </w:r>
            <w:r>
              <w:rPr>
                <w:rFonts w:ascii="Calibri" w:eastAsia="MS Mincho" w:hAnsi="Calibri" w:cs="Calibri"/>
                <w:color w:val="0070C0"/>
                <w:sz w:val="22"/>
                <w:lang w:eastAsia="ja-JP"/>
              </w:rPr>
              <w:t>at RAN1#108e</w:t>
            </w:r>
          </w:p>
          <w:p w14:paraId="3715D609" w14:textId="77777777" w:rsidR="00652991" w:rsidRDefault="00652991" w:rsidP="00652991">
            <w:pPr>
              <w:spacing w:after="0"/>
              <w:jc w:val="both"/>
              <w:rPr>
                <w:rFonts w:ascii="Calibri" w:eastAsia="굴림" w:hAnsi="Calibri" w:cs="Calibri"/>
                <w:sz w:val="22"/>
                <w:szCs w:val="22"/>
                <w:lang w:val="en-US" w:eastAsia="ko-KR"/>
              </w:rPr>
            </w:pPr>
          </w:p>
          <w:p w14:paraId="4737403A" w14:textId="60C72BDF" w:rsidR="00652991" w:rsidRDefault="00652991" w:rsidP="00C01E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The following seems not needed given that exclusion is performed before selection (i.e., such resources are effectively treated as non-preferred) We can discuss whether such resources should be precluded by IUC feedback further</w:t>
            </w:r>
          </w:p>
          <w:p w14:paraId="0DC6597B" w14:textId="77777777" w:rsidR="00652991" w:rsidRPr="00652991" w:rsidRDefault="00652991" w:rsidP="00652991">
            <w:pPr>
              <w:numPr>
                <w:ilvl w:val="0"/>
                <w:numId w:val="6"/>
              </w:numPr>
              <w:spacing w:after="0"/>
              <w:ind w:hanging="403"/>
              <w:jc w:val="both"/>
              <w:rPr>
                <w:rFonts w:ascii="Calibri" w:eastAsia="굴림" w:hAnsi="Calibri" w:cs="Calibri"/>
                <w:strike/>
                <w:color w:val="FF0000"/>
                <w:sz w:val="22"/>
                <w:szCs w:val="22"/>
                <w:lang w:val="en-US" w:eastAsia="ko-KR"/>
              </w:rPr>
            </w:pPr>
            <w:r w:rsidRPr="00652991">
              <w:rPr>
                <w:rFonts w:ascii="Calibri" w:eastAsia="굴림" w:hAnsi="Calibri" w:cs="Calibri"/>
                <w:strike/>
                <w:color w:val="FF0000"/>
                <w:sz w:val="22"/>
                <w:szCs w:val="22"/>
                <w:lang w:val="en-US" w:eastAsia="ko-KR"/>
              </w:rPr>
              <w:t>For UE-B’s behavior when UE-B receives both a single preferred resource set and a single non-preferred resource set from the same UE-A,</w:t>
            </w:r>
          </w:p>
          <w:p w14:paraId="0D6372E4" w14:textId="77777777" w:rsidR="00652991" w:rsidRPr="00652991" w:rsidRDefault="00652991" w:rsidP="00652991">
            <w:pPr>
              <w:numPr>
                <w:ilvl w:val="1"/>
                <w:numId w:val="6"/>
              </w:numPr>
              <w:spacing w:after="0"/>
              <w:ind w:hanging="403"/>
              <w:jc w:val="both"/>
              <w:rPr>
                <w:rFonts w:ascii="Calibri" w:eastAsia="굴림" w:hAnsi="Calibri" w:cs="Calibri"/>
                <w:strike/>
                <w:color w:val="FF0000"/>
                <w:sz w:val="22"/>
                <w:szCs w:val="22"/>
                <w:lang w:val="en-US" w:eastAsia="ko-KR"/>
              </w:rPr>
            </w:pPr>
            <w:r w:rsidRPr="00652991">
              <w:rPr>
                <w:rFonts w:ascii="Calibri" w:hAnsi="Calibri" w:cs="Calibri"/>
                <w:strike/>
                <w:color w:val="FF0000"/>
                <w:sz w:val="22"/>
                <w:szCs w:val="22"/>
                <w:lang w:val="en-US"/>
              </w:rPr>
              <w:t xml:space="preserve">Option 3: </w:t>
            </w:r>
            <w:r w:rsidRPr="00652991">
              <w:rPr>
                <w:rFonts w:ascii="Calibri" w:hAnsi="Calibri" w:cs="Calibri" w:hint="eastAsia"/>
                <w:strike/>
                <w:color w:val="FF0000"/>
                <w:sz w:val="22"/>
                <w:szCs w:val="22"/>
              </w:rPr>
              <w:t xml:space="preserve">UE-B uses </w:t>
            </w:r>
            <w:r w:rsidRPr="00652991">
              <w:rPr>
                <w:rFonts w:ascii="Calibri" w:hAnsi="Calibri" w:cs="Calibri"/>
                <w:strike/>
                <w:color w:val="FF0000"/>
                <w:sz w:val="22"/>
                <w:szCs w:val="22"/>
              </w:rPr>
              <w:t>both the received</w:t>
            </w:r>
            <w:r w:rsidRPr="00652991">
              <w:rPr>
                <w:rFonts w:ascii="Calibri" w:hAnsi="Calibri" w:cs="Calibri" w:hint="eastAsia"/>
                <w:strike/>
                <w:color w:val="FF0000"/>
                <w:sz w:val="22"/>
                <w:szCs w:val="22"/>
              </w:rPr>
              <w:t xml:space="preserve"> </w:t>
            </w:r>
            <w:r w:rsidRPr="00652991">
              <w:rPr>
                <w:rFonts w:ascii="Calibri" w:hAnsi="Calibri" w:cs="Calibri"/>
                <w:strike/>
                <w:color w:val="FF0000"/>
                <w:sz w:val="22"/>
                <w:szCs w:val="22"/>
              </w:rPr>
              <w:t>preferred resource set and non-preferred resource set from the same UE-A for its resource selection for a TB to be transmitted to the UE-A.</w:t>
            </w:r>
          </w:p>
          <w:p w14:paraId="655D68D4" w14:textId="6F674620" w:rsidR="00C4061E" w:rsidRDefault="00C4061E" w:rsidP="00C01E44">
            <w:pPr>
              <w:spacing w:after="0"/>
              <w:jc w:val="both"/>
              <w:rPr>
                <w:rFonts w:ascii="Calibri" w:eastAsia="MS Mincho" w:hAnsi="Calibri" w:cs="Calibri"/>
                <w:color w:val="auto"/>
                <w:sz w:val="22"/>
                <w:szCs w:val="22"/>
                <w:lang w:val="en-US" w:eastAsia="ja-JP"/>
              </w:rPr>
            </w:pPr>
          </w:p>
        </w:tc>
      </w:tr>
      <w:tr w:rsidR="00C01E44" w14:paraId="091510CC" w14:textId="77777777" w:rsidTr="00DB2EFF">
        <w:tc>
          <w:tcPr>
            <w:tcW w:w="1628" w:type="dxa"/>
          </w:tcPr>
          <w:p w14:paraId="42709DA1" w14:textId="17C80DB8" w:rsidR="00C01E44" w:rsidRDefault="00A71943" w:rsidP="00C01E4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Nokia, NSB</w:t>
            </w:r>
          </w:p>
        </w:tc>
        <w:tc>
          <w:tcPr>
            <w:tcW w:w="1264" w:type="dxa"/>
          </w:tcPr>
          <w:p w14:paraId="755C0832" w14:textId="1ACD42A5" w:rsidR="00C01E44" w:rsidRDefault="00A71943" w:rsidP="00C01E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Alt 1</w:t>
            </w:r>
          </w:p>
        </w:tc>
        <w:tc>
          <w:tcPr>
            <w:tcW w:w="6470" w:type="dxa"/>
          </w:tcPr>
          <w:p w14:paraId="66B356C7" w14:textId="77777777" w:rsidR="00C01E44" w:rsidRDefault="00C01E44" w:rsidP="00C01E44">
            <w:pPr>
              <w:spacing w:after="0"/>
              <w:jc w:val="both"/>
              <w:rPr>
                <w:rFonts w:ascii="Calibri" w:eastAsia="MS Mincho" w:hAnsi="Calibri" w:cs="Calibri"/>
                <w:color w:val="auto"/>
                <w:sz w:val="22"/>
                <w:szCs w:val="22"/>
                <w:lang w:val="en-US" w:eastAsia="ja-JP"/>
              </w:rPr>
            </w:pPr>
          </w:p>
        </w:tc>
      </w:tr>
      <w:tr w:rsidR="00F063B9" w14:paraId="7E19BC18" w14:textId="77777777" w:rsidTr="00DB2EFF">
        <w:tc>
          <w:tcPr>
            <w:tcW w:w="1628" w:type="dxa"/>
          </w:tcPr>
          <w:p w14:paraId="1EC003B4" w14:textId="72E7E2D8" w:rsidR="00F063B9" w:rsidRDefault="00F063B9" w:rsidP="00F063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264" w:type="dxa"/>
          </w:tcPr>
          <w:p w14:paraId="475ADC98" w14:textId="5A52367B"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Mixed Alt 1 and Alt 2</w:t>
            </w:r>
          </w:p>
        </w:tc>
        <w:tc>
          <w:tcPr>
            <w:tcW w:w="6470" w:type="dxa"/>
          </w:tcPr>
          <w:p w14:paraId="1F00FCC7" w14:textId="77777777"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For first bullet (preferred resource set) with Option 1, and the third bullet (mixed resource set) with Option 3, we have another question: How does UE-B do if the TB is not sent to UE-A? It seems the solution is not complete. It seems the solution is incomplete. </w:t>
            </w:r>
          </w:p>
          <w:p w14:paraId="03EE2DF2" w14:textId="77777777" w:rsidR="00F063B9" w:rsidRDefault="00F063B9" w:rsidP="00F063B9">
            <w:pPr>
              <w:spacing w:after="0"/>
              <w:jc w:val="both"/>
              <w:rPr>
                <w:rFonts w:ascii="Calibri" w:eastAsia="MS Mincho" w:hAnsi="Calibri" w:cs="Calibri"/>
                <w:color w:val="auto"/>
                <w:sz w:val="22"/>
                <w:szCs w:val="22"/>
                <w:lang w:val="en-US" w:eastAsia="ja-JP"/>
              </w:rPr>
            </w:pPr>
          </w:p>
          <w:p w14:paraId="6365539C" w14:textId="77777777"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For second bullet (non-preferred resource set) with Option 3. We think it is needed. If UE-A detects the number of non-preferred resources more than the MAC CE container capacity, UE-A has to send these non-preferred resources in multiple transmissions. A simple way is to take the union of these resources at UE-B. </w:t>
            </w:r>
          </w:p>
          <w:p w14:paraId="41457870" w14:textId="77777777" w:rsidR="00F063B9" w:rsidRDefault="00F063B9" w:rsidP="00F063B9">
            <w:pPr>
              <w:spacing w:after="0"/>
              <w:jc w:val="both"/>
              <w:rPr>
                <w:rFonts w:ascii="Calibri" w:eastAsia="MS Mincho" w:hAnsi="Calibri" w:cs="Calibri"/>
                <w:color w:val="auto"/>
                <w:sz w:val="22"/>
                <w:szCs w:val="22"/>
                <w:lang w:val="en-US" w:eastAsia="ja-JP"/>
              </w:rPr>
            </w:pPr>
          </w:p>
          <w:p w14:paraId="6E336645" w14:textId="08DC2179"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Regarding HW’s comments</w:t>
            </w:r>
          </w:p>
          <w:p w14:paraId="44E75935" w14:textId="77777777" w:rsidR="00F063B9" w:rsidRPr="00437251" w:rsidRDefault="00F063B9" w:rsidP="00F063B9">
            <w:pPr>
              <w:pStyle w:val="aff8"/>
              <w:numPr>
                <w:ilvl w:val="1"/>
                <w:numId w:val="19"/>
              </w:numPr>
              <w:spacing w:before="0" w:after="0" w:line="240" w:lineRule="auto"/>
              <w:ind w:hanging="403"/>
              <w:rPr>
                <w:rFonts w:ascii="Calibri" w:eastAsia="굴림" w:hAnsi="Calibri" w:cs="Calibri"/>
                <w:color w:val="auto"/>
                <w:sz w:val="22"/>
              </w:rPr>
            </w:pPr>
            <w:r w:rsidRPr="00437251">
              <w:rPr>
                <w:rFonts w:ascii="Calibri" w:eastAsia="굴림" w:hAnsi="Calibri" w:cs="Calibri"/>
                <w:color w:val="auto"/>
                <w:sz w:val="22"/>
              </w:rPr>
              <w:t>If UE-B takes union of the non-preferred resources, the remaining resources in S_A could be very limited, causing RSRP increment and increasing interference. Thus, the performance could be even worse compared with Rel-16.</w:t>
            </w:r>
          </w:p>
          <w:p w14:paraId="7A560EB5" w14:textId="77777777" w:rsidR="00F063B9" w:rsidRDefault="00F063B9" w:rsidP="00F063B9">
            <w:pPr>
              <w:spacing w:after="0"/>
              <w:jc w:val="both"/>
              <w:rPr>
                <w:rFonts w:ascii="Calibri" w:eastAsia="MS Mincho" w:hAnsi="Calibri" w:cs="Calibri"/>
                <w:color w:val="auto"/>
                <w:sz w:val="22"/>
                <w:szCs w:val="22"/>
                <w:lang w:val="en-US" w:eastAsia="ja-JP"/>
              </w:rPr>
            </w:pPr>
          </w:p>
          <w:p w14:paraId="527F2865" w14:textId="77777777"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think this is unavoidable if UE-A already detected so many non-preferred resources for UE-B. UE-B has to exclude them in its resource selection procedure. Otherwise, proposal 3-16 addresses the issue.</w:t>
            </w:r>
          </w:p>
          <w:p w14:paraId="733D813B" w14:textId="77777777" w:rsidR="00F063B9" w:rsidRDefault="00F063B9" w:rsidP="00F063B9">
            <w:pPr>
              <w:spacing w:after="0"/>
              <w:jc w:val="both"/>
              <w:rPr>
                <w:rFonts w:ascii="Calibri" w:eastAsia="MS Mincho" w:hAnsi="Calibri" w:cs="Calibri"/>
                <w:color w:val="auto"/>
                <w:sz w:val="22"/>
                <w:szCs w:val="22"/>
                <w:lang w:val="en-US" w:eastAsia="ja-JP"/>
              </w:rPr>
            </w:pPr>
          </w:p>
          <w:p w14:paraId="5157D09D" w14:textId="7FFCD1D4"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Regarding HW’s comments</w:t>
            </w:r>
          </w:p>
          <w:p w14:paraId="30EB0914" w14:textId="77777777" w:rsidR="00F063B9" w:rsidRPr="006D5C1B" w:rsidRDefault="00F063B9" w:rsidP="00F063B9">
            <w:pPr>
              <w:pStyle w:val="aff8"/>
              <w:numPr>
                <w:ilvl w:val="1"/>
                <w:numId w:val="19"/>
              </w:numPr>
              <w:spacing w:before="0" w:after="0" w:line="240" w:lineRule="auto"/>
              <w:ind w:hanging="403"/>
              <w:rPr>
                <w:rFonts w:ascii="Calibri" w:eastAsia="굴림" w:hAnsi="Calibri" w:cs="Calibri"/>
                <w:color w:val="auto"/>
                <w:sz w:val="22"/>
              </w:rPr>
            </w:pPr>
            <w:r w:rsidRPr="00437251">
              <w:rPr>
                <w:rFonts w:ascii="Calibri" w:eastAsia="굴림" w:hAnsi="Calibri" w:cs="Calibri"/>
                <w:color w:val="auto"/>
                <w:sz w:val="22"/>
              </w:rPr>
              <w:t>Some previously received non-preferred resource set may be no longer valid and thus should not be considered.</w:t>
            </w:r>
          </w:p>
          <w:p w14:paraId="43C80946" w14:textId="77777777" w:rsidR="00F063B9" w:rsidRDefault="00F063B9" w:rsidP="00F063B9">
            <w:pPr>
              <w:spacing w:after="0"/>
              <w:jc w:val="both"/>
              <w:rPr>
                <w:rFonts w:ascii="Calibri" w:eastAsia="MS Mincho" w:hAnsi="Calibri" w:cs="Calibri"/>
                <w:color w:val="auto"/>
                <w:sz w:val="22"/>
                <w:szCs w:val="22"/>
                <w:lang w:val="en-US" w:eastAsia="ja-JP"/>
              </w:rPr>
            </w:pPr>
          </w:p>
          <w:p w14:paraId="03CD82A6" w14:textId="6C18A76E"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are fine to define the timeline of the gap between multiple IUC transmissions. For example, </w:t>
            </w:r>
            <w:r w:rsidRPr="00281D47">
              <w:rPr>
                <w:rFonts w:ascii="Calibri" w:eastAsia="MS Mincho" w:hAnsi="Calibri" w:cs="Calibri"/>
                <w:color w:val="FF0000"/>
                <w:sz w:val="22"/>
                <w:szCs w:val="22"/>
                <w:lang w:val="en-US" w:eastAsia="ja-JP"/>
              </w:rPr>
              <w:t>if the time gap between two IUCs are longer than X slots, then the previously received IUCs are not used.</w:t>
            </w:r>
            <w:r>
              <w:rPr>
                <w:rFonts w:ascii="Calibri" w:eastAsia="MS Mincho" w:hAnsi="Calibri" w:cs="Calibri"/>
                <w:color w:val="auto"/>
                <w:sz w:val="22"/>
                <w:szCs w:val="22"/>
                <w:lang w:val="en-US" w:eastAsia="ja-JP"/>
              </w:rPr>
              <w:t xml:space="preserve"> </w:t>
            </w:r>
          </w:p>
        </w:tc>
      </w:tr>
      <w:tr w:rsidR="00331C70" w:rsidRPr="00F00E82" w14:paraId="370B815B" w14:textId="77777777" w:rsidTr="00331C70">
        <w:tc>
          <w:tcPr>
            <w:tcW w:w="1628" w:type="dxa"/>
          </w:tcPr>
          <w:p w14:paraId="4FC85D1B" w14:textId="77777777" w:rsidR="00331C70" w:rsidRDefault="00331C70"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264" w:type="dxa"/>
          </w:tcPr>
          <w:p w14:paraId="54A8AB6D" w14:textId="77777777" w:rsidR="00331C70" w:rsidRPr="00F00E82"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Either Alt 2</w:t>
            </w:r>
            <w:r>
              <w:rPr>
                <w:rFonts w:ascii="Calibri" w:eastAsiaTheme="minorEastAsia" w:hAnsi="Calibri" w:cs="Calibri"/>
                <w:color w:val="auto"/>
                <w:sz w:val="22"/>
                <w:szCs w:val="22"/>
                <w:lang w:val="en-US" w:eastAsia="ko-KR"/>
              </w:rPr>
              <w:t xml:space="preserve"> or </w:t>
            </w:r>
            <w:r>
              <w:rPr>
                <w:rFonts w:ascii="Calibri" w:eastAsiaTheme="minorEastAsia" w:hAnsi="Calibri" w:cs="Calibri" w:hint="eastAsia"/>
                <w:color w:val="auto"/>
                <w:sz w:val="22"/>
                <w:szCs w:val="22"/>
                <w:lang w:val="en-US" w:eastAsia="ko-KR"/>
              </w:rPr>
              <w:t xml:space="preserve">Alt </w:t>
            </w:r>
            <w:r>
              <w:rPr>
                <w:rFonts w:ascii="Calibri" w:eastAsiaTheme="minorEastAsia" w:hAnsi="Calibri" w:cs="Calibri"/>
                <w:color w:val="auto"/>
                <w:sz w:val="22"/>
                <w:szCs w:val="22"/>
                <w:lang w:val="en-US" w:eastAsia="ko-KR"/>
              </w:rPr>
              <w:t>1 (without any change)</w:t>
            </w:r>
          </w:p>
        </w:tc>
        <w:tc>
          <w:tcPr>
            <w:tcW w:w="6470" w:type="dxa"/>
          </w:tcPr>
          <w:p w14:paraId="65C54D89" w14:textId="77777777" w:rsidR="00331C70"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For progress, we can accept alt 1 </w:t>
            </w:r>
            <w:r>
              <w:rPr>
                <w:rFonts w:ascii="Calibri" w:eastAsiaTheme="minorEastAsia" w:hAnsi="Calibri" w:cs="Calibri"/>
                <w:color w:val="auto"/>
                <w:sz w:val="22"/>
                <w:szCs w:val="22"/>
                <w:lang w:val="en-US" w:eastAsia="ko-KR"/>
              </w:rPr>
              <w:t xml:space="preserve">without any changes </w:t>
            </w:r>
            <w:r>
              <w:rPr>
                <w:rFonts w:ascii="Calibri" w:eastAsiaTheme="minorEastAsia" w:hAnsi="Calibri" w:cs="Calibri" w:hint="eastAsia"/>
                <w:color w:val="auto"/>
                <w:sz w:val="22"/>
                <w:szCs w:val="22"/>
                <w:lang w:val="en-US" w:eastAsia="ko-KR"/>
              </w:rPr>
              <w:t xml:space="preserve">if majority companies support it. </w:t>
            </w:r>
          </w:p>
          <w:p w14:paraId="5D3C71E9" w14:textId="77777777" w:rsidR="00331C70" w:rsidRDefault="00331C70" w:rsidP="006B39E9">
            <w:pPr>
              <w:spacing w:after="0"/>
              <w:jc w:val="both"/>
              <w:rPr>
                <w:rFonts w:ascii="Calibri" w:eastAsiaTheme="minorEastAsia" w:hAnsi="Calibri" w:cs="Calibri"/>
                <w:color w:val="auto"/>
                <w:sz w:val="22"/>
                <w:szCs w:val="22"/>
                <w:lang w:val="en-US" w:eastAsia="ko-KR"/>
              </w:rPr>
            </w:pPr>
          </w:p>
          <w:p w14:paraId="72EADC1F" w14:textId="77777777" w:rsidR="00331C70" w:rsidRPr="00F00E82"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Regarding the determination of the set of resources, as per agreements, they are all independent, and there is no associations between different sets of resources across different inter-UE coordination information transmissions. </w:t>
            </w:r>
          </w:p>
        </w:tc>
      </w:tr>
      <w:tr w:rsidR="00B87A5F" w:rsidRPr="00F00E82" w14:paraId="15C69F89" w14:textId="77777777" w:rsidTr="00331C70">
        <w:tc>
          <w:tcPr>
            <w:tcW w:w="1628" w:type="dxa"/>
          </w:tcPr>
          <w:p w14:paraId="7839C2D4" w14:textId="3DB7C959" w:rsidR="00B87A5F" w:rsidRDefault="00B87A5F" w:rsidP="00B87A5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Qualcomm</w:t>
            </w:r>
          </w:p>
        </w:tc>
        <w:tc>
          <w:tcPr>
            <w:tcW w:w="1264" w:type="dxa"/>
          </w:tcPr>
          <w:p w14:paraId="5AF44A4E" w14:textId="4EB43DDD" w:rsidR="00B87A5F" w:rsidRDefault="00B87A5F" w:rsidP="00B87A5F">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Alt 1 with corrections</w:t>
            </w:r>
          </w:p>
        </w:tc>
        <w:tc>
          <w:tcPr>
            <w:tcW w:w="6470" w:type="dxa"/>
          </w:tcPr>
          <w:p w14:paraId="73B61BA7" w14:textId="77777777" w:rsidR="00B87A5F" w:rsidRDefault="00B87A5F" w:rsidP="00B87A5F">
            <w:pPr>
              <w:spacing w:after="0"/>
              <w:rPr>
                <w:rFonts w:ascii="Calibri" w:eastAsia="MS Mincho" w:hAnsi="Calibri" w:cs="Calibri"/>
                <w:color w:val="auto"/>
                <w:sz w:val="22"/>
                <w:lang w:eastAsia="ja-JP"/>
              </w:rPr>
            </w:pPr>
            <w:r>
              <w:rPr>
                <w:rFonts w:ascii="Calibri" w:eastAsia="MS Mincho" w:hAnsi="Calibri" w:cs="Calibri"/>
                <w:color w:val="auto"/>
                <w:sz w:val="22"/>
                <w:lang w:eastAsia="ja-JP"/>
              </w:rPr>
              <w:t>For condition 1-B-1, in the case of non-preferred set of resource, UE-B should use the inter-UE coordination for a TB to be transmitted to any UE. We propose the following wording change</w:t>
            </w:r>
          </w:p>
          <w:p w14:paraId="2C4FC3BD" w14:textId="77777777" w:rsidR="00B87A5F" w:rsidRDefault="00B87A5F" w:rsidP="00B87A5F">
            <w:pPr>
              <w:spacing w:after="0"/>
              <w:rPr>
                <w:rFonts w:ascii="Calibri" w:eastAsia="MS Mincho" w:hAnsi="Calibri" w:cs="Calibri"/>
                <w:color w:val="auto"/>
                <w:sz w:val="22"/>
                <w:lang w:eastAsia="ja-JP"/>
              </w:rPr>
            </w:pPr>
          </w:p>
          <w:p w14:paraId="0B14FD0F" w14:textId="77777777" w:rsidR="00B87A5F" w:rsidRPr="0022783B" w:rsidRDefault="00B87A5F" w:rsidP="00B87A5F">
            <w:pPr>
              <w:numPr>
                <w:ilvl w:val="0"/>
                <w:numId w:val="6"/>
              </w:numPr>
              <w:spacing w:after="0"/>
              <w:jc w:val="both"/>
              <w:rPr>
                <w:rFonts w:ascii="Calibri" w:eastAsia="굴림" w:hAnsi="Calibri" w:cs="Calibri"/>
                <w:sz w:val="22"/>
                <w:szCs w:val="22"/>
                <w:lang w:val="en-US" w:eastAsia="ko-KR"/>
              </w:rPr>
            </w:pPr>
            <w:r w:rsidRPr="0022783B">
              <w:rPr>
                <w:rFonts w:ascii="Calibri" w:eastAsia="굴림" w:hAnsi="Calibri" w:cs="Calibri"/>
                <w:sz w:val="22"/>
                <w:szCs w:val="22"/>
                <w:lang w:val="en-US" w:eastAsia="ko-KR"/>
              </w:rPr>
              <w:t xml:space="preserve">For UE-B’s behavior when UE-B receives multiple non-preferred resource sets from the same UE-A, </w:t>
            </w:r>
          </w:p>
          <w:p w14:paraId="3F3CE24B" w14:textId="77777777" w:rsidR="00B87A5F" w:rsidRPr="00EC07E0" w:rsidRDefault="00B87A5F" w:rsidP="00B87A5F">
            <w:pPr>
              <w:numPr>
                <w:ilvl w:val="1"/>
                <w:numId w:val="6"/>
              </w:numPr>
              <w:spacing w:after="0"/>
              <w:jc w:val="both"/>
              <w:rPr>
                <w:rFonts w:ascii="Calibri" w:eastAsia="굴림" w:hAnsi="Calibri" w:cs="Calibri"/>
                <w:sz w:val="22"/>
                <w:szCs w:val="22"/>
                <w:lang w:val="en-US" w:eastAsia="ko-KR"/>
              </w:rPr>
            </w:pPr>
            <w:r w:rsidRPr="0022783B">
              <w:rPr>
                <w:rFonts w:ascii="Calibri" w:hAnsi="Calibri" w:cs="Calibri"/>
                <w:sz w:val="22"/>
                <w:szCs w:val="22"/>
              </w:rPr>
              <w:t>Option 3: UE-B determines a final non-preferred resource set by making union of all the received non-preferred resource sets from the same UE-A. UE-B uses the final non-preferred resource set for its resource</w:t>
            </w:r>
            <w:r>
              <w:rPr>
                <w:rFonts w:ascii="Calibri" w:hAnsi="Calibri" w:cs="Calibri"/>
                <w:sz w:val="22"/>
                <w:szCs w:val="22"/>
              </w:rPr>
              <w:t xml:space="preserve"> selection for a TB </w:t>
            </w:r>
            <w:r w:rsidRPr="00B65A71">
              <w:rPr>
                <w:rFonts w:ascii="Calibri" w:hAnsi="Calibri" w:cs="Calibri"/>
                <w:strike/>
                <w:color w:val="FF0000"/>
                <w:sz w:val="22"/>
                <w:szCs w:val="22"/>
              </w:rPr>
              <w:t>to be transmitted to the UE-A</w:t>
            </w:r>
            <w:r>
              <w:rPr>
                <w:rFonts w:ascii="Calibri" w:hAnsi="Calibri" w:cs="Calibri"/>
                <w:sz w:val="22"/>
                <w:szCs w:val="22"/>
              </w:rPr>
              <w:t>.</w:t>
            </w:r>
          </w:p>
          <w:p w14:paraId="1DC239C7" w14:textId="77777777" w:rsidR="00B87A5F" w:rsidRDefault="00B87A5F" w:rsidP="00B87A5F">
            <w:pPr>
              <w:spacing w:after="0"/>
              <w:jc w:val="both"/>
              <w:rPr>
                <w:rFonts w:ascii="Calibri" w:eastAsia="굴림" w:hAnsi="Calibri" w:cs="Calibri"/>
                <w:sz w:val="22"/>
                <w:szCs w:val="22"/>
                <w:lang w:val="en-US" w:eastAsia="ko-KR"/>
              </w:rPr>
            </w:pPr>
          </w:p>
          <w:p w14:paraId="3F2F5BAA" w14:textId="77777777" w:rsidR="00B87A5F" w:rsidRDefault="00B87A5F" w:rsidP="00B87A5F">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Without the above change, the working assumption agreed upon during RAN 106bis-e is violated:</w:t>
            </w:r>
          </w:p>
          <w:p w14:paraId="16DC5078" w14:textId="77777777" w:rsidR="00B87A5F" w:rsidRDefault="00B87A5F" w:rsidP="00B87A5F">
            <w:pPr>
              <w:pStyle w:val="aff8"/>
              <w:widowControl/>
              <w:numPr>
                <w:ilvl w:val="0"/>
                <w:numId w:val="6"/>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1-B-1 of Scheme 1, the following two options are supported</w:t>
            </w:r>
          </w:p>
          <w:p w14:paraId="1D07B88E" w14:textId="77777777" w:rsidR="00B87A5F" w:rsidRDefault="00B87A5F" w:rsidP="00B87A5F">
            <w:pPr>
              <w:pStyle w:val="aff8"/>
              <w:widowControl/>
              <w:numPr>
                <w:ilvl w:val="1"/>
                <w:numId w:val="6"/>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4C3FD276" w14:textId="77777777" w:rsidR="00B87A5F" w:rsidRPr="00EC07E0" w:rsidRDefault="00B87A5F" w:rsidP="00B87A5F">
            <w:pPr>
              <w:pStyle w:val="aff8"/>
              <w:widowControl/>
              <w:numPr>
                <w:ilvl w:val="1"/>
                <w:numId w:val="6"/>
              </w:numPr>
              <w:spacing w:before="0" w:after="0" w:line="240" w:lineRule="auto"/>
              <w:rPr>
                <w:rFonts w:ascii="Times New Roman" w:eastAsia="Times New Roman" w:hAnsi="Times New Roman"/>
                <w:i/>
                <w:iCs/>
                <w:sz w:val="21"/>
                <w:szCs w:val="21"/>
                <w:highlight w:val="yellow"/>
              </w:rPr>
            </w:pPr>
            <w:r w:rsidRPr="00EC07E0">
              <w:rPr>
                <w:rFonts w:ascii="Times New Roman" w:eastAsia="Times New Roman" w:hAnsi="Times New Roman"/>
                <w:i/>
                <w:iCs/>
                <w:sz w:val="21"/>
                <w:szCs w:val="21"/>
                <w:highlight w:val="yellow"/>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779DF85" w14:textId="77777777" w:rsidR="00B87A5F" w:rsidRDefault="00B87A5F" w:rsidP="00B87A5F">
            <w:pPr>
              <w:spacing w:after="0"/>
              <w:rPr>
                <w:rFonts w:ascii="Calibri" w:eastAsia="MS Mincho" w:hAnsi="Calibri" w:cs="Calibri"/>
                <w:color w:val="auto"/>
                <w:sz w:val="22"/>
                <w:lang w:eastAsia="ja-JP"/>
              </w:rPr>
            </w:pPr>
          </w:p>
          <w:p w14:paraId="2980C550" w14:textId="77777777" w:rsidR="00B87A5F" w:rsidRDefault="00B87A5F" w:rsidP="00B87A5F">
            <w:pPr>
              <w:spacing w:after="0"/>
              <w:rPr>
                <w:rFonts w:ascii="Calibri" w:eastAsia="MS Mincho" w:hAnsi="Calibri" w:cs="Calibri"/>
                <w:color w:val="auto"/>
                <w:sz w:val="22"/>
                <w:lang w:eastAsia="ja-JP"/>
              </w:rPr>
            </w:pPr>
            <w:r>
              <w:rPr>
                <w:rFonts w:ascii="Calibri" w:eastAsia="MS Mincho" w:hAnsi="Calibri" w:cs="Calibri"/>
                <w:color w:val="auto"/>
                <w:sz w:val="22"/>
                <w:lang w:eastAsia="ja-JP"/>
              </w:rPr>
              <w:t>Below, we provide responses to some of the raised concerns.</w:t>
            </w:r>
          </w:p>
          <w:p w14:paraId="4C1E594A" w14:textId="77777777" w:rsidR="00B87A5F" w:rsidRPr="00BA6806" w:rsidRDefault="00B87A5F" w:rsidP="00B87A5F">
            <w:pPr>
              <w:spacing w:after="0"/>
              <w:rPr>
                <w:rFonts w:ascii="Calibri" w:eastAsia="MS Mincho" w:hAnsi="Calibri" w:cs="Calibri"/>
                <w:color w:val="auto"/>
                <w:sz w:val="22"/>
                <w:lang w:eastAsia="ja-JP"/>
              </w:rPr>
            </w:pPr>
            <w:r>
              <w:rPr>
                <w:rFonts w:ascii="Calibri" w:eastAsia="MS Mincho" w:hAnsi="Calibri" w:cs="Calibri"/>
                <w:color w:val="auto"/>
                <w:sz w:val="22"/>
                <w:lang w:eastAsia="ja-JP"/>
              </w:rPr>
              <w:t xml:space="preserve">Comments on Alt </w:t>
            </w:r>
            <w:r w:rsidRPr="00BA6806">
              <w:rPr>
                <w:rFonts w:ascii="Calibri" w:eastAsia="MS Mincho" w:hAnsi="Calibri" w:cs="Calibri"/>
                <w:color w:val="auto"/>
                <w:sz w:val="22"/>
                <w:lang w:eastAsia="ja-JP"/>
              </w:rPr>
              <w:t>1, sub-bullet of Option 1:</w:t>
            </w:r>
          </w:p>
          <w:p w14:paraId="435453CF" w14:textId="77777777" w:rsidR="00B87A5F" w:rsidRPr="001B7D16" w:rsidRDefault="00B87A5F" w:rsidP="00B87A5F">
            <w:pPr>
              <w:pStyle w:val="aff8"/>
              <w:numPr>
                <w:ilvl w:val="0"/>
                <w:numId w:val="6"/>
              </w:numPr>
              <w:spacing w:after="0"/>
              <w:rPr>
                <w:rFonts w:ascii="Calibri" w:eastAsia="MS Mincho" w:hAnsi="Calibri" w:cs="Calibri"/>
                <w:color w:val="auto"/>
                <w:sz w:val="22"/>
                <w:lang w:eastAsia="ja-JP"/>
              </w:rPr>
            </w:pPr>
            <w:r>
              <w:rPr>
                <w:rFonts w:ascii="Calibri" w:eastAsia="MS Mincho" w:hAnsi="Calibri" w:cs="Calibri"/>
                <w:color w:val="auto"/>
                <w:sz w:val="22"/>
                <w:lang w:eastAsia="ja-JP"/>
              </w:rPr>
              <w:t>T</w:t>
            </w:r>
            <w:r w:rsidRPr="001B7D16">
              <w:rPr>
                <w:rFonts w:ascii="Calibri" w:eastAsia="MS Mincho" w:hAnsi="Calibri" w:cs="Calibri"/>
                <w:color w:val="auto"/>
                <w:sz w:val="22"/>
                <w:lang w:eastAsia="ja-JP"/>
              </w:rPr>
              <w:t>he case mentioned in the first sub-bullet is not supported by current agreement</w:t>
            </w:r>
            <w:r>
              <w:rPr>
                <w:rFonts w:ascii="Calibri" w:eastAsia="MS Mincho" w:hAnsi="Calibri" w:cs="Calibri"/>
                <w:color w:val="auto"/>
                <w:sz w:val="22"/>
                <w:lang w:eastAsia="ja-JP"/>
              </w:rPr>
              <w:t>:</w:t>
            </w:r>
            <w:r w:rsidRPr="001B7D16">
              <w:rPr>
                <w:rFonts w:ascii="Calibri" w:eastAsia="MS Mincho" w:hAnsi="Calibri" w:cs="Calibri"/>
                <w:color w:val="auto"/>
                <w:sz w:val="22"/>
                <w:lang w:eastAsia="ja-JP"/>
              </w:rPr>
              <w:t xml:space="preserve"> if the number of resources in the preferred resource set is greater than a threshold, only MAC CE should be used for inter-UE coordination message.</w:t>
            </w:r>
          </w:p>
          <w:p w14:paraId="15200392" w14:textId="77777777" w:rsidR="00B87A5F" w:rsidRPr="001B7D16" w:rsidRDefault="00B87A5F" w:rsidP="00B87A5F">
            <w:pPr>
              <w:pStyle w:val="aff8"/>
              <w:numPr>
                <w:ilvl w:val="0"/>
                <w:numId w:val="6"/>
              </w:numPr>
              <w:spacing w:after="0"/>
              <w:rPr>
                <w:rFonts w:ascii="Calibri" w:eastAsia="MS Mincho" w:hAnsi="Calibri" w:cs="Calibri"/>
                <w:color w:val="auto"/>
                <w:sz w:val="22"/>
                <w:lang w:eastAsia="ja-JP"/>
              </w:rPr>
            </w:pPr>
            <w:r w:rsidRPr="00BA6806">
              <w:rPr>
                <w:rFonts w:ascii="Calibri" w:eastAsia="MS Mincho" w:hAnsi="Calibri" w:cs="Calibri"/>
                <w:color w:val="auto"/>
                <w:sz w:val="22"/>
                <w:lang w:eastAsia="ja-JP"/>
              </w:rPr>
              <w:t xml:space="preserve">If UE-A decides to indicate a preferred resource too far away in the future, it may happen that this resource is later reserved by another UE. Thus UE-A will need to update the preferred resource set in a new preferred resource set which excludes the concerned resource. </w:t>
            </w:r>
            <w:r>
              <w:rPr>
                <w:rFonts w:ascii="Calibri" w:eastAsia="MS Mincho" w:hAnsi="Calibri" w:cs="Calibri"/>
                <w:color w:val="auto"/>
                <w:sz w:val="22"/>
                <w:lang w:eastAsia="ja-JP"/>
              </w:rPr>
              <w:br/>
            </w:r>
          </w:p>
          <w:p w14:paraId="0835A393" w14:textId="77777777" w:rsidR="00B87A5F" w:rsidRPr="001B7D16" w:rsidRDefault="00B87A5F" w:rsidP="00B87A5F">
            <w:pPr>
              <w:pStyle w:val="aff8"/>
              <w:numPr>
                <w:ilvl w:val="0"/>
                <w:numId w:val="6"/>
              </w:numPr>
              <w:spacing w:after="0"/>
              <w:rPr>
                <w:rFonts w:ascii="Calibri" w:eastAsia="MS Mincho" w:hAnsi="Calibri" w:cs="Calibri"/>
                <w:color w:val="auto"/>
                <w:sz w:val="22"/>
                <w:lang w:eastAsia="ja-JP"/>
              </w:rPr>
            </w:pPr>
            <w:r w:rsidRPr="00BA6806">
              <w:rPr>
                <w:rFonts w:ascii="Calibri" w:eastAsia="MS Mincho" w:hAnsi="Calibri" w:cs="Calibri"/>
                <w:color w:val="auto"/>
                <w:sz w:val="22"/>
                <w:lang w:eastAsia="ja-JP"/>
              </w:rPr>
              <w:t>We do not understand the comment about the RRC impact. Latest mean that the inter-UE coordination message that is received most recently.</w:t>
            </w:r>
            <w:r>
              <w:rPr>
                <w:rFonts w:ascii="Calibri" w:eastAsia="MS Mincho" w:hAnsi="Calibri" w:cs="Calibri"/>
                <w:color w:val="auto"/>
                <w:sz w:val="22"/>
                <w:lang w:eastAsia="ja-JP"/>
              </w:rPr>
              <w:t xml:space="preserve"> We’re ok replacing “latest” with “most recent” if that addresses companies concerns.</w:t>
            </w:r>
          </w:p>
          <w:p w14:paraId="0CD10656" w14:textId="77777777" w:rsidR="00B87A5F" w:rsidRDefault="00B87A5F" w:rsidP="00B87A5F">
            <w:pPr>
              <w:pStyle w:val="aff8"/>
              <w:numPr>
                <w:ilvl w:val="0"/>
                <w:numId w:val="6"/>
              </w:numPr>
              <w:spacing w:after="0"/>
              <w:rPr>
                <w:rFonts w:ascii="Calibri" w:eastAsia="MS Mincho" w:hAnsi="Calibri" w:cs="Calibri"/>
                <w:color w:val="auto"/>
                <w:sz w:val="22"/>
                <w:lang w:eastAsia="ja-JP"/>
              </w:rPr>
            </w:pPr>
            <w:r w:rsidRPr="00BA6806">
              <w:rPr>
                <w:rFonts w:ascii="Calibri" w:eastAsia="MS Mincho" w:hAnsi="Calibri" w:cs="Calibri"/>
                <w:color w:val="auto"/>
                <w:sz w:val="22"/>
                <w:lang w:eastAsia="ja-JP"/>
              </w:rPr>
              <w:t>For the comment on the difference in priority of the inter-UE coordination information. It is our understanding that all inter-UE coordination messages have the same priority from UE-B point of view. Differentiating inter-UE coordination message based on priority level has not been discussed in RAN 1 so far and we do not think it is beneficial to open this discussion at this late stage.</w:t>
            </w:r>
            <w:r>
              <w:rPr>
                <w:rFonts w:ascii="Calibri" w:eastAsia="MS Mincho" w:hAnsi="Calibri" w:cs="Calibri"/>
                <w:color w:val="auto"/>
                <w:sz w:val="22"/>
                <w:lang w:eastAsia="ja-JP"/>
              </w:rPr>
              <w:br/>
            </w:r>
          </w:p>
          <w:p w14:paraId="49ECD31B" w14:textId="77777777" w:rsidR="00B87A5F" w:rsidRDefault="00B87A5F" w:rsidP="00B87A5F">
            <w:pPr>
              <w:spacing w:after="0"/>
              <w:rPr>
                <w:rFonts w:ascii="Calibri" w:eastAsia="MS Mincho" w:hAnsi="Calibri" w:cs="Calibri"/>
                <w:color w:val="auto"/>
                <w:sz w:val="22"/>
                <w:lang w:eastAsia="ja-JP"/>
              </w:rPr>
            </w:pPr>
            <w:r w:rsidRPr="006F63BD">
              <w:rPr>
                <w:rFonts w:ascii="Calibri" w:eastAsia="MS Mincho" w:hAnsi="Calibri" w:cs="Calibri"/>
                <w:color w:val="auto"/>
                <w:sz w:val="22"/>
                <w:lang w:eastAsia="ja-JP"/>
              </w:rPr>
              <w:t>Alt 1, sub-bullet of 1st Option 3</w:t>
            </w:r>
            <w:r w:rsidRPr="00BA6806">
              <w:rPr>
                <w:rFonts w:ascii="Calibri" w:eastAsia="MS Mincho" w:hAnsi="Calibri" w:cs="Calibri"/>
                <w:color w:val="auto"/>
                <w:sz w:val="22"/>
                <w:lang w:eastAsia="ja-JP"/>
              </w:rPr>
              <w:t>:</w:t>
            </w:r>
          </w:p>
          <w:p w14:paraId="1D6B7FB0" w14:textId="77777777" w:rsidR="00B87A5F" w:rsidRDefault="00B87A5F" w:rsidP="00B87A5F">
            <w:pPr>
              <w:pStyle w:val="aff8"/>
              <w:numPr>
                <w:ilvl w:val="0"/>
                <w:numId w:val="6"/>
              </w:numPr>
              <w:spacing w:after="0"/>
              <w:rPr>
                <w:rFonts w:ascii="Calibri" w:eastAsia="MS Mincho" w:hAnsi="Calibri" w:cs="Calibri"/>
                <w:color w:val="auto"/>
                <w:sz w:val="22"/>
                <w:lang w:eastAsia="ja-JP"/>
              </w:rPr>
            </w:pPr>
            <w:r>
              <w:rPr>
                <w:rFonts w:ascii="Calibri" w:eastAsia="MS Mincho" w:hAnsi="Calibri" w:cs="Calibri"/>
                <w:color w:val="auto"/>
                <w:sz w:val="22"/>
                <w:lang w:eastAsia="ja-JP"/>
              </w:rPr>
              <w:lastRenderedPageBreak/>
              <w:t>We provided simulation results with this option implemented and observed performance gains from inter-UE coordination even for systems with high traffic load</w:t>
            </w:r>
          </w:p>
          <w:p w14:paraId="400E445A" w14:textId="77777777" w:rsidR="00B87A5F" w:rsidRDefault="00B87A5F" w:rsidP="00B87A5F">
            <w:pPr>
              <w:pStyle w:val="aff8"/>
              <w:numPr>
                <w:ilvl w:val="0"/>
                <w:numId w:val="6"/>
              </w:numPr>
              <w:spacing w:after="0"/>
              <w:rPr>
                <w:rFonts w:ascii="Calibri" w:eastAsia="MS Mincho" w:hAnsi="Calibri" w:cs="Calibri"/>
                <w:color w:val="auto"/>
                <w:sz w:val="22"/>
                <w:lang w:eastAsia="ja-JP"/>
              </w:rPr>
            </w:pPr>
            <w:r>
              <w:rPr>
                <w:rFonts w:ascii="Calibri" w:eastAsia="MS Mincho" w:hAnsi="Calibri" w:cs="Calibri"/>
                <w:color w:val="auto"/>
                <w:sz w:val="22"/>
                <w:lang w:eastAsia="ja-JP"/>
              </w:rPr>
              <w:t>The reason the resource is non-preferred is that it is reserved by another UE. Since there is no mechanism for a UE to un-reserve a reserved resource; a non-preferred resource will not stop being non-preferred at later time.</w:t>
            </w:r>
          </w:p>
          <w:p w14:paraId="7E60FA1F" w14:textId="77777777" w:rsidR="00B87A5F" w:rsidRDefault="00B87A5F" w:rsidP="00B87A5F">
            <w:pPr>
              <w:spacing w:after="0"/>
              <w:rPr>
                <w:rFonts w:ascii="Calibri" w:eastAsia="MS Mincho" w:hAnsi="Calibri" w:cs="Calibri"/>
                <w:color w:val="auto"/>
                <w:sz w:val="22"/>
                <w:lang w:eastAsia="ja-JP"/>
              </w:rPr>
            </w:pPr>
          </w:p>
          <w:p w14:paraId="696877C3" w14:textId="77777777" w:rsidR="00B87A5F" w:rsidRDefault="00B87A5F" w:rsidP="00B87A5F">
            <w:pPr>
              <w:spacing w:after="0"/>
              <w:rPr>
                <w:rFonts w:ascii="Calibri" w:eastAsia="MS Mincho" w:hAnsi="Calibri" w:cs="Calibri"/>
                <w:color w:val="auto"/>
                <w:sz w:val="22"/>
                <w:lang w:eastAsia="ja-JP"/>
              </w:rPr>
            </w:pPr>
            <w:r w:rsidRPr="00905E13">
              <w:rPr>
                <w:rFonts w:ascii="Calibri" w:eastAsia="MS Mincho" w:hAnsi="Calibri" w:cs="Calibri"/>
                <w:color w:val="auto"/>
                <w:sz w:val="22"/>
                <w:lang w:eastAsia="ja-JP"/>
              </w:rPr>
              <w:t>Alt 1, sub-bullet of 2nd Option 3</w:t>
            </w:r>
          </w:p>
          <w:p w14:paraId="68D385F3" w14:textId="67C76175" w:rsidR="00B87A5F" w:rsidRDefault="00B87A5F" w:rsidP="00B87A5F">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lang w:eastAsia="ja-JP"/>
              </w:rPr>
              <w:t>When a resource is indicated at both preferred and non-preferred by UE-A, the UE-B will treat this resource as non-preferred.</w:t>
            </w:r>
          </w:p>
        </w:tc>
      </w:tr>
      <w:tr w:rsidR="006B39E9" w:rsidRPr="00F00E82" w14:paraId="3C617E65" w14:textId="77777777" w:rsidTr="00331C70">
        <w:tc>
          <w:tcPr>
            <w:tcW w:w="1628" w:type="dxa"/>
          </w:tcPr>
          <w:p w14:paraId="0A938153" w14:textId="0ED11AEE" w:rsidR="006B39E9" w:rsidRDefault="006B39E9" w:rsidP="006B39E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Samsung</w:t>
            </w:r>
          </w:p>
        </w:tc>
        <w:tc>
          <w:tcPr>
            <w:tcW w:w="1264" w:type="dxa"/>
          </w:tcPr>
          <w:p w14:paraId="57D5008D" w14:textId="0702DAE1" w:rsidR="006B39E9" w:rsidRDefault="006B39E9" w:rsidP="006B39E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Neither</w:t>
            </w:r>
          </w:p>
        </w:tc>
        <w:tc>
          <w:tcPr>
            <w:tcW w:w="6470" w:type="dxa"/>
          </w:tcPr>
          <w:p w14:paraId="1393A8FB" w14:textId="77777777" w:rsidR="006B39E9" w:rsidRDefault="006B39E9"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A simple solution is that UE-B uses the latest IUC information it receives from UE-A, whether it is preferred or non-preferred. </w:t>
            </w:r>
          </w:p>
          <w:p w14:paraId="2183124B" w14:textId="22C6645A" w:rsidR="006B39E9" w:rsidRDefault="006B39E9" w:rsidP="006B39E9">
            <w:pPr>
              <w:spacing w:after="0"/>
              <w:rPr>
                <w:rFonts w:ascii="Calibri" w:eastAsia="MS Mincho" w:hAnsi="Calibri" w:cs="Calibri"/>
                <w:color w:val="auto"/>
                <w:sz w:val="22"/>
                <w:lang w:eastAsia="ja-JP"/>
              </w:rPr>
            </w:pPr>
            <w:r>
              <w:rPr>
                <w:rFonts w:ascii="Calibri" w:eastAsiaTheme="minorEastAsia" w:hAnsi="Calibri" w:cs="Calibri"/>
                <w:color w:val="auto"/>
                <w:sz w:val="22"/>
                <w:szCs w:val="22"/>
                <w:lang w:val="en-US" w:eastAsia="ko-KR"/>
              </w:rPr>
              <w:t>It is not clear why UE-B would use any information rather than the latest.</w:t>
            </w:r>
          </w:p>
        </w:tc>
      </w:tr>
      <w:tr w:rsidR="00E073AF" w:rsidRPr="00F00E82" w14:paraId="400D5F32" w14:textId="77777777" w:rsidTr="00E073AF">
        <w:tc>
          <w:tcPr>
            <w:tcW w:w="1628" w:type="dxa"/>
          </w:tcPr>
          <w:p w14:paraId="78946EE8" w14:textId="77777777" w:rsidR="00E073AF" w:rsidRPr="00E87DE9"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264" w:type="dxa"/>
          </w:tcPr>
          <w:p w14:paraId="716FB10A" w14:textId="77777777" w:rsidR="00E073AF" w:rsidRPr="00E87DE9"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A</w:t>
            </w:r>
            <w:r>
              <w:rPr>
                <w:rFonts w:ascii="Calibri" w:eastAsia="MS Mincho" w:hAnsi="Calibri" w:cs="Calibri"/>
                <w:color w:val="auto"/>
                <w:sz w:val="22"/>
                <w:szCs w:val="22"/>
                <w:lang w:val="en-US" w:eastAsia="ja-JP"/>
              </w:rPr>
              <w:t>lt 1</w:t>
            </w:r>
          </w:p>
        </w:tc>
        <w:tc>
          <w:tcPr>
            <w:tcW w:w="6470" w:type="dxa"/>
          </w:tcPr>
          <w:p w14:paraId="64E7C916" w14:textId="77777777" w:rsidR="00E073AF"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F</w:t>
            </w:r>
            <w:r>
              <w:rPr>
                <w:rFonts w:ascii="Calibri" w:eastAsia="MS Mincho" w:hAnsi="Calibri" w:cs="Calibri"/>
                <w:color w:val="auto"/>
                <w:sz w:val="22"/>
                <w:szCs w:val="22"/>
                <w:lang w:val="en-US" w:eastAsia="ja-JP"/>
              </w:rPr>
              <w:t xml:space="preserve">or the option 1, </w:t>
            </w:r>
          </w:p>
          <w:p w14:paraId="2B1A45F5" w14:textId="77777777" w:rsidR="00E073AF" w:rsidRDefault="00E073AF" w:rsidP="00E073AF">
            <w:pPr>
              <w:pStyle w:val="aff8"/>
              <w:numPr>
                <w:ilvl w:val="0"/>
                <w:numId w:val="26"/>
              </w:numPr>
              <w:spacing w:before="0" w:after="0" w:line="240" w:lineRule="auto"/>
              <w:rPr>
                <w:rFonts w:ascii="Calibri" w:eastAsia="MS Mincho" w:hAnsi="Calibri" w:cs="Calibri"/>
                <w:color w:val="auto"/>
                <w:sz w:val="22"/>
                <w:lang w:eastAsia="ja-JP"/>
              </w:rPr>
            </w:pPr>
            <w:r w:rsidRPr="00E87DE9">
              <w:rPr>
                <w:rFonts w:ascii="Calibri" w:eastAsia="MS Mincho" w:hAnsi="Calibri" w:cs="Calibri"/>
                <w:color w:val="auto"/>
                <w:sz w:val="22"/>
                <w:lang w:eastAsia="ja-JP"/>
              </w:rPr>
              <w:t>we think “</w:t>
            </w:r>
            <w:r w:rsidRPr="00E87DE9">
              <w:rPr>
                <w:rFonts w:ascii="Calibri" w:hAnsi="Calibri" w:cs="Calibri"/>
                <w:color w:val="auto"/>
                <w:sz w:val="22"/>
                <w:lang w:eastAsia="zh-CN"/>
              </w:rPr>
              <w:t>it’s possible that a single IUC information (e.g., SCI 2C) cannot include all the preferred resources at UE-A side, so that UE-A may decide to transmit another IUC information to include another set, i.e., the set of preferred resources in different IUCs can be different or even orthogonal.</w:t>
            </w:r>
            <w:r w:rsidRPr="00E87DE9">
              <w:rPr>
                <w:rFonts w:ascii="Calibri" w:eastAsia="MS Mincho" w:hAnsi="Calibri" w:cs="Calibri"/>
                <w:color w:val="auto"/>
                <w:sz w:val="22"/>
                <w:lang w:eastAsia="ja-JP"/>
              </w:rPr>
              <w:t>” is not valid. For more resources, MAC-CE should be used. The motivation of SCI 2C is lower latency, so separate IUCs in SCI 2C are not aligned with the motivation.</w:t>
            </w:r>
          </w:p>
          <w:p w14:paraId="29FA903D" w14:textId="77777777" w:rsidR="00E073AF" w:rsidRDefault="00E073AF" w:rsidP="00E073AF">
            <w:pPr>
              <w:pStyle w:val="aff8"/>
              <w:numPr>
                <w:ilvl w:val="0"/>
                <w:numId w:val="26"/>
              </w:numPr>
              <w:spacing w:before="0" w:after="0" w:line="240" w:lineRule="auto"/>
              <w:rPr>
                <w:rFonts w:ascii="Calibri" w:eastAsia="MS Mincho" w:hAnsi="Calibri" w:cs="Calibri"/>
                <w:color w:val="auto"/>
                <w:sz w:val="22"/>
                <w:lang w:eastAsia="ja-JP"/>
              </w:rPr>
            </w:pPr>
            <w:r>
              <w:rPr>
                <w:rFonts w:ascii="Calibri" w:eastAsia="MS Mincho" w:hAnsi="Calibri" w:cs="Calibri" w:hint="eastAsia"/>
                <w:color w:val="auto"/>
                <w:sz w:val="22"/>
                <w:lang w:eastAsia="ja-JP"/>
              </w:rPr>
              <w:t>W</w:t>
            </w:r>
            <w:r>
              <w:rPr>
                <w:rFonts w:ascii="Calibri" w:eastAsia="MS Mincho" w:hAnsi="Calibri" w:cs="Calibri"/>
                <w:color w:val="auto"/>
                <w:sz w:val="22"/>
                <w:lang w:eastAsia="ja-JP"/>
              </w:rPr>
              <w:t>e do not understand why this has RRC impact.</w:t>
            </w:r>
          </w:p>
          <w:p w14:paraId="0C7C2B89" w14:textId="77777777" w:rsidR="00E073AF" w:rsidRDefault="00E073AF" w:rsidP="00E073AF">
            <w:pPr>
              <w:pStyle w:val="aff8"/>
              <w:numPr>
                <w:ilvl w:val="0"/>
                <w:numId w:val="26"/>
              </w:numPr>
              <w:spacing w:before="0" w:after="0" w:line="240" w:lineRule="auto"/>
              <w:rPr>
                <w:rFonts w:ascii="Calibri" w:eastAsia="MS Mincho" w:hAnsi="Calibri" w:cs="Calibri"/>
                <w:color w:val="auto"/>
                <w:sz w:val="22"/>
                <w:lang w:eastAsia="ja-JP"/>
              </w:rPr>
            </w:pPr>
            <w:r>
              <w:rPr>
                <w:rFonts w:ascii="Calibri" w:eastAsia="MS Mincho" w:hAnsi="Calibri" w:cs="Calibri" w:hint="eastAsia"/>
                <w:color w:val="auto"/>
                <w:sz w:val="22"/>
                <w:lang w:eastAsia="ja-JP"/>
              </w:rPr>
              <w:t>W</w:t>
            </w:r>
            <w:r>
              <w:rPr>
                <w:rFonts w:ascii="Calibri" w:eastAsia="MS Mincho" w:hAnsi="Calibri" w:cs="Calibri"/>
                <w:color w:val="auto"/>
                <w:sz w:val="22"/>
                <w:lang w:eastAsia="ja-JP"/>
              </w:rPr>
              <w:t>e are also OK to consider priority perspective if majority want. But this should not be the reason to object Alt 1.</w:t>
            </w:r>
          </w:p>
          <w:p w14:paraId="129EE32A" w14:textId="77777777" w:rsidR="00E073AF" w:rsidRDefault="00E073AF" w:rsidP="007143CF">
            <w:pPr>
              <w:spacing w:after="0"/>
              <w:rPr>
                <w:rFonts w:ascii="Calibri" w:eastAsia="MS Mincho" w:hAnsi="Calibri" w:cs="Calibri"/>
                <w:color w:val="auto"/>
                <w:sz w:val="22"/>
                <w:lang w:eastAsia="ja-JP"/>
              </w:rPr>
            </w:pPr>
            <w:r>
              <w:rPr>
                <w:rFonts w:ascii="Calibri" w:eastAsia="MS Mincho" w:hAnsi="Calibri" w:cs="Calibri" w:hint="eastAsia"/>
                <w:color w:val="auto"/>
                <w:sz w:val="22"/>
                <w:lang w:eastAsia="ja-JP"/>
              </w:rPr>
              <w:t>F</w:t>
            </w:r>
            <w:r>
              <w:rPr>
                <w:rFonts w:ascii="Calibri" w:eastAsia="MS Mincho" w:hAnsi="Calibri" w:cs="Calibri"/>
                <w:color w:val="auto"/>
                <w:sz w:val="22"/>
                <w:lang w:eastAsia="ja-JP"/>
              </w:rPr>
              <w:t>or the 1</w:t>
            </w:r>
            <w:r w:rsidRPr="00E87DE9">
              <w:rPr>
                <w:rFonts w:ascii="Calibri" w:eastAsia="MS Mincho" w:hAnsi="Calibri" w:cs="Calibri"/>
                <w:color w:val="auto"/>
                <w:sz w:val="22"/>
                <w:vertAlign w:val="superscript"/>
                <w:lang w:eastAsia="ja-JP"/>
              </w:rPr>
              <w:t>st</w:t>
            </w:r>
            <w:r>
              <w:rPr>
                <w:rFonts w:ascii="Calibri" w:eastAsia="MS Mincho" w:hAnsi="Calibri" w:cs="Calibri"/>
                <w:color w:val="auto"/>
                <w:sz w:val="22"/>
                <w:lang w:eastAsia="ja-JP"/>
              </w:rPr>
              <w:t xml:space="preserve"> option 3,</w:t>
            </w:r>
          </w:p>
          <w:p w14:paraId="747D852A" w14:textId="77777777" w:rsidR="00E073AF" w:rsidRDefault="00E073AF" w:rsidP="00E073AF">
            <w:pPr>
              <w:pStyle w:val="aff8"/>
              <w:numPr>
                <w:ilvl w:val="0"/>
                <w:numId w:val="26"/>
              </w:numPr>
              <w:spacing w:before="0" w:after="0" w:line="240" w:lineRule="auto"/>
              <w:rPr>
                <w:rFonts w:ascii="Calibri" w:eastAsia="MS Mincho" w:hAnsi="Calibri" w:cs="Calibri"/>
                <w:color w:val="auto"/>
                <w:sz w:val="22"/>
                <w:lang w:eastAsia="ja-JP"/>
              </w:rPr>
            </w:pPr>
            <w:r>
              <w:rPr>
                <w:rFonts w:ascii="Calibri" w:eastAsia="MS Mincho" w:hAnsi="Calibri" w:cs="Calibri" w:hint="eastAsia"/>
                <w:color w:val="auto"/>
                <w:sz w:val="22"/>
                <w:lang w:eastAsia="ja-JP"/>
              </w:rPr>
              <w:t>I</w:t>
            </w:r>
            <w:r>
              <w:rPr>
                <w:rFonts w:ascii="Calibri" w:eastAsia="MS Mincho" w:hAnsi="Calibri" w:cs="Calibri"/>
                <w:color w:val="auto"/>
                <w:sz w:val="22"/>
                <w:lang w:eastAsia="ja-JP"/>
              </w:rPr>
              <w:t>f there are issues on available resource amount and old information, corresponding rule can be proposed. But this should not be the reason to object Alt 1.</w:t>
            </w:r>
          </w:p>
          <w:p w14:paraId="0E6AA455" w14:textId="77777777" w:rsidR="00E073AF" w:rsidRDefault="00E073AF" w:rsidP="007143CF">
            <w:pPr>
              <w:spacing w:after="0"/>
              <w:rPr>
                <w:rFonts w:ascii="Calibri" w:eastAsia="MS Mincho" w:hAnsi="Calibri" w:cs="Calibri"/>
                <w:color w:val="auto"/>
                <w:sz w:val="22"/>
                <w:lang w:eastAsia="ja-JP"/>
              </w:rPr>
            </w:pPr>
            <w:r>
              <w:rPr>
                <w:rFonts w:ascii="Calibri" w:eastAsia="MS Mincho" w:hAnsi="Calibri" w:cs="Calibri" w:hint="eastAsia"/>
                <w:color w:val="auto"/>
                <w:sz w:val="22"/>
                <w:lang w:eastAsia="ja-JP"/>
              </w:rPr>
              <w:t>F</w:t>
            </w:r>
            <w:r>
              <w:rPr>
                <w:rFonts w:ascii="Calibri" w:eastAsia="MS Mincho" w:hAnsi="Calibri" w:cs="Calibri"/>
                <w:color w:val="auto"/>
                <w:sz w:val="22"/>
                <w:lang w:eastAsia="ja-JP"/>
              </w:rPr>
              <w:t>or the 2</w:t>
            </w:r>
            <w:r w:rsidRPr="00CF50C4">
              <w:rPr>
                <w:rFonts w:ascii="Calibri" w:eastAsia="MS Mincho" w:hAnsi="Calibri" w:cs="Calibri"/>
                <w:color w:val="auto"/>
                <w:sz w:val="22"/>
                <w:vertAlign w:val="superscript"/>
                <w:lang w:eastAsia="ja-JP"/>
              </w:rPr>
              <w:t>nd</w:t>
            </w:r>
            <w:r>
              <w:rPr>
                <w:rFonts w:ascii="Calibri" w:eastAsia="MS Mincho" w:hAnsi="Calibri" w:cs="Calibri"/>
                <w:color w:val="auto"/>
                <w:sz w:val="22"/>
                <w:lang w:eastAsia="ja-JP"/>
              </w:rPr>
              <w:t xml:space="preserve"> Option 3,</w:t>
            </w:r>
          </w:p>
          <w:p w14:paraId="2C2EFEF6" w14:textId="77777777" w:rsidR="00E073AF" w:rsidRDefault="00E073AF" w:rsidP="00E073AF">
            <w:pPr>
              <w:pStyle w:val="aff8"/>
              <w:numPr>
                <w:ilvl w:val="0"/>
                <w:numId w:val="26"/>
              </w:numPr>
              <w:spacing w:before="0" w:after="0" w:line="240" w:lineRule="auto"/>
              <w:rPr>
                <w:rFonts w:ascii="Calibri" w:eastAsia="MS Mincho" w:hAnsi="Calibri" w:cs="Calibri"/>
                <w:color w:val="auto"/>
                <w:sz w:val="22"/>
                <w:lang w:eastAsia="ja-JP"/>
              </w:rPr>
            </w:pPr>
            <w:r>
              <w:rPr>
                <w:rFonts w:ascii="Calibri" w:eastAsia="MS Mincho" w:hAnsi="Calibri" w:cs="Calibri" w:hint="eastAsia"/>
                <w:color w:val="auto"/>
                <w:sz w:val="22"/>
                <w:lang w:eastAsia="ja-JP"/>
              </w:rPr>
              <w:t>I</w:t>
            </w:r>
            <w:r>
              <w:rPr>
                <w:rFonts w:ascii="Calibri" w:eastAsia="MS Mincho" w:hAnsi="Calibri" w:cs="Calibri"/>
                <w:color w:val="auto"/>
                <w:sz w:val="22"/>
                <w:lang w:eastAsia="ja-JP"/>
              </w:rPr>
              <w:t>f there is an issue of overlap between preferred and non-preferred, corresponding rule can be proposed. But this should not be the reason to object Alt 1.</w:t>
            </w:r>
          </w:p>
          <w:p w14:paraId="21F7F20B" w14:textId="77777777" w:rsidR="00E073AF" w:rsidRPr="00CF50C4" w:rsidRDefault="00E073AF" w:rsidP="007143CF">
            <w:pPr>
              <w:spacing w:after="0"/>
              <w:rPr>
                <w:rFonts w:ascii="Calibri" w:eastAsia="MS Mincho" w:hAnsi="Calibri" w:cs="Calibri"/>
                <w:color w:val="auto"/>
                <w:sz w:val="22"/>
                <w:lang w:eastAsia="ja-JP"/>
              </w:rPr>
            </w:pPr>
            <w:r>
              <w:rPr>
                <w:rFonts w:ascii="Calibri" w:eastAsia="MS Mincho" w:hAnsi="Calibri" w:cs="Calibri" w:hint="eastAsia"/>
                <w:color w:val="auto"/>
                <w:sz w:val="22"/>
                <w:lang w:eastAsia="ja-JP"/>
              </w:rPr>
              <w:t>I</w:t>
            </w:r>
            <w:r>
              <w:rPr>
                <w:rFonts w:ascii="Calibri" w:eastAsia="MS Mincho" w:hAnsi="Calibri" w:cs="Calibri"/>
                <w:color w:val="auto"/>
                <w:sz w:val="22"/>
                <w:lang w:eastAsia="ja-JP"/>
              </w:rPr>
              <w:t>n short, if UE-B is allowed to perform any for received IUCs, UE-A does not know the behavior; thus UE-A cannot decide which/when/whether IUC should be transmitted. Without clear answer for this perspective, we do not support Alt 2.</w:t>
            </w:r>
          </w:p>
        </w:tc>
      </w:tr>
      <w:tr w:rsidR="002D238A" w:rsidRPr="00F00E82" w14:paraId="480DF9A4" w14:textId="77777777" w:rsidTr="00331C70">
        <w:tc>
          <w:tcPr>
            <w:tcW w:w="1628" w:type="dxa"/>
          </w:tcPr>
          <w:p w14:paraId="50EC271E" w14:textId="625B2D22" w:rsidR="002D238A" w:rsidRDefault="002D238A" w:rsidP="002D238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64" w:type="dxa"/>
          </w:tcPr>
          <w:p w14:paraId="0EA580BE" w14:textId="5EDF6BC8" w:rsidR="002D238A" w:rsidRDefault="002D238A" w:rsidP="002D238A">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Alt 1 with comments</w:t>
            </w:r>
          </w:p>
        </w:tc>
        <w:tc>
          <w:tcPr>
            <w:tcW w:w="6470" w:type="dxa"/>
          </w:tcPr>
          <w:p w14:paraId="3C36D037" w14:textId="77777777" w:rsidR="002D238A" w:rsidRDefault="002D238A" w:rsidP="002D238A">
            <w:pPr>
              <w:spacing w:after="0"/>
              <w:jc w:val="both"/>
              <w:rPr>
                <w:rFonts w:ascii="Calibri" w:eastAsiaTheme="minorEastAsia" w:hAnsi="Calibri" w:cs="Calibri"/>
                <w:sz w:val="22"/>
                <w:szCs w:val="22"/>
                <w:lang w:eastAsia="ko-KR"/>
              </w:rPr>
            </w:pPr>
            <w:r>
              <w:rPr>
                <w:rFonts w:ascii="Calibri" w:eastAsia="MS Mincho" w:hAnsi="Calibri" w:cs="Calibri"/>
                <w:color w:val="auto"/>
                <w:sz w:val="22"/>
                <w:szCs w:val="22"/>
                <w:lang w:val="en-US" w:eastAsia="ja-JP"/>
              </w:rPr>
              <w:t xml:space="preserve">We support Alt 1 in general. </w:t>
            </w:r>
            <w:r>
              <w:rPr>
                <w:rFonts w:ascii="Calibri" w:eastAsiaTheme="minorEastAsia" w:hAnsi="Calibri" w:cs="Calibri"/>
                <w:sz w:val="22"/>
                <w:szCs w:val="22"/>
                <w:lang w:eastAsia="ko-KR"/>
              </w:rPr>
              <w:t>For preferred set, it is possible that some available resources were later occupied other UEs. Even with priority value change, the latest would still be most reliable one. It is preferable to use the latest preferred resource set.</w:t>
            </w:r>
          </w:p>
          <w:p w14:paraId="1DDEB1CA" w14:textId="77777777" w:rsidR="002D238A" w:rsidRDefault="002D238A" w:rsidP="002D238A">
            <w:pPr>
              <w:spacing w:after="0"/>
              <w:jc w:val="both"/>
              <w:rPr>
                <w:rFonts w:ascii="Calibri" w:eastAsiaTheme="minorEastAsia" w:hAnsi="Calibri" w:cs="Calibri"/>
                <w:sz w:val="22"/>
                <w:szCs w:val="22"/>
                <w:lang w:eastAsia="ko-KR"/>
              </w:rPr>
            </w:pPr>
          </w:p>
          <w:p w14:paraId="035743C4" w14:textId="77777777" w:rsidR="002D238A" w:rsidRDefault="002D238A" w:rsidP="002D238A">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For non-preferred set, it is highly probable that the resources occupied by others would be released later before the time passed. Therefore, it is technical sound to use union of the nonpreferred sets.</w:t>
            </w:r>
          </w:p>
          <w:p w14:paraId="45CF5E37" w14:textId="77777777" w:rsidR="002D238A" w:rsidRDefault="002D238A" w:rsidP="002D238A">
            <w:pPr>
              <w:spacing w:after="0"/>
              <w:jc w:val="both"/>
              <w:rPr>
                <w:rFonts w:ascii="Calibri" w:eastAsiaTheme="minorEastAsia" w:hAnsi="Calibri" w:cs="Calibri"/>
                <w:sz w:val="22"/>
                <w:szCs w:val="22"/>
                <w:lang w:eastAsia="ko-KR"/>
              </w:rPr>
            </w:pPr>
          </w:p>
          <w:p w14:paraId="3F5E3DAC" w14:textId="77777777" w:rsidR="002D238A" w:rsidRDefault="002D238A" w:rsidP="002D238A">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For the case of both preferred and nonpreferred resource set, </w:t>
            </w:r>
            <w:r>
              <w:rPr>
                <w:rFonts w:ascii="Calibri" w:eastAsia="굴림" w:hAnsi="Calibri" w:cs="Calibri"/>
                <w:color w:val="auto"/>
                <w:sz w:val="22"/>
              </w:rPr>
              <w:t>if</w:t>
            </w:r>
            <w:r w:rsidRPr="00437251">
              <w:rPr>
                <w:rFonts w:ascii="Calibri" w:eastAsia="굴림" w:hAnsi="Calibri" w:cs="Calibri"/>
                <w:color w:val="auto"/>
                <w:sz w:val="22"/>
              </w:rPr>
              <w:t xml:space="preserve"> the same resource is marked as preferred in one IUC and marked as non-preferred in another IUC</w:t>
            </w:r>
            <w:r>
              <w:rPr>
                <w:rFonts w:ascii="Calibri" w:eastAsia="굴림" w:hAnsi="Calibri" w:cs="Calibri"/>
                <w:color w:val="auto"/>
                <w:sz w:val="22"/>
              </w:rPr>
              <w:t xml:space="preserve"> (although we think it is rare if not impossible), following agreed UE-B’s behavior, UE-B will exclude it as it in the </w:t>
            </w:r>
            <w:r>
              <w:rPr>
                <w:rFonts w:ascii="Calibri" w:eastAsia="굴림" w:hAnsi="Calibri" w:cs="Calibri"/>
                <w:color w:val="auto"/>
                <w:sz w:val="22"/>
              </w:rPr>
              <w:lastRenderedPageBreak/>
              <w:t>nonpreferred resource set and the S_A sent to MAC will not contain the resource. So the UE-B behavior in existing agreement works fine for this corner case.</w:t>
            </w:r>
          </w:p>
          <w:p w14:paraId="1D70B339" w14:textId="77777777" w:rsidR="002D238A" w:rsidRDefault="002D238A" w:rsidP="002D238A">
            <w:pPr>
              <w:spacing w:after="0"/>
              <w:jc w:val="both"/>
              <w:rPr>
                <w:rFonts w:ascii="Calibri" w:eastAsiaTheme="minorEastAsia" w:hAnsi="Calibri" w:cs="Calibri"/>
                <w:sz w:val="22"/>
                <w:szCs w:val="22"/>
                <w:lang w:eastAsia="ko-KR"/>
              </w:rPr>
            </w:pPr>
          </w:p>
          <w:p w14:paraId="07984CFB" w14:textId="77777777" w:rsidR="002D238A" w:rsidRDefault="002D238A" w:rsidP="002D238A">
            <w:pPr>
              <w:spacing w:after="0"/>
              <w:jc w:val="both"/>
              <w:rPr>
                <w:rFonts w:ascii="Calibri" w:eastAsiaTheme="minorEastAsia" w:hAnsi="Calibri" w:cs="Calibri"/>
                <w:sz w:val="22"/>
                <w:szCs w:val="22"/>
                <w:lang w:eastAsia="ko-KR"/>
              </w:rPr>
            </w:pPr>
            <w:r>
              <w:rPr>
                <w:rFonts w:ascii="Calibri" w:eastAsia="MS Mincho" w:hAnsi="Calibri" w:cs="Calibri"/>
                <w:color w:val="auto"/>
                <w:sz w:val="22"/>
                <w:szCs w:val="22"/>
                <w:lang w:val="en-US" w:eastAsia="ja-JP"/>
              </w:rPr>
              <w:t>We however  do not support the newly added subbullet in Alt 1 on UE-B’s implementation how to determine the latest received preferred resource. The latest can be defined the latest one received before UE-B performs resource selection.</w:t>
            </w:r>
          </w:p>
          <w:p w14:paraId="78CDE04B" w14:textId="77777777" w:rsidR="002D238A" w:rsidRPr="0022783B" w:rsidRDefault="002D238A" w:rsidP="002D238A">
            <w:pPr>
              <w:spacing w:after="0"/>
              <w:jc w:val="both"/>
              <w:rPr>
                <w:rFonts w:ascii="Calibri" w:eastAsia="굴림" w:hAnsi="Calibri" w:cs="Calibri"/>
                <w:sz w:val="22"/>
                <w:szCs w:val="22"/>
                <w:lang w:val="en-US" w:eastAsia="ko-KR"/>
              </w:rPr>
            </w:pPr>
          </w:p>
          <w:p w14:paraId="0D229669" w14:textId="77777777" w:rsidR="002D238A" w:rsidRDefault="002D238A" w:rsidP="002D238A">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propose the following updated on Alt 1</w:t>
            </w:r>
          </w:p>
          <w:p w14:paraId="02F0E2AF" w14:textId="77777777" w:rsidR="002D238A" w:rsidRDefault="002D238A" w:rsidP="002D238A">
            <w:pPr>
              <w:spacing w:after="0"/>
              <w:jc w:val="both"/>
              <w:rPr>
                <w:rFonts w:ascii="Calibri" w:eastAsia="MS Mincho" w:hAnsi="Calibri" w:cs="Calibri"/>
                <w:color w:val="auto"/>
                <w:sz w:val="22"/>
                <w:szCs w:val="22"/>
                <w:lang w:val="en-US" w:eastAsia="ja-JP"/>
              </w:rPr>
            </w:pPr>
          </w:p>
          <w:p w14:paraId="6E351150" w14:textId="77777777" w:rsidR="002D238A" w:rsidRDefault="002D238A" w:rsidP="002D238A">
            <w:pPr>
              <w:numPr>
                <w:ilvl w:val="0"/>
                <w:numId w:val="6"/>
              </w:numPr>
              <w:spacing w:after="0"/>
              <w:ind w:hanging="403"/>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UE-B’s behavior when UE-B receives multiple preferred resource sets from the same UE-A, </w:t>
            </w:r>
          </w:p>
          <w:p w14:paraId="04E61DAF" w14:textId="77777777" w:rsidR="002D238A" w:rsidRPr="0022783B" w:rsidRDefault="002D238A" w:rsidP="002D238A">
            <w:pPr>
              <w:numPr>
                <w:ilvl w:val="1"/>
                <w:numId w:val="6"/>
              </w:numPr>
              <w:spacing w:after="0"/>
              <w:ind w:hanging="403"/>
              <w:jc w:val="both"/>
              <w:rPr>
                <w:rFonts w:ascii="Calibri" w:eastAsia="굴림" w:hAnsi="Calibri" w:cs="Calibri"/>
                <w:sz w:val="22"/>
                <w:szCs w:val="22"/>
                <w:lang w:val="en-US" w:eastAsia="ko-KR"/>
              </w:rPr>
            </w:pPr>
            <w:r w:rsidRPr="0022783B">
              <w:rPr>
                <w:rFonts w:ascii="Calibri" w:eastAsia="굴림" w:hAnsi="Calibri" w:cs="Calibri"/>
                <w:sz w:val="22"/>
                <w:szCs w:val="22"/>
                <w:lang w:val="en-US" w:eastAsia="ko-KR"/>
              </w:rPr>
              <w:t xml:space="preserve">Option 1: </w:t>
            </w:r>
            <w:r w:rsidRPr="0022783B">
              <w:rPr>
                <w:rFonts w:ascii="Calibri" w:hAnsi="Calibri" w:cs="Calibri"/>
                <w:sz w:val="22"/>
                <w:szCs w:val="22"/>
              </w:rPr>
              <w:t>UE-B uses the latest received preferred resource set from the same UE-A for its resource selection for a TB to be transmitted to the UE-A.</w:t>
            </w:r>
          </w:p>
          <w:p w14:paraId="0B0D711C" w14:textId="77777777" w:rsidR="002D238A" w:rsidRPr="00D52E35" w:rsidRDefault="002D238A" w:rsidP="002D238A">
            <w:pPr>
              <w:numPr>
                <w:ilvl w:val="2"/>
                <w:numId w:val="6"/>
              </w:numPr>
              <w:spacing w:after="0"/>
              <w:ind w:hanging="403"/>
              <w:jc w:val="both"/>
              <w:rPr>
                <w:rFonts w:ascii="Calibri" w:eastAsia="굴림" w:hAnsi="Calibri" w:cs="Calibri"/>
                <w:strike/>
                <w:color w:val="FF0000"/>
                <w:sz w:val="22"/>
                <w:szCs w:val="22"/>
                <w:lang w:val="en-US" w:eastAsia="ko-KR"/>
              </w:rPr>
            </w:pPr>
            <w:r w:rsidRPr="00D52E35">
              <w:rPr>
                <w:rFonts w:ascii="Calibri" w:eastAsiaTheme="minorEastAsia" w:hAnsi="Calibri" w:cs="Calibri" w:hint="eastAsia"/>
                <w:strike/>
                <w:color w:val="FF0000"/>
                <w:sz w:val="22"/>
                <w:szCs w:val="22"/>
                <w:lang w:eastAsia="ko-KR"/>
              </w:rPr>
              <w:t>It</w:t>
            </w:r>
            <w:r w:rsidRPr="00D52E35">
              <w:rPr>
                <w:rFonts w:ascii="Calibri" w:eastAsiaTheme="minorEastAsia" w:hAnsi="Calibri" w:cs="Calibri"/>
                <w:strike/>
                <w:color w:val="FF0000"/>
                <w:sz w:val="22"/>
                <w:szCs w:val="22"/>
                <w:lang w:eastAsia="ko-KR"/>
              </w:rPr>
              <w:t xml:space="preserve"> </w:t>
            </w:r>
            <w:r w:rsidRPr="00D52E35">
              <w:rPr>
                <w:rFonts w:ascii="Calibri" w:eastAsiaTheme="minorEastAsia" w:hAnsi="Calibri" w:cs="Calibri" w:hint="eastAsia"/>
                <w:strike/>
                <w:color w:val="FF0000"/>
                <w:sz w:val="22"/>
                <w:szCs w:val="22"/>
                <w:lang w:eastAsia="ko-KR"/>
              </w:rPr>
              <w:t>i</w:t>
            </w:r>
            <w:r w:rsidRPr="00D52E35">
              <w:rPr>
                <w:rFonts w:ascii="Calibri" w:eastAsiaTheme="minorEastAsia" w:hAnsi="Calibri" w:cs="Calibri"/>
                <w:strike/>
                <w:color w:val="FF0000"/>
                <w:sz w:val="22"/>
                <w:szCs w:val="22"/>
                <w:lang w:eastAsia="ko-KR"/>
              </w:rPr>
              <w:t>s</w:t>
            </w:r>
            <w:r w:rsidRPr="00D52E35">
              <w:rPr>
                <w:rFonts w:ascii="Calibri" w:hAnsi="Calibri" w:cs="Calibri"/>
                <w:strike/>
                <w:color w:val="FF0000"/>
                <w:sz w:val="22"/>
                <w:szCs w:val="22"/>
              </w:rPr>
              <w:t xml:space="preserve"> </w:t>
            </w:r>
            <w:r w:rsidRPr="00D52E35">
              <w:rPr>
                <w:rFonts w:ascii="Calibri" w:eastAsiaTheme="minorEastAsia" w:hAnsi="Calibri" w:cs="Calibri"/>
                <w:strike/>
                <w:color w:val="FF0000"/>
                <w:sz w:val="22"/>
                <w:szCs w:val="22"/>
                <w:lang w:eastAsia="ko-KR"/>
              </w:rPr>
              <w:t>up</w:t>
            </w:r>
            <w:r w:rsidRPr="00D52E35">
              <w:rPr>
                <w:rFonts w:ascii="Calibri" w:hAnsi="Calibri" w:cs="Calibri"/>
                <w:strike/>
                <w:color w:val="FF0000"/>
                <w:sz w:val="22"/>
                <w:szCs w:val="22"/>
              </w:rPr>
              <w:t xml:space="preserve"> </w:t>
            </w:r>
            <w:r w:rsidRPr="00D52E35">
              <w:rPr>
                <w:rFonts w:ascii="Calibri" w:eastAsiaTheme="minorEastAsia" w:hAnsi="Calibri" w:cs="Calibri"/>
                <w:strike/>
                <w:color w:val="FF0000"/>
                <w:sz w:val="22"/>
                <w:szCs w:val="22"/>
                <w:lang w:eastAsia="ko-KR"/>
              </w:rPr>
              <w:t>to</w:t>
            </w:r>
            <w:r w:rsidRPr="00D52E35">
              <w:rPr>
                <w:rFonts w:ascii="Calibri" w:hAnsi="Calibri" w:cs="Calibri"/>
                <w:strike/>
                <w:color w:val="FF0000"/>
                <w:sz w:val="22"/>
                <w:szCs w:val="22"/>
              </w:rPr>
              <w:t xml:space="preserve"> </w:t>
            </w:r>
            <w:r w:rsidRPr="00D52E35">
              <w:rPr>
                <w:rFonts w:ascii="Calibri" w:eastAsiaTheme="minorEastAsia" w:hAnsi="Calibri" w:cs="Calibri"/>
                <w:strike/>
                <w:color w:val="FF0000"/>
                <w:sz w:val="22"/>
                <w:szCs w:val="22"/>
                <w:lang w:eastAsia="ko-KR"/>
              </w:rPr>
              <w:t>UE-B's</w:t>
            </w:r>
            <w:r w:rsidRPr="00D52E35">
              <w:rPr>
                <w:rFonts w:ascii="Calibri" w:hAnsi="Calibri" w:cs="Calibri"/>
                <w:strike/>
                <w:color w:val="FF0000"/>
                <w:sz w:val="22"/>
                <w:szCs w:val="22"/>
              </w:rPr>
              <w:t xml:space="preserve"> </w:t>
            </w:r>
            <w:r w:rsidRPr="00D52E35">
              <w:rPr>
                <w:rFonts w:ascii="Calibri" w:eastAsiaTheme="minorEastAsia" w:hAnsi="Calibri" w:cs="Calibri"/>
                <w:strike/>
                <w:color w:val="FF0000"/>
                <w:sz w:val="22"/>
                <w:szCs w:val="22"/>
                <w:lang w:eastAsia="ko-KR"/>
              </w:rPr>
              <w:t>implementation</w:t>
            </w:r>
            <w:r w:rsidRPr="00D52E35">
              <w:rPr>
                <w:rFonts w:ascii="Calibri" w:eastAsia="굴림" w:hAnsi="Calibri" w:cs="Calibri"/>
                <w:strike/>
                <w:color w:val="FF0000"/>
                <w:sz w:val="22"/>
                <w:szCs w:val="22"/>
                <w:lang w:val="en-US" w:eastAsia="ko-KR"/>
              </w:rPr>
              <w:t xml:space="preserve"> </w:t>
            </w:r>
            <w:r w:rsidRPr="00D52E35">
              <w:rPr>
                <w:rFonts w:ascii="Calibri" w:eastAsia="굴림" w:hAnsi="Calibri" w:cs="Calibri" w:hint="eastAsia"/>
                <w:strike/>
                <w:color w:val="FF0000"/>
                <w:sz w:val="22"/>
                <w:szCs w:val="22"/>
                <w:lang w:val="en-US" w:eastAsia="ko-KR"/>
              </w:rPr>
              <w:t>on</w:t>
            </w:r>
            <w:r w:rsidRPr="00D52E35">
              <w:rPr>
                <w:rFonts w:ascii="Calibri" w:eastAsia="굴림" w:hAnsi="Calibri" w:cs="Calibri"/>
                <w:strike/>
                <w:color w:val="FF0000"/>
                <w:sz w:val="22"/>
                <w:szCs w:val="22"/>
                <w:lang w:val="en-US" w:eastAsia="ko-KR"/>
              </w:rPr>
              <w:t xml:space="preserve"> </w:t>
            </w:r>
            <w:r w:rsidRPr="00D52E35">
              <w:rPr>
                <w:rFonts w:ascii="Calibri" w:eastAsia="굴림" w:hAnsi="Calibri" w:cs="Calibri" w:hint="eastAsia"/>
                <w:strike/>
                <w:color w:val="FF0000"/>
                <w:sz w:val="22"/>
                <w:szCs w:val="22"/>
                <w:lang w:val="en-US" w:eastAsia="ko-KR"/>
              </w:rPr>
              <w:t>h</w:t>
            </w:r>
            <w:r w:rsidRPr="00D52E35">
              <w:rPr>
                <w:rFonts w:ascii="Calibri" w:eastAsia="굴림" w:hAnsi="Calibri" w:cs="Calibri"/>
                <w:strike/>
                <w:color w:val="FF0000"/>
                <w:sz w:val="22"/>
                <w:szCs w:val="22"/>
                <w:lang w:val="en-US" w:eastAsia="ko-KR"/>
              </w:rPr>
              <w:t xml:space="preserve">ow to determine the latest </w:t>
            </w:r>
            <w:r w:rsidRPr="00D52E35">
              <w:rPr>
                <w:rFonts w:ascii="Calibri" w:hAnsi="Calibri" w:cs="Calibri"/>
                <w:strike/>
                <w:color w:val="FF0000"/>
                <w:sz w:val="22"/>
                <w:szCs w:val="22"/>
              </w:rPr>
              <w:t>received preferred resource set</w:t>
            </w:r>
          </w:p>
          <w:p w14:paraId="1DB8EAEF" w14:textId="77777777" w:rsidR="002D238A" w:rsidRPr="00D52E35" w:rsidRDefault="002D238A" w:rsidP="002D238A">
            <w:pPr>
              <w:spacing w:after="0"/>
              <w:ind w:left="1600"/>
              <w:jc w:val="both"/>
              <w:rPr>
                <w:rFonts w:ascii="Calibri" w:eastAsia="굴림" w:hAnsi="Calibri" w:cs="Calibri"/>
                <w:sz w:val="22"/>
                <w:szCs w:val="22"/>
                <w:lang w:val="en-US" w:eastAsia="ko-KR"/>
              </w:rPr>
            </w:pPr>
            <w:r w:rsidRPr="00D52E35">
              <w:rPr>
                <w:rFonts w:ascii="Calibri" w:eastAsiaTheme="minorEastAsia" w:hAnsi="Calibri" w:cs="Calibri"/>
                <w:color w:val="FF0000"/>
                <w:sz w:val="22"/>
                <w:szCs w:val="22"/>
                <w:lang w:eastAsia="ko-KR"/>
              </w:rPr>
              <w:t>The latest</w:t>
            </w:r>
            <w:r>
              <w:rPr>
                <w:rFonts w:ascii="Calibri" w:eastAsiaTheme="minorEastAsia" w:hAnsi="Calibri" w:cs="Calibri"/>
                <w:color w:val="FF0000"/>
                <w:sz w:val="22"/>
                <w:szCs w:val="22"/>
                <w:lang w:eastAsia="ko-KR"/>
              </w:rPr>
              <w:t xml:space="preserve"> </w:t>
            </w:r>
            <w:r w:rsidRPr="00D52E35">
              <w:rPr>
                <w:rFonts w:ascii="Calibri" w:eastAsiaTheme="minorEastAsia" w:hAnsi="Calibri" w:cs="Calibri"/>
                <w:color w:val="FF0000"/>
                <w:sz w:val="22"/>
                <w:szCs w:val="22"/>
                <w:lang w:eastAsia="ko-KR"/>
              </w:rPr>
              <w:t xml:space="preserve">received preferred resource set </w:t>
            </w:r>
            <w:r>
              <w:rPr>
                <w:rFonts w:ascii="Calibri" w:eastAsiaTheme="minorEastAsia" w:hAnsi="Calibri" w:cs="Calibri"/>
                <w:color w:val="FF0000"/>
                <w:sz w:val="22"/>
                <w:szCs w:val="22"/>
                <w:lang w:eastAsia="ko-KR"/>
              </w:rPr>
              <w:t xml:space="preserve">is latest one </w:t>
            </w:r>
            <w:r w:rsidRPr="00D52E35">
              <w:rPr>
                <w:rFonts w:ascii="Calibri" w:eastAsiaTheme="minorEastAsia" w:hAnsi="Calibri" w:cs="Calibri"/>
                <w:color w:val="FF0000"/>
                <w:sz w:val="22"/>
                <w:szCs w:val="22"/>
                <w:lang w:eastAsia="ko-KR"/>
              </w:rPr>
              <w:t>received before UE-B’s resource selection</w:t>
            </w:r>
            <w:r>
              <w:rPr>
                <w:rFonts w:ascii="Calibri" w:eastAsiaTheme="minorEastAsia" w:hAnsi="Calibri" w:cs="Calibri"/>
                <w:color w:val="FF0000"/>
                <w:sz w:val="22"/>
                <w:szCs w:val="22"/>
                <w:lang w:eastAsia="ko-KR"/>
              </w:rPr>
              <w:t>.</w:t>
            </w:r>
            <w:r>
              <w:rPr>
                <w:rFonts w:ascii="Calibri" w:eastAsia="굴림" w:hAnsi="Calibri" w:cs="Calibri"/>
                <w:sz w:val="22"/>
                <w:szCs w:val="22"/>
                <w:lang w:val="en-US" w:eastAsia="ko-KR"/>
              </w:rPr>
              <w:t xml:space="preserve"> </w:t>
            </w:r>
            <w:r w:rsidRPr="00D52E35">
              <w:rPr>
                <w:rFonts w:ascii="Calibri" w:eastAsia="굴림" w:hAnsi="Calibri" w:cs="Calibri"/>
                <w:sz w:val="22"/>
                <w:szCs w:val="22"/>
                <w:lang w:val="en-US" w:eastAsia="ko-KR"/>
              </w:rPr>
              <w:t xml:space="preserve"> </w:t>
            </w:r>
          </w:p>
          <w:p w14:paraId="5A19894C" w14:textId="77777777" w:rsidR="002D238A" w:rsidRPr="0022783B" w:rsidRDefault="002D238A" w:rsidP="002D238A">
            <w:pPr>
              <w:numPr>
                <w:ilvl w:val="0"/>
                <w:numId w:val="6"/>
              </w:numPr>
              <w:spacing w:after="0"/>
              <w:ind w:hanging="403"/>
              <w:jc w:val="both"/>
              <w:rPr>
                <w:rFonts w:ascii="Calibri" w:eastAsia="굴림" w:hAnsi="Calibri" w:cs="Calibri"/>
                <w:sz w:val="22"/>
                <w:szCs w:val="22"/>
                <w:lang w:val="en-US" w:eastAsia="ko-KR"/>
              </w:rPr>
            </w:pPr>
            <w:r w:rsidRPr="0022783B">
              <w:rPr>
                <w:rFonts w:ascii="Calibri" w:eastAsia="굴림" w:hAnsi="Calibri" w:cs="Calibri"/>
                <w:sz w:val="22"/>
                <w:szCs w:val="22"/>
                <w:lang w:val="en-US" w:eastAsia="ko-KR"/>
              </w:rPr>
              <w:t xml:space="preserve">For UE-B’s behavior when UE-B receives multiple non-preferred resource sets from the same UE-A, </w:t>
            </w:r>
          </w:p>
          <w:p w14:paraId="20B50479" w14:textId="77777777" w:rsidR="002D238A" w:rsidRDefault="002D238A" w:rsidP="002D238A">
            <w:pPr>
              <w:numPr>
                <w:ilvl w:val="1"/>
                <w:numId w:val="6"/>
              </w:numPr>
              <w:spacing w:after="0"/>
              <w:ind w:hanging="403"/>
              <w:jc w:val="both"/>
              <w:rPr>
                <w:rFonts w:ascii="Calibri" w:eastAsia="굴림" w:hAnsi="Calibri" w:cs="Calibri"/>
                <w:sz w:val="22"/>
                <w:szCs w:val="22"/>
                <w:lang w:val="en-US" w:eastAsia="ko-KR"/>
              </w:rPr>
            </w:pPr>
            <w:r w:rsidRPr="0022783B">
              <w:rPr>
                <w:rFonts w:ascii="Calibri" w:hAnsi="Calibri" w:cs="Calibri"/>
                <w:sz w:val="22"/>
                <w:szCs w:val="22"/>
              </w:rPr>
              <w:t>Option 3: UE-B determines a final non-preferred resource set by making union of all the received non-preferred resource sets from the same UE-A. UE-B uses the final non-preferred resource set for its resource</w:t>
            </w:r>
            <w:r>
              <w:rPr>
                <w:rFonts w:ascii="Calibri" w:hAnsi="Calibri" w:cs="Calibri"/>
                <w:sz w:val="22"/>
                <w:szCs w:val="22"/>
              </w:rPr>
              <w:t xml:space="preserve"> selection for a TB to be transmitted to the UE-A.</w:t>
            </w:r>
          </w:p>
          <w:p w14:paraId="5B7963F5" w14:textId="77777777" w:rsidR="002D238A" w:rsidRDefault="002D238A" w:rsidP="002D238A">
            <w:pPr>
              <w:numPr>
                <w:ilvl w:val="0"/>
                <w:numId w:val="6"/>
              </w:numPr>
              <w:spacing w:after="0"/>
              <w:ind w:hanging="403"/>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UE-B’s behavior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UE-B receives both a single preferred resource set and a single non-preferred resource set from the same UE-A,</w:t>
            </w:r>
          </w:p>
          <w:p w14:paraId="5AFC8B37" w14:textId="77777777" w:rsidR="002D238A" w:rsidRDefault="002D238A" w:rsidP="002D238A">
            <w:pPr>
              <w:numPr>
                <w:ilvl w:val="1"/>
                <w:numId w:val="6"/>
              </w:numPr>
              <w:spacing w:after="0"/>
              <w:ind w:hanging="403"/>
              <w:jc w:val="both"/>
              <w:rPr>
                <w:rFonts w:ascii="Calibri" w:eastAsia="굴림" w:hAnsi="Calibri" w:cs="Calibri"/>
                <w:sz w:val="22"/>
                <w:szCs w:val="22"/>
                <w:lang w:val="en-US" w:eastAsia="ko-KR"/>
              </w:rPr>
            </w:pPr>
            <w:r>
              <w:rPr>
                <w:rFonts w:ascii="Calibri" w:hAnsi="Calibri" w:cs="Calibri"/>
                <w:sz w:val="22"/>
                <w:szCs w:val="22"/>
                <w:lang w:val="en-US"/>
              </w:rPr>
              <w:t xml:space="preserve">Option 3: </w:t>
            </w:r>
            <w:r>
              <w:rPr>
                <w:rFonts w:ascii="Calibri" w:hAnsi="Calibri" w:cs="Calibri" w:hint="eastAsia"/>
                <w:sz w:val="22"/>
                <w:szCs w:val="22"/>
              </w:rPr>
              <w:t xml:space="preserve">UE-B uses </w:t>
            </w:r>
            <w:r>
              <w:rPr>
                <w:rFonts w:ascii="Calibri" w:hAnsi="Calibri" w:cs="Calibri"/>
                <w:sz w:val="22"/>
                <w:szCs w:val="22"/>
              </w:rPr>
              <w:t>both the received</w:t>
            </w:r>
            <w:r>
              <w:rPr>
                <w:rFonts w:ascii="Calibri" w:hAnsi="Calibri" w:cs="Calibri" w:hint="eastAsia"/>
                <w:sz w:val="22"/>
                <w:szCs w:val="22"/>
              </w:rPr>
              <w:t xml:space="preserve"> </w:t>
            </w:r>
            <w:r>
              <w:rPr>
                <w:rFonts w:ascii="Calibri" w:hAnsi="Calibri" w:cs="Calibri"/>
                <w:sz w:val="22"/>
                <w:szCs w:val="22"/>
              </w:rPr>
              <w:t>preferred resource set and non-preferred resource set from the same UE-A for its resource selection for a TB to be transmitted to the UE-A.</w:t>
            </w:r>
          </w:p>
          <w:p w14:paraId="25759553" w14:textId="77777777" w:rsidR="002D238A" w:rsidRDefault="002D238A" w:rsidP="002D238A">
            <w:pPr>
              <w:spacing w:after="0"/>
              <w:jc w:val="both"/>
              <w:rPr>
                <w:rFonts w:ascii="Calibri" w:eastAsia="굴림" w:hAnsi="Calibri" w:cs="Calibri"/>
                <w:sz w:val="22"/>
                <w:szCs w:val="22"/>
                <w:lang w:val="en-US" w:eastAsia="ko-KR"/>
              </w:rPr>
            </w:pPr>
          </w:p>
          <w:p w14:paraId="2AEE4A8D" w14:textId="77777777" w:rsidR="002D238A" w:rsidRDefault="002D238A" w:rsidP="002D238A">
            <w:pPr>
              <w:spacing w:after="0"/>
              <w:jc w:val="both"/>
              <w:rPr>
                <w:rFonts w:ascii="Calibri" w:eastAsia="MS Mincho" w:hAnsi="Calibri" w:cs="Calibri"/>
                <w:color w:val="auto"/>
                <w:sz w:val="22"/>
                <w:szCs w:val="22"/>
                <w:lang w:val="en-US" w:eastAsia="ja-JP"/>
              </w:rPr>
            </w:pPr>
          </w:p>
          <w:p w14:paraId="7E48C080" w14:textId="77777777" w:rsidR="002D238A" w:rsidRDefault="002D238A" w:rsidP="002D238A">
            <w:pPr>
              <w:spacing w:after="0"/>
              <w:jc w:val="both"/>
              <w:rPr>
                <w:rFonts w:ascii="Calibri" w:eastAsiaTheme="minorEastAsia" w:hAnsi="Calibri" w:cs="Calibri"/>
                <w:color w:val="auto"/>
                <w:sz w:val="22"/>
                <w:szCs w:val="22"/>
                <w:lang w:val="en-US" w:eastAsia="ko-KR"/>
              </w:rPr>
            </w:pPr>
          </w:p>
        </w:tc>
      </w:tr>
      <w:tr w:rsidR="001F5DDB" w:rsidRPr="00F00E82" w14:paraId="26E31B4E" w14:textId="77777777" w:rsidTr="00331C70">
        <w:tc>
          <w:tcPr>
            <w:tcW w:w="1628" w:type="dxa"/>
          </w:tcPr>
          <w:p w14:paraId="6523B529" w14:textId="51B236C9" w:rsidR="001F5DDB" w:rsidRDefault="001F5DDB" w:rsidP="001F5DD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lastRenderedPageBreak/>
              <w:t>CA</w:t>
            </w:r>
            <w:r>
              <w:rPr>
                <w:rFonts w:ascii="Calibri" w:hAnsi="Calibri" w:cs="Calibri"/>
                <w:color w:val="auto"/>
                <w:sz w:val="22"/>
                <w:szCs w:val="22"/>
                <w:lang w:val="en-US" w:eastAsia="zh-CN"/>
              </w:rPr>
              <w:t>TT, GOHIGH</w:t>
            </w:r>
          </w:p>
        </w:tc>
        <w:tc>
          <w:tcPr>
            <w:tcW w:w="1264" w:type="dxa"/>
          </w:tcPr>
          <w:p w14:paraId="25E9CAD3" w14:textId="3CECA133"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Alt 1 with comments</w:t>
            </w:r>
          </w:p>
        </w:tc>
        <w:tc>
          <w:tcPr>
            <w:tcW w:w="6470" w:type="dxa"/>
          </w:tcPr>
          <w:p w14:paraId="5CF0F5BF" w14:textId="77777777" w:rsidR="001F5DDB" w:rsidRDefault="001F5DDB" w:rsidP="001F5DD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Since the IUC messages are from the same UE, we prefer to reuse the same principle for both preferred resource set and non-preferred resource set, i.e. the latest received IUC message. </w:t>
            </w:r>
          </w:p>
          <w:p w14:paraId="23108086" w14:textId="77777777" w:rsidR="001F5DDB" w:rsidRDefault="001F5DDB" w:rsidP="001F5DD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From our understanding, the latest received IUC is more important than others, since it reflect the most recent resource occupation status. </w:t>
            </w:r>
          </w:p>
          <w:p w14:paraId="4B1F49E1" w14:textId="77777777" w:rsidR="001F5DDB" w:rsidRPr="0022783B" w:rsidRDefault="001F5DDB" w:rsidP="001F5DDB">
            <w:pPr>
              <w:numPr>
                <w:ilvl w:val="0"/>
                <w:numId w:val="6"/>
              </w:numPr>
              <w:spacing w:after="0"/>
              <w:ind w:hanging="403"/>
              <w:jc w:val="both"/>
              <w:rPr>
                <w:rFonts w:ascii="Calibri" w:eastAsia="굴림" w:hAnsi="Calibri" w:cs="Calibri"/>
                <w:sz w:val="22"/>
                <w:szCs w:val="22"/>
                <w:lang w:val="en-US" w:eastAsia="ko-KR"/>
              </w:rPr>
            </w:pPr>
            <w:r w:rsidRPr="0022783B">
              <w:rPr>
                <w:rFonts w:ascii="Calibri" w:eastAsia="굴림" w:hAnsi="Calibri" w:cs="Calibri"/>
                <w:sz w:val="22"/>
                <w:szCs w:val="22"/>
                <w:lang w:val="en-US" w:eastAsia="ko-KR"/>
              </w:rPr>
              <w:t xml:space="preserve">For UE-B’s behavior when UE-B receives multiple non-preferred resource sets from the same UE-A, </w:t>
            </w:r>
          </w:p>
          <w:p w14:paraId="0A62153B" w14:textId="77777777" w:rsidR="001F5DDB" w:rsidRPr="00CD594B" w:rsidRDefault="001F5DDB" w:rsidP="001F5DDB">
            <w:pPr>
              <w:numPr>
                <w:ilvl w:val="1"/>
                <w:numId w:val="6"/>
              </w:numPr>
              <w:spacing w:after="0"/>
              <w:ind w:hanging="403"/>
              <w:jc w:val="both"/>
              <w:rPr>
                <w:rFonts w:ascii="Calibri" w:eastAsia="굴림" w:hAnsi="Calibri" w:cs="Calibri"/>
                <w:strike/>
                <w:color w:val="FF0000"/>
                <w:sz w:val="22"/>
                <w:szCs w:val="22"/>
                <w:lang w:val="en-US" w:eastAsia="ko-KR"/>
              </w:rPr>
            </w:pPr>
            <w:r w:rsidRPr="00CD594B">
              <w:rPr>
                <w:rFonts w:ascii="Calibri" w:hAnsi="Calibri" w:cs="Calibri"/>
                <w:strike/>
                <w:color w:val="FF0000"/>
                <w:sz w:val="22"/>
                <w:szCs w:val="22"/>
              </w:rPr>
              <w:t>Option 3: UE-B determines a final non-preferred resource set by making union of all the received non-preferred resource sets from the same UE-A. UE-B uses the final non-preferred resource set for its resource selection for a TB to be transmitted to the UE-A.</w:t>
            </w:r>
          </w:p>
          <w:p w14:paraId="6FD53FC3" w14:textId="77777777" w:rsidR="001F5DDB" w:rsidRPr="00CD594B" w:rsidRDefault="001F5DDB" w:rsidP="001F5DDB">
            <w:pPr>
              <w:numPr>
                <w:ilvl w:val="1"/>
                <w:numId w:val="6"/>
              </w:numPr>
              <w:spacing w:after="0"/>
              <w:ind w:hanging="403"/>
              <w:jc w:val="both"/>
              <w:rPr>
                <w:rFonts w:ascii="Calibri" w:eastAsia="굴림" w:hAnsi="Calibri" w:cs="Calibri"/>
                <w:strike/>
                <w:color w:val="FF0000"/>
                <w:sz w:val="22"/>
                <w:szCs w:val="22"/>
                <w:lang w:val="en-US" w:eastAsia="ko-KR"/>
              </w:rPr>
            </w:pPr>
            <w:r w:rsidRPr="00CD594B">
              <w:rPr>
                <w:rFonts w:ascii="Calibri" w:hAnsi="Calibri" w:cs="Calibri"/>
                <w:color w:val="FF0000"/>
                <w:sz w:val="22"/>
                <w:szCs w:val="22"/>
              </w:rPr>
              <w:t>UE-B uses the latest received preferred resource set from the same UE-A for its resource selection for a TB to be transmitted to the UE-A.</w:t>
            </w:r>
          </w:p>
          <w:p w14:paraId="1516CDD5" w14:textId="77777777" w:rsidR="001F5DDB" w:rsidRDefault="001F5DDB" w:rsidP="001F5DDB">
            <w:pPr>
              <w:spacing w:after="0"/>
              <w:jc w:val="both"/>
              <w:rPr>
                <w:rFonts w:ascii="Calibri" w:eastAsia="MS Mincho" w:hAnsi="Calibri" w:cs="Calibri"/>
                <w:color w:val="auto"/>
                <w:sz w:val="22"/>
                <w:szCs w:val="22"/>
                <w:lang w:val="en-US" w:eastAsia="ja-JP"/>
              </w:rPr>
            </w:pPr>
          </w:p>
        </w:tc>
      </w:tr>
      <w:tr w:rsidR="008A4246" w:rsidRPr="00F00E82" w14:paraId="02EC85E1" w14:textId="77777777" w:rsidTr="00331C70">
        <w:tc>
          <w:tcPr>
            <w:tcW w:w="1628" w:type="dxa"/>
          </w:tcPr>
          <w:p w14:paraId="7702FF55" w14:textId="168011CA" w:rsidR="008A4246" w:rsidRDefault="008A4246" w:rsidP="008A4246">
            <w:pPr>
              <w:spacing w:after="0"/>
              <w:jc w:val="both"/>
              <w:rPr>
                <w:rFonts w:ascii="Calibri" w:hAnsi="Calibri" w:cs="Calibri"/>
                <w:color w:val="auto"/>
                <w:sz w:val="22"/>
                <w:szCs w:val="22"/>
                <w:lang w:val="en-US" w:eastAsia="zh-CN"/>
              </w:rPr>
            </w:pPr>
            <w:r w:rsidRPr="00AE7965">
              <w:rPr>
                <w:rFonts w:ascii="Calibri" w:eastAsia="굴림" w:hAnsi="Calibri" w:cs="Calibri"/>
                <w:color w:val="auto"/>
                <w:sz w:val="22"/>
                <w:szCs w:val="22"/>
                <w:lang w:val="en-US" w:eastAsia="ko-KR"/>
              </w:rPr>
              <w:lastRenderedPageBreak/>
              <w:t>Huawei, HiSilicon</w:t>
            </w:r>
          </w:p>
        </w:tc>
        <w:tc>
          <w:tcPr>
            <w:tcW w:w="1264" w:type="dxa"/>
          </w:tcPr>
          <w:p w14:paraId="490A47A8" w14:textId="4A3722DC" w:rsidR="008A4246" w:rsidRDefault="008A4246" w:rsidP="008A4246">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Alt2</w:t>
            </w:r>
          </w:p>
        </w:tc>
        <w:tc>
          <w:tcPr>
            <w:tcW w:w="6470" w:type="dxa"/>
          </w:tcPr>
          <w:p w14:paraId="40413FC4" w14:textId="77777777" w:rsidR="008A4246" w:rsidRDefault="008A4246" w:rsidP="008A424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The baseline situation for all these cases is that if there is not consensus for another solution, it is left with no specified UE behavior, i.e. up to UE implementation (Alt 2).</w:t>
            </w:r>
          </w:p>
          <w:p w14:paraId="223826FC" w14:textId="77777777" w:rsidR="008A4246" w:rsidRDefault="008A4246" w:rsidP="008A4246">
            <w:pPr>
              <w:spacing w:after="0"/>
              <w:jc w:val="both"/>
              <w:rPr>
                <w:rFonts w:ascii="Calibri" w:hAnsi="Calibri" w:cs="Calibri"/>
                <w:color w:val="auto"/>
                <w:sz w:val="22"/>
                <w:szCs w:val="22"/>
                <w:lang w:val="en-US" w:eastAsia="zh-CN"/>
              </w:rPr>
            </w:pPr>
          </w:p>
          <w:p w14:paraId="5F3C50C9" w14:textId="77777777" w:rsidR="008A4246" w:rsidRDefault="008A4246" w:rsidP="008A424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Our technical concern on the Options in Alt 1 are not addressed yet, despite multiple rounds of discussion. (Thanks to FL for highlighting them).</w:t>
            </w:r>
          </w:p>
          <w:p w14:paraId="27F4148D" w14:textId="77777777" w:rsidR="008A4246" w:rsidRDefault="008A4246" w:rsidP="008A4246">
            <w:pPr>
              <w:spacing w:after="0"/>
              <w:jc w:val="both"/>
              <w:rPr>
                <w:rFonts w:ascii="Calibri" w:hAnsi="Calibri" w:cs="Calibri"/>
                <w:color w:val="auto"/>
                <w:sz w:val="22"/>
                <w:szCs w:val="22"/>
                <w:lang w:val="en-US" w:eastAsia="zh-CN"/>
              </w:rPr>
            </w:pPr>
          </w:p>
          <w:p w14:paraId="59C51D6B" w14:textId="77777777" w:rsidR="008A4246" w:rsidRDefault="008A4246" w:rsidP="008A424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If RAN1 does not have enough time to have very careful technical discussions on each of the options under each case, we expect there will be many CRs in maintenance phase to fix the issues we mentioned above or even more issues.</w:t>
            </w:r>
          </w:p>
          <w:p w14:paraId="7A06748C" w14:textId="77777777" w:rsidR="008A4246" w:rsidRDefault="008A4246" w:rsidP="008A4246">
            <w:pPr>
              <w:spacing w:after="0"/>
              <w:jc w:val="both"/>
              <w:rPr>
                <w:rFonts w:ascii="Calibri" w:hAnsi="Calibri" w:cs="Calibri"/>
                <w:color w:val="auto"/>
                <w:sz w:val="22"/>
                <w:szCs w:val="22"/>
                <w:lang w:val="en-US" w:eastAsia="zh-CN"/>
              </w:rPr>
            </w:pPr>
          </w:p>
          <w:p w14:paraId="64B22787" w14:textId="77777777" w:rsidR="008A4246" w:rsidRDefault="008A4246" w:rsidP="008A4246">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 xml:space="preserve">For simplicity, we suggest to take a unified solution to handle all the cases, i.e., </w:t>
            </w:r>
            <w:r>
              <w:rPr>
                <w:rFonts w:ascii="Calibri" w:eastAsia="굴림" w:hAnsi="Calibri" w:cs="Calibri"/>
                <w:color w:val="auto"/>
                <w:sz w:val="22"/>
                <w:szCs w:val="22"/>
                <w:lang w:val="en-US" w:eastAsia="ko-KR"/>
              </w:rPr>
              <w:t>Alt2.</w:t>
            </w:r>
          </w:p>
          <w:p w14:paraId="2A6BC18A" w14:textId="21A34BDF" w:rsidR="008A4246" w:rsidRDefault="008A4246" w:rsidP="008A424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 addition, if Alt 2 is taken, Q4-11 can also be quickly resolved using similar solution, which can save a lot of RAN1 time.</w:t>
            </w:r>
          </w:p>
        </w:tc>
      </w:tr>
      <w:tr w:rsidR="00431234" w:rsidRPr="00F00E82" w14:paraId="47BE91E2" w14:textId="77777777" w:rsidTr="00331C70">
        <w:tc>
          <w:tcPr>
            <w:tcW w:w="1628" w:type="dxa"/>
          </w:tcPr>
          <w:p w14:paraId="4C1415DE" w14:textId="26424EDC" w:rsidR="00431234" w:rsidRPr="00431234" w:rsidRDefault="00431234" w:rsidP="008A4246">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eastAsia="ko-KR"/>
              </w:rPr>
              <w:t>Ericson</w:t>
            </w:r>
          </w:p>
        </w:tc>
        <w:tc>
          <w:tcPr>
            <w:tcW w:w="1264" w:type="dxa"/>
          </w:tcPr>
          <w:p w14:paraId="3997CC9A" w14:textId="6364ED62" w:rsidR="00431234" w:rsidRPr="00431234" w:rsidRDefault="00431234" w:rsidP="008A4246">
            <w:pPr>
              <w:spacing w:after="0"/>
              <w:jc w:val="both"/>
              <w:rPr>
                <w:rFonts w:ascii="Calibri" w:eastAsia="MS Mincho" w:hAnsi="Calibri" w:cs="Calibri"/>
                <w:color w:val="auto"/>
                <w:sz w:val="22"/>
                <w:szCs w:val="22"/>
                <w:lang w:eastAsia="ja-JP"/>
              </w:rPr>
            </w:pPr>
            <w:r>
              <w:rPr>
                <w:rFonts w:ascii="Calibri" w:eastAsia="MS Mincho" w:hAnsi="Calibri" w:cs="Calibri"/>
                <w:color w:val="auto"/>
                <w:sz w:val="22"/>
                <w:szCs w:val="22"/>
                <w:lang w:eastAsia="ja-JP"/>
              </w:rPr>
              <w:t>Alt. 1</w:t>
            </w:r>
          </w:p>
        </w:tc>
        <w:tc>
          <w:tcPr>
            <w:tcW w:w="6470" w:type="dxa"/>
          </w:tcPr>
          <w:p w14:paraId="0F90F974" w14:textId="77777777" w:rsidR="00431234" w:rsidRDefault="00431234" w:rsidP="008A4246">
            <w:pPr>
              <w:spacing w:after="0"/>
              <w:jc w:val="both"/>
              <w:rPr>
                <w:rFonts w:ascii="Calibri" w:hAnsi="Calibri" w:cs="Calibri"/>
                <w:color w:val="auto"/>
                <w:sz w:val="22"/>
                <w:szCs w:val="22"/>
                <w:lang w:val="en-US" w:eastAsia="zh-CN"/>
              </w:rPr>
            </w:pPr>
          </w:p>
        </w:tc>
      </w:tr>
      <w:tr w:rsidR="00BC7F45" w:rsidRPr="00F00E82" w14:paraId="303274E3" w14:textId="77777777" w:rsidTr="00331C70">
        <w:tc>
          <w:tcPr>
            <w:tcW w:w="1628" w:type="dxa"/>
          </w:tcPr>
          <w:p w14:paraId="3DDF9E63" w14:textId="2CE5594C" w:rsidR="00BC7F45" w:rsidRDefault="00BC7F45" w:rsidP="00BC7F45">
            <w:pPr>
              <w:spacing w:after="0"/>
              <w:jc w:val="both"/>
              <w:rPr>
                <w:rFonts w:ascii="Calibri" w:eastAsia="굴림" w:hAnsi="Calibri" w:cs="Calibri"/>
                <w:color w:val="auto"/>
                <w:sz w:val="22"/>
                <w:szCs w:val="22"/>
                <w:lang w:eastAsia="ko-KR"/>
              </w:rPr>
            </w:pPr>
            <w:r>
              <w:rPr>
                <w:rFonts w:ascii="Calibri" w:hAnsi="Calibri" w:cs="Calibri"/>
                <w:color w:val="auto"/>
                <w:sz w:val="22"/>
                <w:szCs w:val="22"/>
                <w:lang w:val="en-US" w:eastAsia="zh-CN"/>
              </w:rPr>
              <w:t>Vivo</w:t>
            </w:r>
          </w:p>
        </w:tc>
        <w:tc>
          <w:tcPr>
            <w:tcW w:w="1264" w:type="dxa"/>
          </w:tcPr>
          <w:p w14:paraId="46CC0060" w14:textId="759F90CC" w:rsidR="00BC7F45" w:rsidRDefault="00BC7F45" w:rsidP="00BC7F45">
            <w:pPr>
              <w:spacing w:after="0"/>
              <w:jc w:val="both"/>
              <w:rPr>
                <w:rFonts w:ascii="Calibri" w:eastAsia="MS Mincho" w:hAnsi="Calibri" w:cs="Calibri"/>
                <w:color w:val="auto"/>
                <w:sz w:val="22"/>
                <w:szCs w:val="22"/>
                <w:lang w:eastAsia="ja-JP"/>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lt.1</w:t>
            </w:r>
          </w:p>
        </w:tc>
        <w:tc>
          <w:tcPr>
            <w:tcW w:w="6470" w:type="dxa"/>
          </w:tcPr>
          <w:p w14:paraId="0582DA4C" w14:textId="77777777" w:rsidR="00BC7F45" w:rsidRDefault="00BC7F45" w:rsidP="00BC7F45">
            <w:pPr>
              <w:spacing w:after="0"/>
              <w:jc w:val="both"/>
              <w:rPr>
                <w:rFonts w:ascii="Calibri" w:eastAsia="굴림" w:hAnsi="Calibri" w:cs="Calibri"/>
                <w:color w:val="auto"/>
                <w:sz w:val="22"/>
              </w:rPr>
            </w:pPr>
            <w:r>
              <w:rPr>
                <w:rFonts w:ascii="Calibri" w:hAnsi="Calibri" w:cs="Calibri"/>
                <w:color w:val="auto"/>
                <w:sz w:val="22"/>
                <w:szCs w:val="22"/>
                <w:lang w:val="en-US" w:eastAsia="zh-CN"/>
              </w:rPr>
              <w:t>For the 1</w:t>
            </w:r>
            <w:r w:rsidRPr="00681837">
              <w:rPr>
                <w:rFonts w:ascii="Calibri" w:hAnsi="Calibri" w:cs="Calibri"/>
                <w:color w:val="auto"/>
                <w:sz w:val="22"/>
                <w:szCs w:val="22"/>
                <w:vertAlign w:val="superscript"/>
                <w:lang w:val="en-US" w:eastAsia="zh-CN"/>
              </w:rPr>
              <w:t>st</w:t>
            </w:r>
            <w:r>
              <w:rPr>
                <w:rFonts w:ascii="Calibri" w:hAnsi="Calibri" w:cs="Calibri"/>
                <w:color w:val="auto"/>
                <w:sz w:val="22"/>
                <w:szCs w:val="22"/>
                <w:lang w:val="en-US" w:eastAsia="zh-CN"/>
              </w:rPr>
              <w:t xml:space="preserve"> bullet, we are fine to use the latest or any received resource set. However, the resource set should match the UE-B’s TB transmission. E.g., resource set#1 is for TB#1, while a later set#2 is for TB#2</w:t>
            </w:r>
            <w:r>
              <w:rPr>
                <w:rFonts w:ascii="Calibri" w:eastAsia="굴림" w:hAnsi="Calibri" w:cs="Calibri"/>
                <w:color w:val="auto"/>
                <w:sz w:val="22"/>
              </w:rPr>
              <w:t>. for TB#1 transmission, only set#1 can match the TB transmission requirement, which can be used for TB#1 transmission.</w:t>
            </w:r>
          </w:p>
          <w:p w14:paraId="07FD5693" w14:textId="77777777" w:rsidR="00BC7F45" w:rsidRPr="0022783B" w:rsidRDefault="00BC7F45" w:rsidP="00BC7F45">
            <w:pPr>
              <w:numPr>
                <w:ilvl w:val="1"/>
                <w:numId w:val="6"/>
              </w:numPr>
              <w:spacing w:after="0"/>
              <w:ind w:hanging="403"/>
              <w:jc w:val="both"/>
              <w:rPr>
                <w:rFonts w:ascii="Calibri" w:eastAsia="굴림" w:hAnsi="Calibri" w:cs="Calibri"/>
                <w:sz w:val="22"/>
                <w:szCs w:val="22"/>
                <w:lang w:val="en-US" w:eastAsia="ko-KR"/>
              </w:rPr>
            </w:pPr>
            <w:r w:rsidRPr="0022783B">
              <w:rPr>
                <w:rFonts w:ascii="Calibri" w:eastAsia="굴림" w:hAnsi="Calibri" w:cs="Calibri"/>
                <w:sz w:val="22"/>
                <w:szCs w:val="22"/>
                <w:lang w:val="en-US" w:eastAsia="ko-KR"/>
              </w:rPr>
              <w:t xml:space="preserve">Option 1: </w:t>
            </w:r>
            <w:r w:rsidRPr="0022783B">
              <w:rPr>
                <w:rFonts w:ascii="Calibri" w:hAnsi="Calibri" w:cs="Calibri"/>
                <w:sz w:val="22"/>
                <w:szCs w:val="22"/>
              </w:rPr>
              <w:t>UE-B uses the latest received preferred resource set from the same UE-A for its resource selection for a TB to be transmitted to the UE-A.</w:t>
            </w:r>
          </w:p>
          <w:p w14:paraId="1CEF0B63" w14:textId="77777777" w:rsidR="00BC7F45" w:rsidRPr="00C85BD1" w:rsidRDefault="00BC7F45" w:rsidP="00BC7F45">
            <w:pPr>
              <w:numPr>
                <w:ilvl w:val="2"/>
                <w:numId w:val="6"/>
              </w:numPr>
              <w:spacing w:after="0"/>
              <w:ind w:hanging="403"/>
              <w:jc w:val="both"/>
              <w:rPr>
                <w:rFonts w:ascii="Calibri" w:eastAsia="굴림" w:hAnsi="Calibri" w:cs="Calibri"/>
                <w:color w:val="FF0000"/>
                <w:sz w:val="22"/>
                <w:szCs w:val="22"/>
                <w:lang w:val="en-US" w:eastAsia="ko-KR"/>
              </w:rPr>
            </w:pPr>
            <w:r w:rsidRPr="00AC5F20">
              <w:rPr>
                <w:rFonts w:ascii="Calibri" w:eastAsiaTheme="minorEastAsia" w:hAnsi="Calibri" w:cs="Calibri"/>
                <w:color w:val="FF0000"/>
                <w:sz w:val="22"/>
                <w:szCs w:val="22"/>
                <w:lang w:eastAsia="ko-KR"/>
              </w:rPr>
              <w:t xml:space="preserve">For request based IUC, the latest preferred resource set matching the requirement indicated by </w:t>
            </w:r>
            <w:r>
              <w:rPr>
                <w:rFonts w:ascii="Calibri" w:eastAsiaTheme="minorEastAsia" w:hAnsi="Calibri" w:cs="Calibri"/>
                <w:color w:val="FF0000"/>
                <w:sz w:val="22"/>
                <w:szCs w:val="22"/>
                <w:lang w:eastAsia="ko-KR"/>
              </w:rPr>
              <w:t xml:space="preserve">the </w:t>
            </w:r>
            <w:r w:rsidRPr="00AC5F20">
              <w:rPr>
                <w:rFonts w:ascii="Calibri" w:eastAsiaTheme="minorEastAsia" w:hAnsi="Calibri" w:cs="Calibri"/>
                <w:color w:val="FF0000"/>
                <w:sz w:val="22"/>
                <w:szCs w:val="22"/>
                <w:lang w:eastAsia="ko-KR"/>
              </w:rPr>
              <w:t>request information should be used.</w:t>
            </w:r>
          </w:p>
          <w:p w14:paraId="1994A178" w14:textId="77777777" w:rsidR="00BC7F45" w:rsidRPr="00C85BD1" w:rsidRDefault="00BC7F45" w:rsidP="00BC7F45">
            <w:pPr>
              <w:spacing w:after="0"/>
              <w:ind w:left="1600"/>
              <w:jc w:val="both"/>
              <w:rPr>
                <w:rFonts w:ascii="Calibri" w:eastAsia="굴림" w:hAnsi="Calibri" w:cs="Calibri"/>
                <w:color w:val="FF0000"/>
                <w:sz w:val="22"/>
                <w:szCs w:val="22"/>
                <w:lang w:val="en-US" w:eastAsia="ko-KR"/>
              </w:rPr>
            </w:pPr>
          </w:p>
          <w:p w14:paraId="76033D86" w14:textId="77777777" w:rsidR="00BC7F45" w:rsidRPr="0022783B" w:rsidRDefault="00BC7F45" w:rsidP="00BC7F45">
            <w:pPr>
              <w:numPr>
                <w:ilvl w:val="1"/>
                <w:numId w:val="6"/>
              </w:numPr>
              <w:spacing w:after="0"/>
              <w:ind w:hanging="403"/>
              <w:jc w:val="both"/>
              <w:rPr>
                <w:rFonts w:ascii="Calibri" w:eastAsia="굴림" w:hAnsi="Calibri" w:cs="Calibri"/>
                <w:sz w:val="22"/>
                <w:szCs w:val="22"/>
                <w:lang w:val="en-US" w:eastAsia="ko-KR"/>
              </w:rPr>
            </w:pPr>
            <w:r w:rsidRPr="0022783B">
              <w:rPr>
                <w:rFonts w:ascii="Calibri" w:eastAsia="굴림" w:hAnsi="Calibri" w:cs="Calibri"/>
                <w:sz w:val="22"/>
                <w:szCs w:val="22"/>
                <w:lang w:val="en-US" w:eastAsia="ko-KR"/>
              </w:rPr>
              <w:t>Option 1</w:t>
            </w:r>
            <w:r>
              <w:rPr>
                <w:rFonts w:ascii="Calibri" w:hAnsi="Calibri" w:cs="Calibri"/>
                <w:sz w:val="22"/>
                <w:szCs w:val="22"/>
                <w:lang w:val="en-US" w:eastAsia="ko-KR"/>
              </w:rPr>
              <w:t>’</w:t>
            </w:r>
            <w:r w:rsidRPr="0022783B">
              <w:rPr>
                <w:rFonts w:ascii="Calibri" w:eastAsia="굴림" w:hAnsi="Calibri" w:cs="Calibri"/>
                <w:sz w:val="22"/>
                <w:szCs w:val="22"/>
                <w:lang w:val="en-US" w:eastAsia="ko-KR"/>
              </w:rPr>
              <w:t xml:space="preserve">: </w:t>
            </w:r>
            <w:r w:rsidRPr="0022783B">
              <w:rPr>
                <w:rFonts w:ascii="Calibri" w:hAnsi="Calibri" w:cs="Calibri"/>
                <w:sz w:val="22"/>
                <w:szCs w:val="22"/>
              </w:rPr>
              <w:t>UE-B uses the</w:t>
            </w:r>
            <w:r w:rsidRPr="00C85BD1">
              <w:rPr>
                <w:rFonts w:ascii="Calibri" w:hAnsi="Calibri" w:cs="Calibri"/>
                <w:color w:val="FF0000"/>
                <w:sz w:val="22"/>
                <w:szCs w:val="22"/>
              </w:rPr>
              <w:t xml:space="preserve"> </w:t>
            </w:r>
            <w:r w:rsidRPr="00C85BD1">
              <w:rPr>
                <w:rFonts w:ascii="Calibri" w:hAnsi="Calibri" w:cs="Calibri"/>
                <w:strike/>
                <w:color w:val="FF0000"/>
                <w:sz w:val="22"/>
                <w:szCs w:val="22"/>
              </w:rPr>
              <w:t>latest</w:t>
            </w:r>
            <w:r w:rsidRPr="00C85BD1">
              <w:rPr>
                <w:rFonts w:ascii="Calibri" w:hAnsi="Calibri" w:cs="Calibri"/>
                <w:color w:val="FF0000"/>
                <w:sz w:val="22"/>
                <w:szCs w:val="22"/>
              </w:rPr>
              <w:t xml:space="preserve"> any</w:t>
            </w:r>
            <w:r w:rsidRPr="0022783B">
              <w:rPr>
                <w:rFonts w:ascii="Calibri" w:hAnsi="Calibri" w:cs="Calibri"/>
                <w:sz w:val="22"/>
                <w:szCs w:val="22"/>
              </w:rPr>
              <w:t xml:space="preserve"> received preferred resource set from the same UE-A for its resource selection for a TB to be transmitted to the UE-A.</w:t>
            </w:r>
          </w:p>
          <w:p w14:paraId="755C4213" w14:textId="77777777" w:rsidR="00BC7F45" w:rsidRPr="00AC5F20" w:rsidRDefault="00BC7F45" w:rsidP="00BC7F45">
            <w:pPr>
              <w:numPr>
                <w:ilvl w:val="2"/>
                <w:numId w:val="6"/>
              </w:numPr>
              <w:spacing w:after="0"/>
              <w:ind w:hanging="403"/>
              <w:jc w:val="both"/>
              <w:rPr>
                <w:rFonts w:ascii="Calibri" w:eastAsia="굴림" w:hAnsi="Calibri" w:cs="Calibri"/>
                <w:color w:val="FF0000"/>
                <w:sz w:val="22"/>
                <w:szCs w:val="22"/>
                <w:lang w:val="en-US" w:eastAsia="ko-KR"/>
              </w:rPr>
            </w:pPr>
            <w:r w:rsidRPr="00AC5F20">
              <w:rPr>
                <w:rFonts w:ascii="Calibri" w:eastAsiaTheme="minorEastAsia" w:hAnsi="Calibri" w:cs="Calibri"/>
                <w:color w:val="FF0000"/>
                <w:sz w:val="22"/>
                <w:szCs w:val="22"/>
                <w:lang w:eastAsia="ko-KR"/>
              </w:rPr>
              <w:t xml:space="preserve">For request based IUC, the preferred resource set matching the requirement indicated by </w:t>
            </w:r>
            <w:r>
              <w:rPr>
                <w:rFonts w:ascii="Calibri" w:eastAsiaTheme="minorEastAsia" w:hAnsi="Calibri" w:cs="Calibri"/>
                <w:color w:val="FF0000"/>
                <w:sz w:val="22"/>
                <w:szCs w:val="22"/>
                <w:lang w:eastAsia="ko-KR"/>
              </w:rPr>
              <w:t xml:space="preserve">the </w:t>
            </w:r>
            <w:r w:rsidRPr="00AC5F20">
              <w:rPr>
                <w:rFonts w:ascii="Calibri" w:eastAsiaTheme="minorEastAsia" w:hAnsi="Calibri" w:cs="Calibri"/>
                <w:color w:val="FF0000"/>
                <w:sz w:val="22"/>
                <w:szCs w:val="22"/>
                <w:lang w:eastAsia="ko-KR"/>
              </w:rPr>
              <w:t>request information should be used.</w:t>
            </w:r>
          </w:p>
          <w:p w14:paraId="6F5FD19B" w14:textId="77777777" w:rsidR="00BC7F45" w:rsidRPr="00361B59" w:rsidRDefault="00BC7F45" w:rsidP="00BC7F45">
            <w:pPr>
              <w:spacing w:after="0"/>
              <w:jc w:val="both"/>
              <w:rPr>
                <w:rFonts w:ascii="Calibri" w:hAnsi="Calibri" w:cs="Calibri"/>
                <w:color w:val="000000" w:themeColor="text1"/>
                <w:sz w:val="22"/>
                <w:szCs w:val="22"/>
                <w:lang w:val="en-US" w:eastAsia="zh-CN"/>
              </w:rPr>
            </w:pPr>
            <w:r w:rsidRPr="00361B59">
              <w:rPr>
                <w:rFonts w:ascii="Calibri" w:hAnsi="Calibri" w:cs="Calibri"/>
                <w:color w:val="000000" w:themeColor="text1"/>
                <w:sz w:val="22"/>
                <w:szCs w:val="22"/>
                <w:lang w:val="en-US" w:eastAsia="zh-CN"/>
              </w:rPr>
              <w:t>R</w:t>
            </w:r>
            <w:r w:rsidRPr="00361B59">
              <w:rPr>
                <w:rFonts w:ascii="Calibri" w:hAnsi="Calibri" w:cs="Calibri" w:hint="eastAsia"/>
                <w:color w:val="000000" w:themeColor="text1"/>
                <w:sz w:val="22"/>
                <w:szCs w:val="22"/>
                <w:lang w:val="en-US" w:eastAsia="zh-CN"/>
              </w:rPr>
              <w:t>egarding</w:t>
            </w:r>
            <w:r w:rsidRPr="00361B59">
              <w:rPr>
                <w:rFonts w:ascii="Calibri" w:hAnsi="Calibri" w:cs="Calibri"/>
                <w:color w:val="000000" w:themeColor="text1"/>
                <w:sz w:val="22"/>
                <w:szCs w:val="22"/>
                <w:lang w:val="en-US" w:eastAsia="zh-CN"/>
              </w:rPr>
              <w:t xml:space="preserve"> the time bound to define the “latest received”, we think RAN2 has already perform the discussion on latency bound.</w:t>
            </w:r>
            <w:r>
              <w:rPr>
                <w:rFonts w:ascii="Calibri" w:hAnsi="Calibri" w:cs="Calibri"/>
                <w:color w:val="000000" w:themeColor="text1"/>
                <w:sz w:val="22"/>
                <w:szCs w:val="22"/>
                <w:lang w:val="en-US" w:eastAsia="zh-CN"/>
              </w:rPr>
              <w:t xml:space="preserve"> We are fine to further discuss it in RAN1 …</w:t>
            </w:r>
          </w:p>
          <w:p w14:paraId="49F90724" w14:textId="77777777" w:rsidR="00BC7F45" w:rsidRDefault="00BC7F45" w:rsidP="00BC7F45">
            <w:pPr>
              <w:spacing w:after="0"/>
              <w:jc w:val="both"/>
              <w:rPr>
                <w:rFonts w:ascii="Calibri" w:hAnsi="Calibri" w:cs="Calibri"/>
                <w:color w:val="FF0000"/>
                <w:sz w:val="22"/>
                <w:szCs w:val="22"/>
                <w:lang w:val="en-US" w:eastAsia="zh-CN"/>
              </w:rPr>
            </w:pPr>
          </w:p>
          <w:p w14:paraId="7193D634" w14:textId="77777777" w:rsidR="00BC7F45" w:rsidRPr="00F9663C" w:rsidRDefault="00BC7F45" w:rsidP="00BC7F45">
            <w:pPr>
              <w:spacing w:after="0"/>
              <w:jc w:val="both"/>
              <w:rPr>
                <w:rFonts w:ascii="Calibri" w:hAnsi="Calibri" w:cs="Calibri"/>
                <w:color w:val="000000" w:themeColor="text1"/>
                <w:sz w:val="22"/>
                <w:szCs w:val="22"/>
                <w:lang w:val="en-US" w:eastAsia="zh-CN"/>
              </w:rPr>
            </w:pPr>
            <w:r w:rsidRPr="00F9663C">
              <w:rPr>
                <w:rFonts w:ascii="Calibri" w:hAnsi="Calibri" w:cs="Calibri"/>
                <w:color w:val="000000" w:themeColor="text1"/>
                <w:sz w:val="22"/>
                <w:szCs w:val="22"/>
                <w:lang w:val="en-US" w:eastAsia="zh-CN"/>
              </w:rPr>
              <w:t>For 2</w:t>
            </w:r>
            <w:r w:rsidRPr="00F9663C">
              <w:rPr>
                <w:rFonts w:ascii="Calibri" w:hAnsi="Calibri" w:cs="Calibri"/>
                <w:color w:val="000000" w:themeColor="text1"/>
                <w:sz w:val="22"/>
                <w:szCs w:val="22"/>
                <w:vertAlign w:val="superscript"/>
                <w:lang w:val="en-US" w:eastAsia="zh-CN"/>
              </w:rPr>
              <w:t>nd</w:t>
            </w:r>
            <w:r w:rsidRPr="00F9663C">
              <w:rPr>
                <w:rFonts w:ascii="Calibri" w:hAnsi="Calibri" w:cs="Calibri"/>
                <w:color w:val="000000" w:themeColor="text1"/>
                <w:sz w:val="22"/>
                <w:szCs w:val="22"/>
                <w:lang w:val="en-US" w:eastAsia="zh-CN"/>
              </w:rPr>
              <w:t xml:space="preserve"> bullet, we share with apple that the issue mentioned by Huawei has been discussed by </w:t>
            </w:r>
            <w:r w:rsidRPr="00F9663C">
              <w:rPr>
                <w:rFonts w:ascii="Calibri" w:eastAsia="MS Mincho" w:hAnsi="Calibri" w:cs="Calibri"/>
                <w:color w:val="000000" w:themeColor="text1"/>
                <w:sz w:val="22"/>
                <w:szCs w:val="22"/>
                <w:lang w:val="en-US" w:eastAsia="ja-JP"/>
              </w:rPr>
              <w:t>proposal 3-16</w:t>
            </w:r>
          </w:p>
          <w:p w14:paraId="4F8D78D5" w14:textId="77777777" w:rsidR="00BC7F45" w:rsidRPr="00C85BD1" w:rsidRDefault="00BC7F45" w:rsidP="00BC7F45">
            <w:pPr>
              <w:spacing w:after="0"/>
              <w:jc w:val="both"/>
              <w:rPr>
                <w:rFonts w:ascii="Calibri" w:hAnsi="Calibri" w:cs="Calibri"/>
                <w:color w:val="FF0000"/>
                <w:sz w:val="22"/>
                <w:szCs w:val="22"/>
                <w:lang w:val="en-US" w:eastAsia="zh-CN"/>
              </w:rPr>
            </w:pPr>
          </w:p>
          <w:p w14:paraId="01616B9C" w14:textId="77777777"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3</w:t>
            </w:r>
            <w:r w:rsidRPr="00440CEA">
              <w:rPr>
                <w:rFonts w:ascii="Calibri" w:hAnsi="Calibri" w:cs="Calibri"/>
                <w:color w:val="auto"/>
                <w:sz w:val="22"/>
                <w:szCs w:val="22"/>
                <w:vertAlign w:val="superscript"/>
                <w:lang w:val="en-US" w:eastAsia="zh-CN"/>
              </w:rPr>
              <w:t>rd</w:t>
            </w:r>
            <w:r>
              <w:rPr>
                <w:rFonts w:ascii="Calibri" w:hAnsi="Calibri" w:cs="Calibri"/>
                <w:color w:val="auto"/>
                <w:sz w:val="22"/>
                <w:szCs w:val="22"/>
                <w:lang w:val="en-US" w:eastAsia="zh-CN"/>
              </w:rPr>
              <w:t xml:space="preserve"> bullet, UE-B should have flexibility to use either of preferred or non-preferred resource set or both. Especially when UE-B does not performs sensing, UE-B only use the preferred resource set.</w:t>
            </w:r>
          </w:p>
          <w:p w14:paraId="1169E630" w14:textId="77777777" w:rsidR="00BC7F45" w:rsidRDefault="00BC7F45" w:rsidP="00BC7F45">
            <w:pPr>
              <w:numPr>
                <w:ilvl w:val="0"/>
                <w:numId w:val="6"/>
              </w:numPr>
              <w:spacing w:after="0"/>
              <w:ind w:hanging="403"/>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UE-B’s behavior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UE-B receives both a single preferred resource set and a single non-preferred resource set from the same UE-A,</w:t>
            </w:r>
          </w:p>
          <w:p w14:paraId="26B080DA" w14:textId="77777777" w:rsidR="00BC7F45" w:rsidRDefault="00BC7F45" w:rsidP="00BC7F45">
            <w:pPr>
              <w:numPr>
                <w:ilvl w:val="1"/>
                <w:numId w:val="6"/>
              </w:numPr>
              <w:spacing w:after="0"/>
              <w:ind w:hanging="403"/>
              <w:jc w:val="both"/>
              <w:rPr>
                <w:rFonts w:ascii="Calibri" w:eastAsia="굴림" w:hAnsi="Calibri" w:cs="Calibri"/>
                <w:sz w:val="22"/>
                <w:szCs w:val="22"/>
                <w:lang w:val="en-US" w:eastAsia="ko-KR"/>
              </w:rPr>
            </w:pPr>
            <w:r>
              <w:rPr>
                <w:rFonts w:ascii="Calibri" w:hAnsi="Calibri" w:cs="Calibri"/>
                <w:sz w:val="22"/>
                <w:szCs w:val="22"/>
                <w:lang w:val="en-US"/>
              </w:rPr>
              <w:t xml:space="preserve">Option 3: </w:t>
            </w:r>
            <w:r w:rsidRPr="00361B59">
              <w:rPr>
                <w:rFonts w:ascii="Calibri" w:hAnsi="Calibri" w:cs="Calibri"/>
                <w:color w:val="FF0000"/>
                <w:sz w:val="22"/>
                <w:szCs w:val="22"/>
                <w:lang w:val="en-US"/>
              </w:rPr>
              <w:t xml:space="preserve">it is up to UE-B’s implementation to use </w:t>
            </w:r>
            <w:r w:rsidRPr="00361B59">
              <w:rPr>
                <w:rFonts w:ascii="Calibri" w:hAnsi="Calibri" w:cs="Calibri"/>
                <w:color w:val="FF0000"/>
                <w:sz w:val="22"/>
                <w:szCs w:val="22"/>
              </w:rPr>
              <w:t>preferred resource set, non-preferred resource set, or</w:t>
            </w:r>
            <w:r w:rsidRPr="00361B59">
              <w:rPr>
                <w:rFonts w:ascii="Calibri" w:hAnsi="Calibri" w:cs="Calibri"/>
                <w:color w:val="FF0000"/>
                <w:sz w:val="22"/>
                <w:szCs w:val="22"/>
                <w:lang w:val="en-US"/>
              </w:rPr>
              <w:t xml:space="preserve"> </w:t>
            </w:r>
            <w:r w:rsidRPr="00361B59">
              <w:rPr>
                <w:rFonts w:ascii="Calibri" w:hAnsi="Calibri" w:cs="Calibri" w:hint="eastAsia"/>
                <w:strike/>
                <w:color w:val="FF0000"/>
                <w:sz w:val="22"/>
                <w:szCs w:val="22"/>
              </w:rPr>
              <w:t>UE-B uses</w:t>
            </w:r>
            <w:r>
              <w:rPr>
                <w:rFonts w:ascii="Calibri" w:hAnsi="Calibri" w:cs="Calibri" w:hint="eastAsia"/>
                <w:sz w:val="22"/>
                <w:szCs w:val="22"/>
              </w:rPr>
              <w:t xml:space="preserve"> </w:t>
            </w:r>
            <w:r>
              <w:rPr>
                <w:rFonts w:ascii="Calibri" w:hAnsi="Calibri" w:cs="Calibri"/>
                <w:sz w:val="22"/>
                <w:szCs w:val="22"/>
              </w:rPr>
              <w:t>both the received</w:t>
            </w:r>
            <w:r>
              <w:rPr>
                <w:rFonts w:ascii="Calibri" w:hAnsi="Calibri" w:cs="Calibri" w:hint="eastAsia"/>
                <w:sz w:val="22"/>
                <w:szCs w:val="22"/>
              </w:rPr>
              <w:t xml:space="preserve"> </w:t>
            </w:r>
            <w:r>
              <w:rPr>
                <w:rFonts w:ascii="Calibri" w:hAnsi="Calibri" w:cs="Calibri"/>
                <w:sz w:val="22"/>
                <w:szCs w:val="22"/>
              </w:rPr>
              <w:t xml:space="preserve">preferred resource set and non-preferred resource set from the same UE-A for its </w:t>
            </w:r>
            <w:r>
              <w:rPr>
                <w:rFonts w:ascii="Calibri" w:hAnsi="Calibri" w:cs="Calibri"/>
                <w:sz w:val="22"/>
                <w:szCs w:val="22"/>
              </w:rPr>
              <w:lastRenderedPageBreak/>
              <w:t>resource selection for a TB to be transmitted to the UE-A.</w:t>
            </w:r>
          </w:p>
          <w:p w14:paraId="1B37367F" w14:textId="77777777" w:rsidR="00BC7F45" w:rsidRDefault="00BC7F45" w:rsidP="00BC7F45">
            <w:pPr>
              <w:spacing w:after="0"/>
              <w:jc w:val="both"/>
              <w:rPr>
                <w:rFonts w:ascii="Calibri" w:hAnsi="Calibri" w:cs="Calibri"/>
                <w:color w:val="auto"/>
                <w:sz w:val="22"/>
                <w:szCs w:val="22"/>
                <w:lang w:val="en-US" w:eastAsia="zh-CN"/>
              </w:rPr>
            </w:pPr>
          </w:p>
        </w:tc>
      </w:tr>
      <w:tr w:rsidR="005A44E1" w:rsidRPr="00F00E82" w14:paraId="57D8758E" w14:textId="77777777" w:rsidTr="00331C70">
        <w:tc>
          <w:tcPr>
            <w:tcW w:w="1628" w:type="dxa"/>
          </w:tcPr>
          <w:p w14:paraId="4610AB2E" w14:textId="2A51176E" w:rsidR="005A44E1" w:rsidRDefault="005A44E1" w:rsidP="005A44E1">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lastRenderedPageBreak/>
              <w:t>P</w:t>
            </w:r>
            <w:r>
              <w:rPr>
                <w:rFonts w:ascii="Calibri" w:eastAsia="MS Mincho" w:hAnsi="Calibri" w:cs="Calibri"/>
                <w:color w:val="auto"/>
                <w:sz w:val="22"/>
                <w:szCs w:val="22"/>
                <w:lang w:val="en-US" w:eastAsia="ja-JP"/>
              </w:rPr>
              <w:t>anasonic</w:t>
            </w:r>
          </w:p>
        </w:tc>
        <w:tc>
          <w:tcPr>
            <w:tcW w:w="1264" w:type="dxa"/>
          </w:tcPr>
          <w:p w14:paraId="0883CE7E" w14:textId="03FCA4D1" w:rsidR="005A44E1" w:rsidRDefault="005A44E1" w:rsidP="005A44E1">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A</w:t>
            </w:r>
            <w:r>
              <w:rPr>
                <w:rFonts w:ascii="Calibri" w:eastAsia="MS Mincho" w:hAnsi="Calibri" w:cs="Calibri"/>
                <w:color w:val="auto"/>
                <w:sz w:val="22"/>
                <w:szCs w:val="22"/>
                <w:lang w:val="en-US" w:eastAsia="ja-JP"/>
              </w:rPr>
              <w:t>lt 1</w:t>
            </w:r>
          </w:p>
        </w:tc>
        <w:tc>
          <w:tcPr>
            <w:tcW w:w="6470" w:type="dxa"/>
          </w:tcPr>
          <w:p w14:paraId="439575E4" w14:textId="0E4B8ED7" w:rsidR="005A44E1" w:rsidRDefault="005A44E1" w:rsidP="005A44E1">
            <w:pPr>
              <w:spacing w:after="0"/>
              <w:jc w:val="both"/>
              <w:rPr>
                <w:rFonts w:ascii="Calibri" w:hAnsi="Calibri" w:cs="Calibri"/>
                <w:color w:val="auto"/>
                <w:sz w:val="22"/>
                <w:szCs w:val="22"/>
                <w:lang w:val="en-US" w:eastAsia="zh-CN"/>
              </w:rPr>
            </w:pPr>
            <w:r w:rsidRPr="00A6159C">
              <w:rPr>
                <w:rFonts w:ascii="Calibri" w:eastAsia="MS Mincho" w:hAnsi="Calibri" w:cs="Calibri"/>
                <w:color w:val="auto"/>
                <w:sz w:val="22"/>
                <w:szCs w:val="22"/>
                <w:lang w:val="en-US" w:eastAsia="ja-JP"/>
              </w:rPr>
              <w:t>When UE-A transmits multiple preferred resource set in a different time, the preferred resources are updated in UE-A</w:t>
            </w:r>
            <w:r>
              <w:rPr>
                <w:rFonts w:ascii="Calibri" w:eastAsia="MS Mincho" w:hAnsi="Calibri" w:cs="Calibri"/>
                <w:color w:val="auto"/>
                <w:sz w:val="22"/>
                <w:szCs w:val="22"/>
                <w:lang w:val="en-US" w:eastAsia="ja-JP"/>
              </w:rPr>
              <w:t xml:space="preserve">. </w:t>
            </w:r>
            <w:r w:rsidRPr="00A6159C">
              <w:rPr>
                <w:rFonts w:ascii="Calibri" w:eastAsia="MS Mincho" w:hAnsi="Calibri" w:cs="Calibri"/>
                <w:color w:val="auto"/>
                <w:sz w:val="22"/>
                <w:szCs w:val="22"/>
                <w:lang w:val="en-US" w:eastAsia="ja-JP"/>
              </w:rPr>
              <w:t xml:space="preserve">UE-B </w:t>
            </w:r>
            <w:r>
              <w:rPr>
                <w:rFonts w:ascii="Calibri" w:eastAsia="MS Mincho" w:hAnsi="Calibri" w:cs="Calibri"/>
                <w:color w:val="auto"/>
                <w:sz w:val="22"/>
                <w:szCs w:val="22"/>
                <w:lang w:val="en-US" w:eastAsia="ja-JP"/>
              </w:rPr>
              <w:t xml:space="preserve">should </w:t>
            </w:r>
            <w:r w:rsidRPr="00A6159C">
              <w:rPr>
                <w:rFonts w:ascii="Calibri" w:eastAsia="MS Mincho" w:hAnsi="Calibri" w:cs="Calibri"/>
                <w:color w:val="auto"/>
                <w:sz w:val="22"/>
                <w:szCs w:val="22"/>
                <w:lang w:val="en-US" w:eastAsia="ja-JP"/>
              </w:rPr>
              <w:t>use the latest received preferred resource set</w:t>
            </w:r>
            <w:r>
              <w:rPr>
                <w:rFonts w:ascii="Calibri" w:eastAsia="MS Mincho" w:hAnsi="Calibri" w:cs="Calibri"/>
                <w:color w:val="auto"/>
                <w:sz w:val="22"/>
                <w:szCs w:val="22"/>
                <w:lang w:val="en-US" w:eastAsia="ja-JP"/>
              </w:rPr>
              <w:t>.</w:t>
            </w:r>
          </w:p>
        </w:tc>
      </w:tr>
    </w:tbl>
    <w:p w14:paraId="1A03D6FB" w14:textId="77777777" w:rsidR="00542D2F" w:rsidRDefault="00542D2F" w:rsidP="00542D2F">
      <w:pPr>
        <w:jc w:val="both"/>
      </w:pPr>
    </w:p>
    <w:p w14:paraId="4AC2F9B0" w14:textId="77777777" w:rsidR="004F7A20" w:rsidRDefault="004F7A20" w:rsidP="00542D2F">
      <w:pPr>
        <w:jc w:val="both"/>
      </w:pPr>
    </w:p>
    <w:p w14:paraId="3745CE81" w14:textId="77777777" w:rsidR="004F7A20" w:rsidRDefault="004F7A20" w:rsidP="00542D2F">
      <w:pPr>
        <w:jc w:val="both"/>
      </w:pPr>
    </w:p>
    <w:p w14:paraId="205B2D88" w14:textId="7DEAD595" w:rsidR="00542D2F" w:rsidRDefault="004F7A20" w:rsidP="00542D2F">
      <w:pPr>
        <w:jc w:val="both"/>
        <w:rPr>
          <w:rFonts w:ascii="Calibri" w:eastAsiaTheme="minorEastAsia" w:hAnsi="Calibri" w:cs="Calibri"/>
          <w:bCs/>
          <w:sz w:val="22"/>
          <w:szCs w:val="22"/>
          <w:lang w:eastAsia="ko-KR"/>
        </w:rPr>
      </w:pPr>
      <w:r>
        <w:rPr>
          <w:rFonts w:ascii="Calibri" w:eastAsia="굴림" w:hAnsi="Calibri" w:cs="Calibri" w:hint="eastAsia"/>
          <w:color w:val="auto"/>
          <w:sz w:val="22"/>
          <w:szCs w:val="22"/>
          <w:lang w:val="en-US" w:eastAsia="ko-KR"/>
        </w:rPr>
        <w:t>Q4</w:t>
      </w:r>
      <w:r>
        <w:rPr>
          <w:rFonts w:ascii="Calibri" w:eastAsia="굴림" w:hAnsi="Calibri" w:cs="Calibri"/>
          <w:color w:val="auto"/>
          <w:sz w:val="22"/>
          <w:szCs w:val="22"/>
          <w:lang w:val="en-US" w:eastAsia="ko-KR"/>
        </w:rPr>
        <w:t>-</w:t>
      </w:r>
      <w:r>
        <w:rPr>
          <w:rFonts w:ascii="Calibri" w:eastAsia="굴림" w:hAnsi="Calibri" w:cs="Calibri" w:hint="eastAsia"/>
          <w:color w:val="auto"/>
          <w:sz w:val="22"/>
          <w:szCs w:val="22"/>
          <w:lang w:val="en-US" w:eastAsia="ko-KR"/>
        </w:rPr>
        <w:t>11</w:t>
      </w:r>
      <w:r>
        <w:rPr>
          <w:rFonts w:ascii="Calibri" w:eastAsia="굴림" w:hAnsi="Calibri" w:cs="Calibri"/>
          <w:color w:val="auto"/>
          <w:sz w:val="22"/>
          <w:szCs w:val="22"/>
          <w:lang w:val="en-US" w:eastAsia="ko-KR"/>
        </w:rPr>
        <w:t xml:space="preserve">: </w:t>
      </w:r>
      <w:r>
        <w:rPr>
          <w:rFonts w:ascii="Calibri" w:eastAsiaTheme="minorEastAsia" w:hAnsi="Calibri" w:cs="Calibri"/>
          <w:bCs/>
          <w:sz w:val="22"/>
          <w:szCs w:val="22"/>
          <w:lang w:eastAsia="ko-KR"/>
        </w:rPr>
        <w:t>Company provides which alternative is supported</w:t>
      </w:r>
      <w:r w:rsidR="00C84FCC">
        <w:rPr>
          <w:rFonts w:ascii="Calibri" w:eastAsiaTheme="minorEastAsia" w:hAnsi="Calibri" w:cs="Calibri"/>
          <w:bCs/>
          <w:sz w:val="22"/>
          <w:szCs w:val="22"/>
          <w:lang w:eastAsia="ko-KR"/>
        </w:rPr>
        <w:t xml:space="preserve"> </w:t>
      </w:r>
      <w:r w:rsidR="00C84FCC">
        <w:rPr>
          <w:rFonts w:ascii="Calibri" w:eastAsiaTheme="minorEastAsia" w:hAnsi="Calibri" w:cs="Calibri" w:hint="eastAsia"/>
          <w:bCs/>
          <w:sz w:val="22"/>
          <w:szCs w:val="22"/>
          <w:lang w:eastAsia="ko-KR"/>
        </w:rPr>
        <w:t>for</w:t>
      </w:r>
      <w:r w:rsidR="00C84FCC">
        <w:rPr>
          <w:rFonts w:ascii="Calibri" w:eastAsiaTheme="minorEastAsia" w:hAnsi="Calibri" w:cs="Calibri"/>
          <w:bCs/>
          <w:sz w:val="22"/>
          <w:szCs w:val="22"/>
          <w:lang w:eastAsia="ko-KR"/>
        </w:rPr>
        <w:t xml:space="preserve"> </w:t>
      </w:r>
      <w:r w:rsidR="00C84FCC" w:rsidRPr="00C84FCC">
        <w:rPr>
          <w:rFonts w:ascii="Calibri" w:eastAsiaTheme="minorEastAsia" w:hAnsi="Calibri" w:cs="Calibri"/>
          <w:bCs/>
          <w:sz w:val="22"/>
          <w:szCs w:val="22"/>
          <w:lang w:eastAsia="ko-KR"/>
        </w:rPr>
        <w:t>UE-B’s behavior when UE-B receives multiple resource sets from the different UE-As</w:t>
      </w:r>
      <w:r>
        <w:rPr>
          <w:rFonts w:ascii="Calibri" w:eastAsiaTheme="minorEastAsia" w:hAnsi="Calibri" w:cs="Calibri"/>
          <w:bCs/>
          <w:sz w:val="22"/>
          <w:szCs w:val="22"/>
          <w:lang w:eastAsia="ko-KR"/>
        </w:rPr>
        <w:t>.</w:t>
      </w:r>
      <w:r w:rsidR="00D07E0F" w:rsidRPr="00D07E0F">
        <w:rPr>
          <w:rFonts w:ascii="Calibri" w:eastAsia="굴림" w:hAnsi="Calibri" w:cs="Calibri" w:hint="eastAsia"/>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FL</w:t>
      </w:r>
      <w:r w:rsidR="00A7484B" w:rsidRPr="008D1B5C">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would</w:t>
      </w:r>
      <w:r w:rsidR="00A7484B" w:rsidRPr="008D1B5C">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like</w:t>
      </w:r>
      <w:r w:rsidR="00A7484B" w:rsidRPr="008D1B5C">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to</w:t>
      </w:r>
      <w:r w:rsidR="00A7484B" w:rsidRPr="008D1B5C">
        <w:rPr>
          <w:rFonts w:ascii="Calibri" w:eastAsia="굴림" w:hAnsi="Calibri" w:cs="Calibri"/>
          <w:b/>
          <w:color w:val="0000FF"/>
          <w:sz w:val="22"/>
          <w:szCs w:val="22"/>
          <w:lang w:val="en-US" w:eastAsia="ko-KR"/>
        </w:rPr>
        <w:t xml:space="preserve"> strongly </w:t>
      </w:r>
      <w:r w:rsidR="00A7484B" w:rsidRPr="008D1B5C">
        <w:rPr>
          <w:rFonts w:ascii="Calibri" w:eastAsia="굴림" w:hAnsi="Calibri" w:cs="Calibri" w:hint="eastAsia"/>
          <w:b/>
          <w:color w:val="0000FF"/>
          <w:sz w:val="22"/>
          <w:szCs w:val="22"/>
          <w:lang w:val="en-US" w:eastAsia="ko-KR"/>
        </w:rPr>
        <w:t>encourage</w:t>
      </w:r>
      <w:r w:rsidR="00A7484B" w:rsidRPr="008D1B5C">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the</w:t>
      </w:r>
      <w:r w:rsidR="00A7484B" w:rsidRPr="008D1B5C">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proponents</w:t>
      </w:r>
      <w:r w:rsidR="00A7484B" w:rsidRPr="008D1B5C">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of</w:t>
      </w:r>
      <w:r w:rsidR="00A7484B" w:rsidRPr="008D1B5C">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Alt</w:t>
      </w:r>
      <w:r w:rsidR="00A7484B" w:rsidRPr="008D1B5C">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1</w:t>
      </w:r>
      <w:r w:rsidR="00A7484B" w:rsidRPr="008D1B5C">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to</w:t>
      </w:r>
      <w:r w:rsidR="00A7484B" w:rsidRPr="008D1B5C">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provide</w:t>
      </w:r>
      <w:r w:rsidR="00A7484B" w:rsidRPr="008D1B5C">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answers</w:t>
      </w:r>
      <w:r w:rsidR="00A7484B" w:rsidRPr="008D1B5C">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on</w:t>
      </w:r>
      <w:r w:rsidR="00A7484B" w:rsidRPr="008D1B5C">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concerns</w:t>
      </w:r>
      <w:r w:rsidR="00A7484B" w:rsidRPr="008D1B5C">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raised</w:t>
      </w:r>
      <w:r w:rsidR="00A7484B" w:rsidRPr="008D1B5C">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up</w:t>
      </w:r>
      <w:r w:rsidR="00A7484B" w:rsidRPr="008D1B5C">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by</w:t>
      </w:r>
      <w:r w:rsidR="00A7484B" w:rsidRPr="008D1B5C">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the</w:t>
      </w:r>
      <w:r w:rsidR="00A7484B" w:rsidRPr="008D1B5C">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proponents</w:t>
      </w:r>
      <w:r w:rsidR="00A7484B" w:rsidRPr="008D1B5C">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of</w:t>
      </w:r>
      <w:r w:rsidR="00A7484B" w:rsidRPr="008D1B5C">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Alt</w:t>
      </w:r>
      <w:r w:rsidR="00A7484B" w:rsidRPr="008D1B5C">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2</w:t>
      </w:r>
      <w:r w:rsidR="00A7484B" w:rsidRPr="008D1B5C">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w:t>
      </w:r>
      <w:r w:rsidR="00A7484B">
        <w:rPr>
          <w:rFonts w:ascii="Calibri" w:eastAsia="굴림" w:hAnsi="Calibri" w:cs="Calibri" w:hint="eastAsia"/>
          <w:b/>
          <w:color w:val="0000FF"/>
          <w:sz w:val="22"/>
          <w:szCs w:val="22"/>
          <w:lang w:val="en-US" w:eastAsia="ko-KR"/>
        </w:rPr>
        <w:t>e.g.,</w:t>
      </w:r>
      <w:r w:rsidR="00A7484B">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see</w:t>
      </w:r>
      <w:r w:rsidR="00A7484B" w:rsidRPr="008D1B5C">
        <w:rPr>
          <w:rFonts w:ascii="Calibri" w:eastAsia="굴림" w:hAnsi="Calibri" w:cs="Calibri"/>
          <w:b/>
          <w:color w:val="0000FF"/>
          <w:sz w:val="22"/>
          <w:szCs w:val="22"/>
          <w:lang w:val="en-US" w:eastAsia="ko-KR"/>
        </w:rPr>
        <w:t xml:space="preserve"> </w:t>
      </w:r>
      <w:r w:rsidR="00A7484B">
        <w:rPr>
          <w:rFonts w:ascii="Calibri" w:eastAsia="굴림" w:hAnsi="Calibri" w:cs="Calibri" w:hint="eastAsia"/>
          <w:b/>
          <w:color w:val="0000FF"/>
          <w:sz w:val="22"/>
          <w:szCs w:val="22"/>
          <w:lang w:val="en-US" w:eastAsia="ko-KR"/>
        </w:rPr>
        <w:t>Huawei's</w:t>
      </w:r>
      <w:r w:rsidR="00A7484B">
        <w:rPr>
          <w:rFonts w:ascii="Calibri" w:eastAsia="굴림" w:hAnsi="Calibri" w:cs="Calibri"/>
          <w:b/>
          <w:color w:val="0000FF"/>
          <w:sz w:val="22"/>
          <w:szCs w:val="22"/>
          <w:lang w:val="en-US" w:eastAsia="ko-KR"/>
        </w:rPr>
        <w:t xml:space="preserve"> </w:t>
      </w:r>
      <w:r w:rsidR="00A7484B">
        <w:rPr>
          <w:rFonts w:ascii="Calibri" w:eastAsia="굴림" w:hAnsi="Calibri" w:cs="Calibri" w:hint="eastAsia"/>
          <w:b/>
          <w:color w:val="0000FF"/>
          <w:sz w:val="22"/>
          <w:szCs w:val="22"/>
          <w:lang w:val="en-US" w:eastAsia="ko-KR"/>
        </w:rPr>
        <w:t>concern</w:t>
      </w:r>
      <w:r w:rsidR="00A7484B">
        <w:rPr>
          <w:rFonts w:ascii="Calibri" w:eastAsia="굴림" w:hAnsi="Calibri" w:cs="Calibri"/>
          <w:b/>
          <w:color w:val="0000FF"/>
          <w:sz w:val="22"/>
          <w:szCs w:val="22"/>
          <w:lang w:val="en-US" w:eastAsia="ko-KR"/>
        </w:rPr>
        <w:t xml:space="preserve"> </w:t>
      </w:r>
      <w:r w:rsidR="00A7484B">
        <w:rPr>
          <w:rFonts w:ascii="Calibri" w:eastAsia="굴림" w:hAnsi="Calibri" w:cs="Calibri" w:hint="eastAsia"/>
          <w:b/>
          <w:color w:val="0000FF"/>
          <w:sz w:val="22"/>
          <w:szCs w:val="22"/>
          <w:lang w:val="en-US" w:eastAsia="ko-KR"/>
        </w:rPr>
        <w:t>captured</w:t>
      </w:r>
      <w:r w:rsidR="00A7484B">
        <w:rPr>
          <w:rFonts w:ascii="Calibri" w:eastAsia="굴림" w:hAnsi="Calibri" w:cs="Calibri"/>
          <w:b/>
          <w:color w:val="0000FF"/>
          <w:sz w:val="22"/>
          <w:szCs w:val="22"/>
          <w:lang w:val="en-US" w:eastAsia="ko-KR"/>
        </w:rPr>
        <w:t xml:space="preserve"> </w:t>
      </w:r>
      <w:r w:rsidR="00A7484B" w:rsidRPr="008D1B5C">
        <w:rPr>
          <w:rFonts w:ascii="Calibri" w:eastAsia="굴림" w:hAnsi="Calibri" w:cs="Calibri" w:hint="eastAsia"/>
          <w:b/>
          <w:color w:val="0000FF"/>
          <w:sz w:val="22"/>
          <w:szCs w:val="22"/>
          <w:lang w:val="en-US" w:eastAsia="ko-KR"/>
        </w:rPr>
        <w:t>below)</w:t>
      </w:r>
      <w:r w:rsidR="00A7484B">
        <w:rPr>
          <w:rFonts w:ascii="Calibri" w:eastAsia="굴림" w:hAnsi="Calibri" w:cs="Calibri" w:hint="eastAsia"/>
          <w:color w:val="auto"/>
          <w:sz w:val="22"/>
          <w:szCs w:val="22"/>
          <w:lang w:val="en-US" w:eastAsia="ko-KR"/>
        </w:rPr>
        <w:t>.</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By</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doing</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so,</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we</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can</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efficiently</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make</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a</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decision</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on</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this</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issue</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in</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GTW</w:t>
      </w:r>
      <w:r w:rsidR="00A11414">
        <w:rPr>
          <w:rFonts w:ascii="Calibri" w:eastAsia="굴림" w:hAnsi="Calibri" w:cs="Calibri"/>
          <w:color w:val="auto"/>
          <w:sz w:val="22"/>
          <w:szCs w:val="22"/>
          <w:lang w:val="en-US" w:eastAsia="ko-KR"/>
        </w:rPr>
        <w:t xml:space="preserve"> </w:t>
      </w:r>
      <w:r w:rsidR="00A11414">
        <w:rPr>
          <w:rFonts w:ascii="Calibri" w:eastAsia="굴림" w:hAnsi="Calibri" w:cs="Calibri" w:hint="eastAsia"/>
          <w:color w:val="auto"/>
          <w:sz w:val="22"/>
          <w:szCs w:val="22"/>
          <w:lang w:val="en-US" w:eastAsia="ko-KR"/>
        </w:rPr>
        <w:t>session.</w:t>
      </w:r>
      <w:r w:rsidR="00A11414">
        <w:rPr>
          <w:rFonts w:ascii="Calibri" w:eastAsia="굴림" w:hAnsi="Calibri" w:cs="Calibri"/>
          <w:color w:val="auto"/>
          <w:sz w:val="22"/>
          <w:szCs w:val="22"/>
          <w:lang w:val="en-US" w:eastAsia="ko-KR"/>
        </w:rPr>
        <w:t xml:space="preserve"> </w:t>
      </w:r>
    </w:p>
    <w:p w14:paraId="64B37BC3" w14:textId="77777777" w:rsidR="00D07E0F" w:rsidRDefault="00D07E0F" w:rsidP="00D07E0F">
      <w:pPr>
        <w:spacing w:after="0"/>
        <w:jc w:val="both"/>
        <w:rPr>
          <w:rFonts w:ascii="Calibri" w:hAnsi="Calibri" w:cs="Calibri"/>
          <w:color w:val="auto"/>
          <w:sz w:val="22"/>
          <w:szCs w:val="22"/>
          <w:lang w:val="en-US" w:eastAsia="zh-CN"/>
        </w:rPr>
      </w:pPr>
    </w:p>
    <w:p w14:paraId="549FE32C" w14:textId="77777777" w:rsidR="00D07E0F" w:rsidRPr="00D07E0F" w:rsidRDefault="00D07E0F" w:rsidP="00D07E0F">
      <w:pPr>
        <w:pStyle w:val="aff8"/>
        <w:numPr>
          <w:ilvl w:val="0"/>
          <w:numId w:val="19"/>
        </w:numPr>
        <w:spacing w:before="0" w:after="0" w:line="240" w:lineRule="auto"/>
        <w:ind w:hanging="403"/>
        <w:rPr>
          <w:rFonts w:ascii="Calibri" w:eastAsia="굴림" w:hAnsi="Calibri" w:cs="Calibri"/>
          <w:color w:val="auto"/>
          <w:sz w:val="22"/>
        </w:rPr>
      </w:pPr>
      <w:r w:rsidRPr="00D07E0F">
        <w:rPr>
          <w:rFonts w:ascii="Calibri" w:eastAsia="굴림" w:hAnsi="Calibri" w:cs="Calibri" w:hint="eastAsia"/>
          <w:color w:val="auto"/>
          <w:sz w:val="22"/>
        </w:rPr>
        <w:t>A</w:t>
      </w:r>
      <w:r w:rsidRPr="00D07E0F">
        <w:rPr>
          <w:rFonts w:ascii="Calibri" w:eastAsia="굴림" w:hAnsi="Calibri" w:cs="Calibri"/>
          <w:color w:val="auto"/>
          <w:sz w:val="22"/>
        </w:rPr>
        <w:t xml:space="preserve">lt1, sub-bullet of 1st Option 1: </w:t>
      </w:r>
    </w:p>
    <w:p w14:paraId="14DAE814" w14:textId="77777777" w:rsidR="00D07E0F" w:rsidRPr="00D07E0F" w:rsidRDefault="00D07E0F" w:rsidP="00D07E0F">
      <w:pPr>
        <w:pStyle w:val="aff8"/>
        <w:numPr>
          <w:ilvl w:val="1"/>
          <w:numId w:val="19"/>
        </w:numPr>
        <w:spacing w:before="0" w:after="0" w:line="240" w:lineRule="auto"/>
        <w:rPr>
          <w:rFonts w:ascii="Calibri" w:eastAsia="굴림" w:hAnsi="Calibri" w:cs="Calibri"/>
          <w:color w:val="auto"/>
          <w:sz w:val="22"/>
        </w:rPr>
      </w:pPr>
      <w:r w:rsidRPr="00D07E0F">
        <w:rPr>
          <w:rFonts w:ascii="Calibri" w:eastAsia="굴림" w:hAnsi="Calibri" w:cs="Calibri"/>
          <w:color w:val="auto"/>
          <w:sz w:val="22"/>
        </w:rPr>
        <w:t>Preferred resources sets from different UE-As may overlap. For example, maybe multiple UE-A indicate the same resource R1 as preferred resource and send it to UE-B. However, UE-B cannot transmit to multiple UE-As on the same resource R1. Then, how does Option 1 work in this case? Will UE-B consider different priorities of different UE-As? Or up to UE-B implementation?</w:t>
      </w:r>
    </w:p>
    <w:p w14:paraId="2D05F99E" w14:textId="77777777" w:rsidR="00D07E0F" w:rsidRPr="00D07E0F" w:rsidRDefault="00D07E0F" w:rsidP="00D07E0F">
      <w:pPr>
        <w:pStyle w:val="aff8"/>
        <w:numPr>
          <w:ilvl w:val="0"/>
          <w:numId w:val="19"/>
        </w:numPr>
        <w:spacing w:before="0" w:after="0" w:line="240" w:lineRule="auto"/>
        <w:ind w:hanging="403"/>
        <w:rPr>
          <w:rFonts w:ascii="Calibri" w:eastAsia="굴림" w:hAnsi="Calibri" w:cs="Calibri"/>
          <w:color w:val="auto"/>
          <w:sz w:val="22"/>
        </w:rPr>
      </w:pPr>
      <w:r w:rsidRPr="00D07E0F">
        <w:rPr>
          <w:rFonts w:ascii="Calibri" w:eastAsia="굴림" w:hAnsi="Calibri" w:cs="Calibri"/>
          <w:color w:val="auto"/>
          <w:sz w:val="22"/>
        </w:rPr>
        <w:t>Alt 1, sub-bullet of 2nd Option 1:</w:t>
      </w:r>
    </w:p>
    <w:p w14:paraId="5945FEA2" w14:textId="77777777" w:rsidR="00D07E0F" w:rsidRPr="00D07E0F" w:rsidRDefault="00D07E0F" w:rsidP="00D07E0F">
      <w:pPr>
        <w:pStyle w:val="aff8"/>
        <w:numPr>
          <w:ilvl w:val="1"/>
          <w:numId w:val="19"/>
        </w:numPr>
        <w:spacing w:before="0" w:after="0" w:line="240" w:lineRule="auto"/>
        <w:rPr>
          <w:rFonts w:ascii="Calibri" w:eastAsia="굴림" w:hAnsi="Calibri" w:cs="Calibri"/>
          <w:color w:val="auto"/>
          <w:sz w:val="22"/>
        </w:rPr>
      </w:pPr>
      <w:r w:rsidRPr="00D07E0F">
        <w:rPr>
          <w:rFonts w:ascii="Calibri" w:eastAsia="굴림" w:hAnsi="Calibri" w:cs="Calibri"/>
          <w:color w:val="auto"/>
          <w:sz w:val="22"/>
        </w:rPr>
        <w:t>A</w:t>
      </w:r>
      <w:r w:rsidRPr="00D07E0F">
        <w:rPr>
          <w:rFonts w:ascii="Calibri" w:eastAsia="굴림" w:hAnsi="Calibri" w:cs="Calibri" w:hint="eastAsia"/>
          <w:color w:val="auto"/>
          <w:sz w:val="22"/>
        </w:rPr>
        <w:t>s</w:t>
      </w:r>
      <w:r w:rsidRPr="00D07E0F">
        <w:rPr>
          <w:rFonts w:ascii="Calibri" w:eastAsia="굴림" w:hAnsi="Calibri" w:cs="Calibri"/>
          <w:color w:val="auto"/>
          <w:sz w:val="22"/>
        </w:rPr>
        <w:t xml:space="preserve"> mentioned above, if UE-B takes union of the non-preferred resources, the remaining resources in S_A could be very limited, causing RSRP increment and increasing interference. Thus, the performance could be even worse compared with Rel-16.</w:t>
      </w:r>
    </w:p>
    <w:p w14:paraId="6D467DB1" w14:textId="77777777" w:rsidR="00D07E0F" w:rsidRPr="00D07E0F" w:rsidRDefault="00D07E0F" w:rsidP="00D07E0F">
      <w:pPr>
        <w:pStyle w:val="aff8"/>
        <w:numPr>
          <w:ilvl w:val="1"/>
          <w:numId w:val="19"/>
        </w:numPr>
        <w:spacing w:before="0" w:after="0" w:line="240" w:lineRule="auto"/>
        <w:rPr>
          <w:rFonts w:ascii="Calibri" w:eastAsia="굴림" w:hAnsi="Calibri" w:cs="Calibri"/>
          <w:color w:val="auto"/>
          <w:sz w:val="22"/>
        </w:rPr>
      </w:pPr>
      <w:r w:rsidRPr="00D07E0F">
        <w:rPr>
          <w:rFonts w:ascii="Calibri" w:eastAsia="굴림" w:hAnsi="Calibri" w:cs="Calibri"/>
          <w:color w:val="auto"/>
          <w:sz w:val="22"/>
        </w:rPr>
        <w:t>If non-preferred resources of different UE-A are due to half-duplex. Then, UE-A1’s half-duplex slot has no relationship with UE-A2’s half-duplex slot. Why UE-B needs to take union of the non-preferred resources.</w:t>
      </w:r>
    </w:p>
    <w:p w14:paraId="4450DE45" w14:textId="77777777" w:rsidR="00D07E0F" w:rsidRPr="00D07E0F" w:rsidRDefault="00D07E0F" w:rsidP="00D07E0F">
      <w:pPr>
        <w:pStyle w:val="aff8"/>
        <w:numPr>
          <w:ilvl w:val="1"/>
          <w:numId w:val="19"/>
        </w:numPr>
        <w:spacing w:before="0" w:after="0" w:line="240" w:lineRule="auto"/>
        <w:rPr>
          <w:rFonts w:ascii="Calibri" w:eastAsia="굴림" w:hAnsi="Calibri" w:cs="Calibri"/>
          <w:color w:val="auto"/>
          <w:sz w:val="22"/>
        </w:rPr>
      </w:pPr>
      <w:r w:rsidRPr="00D07E0F">
        <w:rPr>
          <w:rFonts w:ascii="Calibri" w:eastAsia="굴림" w:hAnsi="Calibri" w:cs="Calibri"/>
          <w:color w:val="auto"/>
          <w:sz w:val="22"/>
        </w:rPr>
        <w:t>Some previously received non-preferred resource set may be no longer valid and thus should not be considered.</w:t>
      </w:r>
    </w:p>
    <w:p w14:paraId="6D6BD75A" w14:textId="77777777" w:rsidR="00D07E0F" w:rsidRPr="00D07E0F" w:rsidRDefault="00D07E0F" w:rsidP="00D07E0F">
      <w:pPr>
        <w:pStyle w:val="aff8"/>
        <w:numPr>
          <w:ilvl w:val="0"/>
          <w:numId w:val="19"/>
        </w:numPr>
        <w:spacing w:before="0" w:after="0" w:line="240" w:lineRule="auto"/>
        <w:ind w:hanging="403"/>
        <w:rPr>
          <w:rFonts w:ascii="Calibri" w:eastAsia="굴림" w:hAnsi="Calibri" w:cs="Calibri"/>
          <w:color w:val="auto"/>
          <w:sz w:val="22"/>
        </w:rPr>
      </w:pPr>
      <w:r w:rsidRPr="00D07E0F">
        <w:rPr>
          <w:rFonts w:ascii="Calibri" w:eastAsia="굴림" w:hAnsi="Calibri" w:cs="Calibri"/>
          <w:color w:val="auto"/>
          <w:sz w:val="22"/>
        </w:rPr>
        <w:t>Alt 1, sub-bullet of Option 2</w:t>
      </w:r>
    </w:p>
    <w:p w14:paraId="5D31932D" w14:textId="77777777" w:rsidR="00D07E0F" w:rsidRPr="00D07E0F" w:rsidRDefault="00D07E0F" w:rsidP="00D07E0F">
      <w:pPr>
        <w:pStyle w:val="aff8"/>
        <w:numPr>
          <w:ilvl w:val="1"/>
          <w:numId w:val="19"/>
        </w:numPr>
        <w:spacing w:before="0" w:after="0" w:line="240" w:lineRule="auto"/>
        <w:rPr>
          <w:rFonts w:ascii="Calibri" w:eastAsia="굴림" w:hAnsi="Calibri" w:cs="Calibri"/>
          <w:color w:val="auto"/>
          <w:sz w:val="22"/>
        </w:rPr>
      </w:pPr>
      <w:r w:rsidRPr="00D07E0F">
        <w:rPr>
          <w:rFonts w:ascii="Calibri" w:eastAsia="굴림" w:hAnsi="Calibri" w:cs="Calibri"/>
          <w:color w:val="auto"/>
          <w:sz w:val="22"/>
        </w:rPr>
        <w:t>For example, assume UE-A1 indicates R1 as non-preferred due to half-duplex and provides it to UE-B, UE-A2 provides preferred resource to UE-B. Then, when UE-B chooses resource to transmit to UE-A2, why UE-B needs to consider R1? R1 is UE-A1’s non-preferred resource due to half-duplex, and has no relationship with UE-A2.</w:t>
      </w:r>
    </w:p>
    <w:p w14:paraId="476F9FEE" w14:textId="77777777" w:rsidR="004F7A20" w:rsidRDefault="004F7A20" w:rsidP="00542D2F">
      <w:pPr>
        <w:jc w:val="both"/>
        <w:rPr>
          <w:rFonts w:ascii="Calibri" w:eastAsiaTheme="minorEastAsia" w:hAnsi="Calibri" w:cs="Calibri"/>
          <w:bCs/>
          <w:sz w:val="22"/>
          <w:szCs w:val="22"/>
          <w:lang w:eastAsia="ko-KR"/>
        </w:rPr>
      </w:pPr>
    </w:p>
    <w:tbl>
      <w:tblPr>
        <w:tblStyle w:val="af0"/>
        <w:tblW w:w="0" w:type="auto"/>
        <w:tblLook w:val="04A0" w:firstRow="1" w:lastRow="0" w:firstColumn="1" w:lastColumn="0" w:noHBand="0" w:noVBand="1"/>
      </w:tblPr>
      <w:tblGrid>
        <w:gridCol w:w="9362"/>
      </w:tblGrid>
      <w:tr w:rsidR="004F7A20" w14:paraId="7107E91C" w14:textId="77777777" w:rsidTr="004F7A20">
        <w:tc>
          <w:tcPr>
            <w:tcW w:w="9362" w:type="dxa"/>
          </w:tcPr>
          <w:p w14:paraId="44907487" w14:textId="77777777" w:rsidR="004F7A20" w:rsidRDefault="004F7A20" w:rsidP="004F7A20">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w:t>
            </w:r>
            <w:r w:rsidRPr="00AB59FC">
              <w:rPr>
                <w:rFonts w:ascii="Calibri" w:eastAsia="굴림" w:hAnsi="Calibri" w:cs="Calibri"/>
                <w:b/>
                <w:color w:val="auto"/>
                <w:sz w:val="22"/>
                <w:szCs w:val="22"/>
                <w:lang w:val="en-US" w:eastAsia="ko-KR"/>
              </w:rPr>
              <w:t xml:space="preserve">UE-B’s behavior when UE-B receives multiple resource sets from the </w:t>
            </w:r>
            <w:r>
              <w:rPr>
                <w:rFonts w:ascii="Calibri" w:eastAsia="굴림" w:hAnsi="Calibri" w:cs="Calibri"/>
                <w:b/>
                <w:color w:val="auto"/>
                <w:sz w:val="22"/>
                <w:szCs w:val="22"/>
                <w:lang w:val="en-US" w:eastAsia="ko-KR"/>
              </w:rPr>
              <w:t>different</w:t>
            </w:r>
            <w:r w:rsidRPr="00AB59FC">
              <w:rPr>
                <w:rFonts w:ascii="Calibri" w:eastAsia="굴림" w:hAnsi="Calibri" w:cs="Calibri"/>
                <w:b/>
                <w:color w:val="auto"/>
                <w:sz w:val="22"/>
                <w:szCs w:val="22"/>
                <w:lang w:val="en-US" w:eastAsia="ko-KR"/>
              </w:rPr>
              <w:t xml:space="preserve"> UE-A</w:t>
            </w:r>
            <w:r>
              <w:rPr>
                <w:rFonts w:ascii="Calibri" w:eastAsia="굴림" w:hAnsi="Calibri" w:cs="Calibri"/>
                <w:b/>
                <w:color w:val="auto"/>
                <w:sz w:val="22"/>
                <w:szCs w:val="22"/>
                <w:lang w:val="en-US" w:eastAsia="ko-KR"/>
              </w:rPr>
              <w:t>s</w:t>
            </w:r>
            <w:r>
              <w:rPr>
                <w:rFonts w:ascii="Calibri" w:eastAsia="굴림" w:hAnsi="Calibri" w:cs="Calibri" w:hint="eastAsia"/>
                <w:b/>
                <w:color w:val="auto"/>
                <w:sz w:val="22"/>
                <w:szCs w:val="22"/>
                <w:lang w:val="en-US" w:eastAsia="ko-KR"/>
              </w:rPr>
              <w:t>)</w:t>
            </w:r>
          </w:p>
          <w:p w14:paraId="74D327B8" w14:textId="77777777" w:rsidR="004F7A20" w:rsidRDefault="004F7A20" w:rsidP="004F7A2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1</w:t>
            </w:r>
            <w:r>
              <w:rPr>
                <w:rFonts w:ascii="Calibri" w:eastAsia="굴림" w:hAnsi="Calibri" w:cs="Calibri" w:hint="eastAsia"/>
                <w:sz w:val="22"/>
                <w:szCs w:val="22"/>
                <w:lang w:val="en-US" w:eastAsia="ko-KR"/>
              </w:rPr>
              <w:t>:</w:t>
            </w:r>
            <w:r>
              <w:rPr>
                <w:rFonts w:ascii="Calibri" w:eastAsia="굴림" w:hAnsi="Calibri" w:cs="Calibri"/>
                <w:sz w:val="22"/>
                <w:szCs w:val="22"/>
                <w:lang w:val="en-US" w:eastAsia="ko-KR"/>
              </w:rPr>
              <w:t xml:space="preserve"> DCM, Spreadtrum, NEC, xiaomi, Ericsson, Futurewei, Qualcomm, (7)</w:t>
            </w:r>
          </w:p>
          <w:p w14:paraId="63A7C563" w14:textId="77777777" w:rsidR="004F7A20" w:rsidRPr="00E06A56" w:rsidRDefault="004F7A20" w:rsidP="004F7A20">
            <w:pPr>
              <w:numPr>
                <w:ilvl w:val="0"/>
                <w:numId w:val="6"/>
              </w:numPr>
              <w:overflowPunct w:val="0"/>
              <w:spacing w:after="0"/>
              <w:jc w:val="both"/>
              <w:rPr>
                <w:rFonts w:ascii="Calibri" w:eastAsia="굴림" w:hAnsi="Calibri" w:cs="Calibri"/>
                <w:sz w:val="22"/>
                <w:szCs w:val="22"/>
                <w:lang w:val="de-DE" w:eastAsia="ko-KR"/>
              </w:rPr>
            </w:pPr>
            <w:r w:rsidRPr="00E06A56">
              <w:rPr>
                <w:rFonts w:ascii="Calibri" w:eastAsia="굴림" w:hAnsi="Calibri" w:cs="Calibri"/>
                <w:sz w:val="22"/>
                <w:szCs w:val="22"/>
                <w:lang w:val="de-DE" w:eastAsia="ko-KR"/>
              </w:rPr>
              <w:t>Alt 2: LGE, Fujitsu, Huawei, Sharp, InterDigital, (5)</w:t>
            </w:r>
          </w:p>
          <w:p w14:paraId="364C576F" w14:textId="77777777" w:rsidR="004F7A20" w:rsidRDefault="004F7A20" w:rsidP="004F7A2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Others: vivo, OPPO, Fraunhofer, Apple, Samsung, Nokia, (6)</w:t>
            </w:r>
          </w:p>
          <w:p w14:paraId="29C30974" w14:textId="77777777" w:rsidR="004F7A20" w:rsidRDefault="004F7A20" w:rsidP="004F7A2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3EBCEE1F" w14:textId="252EBD34" w:rsidR="004F7A20" w:rsidRPr="004F7A20" w:rsidRDefault="004F7A20" w:rsidP="00542D2F">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First discuss combinations of cast types for inter-UE coordination information transmissions: Intel, (1)</w:t>
            </w:r>
          </w:p>
        </w:tc>
      </w:tr>
    </w:tbl>
    <w:p w14:paraId="3BEF3E7B" w14:textId="77777777" w:rsidR="00542D2F" w:rsidRDefault="00542D2F" w:rsidP="00542D2F">
      <w:pPr>
        <w:jc w:val="both"/>
      </w:pPr>
    </w:p>
    <w:p w14:paraId="643CB99E" w14:textId="77777777" w:rsidR="00542D2F" w:rsidRDefault="00542D2F" w:rsidP="00542D2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Draft proposal</w:t>
      </w:r>
      <w:r>
        <w:rPr>
          <w:rFonts w:ascii="Calibri" w:eastAsia="굴림" w:hAnsi="Calibri" w:cs="Calibri"/>
          <w:color w:val="auto"/>
          <w:sz w:val="22"/>
          <w:szCs w:val="22"/>
          <w:highlight w:val="yellow"/>
          <w:lang w:val="en-US" w:eastAsia="ko-KR"/>
        </w:rPr>
        <w:t xml:space="preserve"> 3-14</w:t>
      </w:r>
      <w:r>
        <w:rPr>
          <w:rFonts w:ascii="Calibri" w:eastAsia="굴림" w:hAnsi="Calibri" w:cs="Calibri" w:hint="eastAsia"/>
          <w:color w:val="auto"/>
          <w:sz w:val="22"/>
          <w:szCs w:val="22"/>
          <w:highlight w:val="yellow"/>
          <w:lang w:val="en-US" w:eastAsia="ko-KR"/>
        </w:rPr>
        <w:t>:</w:t>
      </w:r>
    </w:p>
    <w:p w14:paraId="08A9C070" w14:textId="77777777" w:rsidR="00542D2F" w:rsidRDefault="00542D2F" w:rsidP="00542D2F">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A</w:t>
      </w:r>
      <w:r>
        <w:rPr>
          <w:rFonts w:ascii="Calibri" w:eastAsiaTheme="minorEastAsia" w:hAnsi="Calibri" w:cs="Calibri"/>
          <w:sz w:val="22"/>
          <w:szCs w:val="22"/>
          <w:lang w:eastAsia="ko-KR"/>
        </w:rPr>
        <w:t xml:space="preserve">lt 1: </w:t>
      </w:r>
    </w:p>
    <w:p w14:paraId="73483A96" w14:textId="77777777" w:rsidR="00542D2F" w:rsidRDefault="00542D2F" w:rsidP="00542D2F">
      <w:pPr>
        <w:numPr>
          <w:ilvl w:val="0"/>
          <w:numId w:val="6"/>
        </w:numPr>
        <w:spacing w:after="0"/>
        <w:jc w:val="both"/>
        <w:rPr>
          <w:rFonts w:ascii="Calibri" w:hAnsi="Calibri" w:cs="Calibri"/>
          <w:sz w:val="22"/>
          <w:szCs w:val="22"/>
        </w:rPr>
      </w:pPr>
      <w:r>
        <w:rPr>
          <w:rFonts w:ascii="Calibri" w:hAnsi="Calibri" w:cs="Calibri"/>
          <w:sz w:val="22"/>
          <w:szCs w:val="22"/>
        </w:rPr>
        <w:t>For UE-B’s behaviour when UE-B receives multiple preferred resource sets from the different UE-As,</w:t>
      </w:r>
    </w:p>
    <w:p w14:paraId="34FC8BA6" w14:textId="77777777" w:rsidR="00542D2F" w:rsidRDefault="00542D2F" w:rsidP="00542D2F">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1: </w:t>
      </w:r>
      <w:r>
        <w:rPr>
          <w:rFonts w:ascii="Calibri" w:hAnsi="Calibri" w:cs="Calibri" w:hint="eastAsia"/>
          <w:sz w:val="22"/>
          <w:szCs w:val="22"/>
        </w:rPr>
        <w:t xml:space="preserve">UE-B uses </w:t>
      </w:r>
      <w:r>
        <w:rPr>
          <w:rFonts w:ascii="Calibri" w:hAnsi="Calibri" w:cs="Calibri"/>
          <w:sz w:val="22"/>
          <w:szCs w:val="22"/>
        </w:rPr>
        <w:t>each received</w:t>
      </w:r>
      <w:r>
        <w:rPr>
          <w:rFonts w:ascii="Calibri" w:hAnsi="Calibri" w:cs="Calibri" w:hint="eastAsia"/>
          <w:sz w:val="22"/>
          <w:szCs w:val="22"/>
        </w:rPr>
        <w:t xml:space="preserve"> </w:t>
      </w:r>
      <w:r>
        <w:rPr>
          <w:rFonts w:ascii="Calibri" w:hAnsi="Calibri" w:cs="Calibri"/>
          <w:sz w:val="22"/>
          <w:szCs w:val="22"/>
        </w:rPr>
        <w:t>preferred resource set for its resource selection for each TB to be transmitted to each UE-A providing the preferred resource set.</w:t>
      </w:r>
    </w:p>
    <w:p w14:paraId="57861C38" w14:textId="77777777" w:rsidR="00542D2F" w:rsidRDefault="00542D2F" w:rsidP="00542D2F">
      <w:pPr>
        <w:numPr>
          <w:ilvl w:val="0"/>
          <w:numId w:val="6"/>
        </w:numPr>
        <w:spacing w:after="0"/>
        <w:jc w:val="both"/>
        <w:rPr>
          <w:rFonts w:ascii="Calibri" w:hAnsi="Calibri" w:cs="Calibri"/>
          <w:sz w:val="22"/>
          <w:szCs w:val="22"/>
        </w:rPr>
      </w:pPr>
      <w:r>
        <w:rPr>
          <w:rFonts w:ascii="Calibri" w:hAnsi="Calibri" w:cs="Calibri"/>
          <w:sz w:val="22"/>
          <w:szCs w:val="22"/>
        </w:rPr>
        <w:lastRenderedPageBreak/>
        <w:t>For UE-B’s behaviour when UE-B receives multiple non-preferred resource sets from the different UE-As.</w:t>
      </w:r>
    </w:p>
    <w:p w14:paraId="4EF58408" w14:textId="77777777" w:rsidR="00542D2F" w:rsidRDefault="00542D2F" w:rsidP="00542D2F">
      <w:pPr>
        <w:numPr>
          <w:ilvl w:val="1"/>
          <w:numId w:val="6"/>
        </w:numPr>
        <w:spacing w:after="0"/>
        <w:jc w:val="both"/>
        <w:rPr>
          <w:rFonts w:ascii="Calibri" w:eastAsia="굴림" w:hAnsi="Calibri" w:cs="Calibri"/>
          <w:sz w:val="22"/>
          <w:szCs w:val="22"/>
          <w:lang w:val="en-US" w:eastAsia="ko-KR"/>
        </w:rPr>
      </w:pPr>
      <w:r>
        <w:rPr>
          <w:rFonts w:ascii="Calibri" w:hAnsi="Calibri" w:cs="Calibri"/>
          <w:sz w:val="22"/>
          <w:szCs w:val="22"/>
        </w:rPr>
        <w:t xml:space="preserve">Option 1: UE-B determines a final non-preferred resource set by </w:t>
      </w:r>
      <w:r>
        <w:rPr>
          <w:rFonts w:ascii="Calibri" w:hAnsi="Calibri" w:cs="Calibri" w:hint="eastAsia"/>
          <w:sz w:val="22"/>
          <w:szCs w:val="22"/>
        </w:rPr>
        <w:t xml:space="preserve">making </w:t>
      </w:r>
      <w:r>
        <w:rPr>
          <w:rFonts w:ascii="Calibri" w:hAnsi="Calibri" w:cs="Calibri"/>
          <w:sz w:val="22"/>
          <w:szCs w:val="22"/>
        </w:rPr>
        <w:t xml:space="preserve">union of all the received non-preferred resource sets from different UE-As. UE-B uses the final non-preferred resource set for its resource selection for TB(s) to be transmitted to these different UE-As providing the non-preferred resource sets. </w:t>
      </w:r>
    </w:p>
    <w:p w14:paraId="3BD71221" w14:textId="77777777" w:rsidR="00542D2F" w:rsidRDefault="00542D2F" w:rsidP="00542D2F">
      <w:pPr>
        <w:numPr>
          <w:ilvl w:val="0"/>
          <w:numId w:val="6"/>
        </w:numPr>
        <w:spacing w:after="0"/>
        <w:jc w:val="both"/>
        <w:rPr>
          <w:rFonts w:ascii="Calibri" w:hAnsi="Calibri" w:cs="Calibri"/>
          <w:sz w:val="22"/>
          <w:szCs w:val="22"/>
        </w:rPr>
      </w:pPr>
      <w:r>
        <w:rPr>
          <w:rFonts w:ascii="Calibri" w:hAnsi="Calibri" w:cs="Calibri"/>
          <w:sz w:val="22"/>
          <w:szCs w:val="22"/>
        </w:rPr>
        <w:t xml:space="preserve">For UE-B’s behaviour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both a single preferred resource set and a single non-preferred resource set from the different UE-As, </w:t>
      </w:r>
    </w:p>
    <w:p w14:paraId="44DF530E" w14:textId="77777777" w:rsidR="00542D2F" w:rsidRDefault="00542D2F" w:rsidP="00542D2F">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w:t>
      </w:r>
      <w:r>
        <w:rPr>
          <w:rFonts w:ascii="Calibri" w:eastAsia="굴림" w:hAnsi="Calibri" w:cs="Calibri"/>
          <w:sz w:val="22"/>
          <w:szCs w:val="22"/>
          <w:lang w:val="en-US" w:eastAsia="ko-KR"/>
        </w:rPr>
        <w:t xml:space="preserve">ption 2: UE-B uses both the received preferred resource set and non-preferred resource set from different UE-As for its resource selection for a TB to be </w:t>
      </w:r>
      <w:r>
        <w:rPr>
          <w:rFonts w:ascii="Calibri" w:hAnsi="Calibri" w:cs="Calibri"/>
          <w:sz w:val="22"/>
          <w:szCs w:val="22"/>
        </w:rPr>
        <w:t>transmitted to the UE-A providing the preferred resource set. UE-B uses the received non-preferred resource set for its resource selection for a TB to be transmitted to the UE-A providing the non-preferred resource set.</w:t>
      </w:r>
    </w:p>
    <w:p w14:paraId="46821C79" w14:textId="77777777" w:rsidR="00542D2F" w:rsidRDefault="00542D2F" w:rsidP="00542D2F">
      <w:pPr>
        <w:overflowPunct w:val="0"/>
        <w:spacing w:after="0"/>
        <w:jc w:val="both"/>
        <w:rPr>
          <w:rFonts w:ascii="Calibri" w:eastAsia="굴림" w:hAnsi="Calibri" w:cs="Calibri"/>
          <w:sz w:val="22"/>
          <w:szCs w:val="22"/>
          <w:lang w:val="en-US" w:eastAsia="ko-KR"/>
        </w:rPr>
      </w:pPr>
    </w:p>
    <w:p w14:paraId="088B2660" w14:textId="77777777" w:rsidR="00542D2F" w:rsidRDefault="00542D2F" w:rsidP="00542D2F">
      <w:p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Alt 2: </w:t>
      </w:r>
    </w:p>
    <w:p w14:paraId="5D4BF13D" w14:textId="77777777" w:rsidR="00542D2F" w:rsidRDefault="00542D2F" w:rsidP="00542D2F">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When UE-B receives multiple inter-UE coordination information from the different UE-As, it is up to UE-B implementation to use one or multiple of them in its resource (re)selection.</w:t>
      </w:r>
    </w:p>
    <w:p w14:paraId="45728C20" w14:textId="77777777" w:rsidR="00542D2F" w:rsidRDefault="00542D2F" w:rsidP="00542D2F">
      <w:pPr>
        <w:jc w:val="both"/>
      </w:pPr>
    </w:p>
    <w:tbl>
      <w:tblPr>
        <w:tblStyle w:val="af0"/>
        <w:tblW w:w="0" w:type="auto"/>
        <w:tblLook w:val="04A0" w:firstRow="1" w:lastRow="0" w:firstColumn="1" w:lastColumn="0" w:noHBand="0" w:noVBand="1"/>
      </w:tblPr>
      <w:tblGrid>
        <w:gridCol w:w="1628"/>
        <w:gridCol w:w="1264"/>
        <w:gridCol w:w="6470"/>
      </w:tblGrid>
      <w:tr w:rsidR="004F7A20" w14:paraId="70D58D17" w14:textId="77777777" w:rsidTr="00DB2EFF">
        <w:tc>
          <w:tcPr>
            <w:tcW w:w="1628" w:type="dxa"/>
          </w:tcPr>
          <w:p w14:paraId="2A9E2EE4" w14:textId="77777777" w:rsidR="004F7A20" w:rsidRDefault="004F7A20"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1179A158" w14:textId="77777777" w:rsidR="004F7A20" w:rsidRDefault="004F7A20"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Alt</w:t>
            </w:r>
          </w:p>
        </w:tc>
        <w:tc>
          <w:tcPr>
            <w:tcW w:w="6470" w:type="dxa"/>
          </w:tcPr>
          <w:p w14:paraId="022F6F82" w14:textId="77777777" w:rsidR="004F7A20" w:rsidRDefault="004F7A20"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C01E44" w14:paraId="3289E510" w14:textId="77777777" w:rsidTr="00DB2EFF">
        <w:tc>
          <w:tcPr>
            <w:tcW w:w="1628" w:type="dxa"/>
          </w:tcPr>
          <w:p w14:paraId="4B929468" w14:textId="45FB2404" w:rsidR="00C01E44" w:rsidRPr="00C01E44" w:rsidRDefault="00C01E44" w:rsidP="00C01E44">
            <w:pPr>
              <w:spacing w:after="0"/>
              <w:jc w:val="both"/>
              <w:rPr>
                <w:rFonts w:ascii="Calibri" w:eastAsia="굴림" w:hAnsi="Calibri" w:cs="Calibri"/>
                <w:b/>
                <w:color w:val="auto"/>
                <w:sz w:val="22"/>
                <w:szCs w:val="22"/>
                <w:lang w:val="en-US" w:eastAsia="ko-KR"/>
              </w:rPr>
            </w:pPr>
            <w:r>
              <w:rPr>
                <w:rFonts w:ascii="Calibri" w:eastAsia="굴림" w:hAnsi="Calibri" w:cs="Calibri"/>
                <w:color w:val="auto"/>
                <w:sz w:val="22"/>
                <w:szCs w:val="22"/>
                <w:lang w:val="en-US" w:eastAsia="ko-KR"/>
              </w:rPr>
              <w:t>Fraunhofer</w:t>
            </w:r>
          </w:p>
        </w:tc>
        <w:tc>
          <w:tcPr>
            <w:tcW w:w="1264" w:type="dxa"/>
          </w:tcPr>
          <w:p w14:paraId="51543DA9" w14:textId="4EA17FF3" w:rsidR="00C01E44" w:rsidRDefault="00C01E44" w:rsidP="00C01E44">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Alt 1, with comments</w:t>
            </w:r>
          </w:p>
        </w:tc>
        <w:tc>
          <w:tcPr>
            <w:tcW w:w="6470" w:type="dxa"/>
          </w:tcPr>
          <w:p w14:paraId="04FAD59E" w14:textId="77777777" w:rsidR="00C01E44" w:rsidRDefault="00C01E44" w:rsidP="00C01E44">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For the second bullet, we do not agree. </w:t>
            </w:r>
            <w:r w:rsidRPr="004366E8">
              <w:rPr>
                <w:rFonts w:ascii="Calibri" w:eastAsiaTheme="minorEastAsia" w:hAnsi="Calibri" w:cs="Calibri"/>
                <w:color w:val="auto"/>
                <w:sz w:val="22"/>
                <w:szCs w:val="22"/>
                <w:lang w:val="en-US" w:eastAsia="ko-KR"/>
              </w:rPr>
              <w:t>It is unclear why non-preferred resources from UE-A1 that is diagonally located to UE-A2 would be relevant for the selection of resources for a transmission by UE-B to both UE-As.</w:t>
            </w:r>
          </w:p>
          <w:p w14:paraId="27CE5B1B" w14:textId="78D27538" w:rsidR="001D6968" w:rsidRDefault="001D6968" w:rsidP="00C01E44">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Both UE-A and UE-B would need these rules defined for mutual understanding of the IUCs being transmitted/received. Hence</w:t>
            </w:r>
            <w:r w:rsidR="0070595F">
              <w:rPr>
                <w:rFonts w:ascii="Calibri" w:eastAsiaTheme="minorEastAsia" w:hAnsi="Calibri" w:cs="Calibri"/>
                <w:color w:val="auto"/>
                <w:sz w:val="22"/>
                <w:szCs w:val="22"/>
                <w:lang w:val="en-US" w:eastAsia="ko-KR"/>
              </w:rPr>
              <w:t xml:space="preserve">, </w:t>
            </w:r>
            <w:r>
              <w:rPr>
                <w:rFonts w:ascii="Calibri" w:eastAsiaTheme="minorEastAsia" w:hAnsi="Calibri" w:cs="Calibri"/>
                <w:color w:val="auto"/>
                <w:sz w:val="22"/>
                <w:szCs w:val="22"/>
                <w:lang w:val="en-US" w:eastAsia="ko-KR"/>
              </w:rPr>
              <w:t>we do not prefer Alt 2.</w:t>
            </w:r>
          </w:p>
        </w:tc>
      </w:tr>
      <w:tr w:rsidR="00136B0F" w14:paraId="7977B756" w14:textId="77777777" w:rsidTr="00DB2EFF">
        <w:tc>
          <w:tcPr>
            <w:tcW w:w="1628" w:type="dxa"/>
          </w:tcPr>
          <w:p w14:paraId="6F2570E0" w14:textId="58F2850E" w:rsidR="00136B0F" w:rsidRDefault="00136B0F" w:rsidP="00136B0F">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264" w:type="dxa"/>
          </w:tcPr>
          <w:p w14:paraId="0A6827F5" w14:textId="6AE73FCD" w:rsidR="00136B0F" w:rsidRDefault="00136B0F" w:rsidP="00136B0F">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Alt.1</w:t>
            </w:r>
          </w:p>
        </w:tc>
        <w:tc>
          <w:tcPr>
            <w:tcW w:w="6470" w:type="dxa"/>
          </w:tcPr>
          <w:p w14:paraId="448793E2" w14:textId="683FE3A5" w:rsidR="00136B0F" w:rsidRDefault="0070595F" w:rsidP="00136B0F">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Comment #1: </w:t>
            </w:r>
            <w:r w:rsidR="00136B0F">
              <w:rPr>
                <w:rFonts w:ascii="Calibri" w:hAnsi="Calibri" w:cs="Calibri"/>
                <w:color w:val="auto"/>
                <w:sz w:val="22"/>
                <w:szCs w:val="22"/>
                <w:lang w:val="en-US" w:eastAsia="zh-CN"/>
              </w:rPr>
              <w:t>We can accept Alt.1 but the definition of the “received” needs to be clarified. The “received” may be a several seconds away. We assume there is no intention to use such feedback.</w:t>
            </w:r>
          </w:p>
          <w:p w14:paraId="20411B0C" w14:textId="2301EE65" w:rsidR="00136B0F" w:rsidRDefault="00136B0F" w:rsidP="00136B0F">
            <w:pPr>
              <w:spacing w:after="0"/>
              <w:jc w:val="both"/>
              <w:rPr>
                <w:rFonts w:ascii="Calibri" w:hAnsi="Calibri" w:cs="Calibri"/>
                <w:color w:val="auto"/>
                <w:sz w:val="22"/>
                <w:szCs w:val="22"/>
                <w:lang w:val="en-US" w:eastAsia="zh-CN"/>
              </w:rPr>
            </w:pPr>
          </w:p>
          <w:p w14:paraId="1BA4F970" w14:textId="367E4BE1" w:rsidR="0070595F" w:rsidRDefault="0070595F" w:rsidP="00136B0F">
            <w:pPr>
              <w:spacing w:after="0"/>
              <w:jc w:val="both"/>
              <w:rPr>
                <w:rFonts w:ascii="Calibri" w:hAnsi="Calibri" w:cs="Calibri"/>
                <w:sz w:val="22"/>
                <w:szCs w:val="22"/>
              </w:rPr>
            </w:pPr>
            <w:r>
              <w:rPr>
                <w:rFonts w:ascii="Calibri" w:hAnsi="Calibri" w:cs="Calibri"/>
                <w:color w:val="auto"/>
                <w:sz w:val="22"/>
                <w:szCs w:val="22"/>
                <w:lang w:val="en-US" w:eastAsia="zh-CN"/>
              </w:rPr>
              <w:t>Comment #2: Change “received</w:t>
            </w:r>
            <w:r>
              <w:rPr>
                <w:rFonts w:ascii="Calibri" w:hAnsi="Calibri" w:cs="Calibri"/>
                <w:sz w:val="22"/>
                <w:szCs w:val="22"/>
              </w:rPr>
              <w:t>” to “applicable received”</w:t>
            </w:r>
          </w:p>
          <w:p w14:paraId="69B41DF0" w14:textId="115F4346" w:rsidR="0070595F" w:rsidRDefault="0070595F" w:rsidP="00136B0F">
            <w:pPr>
              <w:spacing w:after="0"/>
              <w:jc w:val="both"/>
              <w:rPr>
                <w:rFonts w:ascii="Calibri" w:hAnsi="Calibri" w:cs="Calibri"/>
                <w:sz w:val="22"/>
                <w:szCs w:val="22"/>
              </w:rPr>
            </w:pPr>
          </w:p>
          <w:p w14:paraId="57F06D1C" w14:textId="77777777" w:rsidR="0070595F" w:rsidRDefault="0070595F" w:rsidP="0070595F">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A</w:t>
            </w:r>
            <w:r>
              <w:rPr>
                <w:rFonts w:ascii="Calibri" w:eastAsiaTheme="minorEastAsia" w:hAnsi="Calibri" w:cs="Calibri"/>
                <w:sz w:val="22"/>
                <w:szCs w:val="22"/>
                <w:lang w:eastAsia="ko-KR"/>
              </w:rPr>
              <w:t xml:space="preserve">lt 1: </w:t>
            </w:r>
          </w:p>
          <w:p w14:paraId="3D96A84F" w14:textId="77777777" w:rsidR="0070595F" w:rsidRDefault="0070595F" w:rsidP="0070595F">
            <w:pPr>
              <w:numPr>
                <w:ilvl w:val="0"/>
                <w:numId w:val="6"/>
              </w:numPr>
              <w:spacing w:after="0"/>
              <w:jc w:val="both"/>
              <w:rPr>
                <w:rFonts w:ascii="Calibri" w:hAnsi="Calibri" w:cs="Calibri"/>
                <w:sz w:val="22"/>
                <w:szCs w:val="22"/>
              </w:rPr>
            </w:pPr>
            <w:r>
              <w:rPr>
                <w:rFonts w:ascii="Calibri" w:hAnsi="Calibri" w:cs="Calibri"/>
                <w:sz w:val="22"/>
                <w:szCs w:val="22"/>
              </w:rPr>
              <w:t>For UE-B’s behaviour when UE-B receives multiple preferred resource sets from the different UE-As,</w:t>
            </w:r>
          </w:p>
          <w:p w14:paraId="57C3B012" w14:textId="7B188885" w:rsidR="0070595F" w:rsidRDefault="0070595F" w:rsidP="0070595F">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1: </w:t>
            </w:r>
            <w:r>
              <w:rPr>
                <w:rFonts w:ascii="Calibri" w:hAnsi="Calibri" w:cs="Calibri" w:hint="eastAsia"/>
                <w:sz w:val="22"/>
                <w:szCs w:val="22"/>
              </w:rPr>
              <w:t xml:space="preserve">UE-B uses </w:t>
            </w:r>
            <w:r>
              <w:rPr>
                <w:rFonts w:ascii="Calibri" w:hAnsi="Calibri" w:cs="Calibri"/>
                <w:sz w:val="22"/>
                <w:szCs w:val="22"/>
              </w:rPr>
              <w:t xml:space="preserve">each </w:t>
            </w:r>
            <w:r w:rsidRPr="0070595F">
              <w:rPr>
                <w:rFonts w:ascii="Calibri" w:hAnsi="Calibri" w:cs="Calibri"/>
                <w:color w:val="FF0000"/>
                <w:sz w:val="22"/>
                <w:szCs w:val="22"/>
              </w:rPr>
              <w:t>applicable</w:t>
            </w:r>
            <w:r>
              <w:rPr>
                <w:rFonts w:ascii="Calibri" w:hAnsi="Calibri" w:cs="Calibri"/>
                <w:sz w:val="22"/>
                <w:szCs w:val="22"/>
              </w:rPr>
              <w:t xml:space="preserve"> received</w:t>
            </w:r>
            <w:r>
              <w:rPr>
                <w:rFonts w:ascii="Calibri" w:hAnsi="Calibri" w:cs="Calibri" w:hint="eastAsia"/>
                <w:sz w:val="22"/>
                <w:szCs w:val="22"/>
              </w:rPr>
              <w:t xml:space="preserve"> </w:t>
            </w:r>
            <w:r>
              <w:rPr>
                <w:rFonts w:ascii="Calibri" w:hAnsi="Calibri" w:cs="Calibri"/>
                <w:sz w:val="22"/>
                <w:szCs w:val="22"/>
              </w:rPr>
              <w:t>preferred resource set for its resource selection for each TB to be transmitted to each UE-A providing the preferred resource set.</w:t>
            </w:r>
          </w:p>
          <w:p w14:paraId="0946866C" w14:textId="77777777" w:rsidR="0070595F" w:rsidRDefault="0070595F" w:rsidP="0070595F">
            <w:pPr>
              <w:numPr>
                <w:ilvl w:val="0"/>
                <w:numId w:val="6"/>
              </w:numPr>
              <w:spacing w:after="0"/>
              <w:jc w:val="both"/>
              <w:rPr>
                <w:rFonts w:ascii="Calibri" w:hAnsi="Calibri" w:cs="Calibri"/>
                <w:sz w:val="22"/>
                <w:szCs w:val="22"/>
              </w:rPr>
            </w:pPr>
            <w:r>
              <w:rPr>
                <w:rFonts w:ascii="Calibri" w:hAnsi="Calibri" w:cs="Calibri"/>
                <w:sz w:val="22"/>
                <w:szCs w:val="22"/>
              </w:rPr>
              <w:t>For UE-B’s behaviour when UE-B receives multiple non-preferred resource sets from the different UE-As.</w:t>
            </w:r>
          </w:p>
          <w:p w14:paraId="719F9594" w14:textId="6A0B546D" w:rsidR="0070595F" w:rsidRDefault="0070595F" w:rsidP="0070595F">
            <w:pPr>
              <w:numPr>
                <w:ilvl w:val="1"/>
                <w:numId w:val="6"/>
              </w:numPr>
              <w:spacing w:after="0"/>
              <w:jc w:val="both"/>
              <w:rPr>
                <w:rFonts w:ascii="Calibri" w:eastAsia="굴림" w:hAnsi="Calibri" w:cs="Calibri"/>
                <w:sz w:val="22"/>
                <w:szCs w:val="22"/>
                <w:lang w:val="en-US" w:eastAsia="ko-KR"/>
              </w:rPr>
            </w:pPr>
            <w:r>
              <w:rPr>
                <w:rFonts w:ascii="Calibri" w:hAnsi="Calibri" w:cs="Calibri"/>
                <w:sz w:val="22"/>
                <w:szCs w:val="22"/>
              </w:rPr>
              <w:t xml:space="preserve">Option 1: UE-B determines a final non-preferred resource set by </w:t>
            </w:r>
            <w:r>
              <w:rPr>
                <w:rFonts w:ascii="Calibri" w:hAnsi="Calibri" w:cs="Calibri" w:hint="eastAsia"/>
                <w:sz w:val="22"/>
                <w:szCs w:val="22"/>
              </w:rPr>
              <w:t xml:space="preserve">making </w:t>
            </w:r>
            <w:r>
              <w:rPr>
                <w:rFonts w:ascii="Calibri" w:hAnsi="Calibri" w:cs="Calibri"/>
                <w:sz w:val="22"/>
                <w:szCs w:val="22"/>
              </w:rPr>
              <w:t xml:space="preserve">union of all the </w:t>
            </w:r>
            <w:r w:rsidRPr="0070595F">
              <w:rPr>
                <w:rFonts w:ascii="Calibri" w:hAnsi="Calibri" w:cs="Calibri"/>
                <w:color w:val="FF0000"/>
                <w:sz w:val="22"/>
                <w:szCs w:val="22"/>
              </w:rPr>
              <w:t>applicable</w:t>
            </w:r>
            <w:r>
              <w:rPr>
                <w:rFonts w:ascii="Calibri" w:hAnsi="Calibri" w:cs="Calibri"/>
                <w:sz w:val="22"/>
                <w:szCs w:val="22"/>
              </w:rPr>
              <w:t xml:space="preserve"> received non-preferred resource sets from different UE-As. UE-B uses the final non-preferred resource set for its resource selection for TB(s) to be transmitted to these different UE-As providing the non-preferred resource sets. </w:t>
            </w:r>
          </w:p>
          <w:p w14:paraId="123A3F63" w14:textId="77777777" w:rsidR="0070595F" w:rsidRDefault="0070595F" w:rsidP="0070595F">
            <w:pPr>
              <w:numPr>
                <w:ilvl w:val="0"/>
                <w:numId w:val="6"/>
              </w:numPr>
              <w:spacing w:after="0"/>
              <w:jc w:val="both"/>
              <w:rPr>
                <w:rFonts w:ascii="Calibri" w:hAnsi="Calibri" w:cs="Calibri"/>
                <w:sz w:val="22"/>
                <w:szCs w:val="22"/>
              </w:rPr>
            </w:pPr>
            <w:r>
              <w:rPr>
                <w:rFonts w:ascii="Calibri" w:hAnsi="Calibri" w:cs="Calibri"/>
                <w:sz w:val="22"/>
                <w:szCs w:val="22"/>
              </w:rPr>
              <w:t xml:space="preserve">For UE-B’s behaviour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both a single preferred resource set and a single non-preferred resource set from the different UE-As, </w:t>
            </w:r>
          </w:p>
          <w:p w14:paraId="5F9E6CBD" w14:textId="0267F912" w:rsidR="0070595F" w:rsidRDefault="0070595F" w:rsidP="0070595F">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w:t>
            </w:r>
            <w:r>
              <w:rPr>
                <w:rFonts w:ascii="Calibri" w:eastAsia="굴림" w:hAnsi="Calibri" w:cs="Calibri"/>
                <w:sz w:val="22"/>
                <w:szCs w:val="22"/>
                <w:lang w:val="en-US" w:eastAsia="ko-KR"/>
              </w:rPr>
              <w:t xml:space="preserve">ption 2: UE-B uses both the </w:t>
            </w:r>
            <w:r w:rsidRPr="0070595F">
              <w:rPr>
                <w:rFonts w:ascii="Calibri" w:hAnsi="Calibri" w:cs="Calibri"/>
                <w:color w:val="FF0000"/>
                <w:sz w:val="22"/>
                <w:szCs w:val="22"/>
              </w:rPr>
              <w:t>applicable</w:t>
            </w:r>
            <w:r>
              <w:rPr>
                <w:rFonts w:ascii="Calibri" w:eastAsia="굴림" w:hAnsi="Calibri" w:cs="Calibri"/>
                <w:sz w:val="22"/>
                <w:szCs w:val="22"/>
                <w:lang w:val="en-US" w:eastAsia="ko-KR"/>
              </w:rPr>
              <w:t xml:space="preserve"> received preferred resource set and </w:t>
            </w:r>
            <w:r w:rsidRPr="0070595F">
              <w:rPr>
                <w:rFonts w:ascii="Calibri" w:hAnsi="Calibri" w:cs="Calibri"/>
                <w:color w:val="FF0000"/>
                <w:sz w:val="22"/>
                <w:szCs w:val="22"/>
              </w:rPr>
              <w:t>applicable</w:t>
            </w:r>
            <w:r>
              <w:rPr>
                <w:rFonts w:ascii="Calibri" w:eastAsia="굴림" w:hAnsi="Calibri" w:cs="Calibri"/>
                <w:sz w:val="22"/>
                <w:szCs w:val="22"/>
                <w:lang w:val="en-US" w:eastAsia="ko-KR"/>
              </w:rPr>
              <w:t xml:space="preserve"> non-preferred </w:t>
            </w:r>
            <w:r>
              <w:rPr>
                <w:rFonts w:ascii="Calibri" w:eastAsia="굴림" w:hAnsi="Calibri" w:cs="Calibri"/>
                <w:sz w:val="22"/>
                <w:szCs w:val="22"/>
                <w:lang w:val="en-US" w:eastAsia="ko-KR"/>
              </w:rPr>
              <w:lastRenderedPageBreak/>
              <w:t xml:space="preserve">resource set from different UE-As for its resource selection for a TB to be </w:t>
            </w:r>
            <w:r>
              <w:rPr>
                <w:rFonts w:ascii="Calibri" w:hAnsi="Calibri" w:cs="Calibri"/>
                <w:sz w:val="22"/>
                <w:szCs w:val="22"/>
              </w:rPr>
              <w:t xml:space="preserve">transmitted to the UE-A providing the preferred resource set. UE-B uses the </w:t>
            </w:r>
            <w:r w:rsidRPr="0070595F">
              <w:rPr>
                <w:rFonts w:ascii="Calibri" w:hAnsi="Calibri" w:cs="Calibri"/>
                <w:color w:val="FF0000"/>
                <w:sz w:val="22"/>
                <w:szCs w:val="22"/>
              </w:rPr>
              <w:t>applicable</w:t>
            </w:r>
            <w:r>
              <w:rPr>
                <w:rFonts w:ascii="Calibri" w:hAnsi="Calibri" w:cs="Calibri"/>
                <w:sz w:val="22"/>
                <w:szCs w:val="22"/>
              </w:rPr>
              <w:t xml:space="preserve"> received non-preferred resource set for its resource selection for a TB to be transmitted to the UE-A providing the non-preferred resource set.</w:t>
            </w:r>
          </w:p>
          <w:p w14:paraId="3A458FC4" w14:textId="77777777" w:rsidR="0070595F" w:rsidRDefault="0070595F" w:rsidP="00136B0F">
            <w:pPr>
              <w:spacing w:after="0"/>
              <w:jc w:val="both"/>
              <w:rPr>
                <w:rFonts w:ascii="Calibri" w:hAnsi="Calibri" w:cs="Calibri"/>
                <w:color w:val="auto"/>
                <w:sz w:val="22"/>
                <w:szCs w:val="22"/>
                <w:lang w:val="en-US" w:eastAsia="zh-CN"/>
              </w:rPr>
            </w:pPr>
          </w:p>
          <w:p w14:paraId="7CB75BF2" w14:textId="7EAD68DF" w:rsidR="00136B0F" w:rsidRPr="00E54202" w:rsidRDefault="00136B0F" w:rsidP="00136B0F">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cannot accept Alt.2 as it diminishes all RAN1 efforts to enable IUC framework and cannot be considered as way forward</w:t>
            </w:r>
            <w:r w:rsidRPr="00A67C8E">
              <w:rPr>
                <w:rFonts w:ascii="Calibri" w:hAnsi="Calibri" w:cs="Calibri"/>
                <w:color w:val="auto"/>
                <w:sz w:val="22"/>
                <w:szCs w:val="22"/>
                <w:lang w:val="en-US" w:eastAsia="zh-CN"/>
              </w:rPr>
              <w:t>.</w:t>
            </w:r>
          </w:p>
          <w:p w14:paraId="58D188BE" w14:textId="77777777" w:rsidR="00136B0F" w:rsidRDefault="00136B0F" w:rsidP="00136B0F">
            <w:pPr>
              <w:spacing w:after="0"/>
              <w:jc w:val="both"/>
              <w:rPr>
                <w:rFonts w:ascii="Calibri" w:eastAsia="MS Mincho" w:hAnsi="Calibri" w:cs="Calibri"/>
                <w:color w:val="auto"/>
                <w:sz w:val="22"/>
                <w:szCs w:val="22"/>
                <w:lang w:val="en-US" w:eastAsia="ja-JP"/>
              </w:rPr>
            </w:pPr>
          </w:p>
        </w:tc>
      </w:tr>
      <w:tr w:rsidR="00483E33" w14:paraId="3021B32D" w14:textId="77777777" w:rsidTr="00DB2EFF">
        <w:tc>
          <w:tcPr>
            <w:tcW w:w="1628" w:type="dxa"/>
          </w:tcPr>
          <w:p w14:paraId="00C1680A" w14:textId="794AB113" w:rsidR="00483E33" w:rsidRDefault="00483E33" w:rsidP="00483E3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Nokia, NSB</w:t>
            </w:r>
          </w:p>
        </w:tc>
        <w:tc>
          <w:tcPr>
            <w:tcW w:w="1264" w:type="dxa"/>
          </w:tcPr>
          <w:p w14:paraId="16C0FC9C" w14:textId="1B2A961B" w:rsidR="00483E33" w:rsidRDefault="00483E33" w:rsidP="00483E33">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Alt 1, with comments</w:t>
            </w:r>
          </w:p>
        </w:tc>
        <w:tc>
          <w:tcPr>
            <w:tcW w:w="6470" w:type="dxa"/>
          </w:tcPr>
          <w:p w14:paraId="4BCD576F" w14:textId="77777777" w:rsidR="00483E33" w:rsidRDefault="00483E33" w:rsidP="00483E3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Regarding the first bullet of Alt 1, Option 1 works for the case when UE-B has different unicast links with different UE-As. If UE-B requests multiple UE-As </w:t>
            </w:r>
            <w:r>
              <w:rPr>
                <w:rFonts w:ascii="Calibri" w:hAnsi="Calibri" w:cs="Calibri"/>
                <w:sz w:val="22"/>
                <w:lang w:eastAsia="zh-CN"/>
              </w:rPr>
              <w:t>to provide IUC information for a single TB, then UE-B should use the intersection of the received multiple preferred resource sets from different UE-As.</w:t>
            </w:r>
          </w:p>
          <w:p w14:paraId="1FA01E0F" w14:textId="77777777" w:rsidR="00483E33" w:rsidRDefault="00483E33" w:rsidP="00483E33">
            <w:pPr>
              <w:spacing w:after="0"/>
              <w:jc w:val="both"/>
              <w:rPr>
                <w:rFonts w:ascii="Calibri" w:hAnsi="Calibri" w:cs="Calibri"/>
                <w:sz w:val="22"/>
                <w:szCs w:val="22"/>
              </w:rPr>
            </w:pPr>
          </w:p>
          <w:p w14:paraId="5CADEC08" w14:textId="77777777" w:rsidR="00483E33" w:rsidRDefault="00483E33" w:rsidP="00483E33">
            <w:pPr>
              <w:numPr>
                <w:ilvl w:val="0"/>
                <w:numId w:val="22"/>
              </w:numPr>
              <w:spacing w:after="0"/>
              <w:jc w:val="both"/>
              <w:rPr>
                <w:rFonts w:ascii="Calibri" w:hAnsi="Calibri" w:cs="Calibri"/>
                <w:sz w:val="22"/>
                <w:szCs w:val="22"/>
              </w:rPr>
            </w:pPr>
            <w:r>
              <w:rPr>
                <w:rFonts w:ascii="Calibri" w:hAnsi="Calibri" w:cs="Calibri"/>
                <w:sz w:val="22"/>
                <w:szCs w:val="22"/>
              </w:rPr>
              <w:t>For UE-B’s behaviour when UE-B receives multiple preferred resource sets from the different UE-As,</w:t>
            </w:r>
          </w:p>
          <w:p w14:paraId="1744CCCB" w14:textId="77777777" w:rsidR="00483E33" w:rsidRDefault="00483E33" w:rsidP="00483E33">
            <w:pPr>
              <w:numPr>
                <w:ilvl w:val="1"/>
                <w:numId w:val="22"/>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w:t>
            </w:r>
            <w:r>
              <w:rPr>
                <w:rFonts w:ascii="Calibri" w:hAnsi="Calibri" w:cs="Calibri"/>
                <w:sz w:val="22"/>
                <w:szCs w:val="22"/>
              </w:rPr>
              <w:t>UE-B uses each received preferred resource set for its resource selection for each TB to be transmitted to each UE-A providing the preferred resource set.</w:t>
            </w:r>
          </w:p>
          <w:p w14:paraId="45715213" w14:textId="77777777" w:rsidR="00483E33" w:rsidRDefault="00483E33" w:rsidP="00483E33">
            <w:pPr>
              <w:numPr>
                <w:ilvl w:val="1"/>
                <w:numId w:val="22"/>
              </w:numPr>
              <w:spacing w:after="0"/>
              <w:jc w:val="both"/>
              <w:rPr>
                <w:rFonts w:ascii="Calibri" w:eastAsia="굴림" w:hAnsi="Calibri" w:cs="Calibri"/>
                <w:sz w:val="22"/>
                <w:szCs w:val="22"/>
                <w:lang w:val="en-US" w:eastAsia="ko-KR"/>
              </w:rPr>
            </w:pPr>
            <w:r>
              <w:rPr>
                <w:rFonts w:ascii="Calibri" w:hAnsi="Calibri" w:cs="Calibri"/>
                <w:color w:val="FF0000"/>
                <w:sz w:val="22"/>
                <w:szCs w:val="22"/>
              </w:rPr>
              <w:t>In case of groupcast to the multiple UE-As, UE-B selects resources from the intersection of the received preferred resource sets</w:t>
            </w:r>
          </w:p>
          <w:p w14:paraId="04A7B043" w14:textId="77777777" w:rsidR="00483E33" w:rsidRDefault="00483E33" w:rsidP="00483E33">
            <w:pPr>
              <w:spacing w:after="0"/>
              <w:jc w:val="both"/>
              <w:rPr>
                <w:rFonts w:ascii="Calibri" w:eastAsia="MS Mincho" w:hAnsi="Calibri" w:cs="Calibri"/>
                <w:color w:val="auto"/>
                <w:sz w:val="22"/>
                <w:szCs w:val="22"/>
                <w:lang w:val="en-US" w:eastAsia="ja-JP"/>
              </w:rPr>
            </w:pPr>
          </w:p>
        </w:tc>
      </w:tr>
      <w:tr w:rsidR="00F063B9" w14:paraId="156CD004" w14:textId="77777777" w:rsidTr="00DB2EFF">
        <w:tc>
          <w:tcPr>
            <w:tcW w:w="1628" w:type="dxa"/>
          </w:tcPr>
          <w:p w14:paraId="6B4CDD25" w14:textId="25F79D03" w:rsidR="00F063B9" w:rsidRDefault="00F063B9" w:rsidP="00F063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264" w:type="dxa"/>
          </w:tcPr>
          <w:p w14:paraId="7ECCD2EB" w14:textId="28727BFF" w:rsidR="00F063B9" w:rsidRDefault="00F063B9" w:rsidP="00F063B9">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Mixed Alt 1 and Alt 2</w:t>
            </w:r>
          </w:p>
        </w:tc>
        <w:tc>
          <w:tcPr>
            <w:tcW w:w="6470" w:type="dxa"/>
          </w:tcPr>
          <w:p w14:paraId="4B0BB06A" w14:textId="77777777"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For first bullet (preferred resource set) with Option 1, and the third bullet (mixed resource set) with Option 2, we have another question: How does UE-B do if the TB is not sent to UE-A? It seems the solution is not complete. It seems the solution is incomplete. </w:t>
            </w:r>
          </w:p>
          <w:p w14:paraId="1A7BB6FD" w14:textId="77777777" w:rsidR="00F063B9" w:rsidRDefault="00F063B9" w:rsidP="00F063B9">
            <w:pPr>
              <w:spacing w:after="0"/>
              <w:jc w:val="both"/>
              <w:rPr>
                <w:rFonts w:ascii="Calibri" w:eastAsia="MS Mincho" w:hAnsi="Calibri" w:cs="Calibri"/>
                <w:color w:val="auto"/>
                <w:sz w:val="22"/>
                <w:szCs w:val="22"/>
                <w:lang w:val="en-US" w:eastAsia="ja-JP"/>
              </w:rPr>
            </w:pPr>
          </w:p>
          <w:p w14:paraId="1727D1A4" w14:textId="77777777"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For second bullet (non-preferred resource set) with Option 3. We think it is needed. If UE-A detects the number of non-preferred resources more than the MAC CE container capacity, UE-A has to send these non-preferred resources in multiple transmissions. A simple way is to take the union of these resources at UE-B. </w:t>
            </w:r>
          </w:p>
          <w:p w14:paraId="6DA25039" w14:textId="77777777" w:rsidR="00F063B9" w:rsidRDefault="00F063B9" w:rsidP="00F063B9">
            <w:pPr>
              <w:spacing w:after="0"/>
              <w:jc w:val="both"/>
              <w:rPr>
                <w:rFonts w:ascii="Calibri" w:eastAsia="MS Mincho" w:hAnsi="Calibri" w:cs="Calibri"/>
                <w:color w:val="auto"/>
                <w:sz w:val="22"/>
                <w:szCs w:val="22"/>
                <w:lang w:val="en-US" w:eastAsia="ja-JP"/>
              </w:rPr>
            </w:pPr>
          </w:p>
          <w:p w14:paraId="3E7B48E8" w14:textId="3C6A5CF6"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Regarding HW’s comments</w:t>
            </w:r>
          </w:p>
          <w:p w14:paraId="1AA8BBDC" w14:textId="77777777" w:rsidR="00F063B9" w:rsidRPr="00D07E0F" w:rsidRDefault="00F063B9" w:rsidP="00F063B9">
            <w:pPr>
              <w:pStyle w:val="aff8"/>
              <w:numPr>
                <w:ilvl w:val="1"/>
                <w:numId w:val="19"/>
              </w:numPr>
              <w:spacing w:before="0" w:after="0" w:line="240" w:lineRule="auto"/>
              <w:rPr>
                <w:rFonts w:ascii="Calibri" w:eastAsia="굴림" w:hAnsi="Calibri" w:cs="Calibri"/>
                <w:color w:val="auto"/>
                <w:sz w:val="22"/>
              </w:rPr>
            </w:pPr>
            <w:r w:rsidRPr="00D07E0F">
              <w:rPr>
                <w:rFonts w:ascii="Calibri" w:eastAsia="굴림" w:hAnsi="Calibri" w:cs="Calibri"/>
                <w:color w:val="auto"/>
                <w:sz w:val="22"/>
              </w:rPr>
              <w:t>A</w:t>
            </w:r>
            <w:r w:rsidRPr="00D07E0F">
              <w:rPr>
                <w:rFonts w:ascii="Calibri" w:eastAsia="굴림" w:hAnsi="Calibri" w:cs="Calibri" w:hint="eastAsia"/>
                <w:color w:val="auto"/>
                <w:sz w:val="22"/>
              </w:rPr>
              <w:t>s</w:t>
            </w:r>
            <w:r w:rsidRPr="00D07E0F">
              <w:rPr>
                <w:rFonts w:ascii="Calibri" w:eastAsia="굴림" w:hAnsi="Calibri" w:cs="Calibri"/>
                <w:color w:val="auto"/>
                <w:sz w:val="22"/>
              </w:rPr>
              <w:t xml:space="preserve"> mentioned above, if UE-B takes union of the non-preferred resources, the remaining resources in S_A could be very limited, causing RSRP increment and increasing interference. Thus, the performance could be even worse compared with Rel-16.</w:t>
            </w:r>
          </w:p>
          <w:p w14:paraId="563B96A6" w14:textId="77777777" w:rsidR="00F063B9" w:rsidRDefault="00F063B9" w:rsidP="00F063B9">
            <w:pPr>
              <w:spacing w:after="0"/>
              <w:jc w:val="both"/>
              <w:rPr>
                <w:rFonts w:ascii="Calibri" w:eastAsia="MS Mincho" w:hAnsi="Calibri" w:cs="Calibri"/>
                <w:color w:val="auto"/>
                <w:sz w:val="22"/>
                <w:szCs w:val="22"/>
                <w:lang w:val="en-US" w:eastAsia="ja-JP"/>
              </w:rPr>
            </w:pPr>
          </w:p>
          <w:p w14:paraId="470F5331" w14:textId="77777777"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think this is unavoidable if UE-As already detected so many non-preferred resources for UE-B. UE-B has to exclude them in its resource selection procedure. Otherwise, proposal 3-16 addresses the issue. </w:t>
            </w:r>
          </w:p>
          <w:p w14:paraId="31F7666E" w14:textId="77777777" w:rsidR="00F063B9" w:rsidRDefault="00F063B9" w:rsidP="00F063B9">
            <w:pPr>
              <w:spacing w:after="0"/>
              <w:jc w:val="both"/>
              <w:rPr>
                <w:rFonts w:ascii="Calibri" w:eastAsia="MS Mincho" w:hAnsi="Calibri" w:cs="Calibri"/>
                <w:color w:val="auto"/>
                <w:sz w:val="22"/>
                <w:szCs w:val="22"/>
                <w:lang w:val="en-US" w:eastAsia="ja-JP"/>
              </w:rPr>
            </w:pPr>
          </w:p>
          <w:p w14:paraId="46725585" w14:textId="577D0FF3"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Regarding HW’s comments</w:t>
            </w:r>
          </w:p>
          <w:p w14:paraId="2B47BC30" w14:textId="77777777" w:rsidR="00F063B9" w:rsidRPr="00D07E0F" w:rsidRDefault="00F063B9" w:rsidP="00F063B9">
            <w:pPr>
              <w:pStyle w:val="aff8"/>
              <w:numPr>
                <w:ilvl w:val="1"/>
                <w:numId w:val="19"/>
              </w:numPr>
              <w:spacing w:before="0" w:after="0" w:line="240" w:lineRule="auto"/>
              <w:rPr>
                <w:rFonts w:ascii="Calibri" w:eastAsia="굴림" w:hAnsi="Calibri" w:cs="Calibri"/>
                <w:color w:val="auto"/>
                <w:sz w:val="22"/>
              </w:rPr>
            </w:pPr>
            <w:r w:rsidRPr="00D07E0F">
              <w:rPr>
                <w:rFonts w:ascii="Calibri" w:eastAsia="굴림" w:hAnsi="Calibri" w:cs="Calibri"/>
                <w:color w:val="auto"/>
                <w:sz w:val="22"/>
              </w:rPr>
              <w:t>Some previously received non-preferred resource set may be no longer valid and thus should not be considered.</w:t>
            </w:r>
          </w:p>
          <w:p w14:paraId="7A0B545A" w14:textId="77777777" w:rsidR="00F063B9" w:rsidRDefault="00F063B9" w:rsidP="00F063B9">
            <w:pPr>
              <w:spacing w:after="0"/>
              <w:jc w:val="both"/>
              <w:rPr>
                <w:rFonts w:ascii="Calibri" w:eastAsia="MS Mincho" w:hAnsi="Calibri" w:cs="Calibri"/>
                <w:color w:val="auto"/>
                <w:sz w:val="22"/>
                <w:szCs w:val="22"/>
                <w:lang w:val="en-US" w:eastAsia="ja-JP"/>
              </w:rPr>
            </w:pPr>
          </w:p>
          <w:p w14:paraId="12C47297" w14:textId="1FAFF583" w:rsidR="00F063B9" w:rsidRDefault="00F063B9" w:rsidP="00F063B9">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lastRenderedPageBreak/>
              <w:t xml:space="preserve">We are fine to define the timeline of the gap between multiple IUC transmissions. For example, </w:t>
            </w:r>
            <w:r w:rsidRPr="00281D47">
              <w:rPr>
                <w:rFonts w:ascii="Calibri" w:eastAsia="MS Mincho" w:hAnsi="Calibri" w:cs="Calibri"/>
                <w:color w:val="FF0000"/>
                <w:sz w:val="22"/>
                <w:szCs w:val="22"/>
                <w:lang w:val="en-US" w:eastAsia="ja-JP"/>
              </w:rPr>
              <w:t>if the time gap between two IUCs are longer than X slots, then the previously received IUCs are not used.</w:t>
            </w:r>
            <w:r>
              <w:rPr>
                <w:rFonts w:ascii="Calibri" w:eastAsia="MS Mincho" w:hAnsi="Calibri" w:cs="Calibri"/>
                <w:color w:val="auto"/>
                <w:sz w:val="22"/>
                <w:szCs w:val="22"/>
                <w:lang w:val="en-US" w:eastAsia="ja-JP"/>
              </w:rPr>
              <w:t xml:space="preserve"> </w:t>
            </w:r>
          </w:p>
        </w:tc>
      </w:tr>
      <w:tr w:rsidR="00331C70" w14:paraId="3D2B38DE" w14:textId="77777777" w:rsidTr="00331C70">
        <w:tc>
          <w:tcPr>
            <w:tcW w:w="1628" w:type="dxa"/>
          </w:tcPr>
          <w:p w14:paraId="5467A9CE" w14:textId="77777777" w:rsidR="00331C70" w:rsidRDefault="00331C70"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lastRenderedPageBreak/>
              <w:t>LGE</w:t>
            </w:r>
          </w:p>
        </w:tc>
        <w:tc>
          <w:tcPr>
            <w:tcW w:w="1264" w:type="dxa"/>
          </w:tcPr>
          <w:p w14:paraId="27EA2971" w14:textId="77777777" w:rsidR="00331C70"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Either Alt 2</w:t>
            </w:r>
            <w:r>
              <w:rPr>
                <w:rFonts w:ascii="Calibri" w:eastAsiaTheme="minorEastAsia" w:hAnsi="Calibri" w:cs="Calibri"/>
                <w:color w:val="auto"/>
                <w:sz w:val="22"/>
                <w:szCs w:val="22"/>
                <w:lang w:val="en-US" w:eastAsia="ko-KR"/>
              </w:rPr>
              <w:t xml:space="preserve"> or </w:t>
            </w:r>
            <w:r>
              <w:rPr>
                <w:rFonts w:ascii="Calibri" w:eastAsiaTheme="minorEastAsia" w:hAnsi="Calibri" w:cs="Calibri" w:hint="eastAsia"/>
                <w:color w:val="auto"/>
                <w:sz w:val="22"/>
                <w:szCs w:val="22"/>
                <w:lang w:val="en-US" w:eastAsia="ko-KR"/>
              </w:rPr>
              <w:t xml:space="preserve">Alt </w:t>
            </w:r>
            <w:r>
              <w:rPr>
                <w:rFonts w:ascii="Calibri" w:eastAsiaTheme="minorEastAsia" w:hAnsi="Calibri" w:cs="Calibri"/>
                <w:color w:val="auto"/>
                <w:sz w:val="22"/>
                <w:szCs w:val="22"/>
                <w:lang w:val="en-US" w:eastAsia="ko-KR"/>
              </w:rPr>
              <w:t>1 (without any change)</w:t>
            </w:r>
          </w:p>
        </w:tc>
        <w:tc>
          <w:tcPr>
            <w:tcW w:w="6470" w:type="dxa"/>
          </w:tcPr>
          <w:p w14:paraId="5D449337" w14:textId="77777777" w:rsidR="00331C70"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For progress, we can accept alt 1 </w:t>
            </w:r>
            <w:r>
              <w:rPr>
                <w:rFonts w:ascii="Calibri" w:eastAsiaTheme="minorEastAsia" w:hAnsi="Calibri" w:cs="Calibri"/>
                <w:color w:val="auto"/>
                <w:sz w:val="22"/>
                <w:szCs w:val="22"/>
                <w:lang w:val="en-US" w:eastAsia="ko-KR"/>
              </w:rPr>
              <w:t xml:space="preserve">without any changes </w:t>
            </w:r>
            <w:r>
              <w:rPr>
                <w:rFonts w:ascii="Calibri" w:eastAsiaTheme="minorEastAsia" w:hAnsi="Calibri" w:cs="Calibri" w:hint="eastAsia"/>
                <w:color w:val="auto"/>
                <w:sz w:val="22"/>
                <w:szCs w:val="22"/>
                <w:lang w:val="en-US" w:eastAsia="ko-KR"/>
              </w:rPr>
              <w:t xml:space="preserve">if majority companies support it. </w:t>
            </w:r>
          </w:p>
          <w:p w14:paraId="2AD0838B" w14:textId="77777777" w:rsidR="00331C70" w:rsidRDefault="00331C70" w:rsidP="006B39E9">
            <w:pPr>
              <w:spacing w:after="0"/>
              <w:jc w:val="both"/>
              <w:rPr>
                <w:rFonts w:ascii="Calibri" w:eastAsiaTheme="minorEastAsia" w:hAnsi="Calibri" w:cs="Calibri"/>
                <w:color w:val="auto"/>
                <w:sz w:val="22"/>
                <w:szCs w:val="22"/>
                <w:lang w:val="en-US" w:eastAsia="ko-KR"/>
              </w:rPr>
            </w:pPr>
          </w:p>
          <w:p w14:paraId="1C5327D1" w14:textId="77777777" w:rsidR="00331C70" w:rsidRDefault="00331C70" w:rsidP="006B39E9">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 xml:space="preserve">As per agreements, only unicast is supported for inter-UE coordination information transmission with preferred resource set. In this case, UE-B only receives unicast source IDs of different UE-As. On the other hand, UE-B would not know which UE-A(s) are interested in the same groupcast destination ID(s). We prefer not to add description for groupcast case. </w:t>
            </w:r>
          </w:p>
        </w:tc>
      </w:tr>
      <w:tr w:rsidR="00925CC3" w14:paraId="653EC5E2" w14:textId="77777777" w:rsidTr="00331C70">
        <w:tc>
          <w:tcPr>
            <w:tcW w:w="1628" w:type="dxa"/>
          </w:tcPr>
          <w:p w14:paraId="746ED412" w14:textId="0179F94D" w:rsidR="00925CC3" w:rsidRDefault="00925CC3" w:rsidP="00925CC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264" w:type="dxa"/>
          </w:tcPr>
          <w:p w14:paraId="5ACABDB5" w14:textId="3F5DA111" w:rsidR="00925CC3" w:rsidRDefault="00925CC3" w:rsidP="00925CC3">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Alt 1 with corrections</w:t>
            </w:r>
          </w:p>
        </w:tc>
        <w:tc>
          <w:tcPr>
            <w:tcW w:w="6470" w:type="dxa"/>
          </w:tcPr>
          <w:p w14:paraId="05F8D575" w14:textId="77777777" w:rsidR="00925CC3" w:rsidRDefault="00925CC3" w:rsidP="00925CC3">
            <w:pPr>
              <w:spacing w:after="0"/>
              <w:rPr>
                <w:rFonts w:ascii="Calibri" w:eastAsia="MS Mincho" w:hAnsi="Calibri" w:cs="Calibri"/>
                <w:color w:val="auto"/>
                <w:sz w:val="22"/>
                <w:lang w:eastAsia="ja-JP"/>
              </w:rPr>
            </w:pPr>
            <w:r w:rsidRPr="009104D5">
              <w:rPr>
                <w:rFonts w:ascii="Calibri" w:eastAsia="MS Mincho" w:hAnsi="Calibri" w:cs="Calibri"/>
                <w:color w:val="auto"/>
                <w:sz w:val="22"/>
                <w:lang w:eastAsia="ja-JP"/>
              </w:rPr>
              <w:t>For condition 1-B-1, in the case of non-preferred set of resource, UE-B should use the inter-UE coordination for a TB to be transmitted to any UE. We propose the following wording change</w:t>
            </w:r>
            <w:r>
              <w:rPr>
                <w:rFonts w:ascii="Calibri" w:eastAsia="MS Mincho" w:hAnsi="Calibri" w:cs="Calibri"/>
                <w:color w:val="auto"/>
                <w:sz w:val="22"/>
                <w:lang w:eastAsia="ja-JP"/>
              </w:rPr>
              <w:t>:</w:t>
            </w:r>
          </w:p>
          <w:p w14:paraId="3621A4FF" w14:textId="77777777" w:rsidR="00925CC3" w:rsidRDefault="00925CC3" w:rsidP="00925CC3">
            <w:pPr>
              <w:numPr>
                <w:ilvl w:val="0"/>
                <w:numId w:val="6"/>
              </w:numPr>
              <w:spacing w:after="0"/>
              <w:jc w:val="both"/>
              <w:rPr>
                <w:rFonts w:ascii="Calibri" w:hAnsi="Calibri" w:cs="Calibri"/>
                <w:sz w:val="22"/>
                <w:szCs w:val="22"/>
              </w:rPr>
            </w:pPr>
            <w:r>
              <w:rPr>
                <w:rFonts w:ascii="Calibri" w:hAnsi="Calibri" w:cs="Calibri"/>
                <w:sz w:val="22"/>
                <w:szCs w:val="22"/>
              </w:rPr>
              <w:t>For UE-B’s behaviour when UE-B receives multiple non-preferred resource sets from the different UE-As.</w:t>
            </w:r>
          </w:p>
          <w:p w14:paraId="43C3AD05" w14:textId="77777777" w:rsidR="00925CC3" w:rsidRDefault="00925CC3" w:rsidP="00925CC3">
            <w:pPr>
              <w:numPr>
                <w:ilvl w:val="1"/>
                <w:numId w:val="6"/>
              </w:numPr>
              <w:spacing w:after="0"/>
              <w:jc w:val="both"/>
              <w:rPr>
                <w:rFonts w:ascii="Calibri" w:eastAsia="굴림" w:hAnsi="Calibri" w:cs="Calibri"/>
                <w:sz w:val="22"/>
                <w:szCs w:val="22"/>
                <w:lang w:val="en-US" w:eastAsia="ko-KR"/>
              </w:rPr>
            </w:pPr>
            <w:r>
              <w:rPr>
                <w:rFonts w:ascii="Calibri" w:hAnsi="Calibri" w:cs="Calibri"/>
                <w:sz w:val="22"/>
                <w:szCs w:val="22"/>
              </w:rPr>
              <w:t xml:space="preserve">Option 1: UE-B determines a final non-preferred resource set by </w:t>
            </w:r>
            <w:r>
              <w:rPr>
                <w:rFonts w:ascii="Calibri" w:hAnsi="Calibri" w:cs="Calibri" w:hint="eastAsia"/>
                <w:sz w:val="22"/>
                <w:szCs w:val="22"/>
              </w:rPr>
              <w:t xml:space="preserve">making </w:t>
            </w:r>
            <w:r>
              <w:rPr>
                <w:rFonts w:ascii="Calibri" w:hAnsi="Calibri" w:cs="Calibri"/>
                <w:sz w:val="22"/>
                <w:szCs w:val="22"/>
              </w:rPr>
              <w:t xml:space="preserve">union of all the received non-preferred resource sets from different UE-As. UE-B uses the final non-preferred resource set for its resource selection for TB(s) to be transmitted </w:t>
            </w:r>
            <w:r w:rsidRPr="003A3640">
              <w:rPr>
                <w:rFonts w:ascii="Calibri" w:hAnsi="Calibri" w:cs="Calibri"/>
                <w:strike/>
                <w:color w:val="FF0000"/>
                <w:sz w:val="22"/>
                <w:szCs w:val="22"/>
              </w:rPr>
              <w:t>to these different UE-As providing the non-preferred resource sets</w:t>
            </w:r>
            <w:r>
              <w:rPr>
                <w:rFonts w:ascii="Calibri" w:hAnsi="Calibri" w:cs="Calibri"/>
                <w:sz w:val="22"/>
                <w:szCs w:val="22"/>
              </w:rPr>
              <w:t xml:space="preserve">. </w:t>
            </w:r>
          </w:p>
          <w:p w14:paraId="44D15F40" w14:textId="77777777" w:rsidR="00925CC3" w:rsidRDefault="00925CC3" w:rsidP="00925CC3">
            <w:pPr>
              <w:numPr>
                <w:ilvl w:val="0"/>
                <w:numId w:val="6"/>
              </w:numPr>
              <w:spacing w:after="0"/>
              <w:jc w:val="both"/>
              <w:rPr>
                <w:rFonts w:ascii="Calibri" w:hAnsi="Calibri" w:cs="Calibri"/>
                <w:sz w:val="22"/>
                <w:szCs w:val="22"/>
              </w:rPr>
            </w:pPr>
            <w:r>
              <w:rPr>
                <w:rFonts w:ascii="Calibri" w:hAnsi="Calibri" w:cs="Calibri"/>
                <w:sz w:val="22"/>
                <w:szCs w:val="22"/>
              </w:rPr>
              <w:t xml:space="preserve">For UE-B’s behaviour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both a single preferred resource set and a single non-preferred resource set from the different UE-As, </w:t>
            </w:r>
          </w:p>
          <w:p w14:paraId="2F3FEA33" w14:textId="77777777" w:rsidR="00925CC3" w:rsidRDefault="00925CC3" w:rsidP="00925CC3">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w:t>
            </w:r>
            <w:r>
              <w:rPr>
                <w:rFonts w:ascii="Calibri" w:eastAsia="굴림" w:hAnsi="Calibri" w:cs="Calibri"/>
                <w:sz w:val="22"/>
                <w:szCs w:val="22"/>
                <w:lang w:val="en-US" w:eastAsia="ko-KR"/>
              </w:rPr>
              <w:t xml:space="preserve">ption 2: UE-B uses both the received preferred resource set and non-preferred resource set from different UE-As for its resource selection for a TB to be </w:t>
            </w:r>
            <w:r>
              <w:rPr>
                <w:rFonts w:ascii="Calibri" w:hAnsi="Calibri" w:cs="Calibri"/>
                <w:sz w:val="22"/>
                <w:szCs w:val="22"/>
              </w:rPr>
              <w:t xml:space="preserve">transmitted to the UE-A providing the preferred resource set. UE-B uses the received non-preferred resource set for its resource selection for </w:t>
            </w:r>
            <w:r w:rsidRPr="002C1628">
              <w:rPr>
                <w:rFonts w:ascii="Calibri" w:hAnsi="Calibri" w:cs="Calibri"/>
                <w:strike/>
                <w:color w:val="FF0000"/>
                <w:sz w:val="22"/>
                <w:szCs w:val="22"/>
              </w:rPr>
              <w:t>a TB</w:t>
            </w:r>
            <w:r>
              <w:rPr>
                <w:rFonts w:ascii="Calibri" w:hAnsi="Calibri" w:cs="Calibri"/>
                <w:sz w:val="22"/>
                <w:szCs w:val="22"/>
              </w:rPr>
              <w:t xml:space="preserve"> </w:t>
            </w:r>
            <w:r w:rsidRPr="002C1628">
              <w:rPr>
                <w:rFonts w:ascii="Calibri" w:hAnsi="Calibri" w:cs="Calibri"/>
                <w:color w:val="FF0000"/>
                <w:sz w:val="22"/>
                <w:szCs w:val="22"/>
              </w:rPr>
              <w:t xml:space="preserve">TB(s) </w:t>
            </w:r>
            <w:r>
              <w:rPr>
                <w:rFonts w:ascii="Calibri" w:hAnsi="Calibri" w:cs="Calibri"/>
                <w:sz w:val="22"/>
                <w:szCs w:val="22"/>
              </w:rPr>
              <w:t xml:space="preserve">to be transmitted </w:t>
            </w:r>
            <w:r w:rsidRPr="009104D5">
              <w:rPr>
                <w:rFonts w:ascii="Calibri" w:hAnsi="Calibri" w:cs="Calibri"/>
                <w:strike/>
                <w:color w:val="FF0000"/>
                <w:sz w:val="22"/>
                <w:szCs w:val="22"/>
              </w:rPr>
              <w:t>to the UE-A providing the non-preferred resource set</w:t>
            </w:r>
            <w:r>
              <w:rPr>
                <w:rFonts w:ascii="Calibri" w:hAnsi="Calibri" w:cs="Calibri"/>
                <w:sz w:val="22"/>
                <w:szCs w:val="22"/>
              </w:rPr>
              <w:t>.</w:t>
            </w:r>
          </w:p>
          <w:p w14:paraId="42087919" w14:textId="77777777" w:rsidR="00925CC3" w:rsidRDefault="00925CC3" w:rsidP="00925CC3">
            <w:pPr>
              <w:spacing w:after="0"/>
              <w:rPr>
                <w:rFonts w:ascii="Calibri" w:eastAsia="MS Mincho" w:hAnsi="Calibri" w:cs="Calibri"/>
                <w:color w:val="auto"/>
                <w:sz w:val="22"/>
                <w:lang w:eastAsia="ja-JP"/>
              </w:rPr>
            </w:pPr>
            <w:r w:rsidRPr="009104D5">
              <w:rPr>
                <w:rFonts w:ascii="Calibri" w:eastAsia="MS Mincho" w:hAnsi="Calibri" w:cs="Calibri"/>
                <w:color w:val="auto"/>
                <w:sz w:val="22"/>
                <w:lang w:eastAsia="ja-JP"/>
              </w:rPr>
              <w:t>Without the above change, the working assumption agreed upon during RAN 106bis-e is violated:</w:t>
            </w:r>
          </w:p>
          <w:p w14:paraId="5A1A945D" w14:textId="77777777" w:rsidR="00925CC3" w:rsidRDefault="00925CC3" w:rsidP="00925CC3">
            <w:pPr>
              <w:pStyle w:val="aff8"/>
              <w:widowControl/>
              <w:numPr>
                <w:ilvl w:val="0"/>
                <w:numId w:val="6"/>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1-B-1 of Scheme 1, the following two options are supported</w:t>
            </w:r>
          </w:p>
          <w:p w14:paraId="48BA9D49" w14:textId="77777777" w:rsidR="00925CC3" w:rsidRDefault="00925CC3" w:rsidP="00925CC3">
            <w:pPr>
              <w:pStyle w:val="aff8"/>
              <w:widowControl/>
              <w:numPr>
                <w:ilvl w:val="1"/>
                <w:numId w:val="6"/>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3A30C9C5" w14:textId="77777777" w:rsidR="00925CC3" w:rsidRPr="00EC07E0" w:rsidRDefault="00925CC3" w:rsidP="00925CC3">
            <w:pPr>
              <w:pStyle w:val="aff8"/>
              <w:widowControl/>
              <w:numPr>
                <w:ilvl w:val="1"/>
                <w:numId w:val="6"/>
              </w:numPr>
              <w:spacing w:before="0" w:after="0" w:line="240" w:lineRule="auto"/>
              <w:rPr>
                <w:rFonts w:ascii="Times New Roman" w:eastAsia="Times New Roman" w:hAnsi="Times New Roman"/>
                <w:i/>
                <w:iCs/>
                <w:sz w:val="21"/>
                <w:szCs w:val="21"/>
                <w:highlight w:val="yellow"/>
              </w:rPr>
            </w:pPr>
            <w:r w:rsidRPr="00EC07E0">
              <w:rPr>
                <w:rFonts w:ascii="Times New Roman" w:eastAsia="Times New Roman" w:hAnsi="Times New Roman"/>
                <w:i/>
                <w:iCs/>
                <w:sz w:val="21"/>
                <w:szCs w:val="21"/>
                <w:highlight w:val="yellow"/>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7CB952A5" w14:textId="77777777" w:rsidR="00925CC3" w:rsidRDefault="00925CC3" w:rsidP="00925CC3">
            <w:pPr>
              <w:spacing w:after="0"/>
              <w:rPr>
                <w:rFonts w:ascii="Calibri" w:eastAsia="MS Mincho" w:hAnsi="Calibri" w:cs="Calibri"/>
                <w:color w:val="auto"/>
                <w:sz w:val="22"/>
                <w:lang w:eastAsia="ja-JP"/>
              </w:rPr>
            </w:pPr>
          </w:p>
          <w:p w14:paraId="6CA47A1A" w14:textId="77777777" w:rsidR="00925CC3" w:rsidRDefault="00925CC3" w:rsidP="00925CC3">
            <w:pPr>
              <w:spacing w:after="0"/>
              <w:rPr>
                <w:rFonts w:ascii="Calibri" w:eastAsia="MS Mincho" w:hAnsi="Calibri" w:cs="Calibri"/>
                <w:color w:val="auto"/>
                <w:sz w:val="22"/>
                <w:lang w:eastAsia="ja-JP"/>
              </w:rPr>
            </w:pPr>
            <w:r>
              <w:rPr>
                <w:rFonts w:ascii="Calibri" w:eastAsia="MS Mincho" w:hAnsi="Calibri" w:cs="Calibri"/>
                <w:color w:val="auto"/>
                <w:sz w:val="22"/>
                <w:lang w:eastAsia="ja-JP"/>
              </w:rPr>
              <w:t>Below, we provide responses to some of the raised concerns.</w:t>
            </w:r>
          </w:p>
          <w:p w14:paraId="7CED2284" w14:textId="77777777" w:rsidR="00925CC3" w:rsidRPr="001033BB" w:rsidRDefault="00925CC3" w:rsidP="00925CC3">
            <w:pPr>
              <w:spacing w:after="0"/>
              <w:rPr>
                <w:rFonts w:ascii="Calibri" w:eastAsia="MS Mincho" w:hAnsi="Calibri" w:cs="Calibri"/>
                <w:color w:val="auto"/>
                <w:sz w:val="22"/>
                <w:lang w:eastAsia="ja-JP"/>
              </w:rPr>
            </w:pPr>
            <w:r w:rsidRPr="001033BB">
              <w:rPr>
                <w:rFonts w:ascii="Calibri" w:eastAsia="MS Mincho" w:hAnsi="Calibri" w:cs="Calibri"/>
                <w:color w:val="auto"/>
                <w:sz w:val="22"/>
                <w:lang w:eastAsia="ja-JP"/>
              </w:rPr>
              <w:t>Alt1, sub-bullet of 1st Option 1</w:t>
            </w:r>
          </w:p>
          <w:p w14:paraId="30521186" w14:textId="77777777" w:rsidR="00925CC3" w:rsidRDefault="00925CC3" w:rsidP="00925CC3">
            <w:pPr>
              <w:pStyle w:val="aff8"/>
              <w:numPr>
                <w:ilvl w:val="0"/>
                <w:numId w:val="24"/>
              </w:numPr>
              <w:spacing w:after="0"/>
              <w:rPr>
                <w:rFonts w:ascii="Calibri" w:eastAsia="MS Mincho" w:hAnsi="Calibri" w:cs="Calibri"/>
                <w:color w:val="auto"/>
                <w:sz w:val="22"/>
                <w:lang w:eastAsia="ja-JP"/>
              </w:rPr>
            </w:pPr>
            <w:r w:rsidRPr="00AC0BC9">
              <w:rPr>
                <w:rFonts w:ascii="Calibri" w:eastAsia="MS Mincho" w:hAnsi="Calibri" w:cs="Calibri"/>
                <w:color w:val="auto"/>
                <w:sz w:val="22"/>
                <w:lang w:eastAsia="ja-JP"/>
              </w:rPr>
              <w:t xml:space="preserve">This should be up to implementation. The same scenario happens in Release 16 </w:t>
            </w:r>
            <w:r>
              <w:rPr>
                <w:rFonts w:ascii="Calibri" w:eastAsia="MS Mincho" w:hAnsi="Calibri" w:cs="Calibri"/>
                <w:color w:val="auto"/>
                <w:sz w:val="22"/>
                <w:lang w:eastAsia="ja-JP"/>
              </w:rPr>
              <w:t xml:space="preserve">where a UE needs to select resource to transmit multiple TB at the same time </w:t>
            </w:r>
            <w:r w:rsidRPr="00AC0BC9">
              <w:rPr>
                <w:rFonts w:ascii="Calibri" w:eastAsia="MS Mincho" w:hAnsi="Calibri" w:cs="Calibri"/>
                <w:color w:val="auto"/>
                <w:sz w:val="22"/>
                <w:lang w:eastAsia="ja-JP"/>
              </w:rPr>
              <w:t>and it is up to UE implementation to determine the resource(s) to be selected</w:t>
            </w:r>
            <w:r>
              <w:rPr>
                <w:rFonts w:ascii="Calibri" w:eastAsia="MS Mincho" w:hAnsi="Calibri" w:cs="Calibri"/>
                <w:color w:val="auto"/>
                <w:sz w:val="22"/>
                <w:lang w:eastAsia="ja-JP"/>
              </w:rPr>
              <w:t xml:space="preserve"> for each of the TB-s such that the selected resources are not </w:t>
            </w:r>
            <w:r>
              <w:rPr>
                <w:rFonts w:ascii="Calibri" w:eastAsia="MS Mincho" w:hAnsi="Calibri" w:cs="Calibri"/>
                <w:color w:val="auto"/>
                <w:sz w:val="22"/>
                <w:lang w:eastAsia="ja-JP"/>
              </w:rPr>
              <w:lastRenderedPageBreak/>
              <w:t>overlapping in time. Similar approach can be applied here.</w:t>
            </w:r>
          </w:p>
          <w:p w14:paraId="577706FD" w14:textId="77777777" w:rsidR="00925CC3" w:rsidRPr="000D515B" w:rsidRDefault="00925CC3" w:rsidP="00925CC3">
            <w:pPr>
              <w:spacing w:after="0"/>
              <w:rPr>
                <w:rFonts w:ascii="Calibri" w:eastAsia="MS Mincho" w:hAnsi="Calibri" w:cs="Calibri"/>
                <w:color w:val="auto"/>
                <w:sz w:val="22"/>
                <w:lang w:eastAsia="ja-JP"/>
              </w:rPr>
            </w:pPr>
            <w:r w:rsidRPr="000D515B">
              <w:rPr>
                <w:rFonts w:ascii="Calibri" w:eastAsia="MS Mincho" w:hAnsi="Calibri" w:cs="Calibri"/>
                <w:color w:val="auto"/>
                <w:sz w:val="22"/>
                <w:lang w:eastAsia="ja-JP"/>
              </w:rPr>
              <w:t xml:space="preserve">Alt1, sub-bullet of </w:t>
            </w:r>
            <w:r>
              <w:rPr>
                <w:rFonts w:ascii="Calibri" w:eastAsia="MS Mincho" w:hAnsi="Calibri" w:cs="Calibri"/>
                <w:color w:val="auto"/>
                <w:sz w:val="22"/>
                <w:lang w:eastAsia="ja-JP"/>
              </w:rPr>
              <w:t>2nd</w:t>
            </w:r>
            <w:r w:rsidRPr="000D515B">
              <w:rPr>
                <w:rFonts w:ascii="Calibri" w:eastAsia="MS Mincho" w:hAnsi="Calibri" w:cs="Calibri"/>
                <w:color w:val="auto"/>
                <w:sz w:val="22"/>
                <w:lang w:eastAsia="ja-JP"/>
              </w:rPr>
              <w:t xml:space="preserve"> Option 1:</w:t>
            </w:r>
          </w:p>
          <w:p w14:paraId="0C53F26D" w14:textId="77777777" w:rsidR="00925CC3" w:rsidRDefault="00925CC3" w:rsidP="00925CC3">
            <w:pPr>
              <w:pStyle w:val="aff8"/>
              <w:numPr>
                <w:ilvl w:val="0"/>
                <w:numId w:val="24"/>
              </w:numPr>
              <w:spacing w:after="0"/>
              <w:rPr>
                <w:rFonts w:ascii="Calibri" w:eastAsia="MS Mincho" w:hAnsi="Calibri" w:cs="Calibri"/>
                <w:color w:val="auto"/>
                <w:sz w:val="22"/>
                <w:lang w:eastAsia="ja-JP"/>
              </w:rPr>
            </w:pPr>
            <w:r>
              <w:rPr>
                <w:rFonts w:ascii="Calibri" w:eastAsia="MS Mincho" w:hAnsi="Calibri" w:cs="Calibri"/>
                <w:color w:val="auto"/>
                <w:sz w:val="22"/>
                <w:lang w:eastAsia="ja-JP"/>
              </w:rPr>
              <w:t>As noted in Q 4-10, we provided simulation results with this option implemented and observed performance gains from inter-UE coordination even for systems with high traffic load.</w:t>
            </w:r>
          </w:p>
          <w:p w14:paraId="0B880343" w14:textId="77777777" w:rsidR="00925CC3" w:rsidRDefault="00925CC3" w:rsidP="00925CC3">
            <w:pPr>
              <w:pStyle w:val="aff8"/>
              <w:numPr>
                <w:ilvl w:val="0"/>
                <w:numId w:val="24"/>
              </w:numPr>
              <w:spacing w:after="0"/>
              <w:rPr>
                <w:rFonts w:ascii="Calibri" w:eastAsia="MS Mincho" w:hAnsi="Calibri" w:cs="Calibri"/>
                <w:color w:val="auto"/>
                <w:sz w:val="22"/>
                <w:lang w:eastAsia="ja-JP"/>
              </w:rPr>
            </w:pPr>
            <w:r>
              <w:rPr>
                <w:rFonts w:ascii="Calibri" w:eastAsia="MS Mincho" w:hAnsi="Calibri" w:cs="Calibri"/>
                <w:color w:val="auto"/>
                <w:sz w:val="22"/>
                <w:lang w:eastAsia="ja-JP"/>
              </w:rPr>
              <w:t xml:space="preserve">In our view in order to address half-duplex issue using condition 1-B-2 there has to be a mechanism to differentiate between non-preferred resource based on condition 1-B-1 and non-preferred resource based on condition 1-B-2. However, such discussion is separate from this proposal. </w:t>
            </w:r>
          </w:p>
          <w:p w14:paraId="7BF1D5A3" w14:textId="77777777" w:rsidR="00925CC3" w:rsidRDefault="00925CC3" w:rsidP="00925CC3">
            <w:pPr>
              <w:pStyle w:val="aff8"/>
              <w:numPr>
                <w:ilvl w:val="0"/>
                <w:numId w:val="24"/>
              </w:numPr>
              <w:spacing w:after="0"/>
              <w:rPr>
                <w:rFonts w:ascii="Calibri" w:eastAsia="MS Mincho" w:hAnsi="Calibri" w:cs="Calibri"/>
                <w:color w:val="auto"/>
                <w:sz w:val="22"/>
                <w:lang w:eastAsia="ja-JP"/>
              </w:rPr>
            </w:pPr>
            <w:r>
              <w:rPr>
                <w:rFonts w:ascii="Calibri" w:eastAsia="MS Mincho" w:hAnsi="Calibri" w:cs="Calibri"/>
                <w:color w:val="auto"/>
                <w:sz w:val="22"/>
                <w:lang w:eastAsia="ja-JP"/>
              </w:rPr>
              <w:t>As noted in Q 4-10, the reason the resource is non-preferred is that it is reserved by another UE. Since there is no mechanism for a UE to un-reserve a reserved resource; there is no reason that a non-preferred resource will stop being non-preferred at later time.</w:t>
            </w:r>
          </w:p>
          <w:p w14:paraId="079DC62E" w14:textId="77777777" w:rsidR="00925CC3" w:rsidRDefault="00925CC3" w:rsidP="00925CC3">
            <w:pPr>
              <w:spacing w:after="0"/>
              <w:rPr>
                <w:rFonts w:ascii="Calibri" w:eastAsia="MS Mincho" w:hAnsi="Calibri" w:cs="Calibri"/>
                <w:color w:val="auto"/>
                <w:sz w:val="22"/>
                <w:lang w:eastAsia="ja-JP"/>
              </w:rPr>
            </w:pPr>
            <w:r w:rsidRPr="001F5CA9">
              <w:rPr>
                <w:rFonts w:ascii="Calibri" w:eastAsia="MS Mincho" w:hAnsi="Calibri" w:cs="Calibri"/>
                <w:color w:val="auto"/>
                <w:sz w:val="22"/>
                <w:lang w:eastAsia="ja-JP"/>
              </w:rPr>
              <w:t>Alt 1, sub-bullet of Option 2</w:t>
            </w:r>
          </w:p>
          <w:p w14:paraId="2EDCBCAB" w14:textId="4AC87ED8" w:rsidR="00925CC3" w:rsidRDefault="00925CC3" w:rsidP="00925CC3">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lang w:eastAsia="ja-JP"/>
              </w:rPr>
              <w:t xml:space="preserve">In our view in order to address half-duplex issue using condition 1-B-2 there has to be a mechanism to differentiate between non-preferred resource based on condition 1-B-1 and non-preferred resource based on condition 1-B-2. However, such discussion is separate from this proposal. </w:t>
            </w:r>
          </w:p>
        </w:tc>
      </w:tr>
      <w:tr w:rsidR="006B39E9" w14:paraId="1D1DA7AA" w14:textId="77777777" w:rsidTr="00331C70">
        <w:tc>
          <w:tcPr>
            <w:tcW w:w="1628" w:type="dxa"/>
          </w:tcPr>
          <w:p w14:paraId="4D590F2A" w14:textId="201ADE23" w:rsidR="006B39E9" w:rsidRDefault="006B39E9" w:rsidP="006B39E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Samsung</w:t>
            </w:r>
          </w:p>
        </w:tc>
        <w:tc>
          <w:tcPr>
            <w:tcW w:w="1264" w:type="dxa"/>
          </w:tcPr>
          <w:p w14:paraId="6CA79ED7" w14:textId="41C8A2C1" w:rsidR="006B39E9" w:rsidRDefault="006B39E9" w:rsidP="006B39E9">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Modified Alt1</w:t>
            </w:r>
          </w:p>
        </w:tc>
        <w:tc>
          <w:tcPr>
            <w:tcW w:w="6470" w:type="dxa"/>
          </w:tcPr>
          <w:p w14:paraId="4918AF3D" w14:textId="77777777" w:rsidR="006B39E9" w:rsidRPr="00266648" w:rsidRDefault="006B39E9" w:rsidP="006B39E9">
            <w:pPr>
              <w:numPr>
                <w:ilvl w:val="0"/>
                <w:numId w:val="6"/>
              </w:numPr>
              <w:spacing w:after="0"/>
              <w:jc w:val="both"/>
              <w:rPr>
                <w:rFonts w:ascii="Calibri" w:hAnsi="Calibri" w:cs="Calibri"/>
                <w:sz w:val="22"/>
                <w:szCs w:val="22"/>
              </w:rPr>
            </w:pPr>
            <w:r w:rsidRPr="00266648">
              <w:rPr>
                <w:rFonts w:ascii="Calibri" w:hAnsi="Calibri" w:cs="Calibri"/>
                <w:sz w:val="22"/>
                <w:szCs w:val="22"/>
              </w:rPr>
              <w:t>For UE-B’s behaviour when UE-B receives multiple preferred resource sets from the different UE-As,</w:t>
            </w:r>
          </w:p>
          <w:p w14:paraId="53078AEE" w14:textId="77777777" w:rsidR="006B39E9" w:rsidRPr="005B4907" w:rsidRDefault="006B39E9" w:rsidP="006B39E9">
            <w:pPr>
              <w:numPr>
                <w:ilvl w:val="1"/>
                <w:numId w:val="6"/>
              </w:numPr>
              <w:spacing w:after="0"/>
              <w:jc w:val="both"/>
              <w:rPr>
                <w:rFonts w:ascii="Calibri" w:eastAsia="굴림" w:hAnsi="Calibri" w:cs="Calibri"/>
                <w:sz w:val="22"/>
                <w:szCs w:val="22"/>
                <w:lang w:val="en-US" w:eastAsia="ko-KR"/>
              </w:rPr>
            </w:pPr>
            <w:r w:rsidRPr="005B4907">
              <w:rPr>
                <w:rFonts w:ascii="Calibri" w:eastAsia="굴림" w:hAnsi="Calibri" w:cs="Calibri" w:hint="eastAsia"/>
                <w:sz w:val="22"/>
                <w:szCs w:val="22"/>
                <w:lang w:val="en-US" w:eastAsia="ko-KR"/>
              </w:rPr>
              <w:t xml:space="preserve">Option 1: </w:t>
            </w:r>
            <w:r w:rsidRPr="005B4907">
              <w:rPr>
                <w:rFonts w:ascii="Calibri" w:hAnsi="Calibri" w:cs="Calibri" w:hint="eastAsia"/>
                <w:sz w:val="22"/>
                <w:szCs w:val="22"/>
              </w:rPr>
              <w:t xml:space="preserve">UE-B uses </w:t>
            </w:r>
            <w:r w:rsidRPr="005B4907">
              <w:rPr>
                <w:rFonts w:ascii="Calibri" w:hAnsi="Calibri" w:cs="Calibri"/>
                <w:sz w:val="22"/>
                <w:szCs w:val="22"/>
              </w:rPr>
              <w:t>each received</w:t>
            </w:r>
            <w:r w:rsidRPr="005B4907">
              <w:rPr>
                <w:rFonts w:ascii="Calibri" w:hAnsi="Calibri" w:cs="Calibri" w:hint="eastAsia"/>
                <w:sz w:val="22"/>
                <w:szCs w:val="22"/>
              </w:rPr>
              <w:t xml:space="preserve"> </w:t>
            </w:r>
            <w:r w:rsidRPr="005B4907">
              <w:rPr>
                <w:rFonts w:ascii="Calibri" w:hAnsi="Calibri" w:cs="Calibri"/>
                <w:sz w:val="22"/>
                <w:szCs w:val="22"/>
              </w:rPr>
              <w:t xml:space="preserve">preferred resource set for its resource selection for </w:t>
            </w:r>
            <w:r>
              <w:rPr>
                <w:rFonts w:ascii="Calibri" w:hAnsi="Calibri" w:cs="Calibri"/>
                <w:sz w:val="22"/>
                <w:szCs w:val="22"/>
              </w:rPr>
              <w:t>each</w:t>
            </w:r>
            <w:r w:rsidRPr="005B4907">
              <w:rPr>
                <w:rFonts w:ascii="Calibri" w:hAnsi="Calibri" w:cs="Calibri"/>
                <w:sz w:val="22"/>
                <w:szCs w:val="22"/>
              </w:rPr>
              <w:t xml:space="preserve"> TB to be transmitted to each UE-A providing the preferred resource set.</w:t>
            </w:r>
          </w:p>
          <w:p w14:paraId="6369A925" w14:textId="77777777" w:rsidR="006B39E9" w:rsidRPr="00724957" w:rsidRDefault="006B39E9" w:rsidP="006B39E9">
            <w:pPr>
              <w:numPr>
                <w:ilvl w:val="0"/>
                <w:numId w:val="6"/>
              </w:numPr>
              <w:spacing w:after="0"/>
              <w:jc w:val="both"/>
              <w:rPr>
                <w:rFonts w:ascii="Calibri" w:hAnsi="Calibri" w:cs="Calibri"/>
                <w:sz w:val="22"/>
                <w:szCs w:val="22"/>
              </w:rPr>
            </w:pPr>
            <w:r w:rsidRPr="00724957">
              <w:rPr>
                <w:rFonts w:ascii="Calibri" w:hAnsi="Calibri" w:cs="Calibri"/>
                <w:sz w:val="22"/>
                <w:szCs w:val="22"/>
              </w:rPr>
              <w:t>For UE-B’s behaviour when UE-B receives multiple non-preferred resource sets from the different UE-As.</w:t>
            </w:r>
          </w:p>
          <w:p w14:paraId="678AE4BA" w14:textId="77777777" w:rsidR="006B39E9" w:rsidRPr="005B4907" w:rsidRDefault="006B39E9" w:rsidP="006B39E9">
            <w:pPr>
              <w:numPr>
                <w:ilvl w:val="1"/>
                <w:numId w:val="6"/>
              </w:numPr>
              <w:spacing w:after="0"/>
              <w:jc w:val="both"/>
              <w:rPr>
                <w:rFonts w:ascii="Calibri" w:eastAsia="굴림" w:hAnsi="Calibri" w:cs="Calibri"/>
                <w:sz w:val="22"/>
                <w:szCs w:val="22"/>
                <w:lang w:val="en-US" w:eastAsia="ko-KR"/>
              </w:rPr>
            </w:pPr>
            <w:r w:rsidRPr="005B4907">
              <w:rPr>
                <w:rFonts w:ascii="Calibri" w:hAnsi="Calibri" w:cs="Calibri"/>
                <w:sz w:val="22"/>
                <w:szCs w:val="22"/>
              </w:rPr>
              <w:t xml:space="preserve">Option 1: UE-B determines a final non-preferred resource set by </w:t>
            </w:r>
            <w:r w:rsidRPr="00E25808">
              <w:rPr>
                <w:rFonts w:ascii="Calibri" w:hAnsi="Calibri" w:cs="Calibri" w:hint="eastAsia"/>
                <w:sz w:val="22"/>
                <w:szCs w:val="22"/>
              </w:rPr>
              <w:t xml:space="preserve">making </w:t>
            </w:r>
            <w:r>
              <w:rPr>
                <w:rFonts w:ascii="Calibri" w:hAnsi="Calibri" w:cs="Calibri"/>
                <w:sz w:val="22"/>
                <w:szCs w:val="22"/>
              </w:rPr>
              <w:t xml:space="preserve">union of </w:t>
            </w:r>
            <w:r w:rsidRPr="005B4907">
              <w:rPr>
                <w:rFonts w:ascii="Calibri" w:hAnsi="Calibri" w:cs="Calibri"/>
                <w:sz w:val="22"/>
                <w:szCs w:val="22"/>
              </w:rPr>
              <w:t xml:space="preserve">all the received non-preferred resource sets from different UE-As. UE-B uses the final non-preferred resource set for its resource selection for TB(s) to be transmitted to </w:t>
            </w:r>
            <w:r w:rsidRPr="000006D8">
              <w:rPr>
                <w:rFonts w:ascii="Calibri" w:hAnsi="Calibri" w:cs="Calibri"/>
                <w:strike/>
                <w:color w:val="FF0000"/>
                <w:sz w:val="22"/>
                <w:szCs w:val="22"/>
              </w:rPr>
              <w:t>these different UE-As providing the non-preferred resource sets</w:t>
            </w:r>
            <w:r w:rsidRPr="000006D8">
              <w:rPr>
                <w:rFonts w:ascii="Calibri" w:hAnsi="Calibri" w:cs="Calibri"/>
                <w:color w:val="FF0000"/>
                <w:sz w:val="22"/>
                <w:szCs w:val="22"/>
              </w:rPr>
              <w:t xml:space="preserve"> any UE</w:t>
            </w:r>
            <w:r w:rsidRPr="005B4907">
              <w:rPr>
                <w:rFonts w:ascii="Calibri" w:hAnsi="Calibri" w:cs="Calibri"/>
                <w:sz w:val="22"/>
                <w:szCs w:val="22"/>
              </w:rPr>
              <w:t xml:space="preserve">. </w:t>
            </w:r>
          </w:p>
          <w:p w14:paraId="5675B02D" w14:textId="77777777" w:rsidR="006B39E9" w:rsidRPr="00724957" w:rsidRDefault="006B39E9" w:rsidP="006B39E9">
            <w:pPr>
              <w:numPr>
                <w:ilvl w:val="0"/>
                <w:numId w:val="6"/>
              </w:numPr>
              <w:spacing w:after="0"/>
              <w:jc w:val="both"/>
              <w:rPr>
                <w:rFonts w:ascii="Calibri" w:hAnsi="Calibri" w:cs="Calibri"/>
                <w:sz w:val="22"/>
                <w:szCs w:val="22"/>
              </w:rPr>
            </w:pPr>
            <w:r w:rsidRPr="00724957">
              <w:rPr>
                <w:rFonts w:ascii="Calibri" w:hAnsi="Calibri" w:cs="Calibri"/>
                <w:sz w:val="22"/>
                <w:szCs w:val="22"/>
              </w:rPr>
              <w:t xml:space="preserve">For UE-B’s behaviour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both a single preferred resource set and a single non-preferred resource set from the different UE-As, </w:t>
            </w:r>
          </w:p>
          <w:p w14:paraId="7BF48ACE" w14:textId="77777777" w:rsidR="006B39E9" w:rsidRPr="004D5447" w:rsidRDefault="006B39E9" w:rsidP="006B39E9">
            <w:pPr>
              <w:numPr>
                <w:ilvl w:val="1"/>
                <w:numId w:val="6"/>
              </w:numPr>
              <w:spacing w:after="0"/>
              <w:jc w:val="both"/>
              <w:rPr>
                <w:rFonts w:ascii="Calibri" w:eastAsia="굴림" w:hAnsi="Calibri" w:cs="Calibri"/>
                <w:sz w:val="22"/>
                <w:szCs w:val="22"/>
                <w:lang w:val="en-US" w:eastAsia="ko-KR"/>
              </w:rPr>
            </w:pPr>
            <w:r w:rsidRPr="004D5447">
              <w:rPr>
                <w:rFonts w:ascii="Calibri" w:eastAsia="굴림" w:hAnsi="Calibri" w:cs="Calibri" w:hint="eastAsia"/>
                <w:sz w:val="22"/>
                <w:szCs w:val="22"/>
                <w:lang w:val="en-US" w:eastAsia="ko-KR"/>
              </w:rPr>
              <w:t>O</w:t>
            </w:r>
            <w:r w:rsidRPr="004D5447">
              <w:rPr>
                <w:rFonts w:ascii="Calibri" w:eastAsia="굴림" w:hAnsi="Calibri" w:cs="Calibri"/>
                <w:sz w:val="22"/>
                <w:szCs w:val="22"/>
                <w:lang w:val="en-US" w:eastAsia="ko-KR"/>
              </w:rPr>
              <w:t xml:space="preserve">ption 2: UE-B uses both the received preferred resource set </w:t>
            </w:r>
            <w:r w:rsidRPr="00484E79">
              <w:rPr>
                <w:rFonts w:ascii="Calibri" w:eastAsia="굴림" w:hAnsi="Calibri" w:cs="Calibri"/>
                <w:strike/>
                <w:color w:val="FF0000"/>
                <w:sz w:val="22"/>
                <w:szCs w:val="22"/>
                <w:lang w:val="en-US" w:eastAsia="ko-KR"/>
              </w:rPr>
              <w:t>and non-preferred resource set</w:t>
            </w:r>
            <w:r w:rsidRPr="004D5447">
              <w:rPr>
                <w:rFonts w:ascii="Calibri" w:eastAsia="굴림" w:hAnsi="Calibri" w:cs="Calibri"/>
                <w:sz w:val="22"/>
                <w:szCs w:val="22"/>
                <w:lang w:val="en-US" w:eastAsia="ko-KR"/>
              </w:rPr>
              <w:t xml:space="preserve"> from different UE-As for its resource selection for a TB to be </w:t>
            </w:r>
            <w:r w:rsidRPr="004D5447">
              <w:rPr>
                <w:rFonts w:ascii="Calibri" w:hAnsi="Calibri" w:cs="Calibri"/>
                <w:sz w:val="22"/>
                <w:szCs w:val="22"/>
              </w:rPr>
              <w:t>transmitted to the UE-A providing the preferred resource set.</w:t>
            </w:r>
            <w:r>
              <w:rPr>
                <w:rFonts w:ascii="Calibri" w:hAnsi="Calibri" w:cs="Calibri"/>
                <w:sz w:val="22"/>
                <w:szCs w:val="22"/>
              </w:rPr>
              <w:t xml:space="preserve"> </w:t>
            </w:r>
            <w:r w:rsidRPr="00484E79">
              <w:rPr>
                <w:rFonts w:ascii="Calibri" w:hAnsi="Calibri" w:cs="Calibri"/>
                <w:color w:val="FF0000"/>
                <w:sz w:val="22"/>
                <w:szCs w:val="22"/>
              </w:rPr>
              <w:t xml:space="preserve">In addition, </w:t>
            </w:r>
            <w:r w:rsidRPr="004D5447">
              <w:rPr>
                <w:rFonts w:ascii="Calibri" w:hAnsi="Calibri" w:cs="Calibri"/>
                <w:sz w:val="22"/>
                <w:szCs w:val="22"/>
              </w:rPr>
              <w:t xml:space="preserve">UE-B uses the received non-preferred resource set for its resource selection for a TB to be transmitted to </w:t>
            </w:r>
            <w:r w:rsidRPr="00484E79">
              <w:rPr>
                <w:rFonts w:ascii="Calibri" w:hAnsi="Calibri" w:cs="Calibri"/>
                <w:strike/>
                <w:color w:val="FF0000"/>
                <w:sz w:val="22"/>
                <w:szCs w:val="22"/>
              </w:rPr>
              <w:t>the UE-A providing the non-preferred resource set</w:t>
            </w:r>
            <w:r>
              <w:rPr>
                <w:rFonts w:ascii="Calibri" w:hAnsi="Calibri" w:cs="Calibri"/>
                <w:sz w:val="22"/>
                <w:szCs w:val="22"/>
              </w:rPr>
              <w:t xml:space="preserve"> </w:t>
            </w:r>
            <w:r w:rsidRPr="00484E79">
              <w:rPr>
                <w:rFonts w:ascii="Calibri" w:hAnsi="Calibri" w:cs="Calibri"/>
                <w:color w:val="FF0000"/>
                <w:sz w:val="22"/>
                <w:szCs w:val="22"/>
              </w:rPr>
              <w:t>any UE</w:t>
            </w:r>
            <w:r w:rsidRPr="004D5447">
              <w:rPr>
                <w:rFonts w:ascii="Calibri" w:hAnsi="Calibri" w:cs="Calibri"/>
                <w:sz w:val="22"/>
                <w:szCs w:val="22"/>
              </w:rPr>
              <w:t>.</w:t>
            </w:r>
          </w:p>
          <w:p w14:paraId="6F7E0695" w14:textId="77777777" w:rsidR="006B39E9" w:rsidRDefault="006B39E9" w:rsidP="006B39E9">
            <w:pPr>
              <w:spacing w:after="0"/>
              <w:jc w:val="both"/>
              <w:rPr>
                <w:rFonts w:ascii="Calibri" w:eastAsia="MS Mincho" w:hAnsi="Calibri" w:cs="Calibri"/>
                <w:color w:val="auto"/>
                <w:sz w:val="22"/>
                <w:szCs w:val="22"/>
                <w:lang w:val="en-US" w:eastAsia="ja-JP"/>
              </w:rPr>
            </w:pPr>
          </w:p>
          <w:p w14:paraId="50CF64CF" w14:textId="77777777" w:rsidR="006B39E9" w:rsidRDefault="006B39E9" w:rsidP="006B39E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Alternatively, a simpler solution (which is our first preference), is:</w:t>
            </w:r>
          </w:p>
          <w:p w14:paraId="75857D1D" w14:textId="3F5B3B95" w:rsidR="006B39E9" w:rsidRDefault="006B39E9"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UE-B uses the latest IUC information it receives from each UE-A, whether it is preferred or non-preferred when transmitting to any UE.</w:t>
            </w:r>
          </w:p>
        </w:tc>
      </w:tr>
      <w:tr w:rsidR="00E073AF" w14:paraId="7E62A3AD" w14:textId="77777777" w:rsidTr="00E073AF">
        <w:tc>
          <w:tcPr>
            <w:tcW w:w="1628" w:type="dxa"/>
          </w:tcPr>
          <w:p w14:paraId="00A80074" w14:textId="77777777" w:rsidR="00E073AF" w:rsidRPr="00CF50C4"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264" w:type="dxa"/>
          </w:tcPr>
          <w:p w14:paraId="482600DC" w14:textId="77777777" w:rsidR="00E073AF" w:rsidRPr="00CF50C4"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A</w:t>
            </w:r>
            <w:r>
              <w:rPr>
                <w:rFonts w:ascii="Calibri" w:eastAsia="MS Mincho" w:hAnsi="Calibri" w:cs="Calibri"/>
                <w:color w:val="auto"/>
                <w:sz w:val="22"/>
                <w:szCs w:val="22"/>
                <w:lang w:val="en-US" w:eastAsia="ja-JP"/>
              </w:rPr>
              <w:t>lt 1</w:t>
            </w:r>
          </w:p>
        </w:tc>
        <w:tc>
          <w:tcPr>
            <w:tcW w:w="6470" w:type="dxa"/>
          </w:tcPr>
          <w:p w14:paraId="74FBE3E4" w14:textId="77777777" w:rsidR="00E073AF" w:rsidRPr="00CF50C4"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S</w:t>
            </w:r>
            <w:r>
              <w:rPr>
                <w:rFonts w:ascii="Calibri" w:eastAsia="MS Mincho" w:hAnsi="Calibri" w:cs="Calibri"/>
                <w:color w:val="auto"/>
                <w:sz w:val="22"/>
                <w:szCs w:val="22"/>
                <w:lang w:val="en-US" w:eastAsia="ja-JP"/>
              </w:rPr>
              <w:t>imilar comment for proposal 3-13.</w:t>
            </w:r>
          </w:p>
        </w:tc>
      </w:tr>
      <w:tr w:rsidR="002D238A" w14:paraId="15B0A3B9" w14:textId="77777777" w:rsidTr="00331C70">
        <w:tc>
          <w:tcPr>
            <w:tcW w:w="1628" w:type="dxa"/>
          </w:tcPr>
          <w:p w14:paraId="65CDB24D" w14:textId="39AACA7C" w:rsidR="002D238A" w:rsidRDefault="002D238A" w:rsidP="002D238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64" w:type="dxa"/>
          </w:tcPr>
          <w:p w14:paraId="1F3E118F" w14:textId="6826B9F5" w:rsidR="002D238A" w:rsidRDefault="002D238A" w:rsidP="002D238A">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Alt-1 with comment</w:t>
            </w:r>
          </w:p>
        </w:tc>
        <w:tc>
          <w:tcPr>
            <w:tcW w:w="6470" w:type="dxa"/>
          </w:tcPr>
          <w:p w14:paraId="30B8CDB6" w14:textId="77777777" w:rsidR="002D238A" w:rsidRDefault="002D238A" w:rsidP="002D238A">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For preferred resource set, we think there shouldn’t be an issue if two preferred resource sets are overlap with each other. If UE-B selects the </w:t>
            </w:r>
            <w:r>
              <w:rPr>
                <w:rFonts w:ascii="Calibri" w:eastAsia="MS Mincho" w:hAnsi="Calibri" w:cs="Calibri"/>
                <w:color w:val="auto"/>
                <w:sz w:val="22"/>
                <w:szCs w:val="22"/>
                <w:lang w:val="en-US" w:eastAsia="ja-JP"/>
              </w:rPr>
              <w:lastRenderedPageBreak/>
              <w:t xml:space="preserve">resource for one UE, it cannot select the resource overlapped with the selected resource to another UE. </w:t>
            </w:r>
          </w:p>
          <w:p w14:paraId="3CB89390" w14:textId="77777777" w:rsidR="002D238A" w:rsidRDefault="002D238A" w:rsidP="002D238A">
            <w:pPr>
              <w:spacing w:after="0"/>
              <w:jc w:val="both"/>
              <w:rPr>
                <w:rFonts w:ascii="Calibri" w:eastAsia="MS Mincho" w:hAnsi="Calibri" w:cs="Calibri"/>
                <w:color w:val="auto"/>
                <w:sz w:val="22"/>
                <w:szCs w:val="22"/>
                <w:lang w:val="en-US" w:eastAsia="ja-JP"/>
              </w:rPr>
            </w:pPr>
          </w:p>
          <w:p w14:paraId="1001C9FE" w14:textId="77777777" w:rsidR="002D238A" w:rsidRDefault="002D238A" w:rsidP="002D238A">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For nonpreferred set, since the transmissions are all from the same UE-B, UE-B should select resource to avoid the non-preferred resources from all UE-A’s even the final S_A is small. If the final S_A is smaller than the threshold, we have the proposal later for case of one UE-A, which can be applied here too for the union of non-preferred set. </w:t>
            </w:r>
          </w:p>
          <w:p w14:paraId="2FAEBE1C" w14:textId="77777777" w:rsidR="002D238A" w:rsidRDefault="002D238A" w:rsidP="002D238A">
            <w:pPr>
              <w:spacing w:after="0"/>
              <w:jc w:val="both"/>
              <w:rPr>
                <w:rFonts w:ascii="Calibri" w:eastAsia="MS Mincho" w:hAnsi="Calibri" w:cs="Calibri"/>
                <w:color w:val="auto"/>
                <w:sz w:val="22"/>
                <w:szCs w:val="22"/>
                <w:lang w:val="en-US" w:eastAsia="ja-JP"/>
              </w:rPr>
            </w:pPr>
          </w:p>
          <w:p w14:paraId="5DC011C9" w14:textId="77777777" w:rsidR="002D238A" w:rsidRDefault="002D238A" w:rsidP="002D238A">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Also for nonpreferred set, if the time already passed, the existing resource exclusion procedure can take care of this as the Rxy will not include these resources. </w:t>
            </w:r>
          </w:p>
          <w:p w14:paraId="2C772F27" w14:textId="77777777" w:rsidR="002D238A" w:rsidRDefault="002D238A" w:rsidP="002D238A">
            <w:pPr>
              <w:spacing w:after="0"/>
              <w:jc w:val="both"/>
              <w:rPr>
                <w:rFonts w:ascii="Calibri" w:eastAsia="MS Mincho" w:hAnsi="Calibri" w:cs="Calibri"/>
                <w:color w:val="auto"/>
                <w:sz w:val="22"/>
                <w:szCs w:val="22"/>
                <w:lang w:val="en-US" w:eastAsia="ja-JP"/>
              </w:rPr>
            </w:pPr>
          </w:p>
          <w:p w14:paraId="7358AA8E" w14:textId="77777777" w:rsidR="002D238A" w:rsidRDefault="002D238A" w:rsidP="002D238A">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For the  nonpreferred resources resulting from half-duplex, we agree that union may not be efficient. We are open to do discuss this case. Since UE-B does not know which one is from half-duplex, it can only guess that the whole slot which is included in the non-preferred resource set is from half duplex. We are then ok to exclude the whole slot non-preferred resource set for each individual UE. This may have potential risk that the whole slot could be from condition 1-B-1. </w:t>
            </w:r>
          </w:p>
          <w:p w14:paraId="2B93FD0D" w14:textId="77777777" w:rsidR="002D238A" w:rsidRDefault="002D238A" w:rsidP="002D238A">
            <w:pPr>
              <w:spacing w:after="0"/>
              <w:jc w:val="both"/>
              <w:rPr>
                <w:rFonts w:ascii="Calibri" w:eastAsia="MS Mincho" w:hAnsi="Calibri" w:cs="Calibri"/>
                <w:color w:val="auto"/>
                <w:sz w:val="22"/>
                <w:szCs w:val="22"/>
                <w:lang w:val="en-US" w:eastAsia="ja-JP"/>
              </w:rPr>
            </w:pPr>
          </w:p>
          <w:p w14:paraId="675FB21D" w14:textId="77777777" w:rsidR="002D238A" w:rsidRDefault="002D238A" w:rsidP="002D238A">
            <w:pPr>
              <w:spacing w:after="0"/>
              <w:jc w:val="both"/>
              <w:rPr>
                <w:rFonts w:ascii="Calibri" w:eastAsia="MS Mincho" w:hAnsi="Calibri" w:cs="Calibri"/>
                <w:color w:val="auto"/>
                <w:sz w:val="22"/>
                <w:szCs w:val="22"/>
                <w:lang w:val="en-US" w:eastAsia="ja-JP"/>
              </w:rPr>
            </w:pPr>
          </w:p>
          <w:p w14:paraId="5D40ECEF" w14:textId="77777777" w:rsidR="002D238A" w:rsidRDefault="002D238A" w:rsidP="002D238A">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So we are fine with the Alt-1 from FL or with some update on the nonpreferred resource set as</w:t>
            </w:r>
          </w:p>
          <w:p w14:paraId="1ECE63F8" w14:textId="77777777" w:rsidR="002D238A" w:rsidRDefault="002D238A" w:rsidP="002D238A">
            <w:pPr>
              <w:spacing w:after="0"/>
              <w:jc w:val="both"/>
              <w:rPr>
                <w:rFonts w:ascii="Calibri" w:eastAsia="MS Mincho" w:hAnsi="Calibri" w:cs="Calibri"/>
                <w:color w:val="auto"/>
                <w:sz w:val="22"/>
                <w:szCs w:val="22"/>
                <w:lang w:val="en-US" w:eastAsia="ja-JP"/>
              </w:rPr>
            </w:pPr>
          </w:p>
          <w:p w14:paraId="6EDDDE15" w14:textId="77777777" w:rsidR="002D238A" w:rsidRDefault="002D238A" w:rsidP="002D238A">
            <w:pPr>
              <w:numPr>
                <w:ilvl w:val="0"/>
                <w:numId w:val="6"/>
              </w:numPr>
              <w:spacing w:after="0"/>
              <w:jc w:val="both"/>
              <w:rPr>
                <w:rFonts w:ascii="Calibri" w:hAnsi="Calibri" w:cs="Calibri"/>
                <w:sz w:val="22"/>
                <w:szCs w:val="22"/>
              </w:rPr>
            </w:pPr>
            <w:r>
              <w:rPr>
                <w:rFonts w:ascii="Calibri" w:hAnsi="Calibri" w:cs="Calibri"/>
                <w:sz w:val="22"/>
                <w:szCs w:val="22"/>
              </w:rPr>
              <w:t>For UE-B’s behaviour when UE-B receives multiple preferred resource sets from the different UE-As,</w:t>
            </w:r>
          </w:p>
          <w:p w14:paraId="509DC649" w14:textId="77777777" w:rsidR="002D238A" w:rsidRDefault="002D238A" w:rsidP="002D238A">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1: </w:t>
            </w:r>
            <w:r>
              <w:rPr>
                <w:rFonts w:ascii="Calibri" w:hAnsi="Calibri" w:cs="Calibri" w:hint="eastAsia"/>
                <w:sz w:val="22"/>
                <w:szCs w:val="22"/>
              </w:rPr>
              <w:t xml:space="preserve">UE-B uses </w:t>
            </w:r>
            <w:r>
              <w:rPr>
                <w:rFonts w:ascii="Calibri" w:hAnsi="Calibri" w:cs="Calibri"/>
                <w:sz w:val="22"/>
                <w:szCs w:val="22"/>
              </w:rPr>
              <w:t>each received</w:t>
            </w:r>
            <w:r>
              <w:rPr>
                <w:rFonts w:ascii="Calibri" w:hAnsi="Calibri" w:cs="Calibri" w:hint="eastAsia"/>
                <w:sz w:val="22"/>
                <w:szCs w:val="22"/>
              </w:rPr>
              <w:t xml:space="preserve"> </w:t>
            </w:r>
            <w:r>
              <w:rPr>
                <w:rFonts w:ascii="Calibri" w:hAnsi="Calibri" w:cs="Calibri"/>
                <w:sz w:val="22"/>
                <w:szCs w:val="22"/>
              </w:rPr>
              <w:t>preferred resource set for its resource selection for each TB to be transmitted to each UE-A providing the preferred resource set.</w:t>
            </w:r>
          </w:p>
          <w:p w14:paraId="4FCCC5B2" w14:textId="77777777" w:rsidR="002D238A" w:rsidRDefault="002D238A" w:rsidP="002D238A">
            <w:pPr>
              <w:numPr>
                <w:ilvl w:val="0"/>
                <w:numId w:val="6"/>
              </w:numPr>
              <w:spacing w:after="0"/>
              <w:jc w:val="both"/>
              <w:rPr>
                <w:rFonts w:ascii="Calibri" w:hAnsi="Calibri" w:cs="Calibri"/>
                <w:sz w:val="22"/>
                <w:szCs w:val="22"/>
              </w:rPr>
            </w:pPr>
            <w:r>
              <w:rPr>
                <w:rFonts w:ascii="Calibri" w:hAnsi="Calibri" w:cs="Calibri"/>
                <w:sz w:val="22"/>
                <w:szCs w:val="22"/>
              </w:rPr>
              <w:t>For UE-B’s behaviour when UE-B receives multiple non-preferred resource sets from the different UE-As.</w:t>
            </w:r>
          </w:p>
          <w:p w14:paraId="7DC91C12" w14:textId="77777777" w:rsidR="002D238A" w:rsidRDefault="002D238A" w:rsidP="002D238A">
            <w:pPr>
              <w:numPr>
                <w:ilvl w:val="1"/>
                <w:numId w:val="6"/>
              </w:numPr>
              <w:spacing w:after="0"/>
              <w:jc w:val="both"/>
              <w:rPr>
                <w:rFonts w:ascii="Calibri" w:eastAsia="굴림" w:hAnsi="Calibri" w:cs="Calibri"/>
                <w:sz w:val="22"/>
                <w:szCs w:val="22"/>
                <w:lang w:val="en-US" w:eastAsia="ko-KR"/>
              </w:rPr>
            </w:pPr>
            <w:r>
              <w:rPr>
                <w:rFonts w:ascii="Calibri" w:hAnsi="Calibri" w:cs="Calibri"/>
                <w:sz w:val="22"/>
                <w:szCs w:val="22"/>
              </w:rPr>
              <w:t xml:space="preserve">Option 1: UE-B determines a final non-preferred resource set by </w:t>
            </w:r>
            <w:r>
              <w:rPr>
                <w:rFonts w:ascii="Calibri" w:hAnsi="Calibri" w:cs="Calibri" w:hint="eastAsia"/>
                <w:sz w:val="22"/>
                <w:szCs w:val="22"/>
              </w:rPr>
              <w:t xml:space="preserve">making </w:t>
            </w:r>
            <w:r>
              <w:rPr>
                <w:rFonts w:ascii="Calibri" w:hAnsi="Calibri" w:cs="Calibri"/>
                <w:sz w:val="22"/>
                <w:szCs w:val="22"/>
              </w:rPr>
              <w:t xml:space="preserve">union of all the received non-preferred resource sets from different UE-As </w:t>
            </w:r>
            <w:r w:rsidRPr="009F23B2">
              <w:rPr>
                <w:rFonts w:ascii="Calibri" w:hAnsi="Calibri" w:cs="Calibri"/>
                <w:color w:val="FF0000"/>
                <w:sz w:val="22"/>
                <w:szCs w:val="22"/>
              </w:rPr>
              <w:t>except the whole slot non-preferred resources</w:t>
            </w:r>
            <w:r>
              <w:rPr>
                <w:rFonts w:ascii="Calibri" w:hAnsi="Calibri" w:cs="Calibri"/>
                <w:sz w:val="22"/>
                <w:szCs w:val="22"/>
              </w:rPr>
              <w:t xml:space="preserve">. UE-B uses </w:t>
            </w:r>
            <w:r w:rsidRPr="009F23B2">
              <w:rPr>
                <w:rFonts w:ascii="Calibri" w:hAnsi="Calibri" w:cs="Calibri"/>
                <w:color w:val="FF0000"/>
                <w:sz w:val="22"/>
                <w:szCs w:val="22"/>
              </w:rPr>
              <w:t xml:space="preserve">union of the </w:t>
            </w:r>
            <w:r>
              <w:rPr>
                <w:rFonts w:ascii="Calibri" w:hAnsi="Calibri" w:cs="Calibri"/>
                <w:sz w:val="22"/>
                <w:szCs w:val="22"/>
              </w:rPr>
              <w:t xml:space="preserve">final non-preferred resource set </w:t>
            </w:r>
            <w:r w:rsidRPr="009F23B2">
              <w:rPr>
                <w:rFonts w:ascii="Calibri" w:hAnsi="Calibri" w:cs="Calibri"/>
                <w:color w:val="FF0000"/>
                <w:sz w:val="22"/>
                <w:szCs w:val="22"/>
              </w:rPr>
              <w:t xml:space="preserve">and each received nonpreferred resource set </w:t>
            </w:r>
            <w:r>
              <w:rPr>
                <w:rFonts w:ascii="Calibri" w:hAnsi="Calibri" w:cs="Calibri"/>
                <w:sz w:val="22"/>
                <w:szCs w:val="22"/>
              </w:rPr>
              <w:t xml:space="preserve">for its resource selection for TB(s) to be transmitted to </w:t>
            </w:r>
            <w:r w:rsidRPr="009F23B2">
              <w:rPr>
                <w:rFonts w:ascii="Calibri" w:hAnsi="Calibri" w:cs="Calibri"/>
                <w:strike/>
                <w:color w:val="FF0000"/>
                <w:sz w:val="22"/>
                <w:szCs w:val="22"/>
              </w:rPr>
              <w:t>these different</w:t>
            </w:r>
            <w:r w:rsidRPr="009F23B2">
              <w:rPr>
                <w:rFonts w:ascii="Calibri" w:hAnsi="Calibri" w:cs="Calibri"/>
                <w:color w:val="FF0000"/>
                <w:sz w:val="22"/>
                <w:szCs w:val="22"/>
              </w:rPr>
              <w:t xml:space="preserve"> </w:t>
            </w:r>
            <w:r>
              <w:rPr>
                <w:rFonts w:ascii="Calibri" w:hAnsi="Calibri" w:cs="Calibri"/>
                <w:color w:val="FF0000"/>
                <w:sz w:val="22"/>
                <w:szCs w:val="22"/>
              </w:rPr>
              <w:t xml:space="preserve">each </w:t>
            </w:r>
            <w:r>
              <w:rPr>
                <w:rFonts w:ascii="Calibri" w:hAnsi="Calibri" w:cs="Calibri"/>
                <w:sz w:val="22"/>
                <w:szCs w:val="22"/>
              </w:rPr>
              <w:t>UE-A</w:t>
            </w:r>
            <w:r w:rsidRPr="009F23B2">
              <w:rPr>
                <w:rFonts w:ascii="Calibri" w:hAnsi="Calibri" w:cs="Calibri"/>
                <w:strike/>
                <w:color w:val="FF0000"/>
                <w:sz w:val="22"/>
                <w:szCs w:val="22"/>
              </w:rPr>
              <w:t xml:space="preserve">s </w:t>
            </w:r>
            <w:r>
              <w:rPr>
                <w:rFonts w:ascii="Calibri" w:hAnsi="Calibri" w:cs="Calibri"/>
                <w:sz w:val="22"/>
                <w:szCs w:val="22"/>
              </w:rPr>
              <w:t>providing the non-preferred resource set</w:t>
            </w:r>
            <w:r w:rsidRPr="009F23B2">
              <w:rPr>
                <w:rFonts w:ascii="Calibri" w:hAnsi="Calibri" w:cs="Calibri"/>
                <w:strike/>
                <w:color w:val="FF0000"/>
                <w:sz w:val="22"/>
                <w:szCs w:val="22"/>
              </w:rPr>
              <w:t>s</w:t>
            </w:r>
            <w:r>
              <w:rPr>
                <w:rFonts w:ascii="Calibri" w:hAnsi="Calibri" w:cs="Calibri"/>
                <w:sz w:val="22"/>
                <w:szCs w:val="22"/>
              </w:rPr>
              <w:t xml:space="preserve">. </w:t>
            </w:r>
          </w:p>
          <w:p w14:paraId="2746D9A6" w14:textId="77777777" w:rsidR="002D238A" w:rsidRDefault="002D238A" w:rsidP="002D238A">
            <w:pPr>
              <w:numPr>
                <w:ilvl w:val="0"/>
                <w:numId w:val="6"/>
              </w:numPr>
              <w:spacing w:after="0"/>
              <w:jc w:val="both"/>
              <w:rPr>
                <w:rFonts w:ascii="Calibri" w:hAnsi="Calibri" w:cs="Calibri"/>
                <w:sz w:val="22"/>
                <w:szCs w:val="22"/>
              </w:rPr>
            </w:pPr>
            <w:r>
              <w:rPr>
                <w:rFonts w:ascii="Calibri" w:hAnsi="Calibri" w:cs="Calibri"/>
                <w:sz w:val="22"/>
                <w:szCs w:val="22"/>
              </w:rPr>
              <w:t xml:space="preserve">For UE-B’s behaviour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both a single preferred resource set and a single non-preferred resource set from the different UE-As, </w:t>
            </w:r>
          </w:p>
          <w:p w14:paraId="64187990" w14:textId="77777777" w:rsidR="002D238A" w:rsidRDefault="002D238A" w:rsidP="002D238A">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w:t>
            </w:r>
            <w:r>
              <w:rPr>
                <w:rFonts w:ascii="Calibri" w:eastAsia="굴림" w:hAnsi="Calibri" w:cs="Calibri"/>
                <w:sz w:val="22"/>
                <w:szCs w:val="22"/>
                <w:lang w:val="en-US" w:eastAsia="ko-KR"/>
              </w:rPr>
              <w:t xml:space="preserve">ption 2: UE-B uses both the received preferred resource set and non-preferred resource set from different UE-As for its resource selection for a TB to be </w:t>
            </w:r>
            <w:r>
              <w:rPr>
                <w:rFonts w:ascii="Calibri" w:hAnsi="Calibri" w:cs="Calibri"/>
                <w:sz w:val="22"/>
                <w:szCs w:val="22"/>
              </w:rPr>
              <w:t>transmitted to the UE-A providing the preferred resource set. UE-B uses the received non-preferred resource set for its resource selection for a TB to be transmitted to the UE-A providing the non-preferred resource set.</w:t>
            </w:r>
          </w:p>
          <w:p w14:paraId="19FC755D" w14:textId="77777777" w:rsidR="002D238A" w:rsidRDefault="002D238A" w:rsidP="002D238A">
            <w:pPr>
              <w:spacing w:after="0"/>
              <w:jc w:val="both"/>
              <w:rPr>
                <w:rFonts w:ascii="Calibri" w:eastAsia="MS Mincho" w:hAnsi="Calibri" w:cs="Calibri"/>
                <w:color w:val="auto"/>
                <w:sz w:val="22"/>
                <w:szCs w:val="22"/>
                <w:lang w:val="en-US" w:eastAsia="ja-JP"/>
              </w:rPr>
            </w:pPr>
          </w:p>
          <w:p w14:paraId="052F216B" w14:textId="77777777" w:rsidR="002D238A" w:rsidRDefault="002D238A" w:rsidP="002D238A">
            <w:pPr>
              <w:spacing w:after="0"/>
              <w:jc w:val="both"/>
              <w:rPr>
                <w:rFonts w:ascii="Calibri" w:eastAsia="MS Mincho" w:hAnsi="Calibri" w:cs="Calibri"/>
                <w:color w:val="auto"/>
                <w:sz w:val="22"/>
                <w:szCs w:val="22"/>
                <w:lang w:val="en-US" w:eastAsia="ja-JP"/>
              </w:rPr>
            </w:pPr>
          </w:p>
          <w:p w14:paraId="2B346FC5" w14:textId="77777777" w:rsidR="002D238A" w:rsidRPr="00266648" w:rsidRDefault="002D238A" w:rsidP="002D238A">
            <w:pPr>
              <w:numPr>
                <w:ilvl w:val="0"/>
                <w:numId w:val="6"/>
              </w:numPr>
              <w:spacing w:after="0"/>
              <w:jc w:val="both"/>
              <w:rPr>
                <w:rFonts w:ascii="Calibri" w:hAnsi="Calibri" w:cs="Calibri"/>
                <w:sz w:val="22"/>
                <w:szCs w:val="22"/>
              </w:rPr>
            </w:pPr>
          </w:p>
        </w:tc>
      </w:tr>
      <w:tr w:rsidR="001F5DDB" w14:paraId="03875F9D" w14:textId="77777777" w:rsidTr="00331C70">
        <w:tc>
          <w:tcPr>
            <w:tcW w:w="1628" w:type="dxa"/>
          </w:tcPr>
          <w:p w14:paraId="6EB270BB" w14:textId="559EA166" w:rsidR="001F5DDB" w:rsidRDefault="001F5DDB" w:rsidP="001F5DD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lastRenderedPageBreak/>
              <w:t>C</w:t>
            </w:r>
            <w:r>
              <w:rPr>
                <w:rFonts w:ascii="Calibri" w:hAnsi="Calibri" w:cs="Calibri"/>
                <w:color w:val="auto"/>
                <w:sz w:val="22"/>
                <w:szCs w:val="22"/>
                <w:lang w:val="en-US" w:eastAsia="zh-CN"/>
              </w:rPr>
              <w:t>ATT, GOHIGH</w:t>
            </w:r>
          </w:p>
        </w:tc>
        <w:tc>
          <w:tcPr>
            <w:tcW w:w="1264" w:type="dxa"/>
          </w:tcPr>
          <w:p w14:paraId="4E9BA008" w14:textId="41A2A478"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Alt 1 with comment</w:t>
            </w:r>
          </w:p>
        </w:tc>
        <w:tc>
          <w:tcPr>
            <w:tcW w:w="6470" w:type="dxa"/>
          </w:tcPr>
          <w:p w14:paraId="178C54FB" w14:textId="77777777" w:rsidR="001F5DDB" w:rsidRDefault="001F5DDB" w:rsidP="001F5DD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Regarding to the second bullet for non-preferred resource set.</w:t>
            </w:r>
          </w:p>
          <w:p w14:paraId="7DA4DC4C" w14:textId="77777777" w:rsidR="001F5DDB" w:rsidRDefault="001F5DDB" w:rsidP="001F5DDB">
            <w:pPr>
              <w:spacing w:after="0"/>
              <w:jc w:val="both"/>
              <w:rPr>
                <w:rFonts w:ascii="Calibri" w:hAnsi="Calibri" w:cs="Calibri"/>
                <w:sz w:val="22"/>
                <w:szCs w:val="22"/>
              </w:rPr>
            </w:pPr>
            <w:r>
              <w:rPr>
                <w:rFonts w:ascii="Calibri" w:hAnsi="Calibri" w:cs="Calibri"/>
                <w:color w:val="auto"/>
                <w:sz w:val="22"/>
                <w:szCs w:val="22"/>
                <w:lang w:val="en-US" w:eastAsia="zh-CN"/>
              </w:rPr>
              <w:t xml:space="preserve">We think this is related to the cast type, if this is for unicast, no need to </w:t>
            </w:r>
            <w:r>
              <w:rPr>
                <w:rFonts w:ascii="Calibri" w:hAnsi="Calibri" w:cs="Calibri" w:hint="eastAsia"/>
                <w:sz w:val="22"/>
                <w:szCs w:val="22"/>
              </w:rPr>
              <w:t>mak</w:t>
            </w:r>
            <w:r>
              <w:rPr>
                <w:rFonts w:ascii="Calibri" w:hAnsi="Calibri" w:cs="Calibri"/>
                <w:sz w:val="22"/>
                <w:szCs w:val="22"/>
              </w:rPr>
              <w:t>e</w:t>
            </w:r>
            <w:r>
              <w:rPr>
                <w:rFonts w:ascii="Calibri" w:hAnsi="Calibri" w:cs="Calibri" w:hint="eastAsia"/>
                <w:sz w:val="22"/>
                <w:szCs w:val="22"/>
              </w:rPr>
              <w:t xml:space="preserve"> </w:t>
            </w:r>
            <w:r>
              <w:rPr>
                <w:rFonts w:ascii="Calibri" w:hAnsi="Calibri" w:cs="Calibri"/>
                <w:sz w:val="22"/>
                <w:szCs w:val="22"/>
              </w:rPr>
              <w:t>union of all the received non-preferred resource sets from different UE-As.</w:t>
            </w:r>
          </w:p>
          <w:p w14:paraId="4357348A" w14:textId="77777777" w:rsidR="001F5DDB" w:rsidRDefault="001F5DDB" w:rsidP="001F5DDB">
            <w:pPr>
              <w:spacing w:after="0"/>
              <w:jc w:val="both"/>
              <w:rPr>
                <w:rFonts w:ascii="Calibri" w:eastAsia="MS Mincho" w:hAnsi="Calibri" w:cs="Calibri"/>
                <w:color w:val="auto"/>
                <w:sz w:val="22"/>
                <w:szCs w:val="22"/>
                <w:lang w:val="en-US" w:eastAsia="ja-JP"/>
              </w:rPr>
            </w:pPr>
          </w:p>
        </w:tc>
      </w:tr>
      <w:tr w:rsidR="0037154D" w14:paraId="7860E810" w14:textId="77777777" w:rsidTr="00331C70">
        <w:tc>
          <w:tcPr>
            <w:tcW w:w="1628" w:type="dxa"/>
          </w:tcPr>
          <w:p w14:paraId="6297248E" w14:textId="64701188" w:rsidR="0037154D" w:rsidRDefault="0037154D" w:rsidP="0037154D">
            <w:pPr>
              <w:spacing w:after="0"/>
              <w:jc w:val="both"/>
              <w:rPr>
                <w:rFonts w:ascii="Calibri" w:hAnsi="Calibri" w:cs="Calibri"/>
                <w:color w:val="auto"/>
                <w:sz w:val="22"/>
                <w:szCs w:val="22"/>
                <w:lang w:val="en-US" w:eastAsia="zh-CN"/>
              </w:rPr>
            </w:pPr>
            <w:r w:rsidRPr="00AE7965">
              <w:rPr>
                <w:rFonts w:ascii="Calibri" w:eastAsia="굴림" w:hAnsi="Calibri" w:cs="Calibri"/>
                <w:color w:val="auto"/>
                <w:sz w:val="22"/>
                <w:szCs w:val="22"/>
                <w:lang w:val="en-US" w:eastAsia="ko-KR"/>
              </w:rPr>
              <w:t>Huawei, HiSilicon</w:t>
            </w:r>
          </w:p>
        </w:tc>
        <w:tc>
          <w:tcPr>
            <w:tcW w:w="1264" w:type="dxa"/>
          </w:tcPr>
          <w:p w14:paraId="5B6253D8" w14:textId="3A5D76A2" w:rsidR="0037154D" w:rsidRDefault="0037154D" w:rsidP="0037154D">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Alt2</w:t>
            </w:r>
          </w:p>
        </w:tc>
        <w:tc>
          <w:tcPr>
            <w:tcW w:w="6470" w:type="dxa"/>
          </w:tcPr>
          <w:p w14:paraId="2E9CF1BB" w14:textId="77777777" w:rsidR="0037154D" w:rsidRPr="00910E1E" w:rsidRDefault="0037154D" w:rsidP="0037154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Same view as for Q4-10.</w:t>
            </w:r>
          </w:p>
          <w:p w14:paraId="55F25458" w14:textId="77777777" w:rsidR="0037154D" w:rsidRDefault="0037154D" w:rsidP="0037154D">
            <w:pPr>
              <w:spacing w:after="0"/>
              <w:jc w:val="both"/>
              <w:rPr>
                <w:rFonts w:ascii="Calibri" w:eastAsia="MS Mincho" w:hAnsi="Calibri" w:cs="Calibri"/>
                <w:color w:val="auto"/>
                <w:sz w:val="22"/>
                <w:szCs w:val="22"/>
                <w:lang w:val="en-US" w:eastAsia="ja-JP"/>
              </w:rPr>
            </w:pPr>
          </w:p>
          <w:p w14:paraId="4C9AA3C3" w14:textId="77777777" w:rsidR="0037154D" w:rsidRDefault="0037154D" w:rsidP="0037154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The baseline situation for all these cases is that if there is not consensus for another solution, it is left with no specified UE behavior, i.e. up to UE implementation (Alt 2).</w:t>
            </w:r>
          </w:p>
          <w:p w14:paraId="638949FA" w14:textId="77777777" w:rsidR="0037154D" w:rsidRDefault="0037154D" w:rsidP="0037154D">
            <w:pPr>
              <w:spacing w:after="0"/>
              <w:jc w:val="both"/>
              <w:rPr>
                <w:rFonts w:ascii="Calibri" w:hAnsi="Calibri" w:cs="Calibri"/>
                <w:color w:val="auto"/>
                <w:sz w:val="22"/>
                <w:szCs w:val="22"/>
                <w:lang w:val="en-US" w:eastAsia="zh-CN"/>
              </w:rPr>
            </w:pPr>
          </w:p>
          <w:p w14:paraId="24E7E95E" w14:textId="77777777" w:rsidR="0037154D" w:rsidRDefault="0037154D" w:rsidP="0037154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Our technical concern on the Options in Alt 1 are not addressed yet, despite multiple rounds of discussion. (Thanks to FL for highlighting them).</w:t>
            </w:r>
          </w:p>
          <w:p w14:paraId="6FF0840D" w14:textId="77777777" w:rsidR="0037154D" w:rsidRDefault="0037154D" w:rsidP="0037154D">
            <w:pPr>
              <w:spacing w:after="0"/>
              <w:jc w:val="both"/>
              <w:rPr>
                <w:rFonts w:ascii="Calibri" w:hAnsi="Calibri" w:cs="Calibri"/>
                <w:color w:val="auto"/>
                <w:sz w:val="22"/>
                <w:szCs w:val="22"/>
                <w:lang w:val="en-US" w:eastAsia="zh-CN"/>
              </w:rPr>
            </w:pPr>
          </w:p>
          <w:p w14:paraId="7906DCCE" w14:textId="77777777" w:rsidR="0037154D" w:rsidRDefault="0037154D" w:rsidP="0037154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If RAN1 does not have enough time to have very careful technical discussions on each of the options under each case, we expect there will be many CRs in maintenance phase to fix the issues we mentioned above or even more issues.</w:t>
            </w:r>
          </w:p>
          <w:p w14:paraId="1751D53B" w14:textId="77777777" w:rsidR="0037154D" w:rsidRDefault="0037154D" w:rsidP="0037154D">
            <w:pPr>
              <w:spacing w:after="0"/>
              <w:jc w:val="both"/>
              <w:rPr>
                <w:rFonts w:ascii="Calibri" w:hAnsi="Calibri" w:cs="Calibri"/>
                <w:color w:val="auto"/>
                <w:sz w:val="22"/>
                <w:szCs w:val="22"/>
                <w:lang w:val="en-US" w:eastAsia="zh-CN"/>
              </w:rPr>
            </w:pPr>
          </w:p>
          <w:p w14:paraId="396DFECB" w14:textId="77777777" w:rsidR="0037154D" w:rsidRDefault="0037154D" w:rsidP="0037154D">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 xml:space="preserve">For simplicity, we suggest to take a unified solution to handle all the cases, i.e., </w:t>
            </w:r>
            <w:r>
              <w:rPr>
                <w:rFonts w:ascii="Calibri" w:eastAsia="굴림" w:hAnsi="Calibri" w:cs="Calibri"/>
                <w:color w:val="auto"/>
                <w:sz w:val="22"/>
                <w:szCs w:val="22"/>
                <w:lang w:val="en-US" w:eastAsia="ko-KR"/>
              </w:rPr>
              <w:t>Alt2.</w:t>
            </w:r>
          </w:p>
          <w:p w14:paraId="663773C3" w14:textId="4BD47ABA" w:rsidR="0037154D" w:rsidRDefault="0037154D" w:rsidP="0037154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 addition, if Alt 2 is taken, Q4-11 can also be quickly resolved using similar solution, which can save a lot of RAN1 time.</w:t>
            </w:r>
          </w:p>
        </w:tc>
      </w:tr>
      <w:tr w:rsidR="00431234" w14:paraId="2F163C39" w14:textId="77777777" w:rsidTr="00331C70">
        <w:tc>
          <w:tcPr>
            <w:tcW w:w="1628" w:type="dxa"/>
          </w:tcPr>
          <w:p w14:paraId="0B34B273" w14:textId="2CA61307" w:rsidR="00431234" w:rsidRPr="00431234" w:rsidRDefault="00431234" w:rsidP="0037154D">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eastAsia="ko-KR"/>
              </w:rPr>
              <w:t>Ericssson</w:t>
            </w:r>
          </w:p>
        </w:tc>
        <w:tc>
          <w:tcPr>
            <w:tcW w:w="1264" w:type="dxa"/>
          </w:tcPr>
          <w:p w14:paraId="7FAE9E92" w14:textId="0CD11F32" w:rsidR="00431234" w:rsidRPr="00431234" w:rsidRDefault="00431234" w:rsidP="0037154D">
            <w:pPr>
              <w:spacing w:after="0"/>
              <w:jc w:val="both"/>
              <w:rPr>
                <w:rFonts w:ascii="Calibri" w:eastAsia="MS Mincho" w:hAnsi="Calibri" w:cs="Calibri"/>
                <w:color w:val="auto"/>
                <w:sz w:val="22"/>
                <w:szCs w:val="22"/>
                <w:lang w:eastAsia="ja-JP"/>
              </w:rPr>
            </w:pPr>
            <w:r>
              <w:rPr>
                <w:rFonts w:ascii="Calibri" w:eastAsia="MS Mincho" w:hAnsi="Calibri" w:cs="Calibri"/>
                <w:color w:val="auto"/>
                <w:sz w:val="22"/>
                <w:szCs w:val="22"/>
                <w:lang w:eastAsia="ja-JP"/>
              </w:rPr>
              <w:t>Alt. 1</w:t>
            </w:r>
          </w:p>
        </w:tc>
        <w:tc>
          <w:tcPr>
            <w:tcW w:w="6470" w:type="dxa"/>
          </w:tcPr>
          <w:p w14:paraId="69063B1A" w14:textId="77777777" w:rsidR="00431234" w:rsidRDefault="00431234" w:rsidP="0037154D">
            <w:pPr>
              <w:spacing w:after="0"/>
              <w:jc w:val="both"/>
              <w:rPr>
                <w:rFonts w:ascii="Calibri" w:hAnsi="Calibri" w:cs="Calibri"/>
                <w:color w:val="auto"/>
                <w:sz w:val="22"/>
                <w:szCs w:val="22"/>
                <w:lang w:val="en-US" w:eastAsia="zh-CN"/>
              </w:rPr>
            </w:pPr>
          </w:p>
        </w:tc>
      </w:tr>
      <w:tr w:rsidR="00BC7F45" w14:paraId="74C8FA95" w14:textId="77777777" w:rsidTr="00331C70">
        <w:tc>
          <w:tcPr>
            <w:tcW w:w="1628" w:type="dxa"/>
          </w:tcPr>
          <w:p w14:paraId="445E59CE" w14:textId="774611E4" w:rsidR="00BC7F45" w:rsidRDefault="00BC7F45" w:rsidP="00BC7F45">
            <w:pPr>
              <w:spacing w:after="0"/>
              <w:jc w:val="both"/>
              <w:rPr>
                <w:rFonts w:ascii="Calibri" w:eastAsia="굴림" w:hAnsi="Calibri" w:cs="Calibri"/>
                <w:color w:val="auto"/>
                <w:sz w:val="22"/>
                <w:szCs w:val="22"/>
                <w:lang w:eastAsia="ko-KR"/>
              </w:rPr>
            </w:pPr>
            <w:r>
              <w:rPr>
                <w:rFonts w:ascii="Calibri" w:hAnsi="Calibri" w:cs="Calibri"/>
                <w:color w:val="auto"/>
                <w:sz w:val="22"/>
                <w:szCs w:val="22"/>
                <w:lang w:val="en-US" w:eastAsia="zh-CN"/>
              </w:rPr>
              <w:t>Vivo</w:t>
            </w:r>
          </w:p>
        </w:tc>
        <w:tc>
          <w:tcPr>
            <w:tcW w:w="1264" w:type="dxa"/>
          </w:tcPr>
          <w:p w14:paraId="72A81CE2" w14:textId="56294F57" w:rsidR="00BC7F45" w:rsidRDefault="00BC7F45" w:rsidP="00BC7F45">
            <w:pPr>
              <w:spacing w:after="0"/>
              <w:jc w:val="both"/>
              <w:rPr>
                <w:rFonts w:ascii="Calibri" w:eastAsia="MS Mincho" w:hAnsi="Calibri" w:cs="Calibri"/>
                <w:color w:val="auto"/>
                <w:sz w:val="22"/>
                <w:szCs w:val="22"/>
                <w:lang w:eastAsia="ja-JP"/>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lt.1</w:t>
            </w:r>
          </w:p>
        </w:tc>
        <w:tc>
          <w:tcPr>
            <w:tcW w:w="6470" w:type="dxa"/>
          </w:tcPr>
          <w:p w14:paraId="09D59A0B" w14:textId="77777777"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3</w:t>
            </w:r>
            <w:r w:rsidRPr="00440CEA">
              <w:rPr>
                <w:rFonts w:ascii="Calibri" w:hAnsi="Calibri" w:cs="Calibri"/>
                <w:color w:val="auto"/>
                <w:sz w:val="22"/>
                <w:szCs w:val="22"/>
                <w:vertAlign w:val="superscript"/>
                <w:lang w:val="en-US" w:eastAsia="zh-CN"/>
              </w:rPr>
              <w:t>rd</w:t>
            </w:r>
            <w:r>
              <w:rPr>
                <w:rFonts w:ascii="Calibri" w:hAnsi="Calibri" w:cs="Calibri"/>
                <w:color w:val="auto"/>
                <w:sz w:val="22"/>
                <w:szCs w:val="22"/>
                <w:lang w:val="en-US" w:eastAsia="zh-CN"/>
              </w:rPr>
              <w:t xml:space="preserve"> bullet, UE-B should have flexibility to use either of preferred or non-preferred resource set or both. Especially when UE-B does not performs sensing, UE-B only use the preferred resource set.</w:t>
            </w:r>
          </w:p>
          <w:p w14:paraId="62835EE0" w14:textId="77777777" w:rsidR="00BC7F45" w:rsidRDefault="00BC7F45" w:rsidP="00BC7F45">
            <w:pPr>
              <w:numPr>
                <w:ilvl w:val="0"/>
                <w:numId w:val="6"/>
              </w:numPr>
              <w:spacing w:after="0"/>
              <w:jc w:val="both"/>
              <w:rPr>
                <w:rFonts w:ascii="Calibri" w:hAnsi="Calibri" w:cs="Calibri"/>
                <w:sz w:val="22"/>
                <w:szCs w:val="22"/>
              </w:rPr>
            </w:pPr>
            <w:r>
              <w:rPr>
                <w:rFonts w:ascii="Calibri" w:hAnsi="Calibri" w:cs="Calibri"/>
                <w:sz w:val="22"/>
                <w:szCs w:val="22"/>
              </w:rPr>
              <w:t xml:space="preserve">For UE-B’s behaviour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both a single preferred resource set and a single non-preferred resource set from the different UE-As, </w:t>
            </w:r>
          </w:p>
          <w:p w14:paraId="3668FD44" w14:textId="64DBB122" w:rsidR="00BC7F45" w:rsidRDefault="00BC7F45" w:rsidP="00BC7F45">
            <w:pPr>
              <w:spacing w:after="0"/>
              <w:jc w:val="both"/>
              <w:rPr>
                <w:rFonts w:ascii="Calibri" w:hAnsi="Calibri" w:cs="Calibri"/>
                <w:color w:val="auto"/>
                <w:sz w:val="22"/>
                <w:szCs w:val="22"/>
                <w:lang w:val="en-US" w:eastAsia="zh-CN"/>
              </w:rPr>
            </w:pPr>
            <w:r w:rsidRPr="00F9663C">
              <w:rPr>
                <w:rFonts w:ascii="Calibri" w:eastAsia="굴림" w:hAnsi="Calibri" w:cs="Calibri" w:hint="eastAsia"/>
                <w:strike/>
                <w:color w:val="FF0000"/>
                <w:sz w:val="22"/>
                <w:szCs w:val="22"/>
                <w:lang w:val="en-US" w:eastAsia="ko-KR"/>
              </w:rPr>
              <w:t>O</w:t>
            </w:r>
            <w:r w:rsidRPr="00F9663C">
              <w:rPr>
                <w:rFonts w:ascii="Calibri" w:eastAsia="굴림" w:hAnsi="Calibri" w:cs="Calibri"/>
                <w:strike/>
                <w:color w:val="FF0000"/>
                <w:sz w:val="22"/>
                <w:szCs w:val="22"/>
                <w:lang w:val="en-US" w:eastAsia="ko-KR"/>
              </w:rPr>
              <w:t>ption 2:</w:t>
            </w:r>
            <w:r>
              <w:rPr>
                <w:rFonts w:ascii="Calibri" w:eastAsia="굴림" w:hAnsi="Calibri" w:cs="Calibri"/>
                <w:sz w:val="22"/>
                <w:szCs w:val="22"/>
                <w:lang w:val="en-US" w:eastAsia="ko-KR"/>
              </w:rPr>
              <w:t xml:space="preserve"> </w:t>
            </w:r>
            <w:r w:rsidRPr="00361B59">
              <w:rPr>
                <w:rFonts w:ascii="Calibri" w:hAnsi="Calibri" w:cs="Calibri"/>
                <w:color w:val="FF0000"/>
                <w:sz w:val="22"/>
                <w:szCs w:val="22"/>
                <w:lang w:val="en-US"/>
              </w:rPr>
              <w:t xml:space="preserve">it is up to UE-B’s implementation to use </w:t>
            </w:r>
            <w:r w:rsidRPr="00361B59">
              <w:rPr>
                <w:rFonts w:ascii="Calibri" w:hAnsi="Calibri" w:cs="Calibri"/>
                <w:color w:val="FF0000"/>
                <w:sz w:val="22"/>
                <w:szCs w:val="22"/>
              </w:rPr>
              <w:t>preferred resource set, non-preferred resource set, or</w:t>
            </w:r>
            <w:r w:rsidRPr="00361B59">
              <w:rPr>
                <w:rFonts w:ascii="Calibri" w:hAnsi="Calibri" w:cs="Calibri"/>
                <w:color w:val="FF0000"/>
                <w:sz w:val="22"/>
                <w:szCs w:val="22"/>
                <w:lang w:val="en-US"/>
              </w:rPr>
              <w:t xml:space="preserve"> </w:t>
            </w:r>
            <w:r w:rsidRPr="00361B59">
              <w:rPr>
                <w:rFonts w:ascii="Calibri" w:hAnsi="Calibri" w:cs="Calibri" w:hint="eastAsia"/>
                <w:strike/>
                <w:color w:val="FF0000"/>
                <w:sz w:val="22"/>
                <w:szCs w:val="22"/>
              </w:rPr>
              <w:t>UE-B uses</w:t>
            </w:r>
            <w:r>
              <w:rPr>
                <w:rFonts w:ascii="Calibri" w:eastAsia="굴림" w:hAnsi="Calibri" w:cs="Calibri"/>
                <w:sz w:val="22"/>
                <w:szCs w:val="22"/>
                <w:lang w:val="en-US" w:eastAsia="ko-KR"/>
              </w:rPr>
              <w:t xml:space="preserve"> both the received preferred resource set and non-preferred resource set from different UE-As for its resource selection for a TB to be </w:t>
            </w:r>
            <w:r>
              <w:rPr>
                <w:rFonts w:ascii="Calibri" w:hAnsi="Calibri" w:cs="Calibri"/>
                <w:sz w:val="22"/>
                <w:szCs w:val="22"/>
              </w:rPr>
              <w:t>transmitted to the UE-A providing the preferred resource set. UE-B uses the received non-preferred resource set for its resource selection for a TB to be transmitted to the UE-A providing the non-preferred resource set.</w:t>
            </w:r>
          </w:p>
        </w:tc>
      </w:tr>
      <w:tr w:rsidR="005A44E1" w14:paraId="35584DB3" w14:textId="77777777" w:rsidTr="00331C70">
        <w:tc>
          <w:tcPr>
            <w:tcW w:w="1628" w:type="dxa"/>
          </w:tcPr>
          <w:p w14:paraId="188E5DC3" w14:textId="4D239B02" w:rsidR="005A44E1" w:rsidRPr="005A44E1" w:rsidRDefault="005A44E1" w:rsidP="00BC7F45">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264" w:type="dxa"/>
          </w:tcPr>
          <w:p w14:paraId="28AFC38E" w14:textId="0ABC5390" w:rsidR="005A44E1" w:rsidRPr="005A44E1" w:rsidRDefault="005A44E1" w:rsidP="00BC7F45">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A</w:t>
            </w:r>
            <w:r>
              <w:rPr>
                <w:rFonts w:ascii="Calibri" w:eastAsia="MS Mincho" w:hAnsi="Calibri" w:cs="Calibri"/>
                <w:color w:val="auto"/>
                <w:sz w:val="22"/>
                <w:szCs w:val="22"/>
                <w:lang w:val="en-US" w:eastAsia="ja-JP"/>
              </w:rPr>
              <w:t>lt 1</w:t>
            </w:r>
          </w:p>
        </w:tc>
        <w:tc>
          <w:tcPr>
            <w:tcW w:w="6470" w:type="dxa"/>
          </w:tcPr>
          <w:p w14:paraId="79EDDD86" w14:textId="77777777" w:rsidR="005A44E1" w:rsidRDefault="005A44E1" w:rsidP="00BC7F45">
            <w:pPr>
              <w:spacing w:after="0"/>
              <w:jc w:val="both"/>
              <w:rPr>
                <w:rFonts w:ascii="Calibri" w:hAnsi="Calibri" w:cs="Calibri"/>
                <w:color w:val="auto"/>
                <w:sz w:val="22"/>
                <w:szCs w:val="22"/>
                <w:lang w:val="en-US" w:eastAsia="zh-CN"/>
              </w:rPr>
            </w:pPr>
          </w:p>
        </w:tc>
      </w:tr>
    </w:tbl>
    <w:p w14:paraId="15E7245F" w14:textId="77777777" w:rsidR="004F7A20" w:rsidRDefault="004F7A20" w:rsidP="00542D2F">
      <w:pPr>
        <w:jc w:val="both"/>
      </w:pPr>
    </w:p>
    <w:p w14:paraId="5F6B18AB" w14:textId="77777777" w:rsidR="004F7A20" w:rsidRDefault="004F7A20" w:rsidP="00542D2F">
      <w:pPr>
        <w:jc w:val="both"/>
      </w:pPr>
    </w:p>
    <w:p w14:paraId="7638ECA2" w14:textId="77777777" w:rsidR="004F7A20" w:rsidRDefault="004F7A20" w:rsidP="00542D2F">
      <w:pPr>
        <w:jc w:val="both"/>
      </w:pPr>
    </w:p>
    <w:p w14:paraId="15CD0B58" w14:textId="1815BC3B" w:rsidR="004F7A20" w:rsidRDefault="004F7A20" w:rsidP="004F7A2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Q4</w:t>
      </w:r>
      <w:r>
        <w:rPr>
          <w:rFonts w:ascii="Calibri" w:eastAsia="굴림" w:hAnsi="Calibri" w:cs="Calibri"/>
          <w:color w:val="auto"/>
          <w:sz w:val="22"/>
          <w:szCs w:val="22"/>
          <w:lang w:val="en-US" w:eastAsia="ko-KR"/>
        </w:rPr>
        <w:t>-</w:t>
      </w:r>
      <w:r>
        <w:rPr>
          <w:rFonts w:ascii="Calibri" w:eastAsia="굴림" w:hAnsi="Calibri" w:cs="Calibri" w:hint="eastAsia"/>
          <w:color w:val="auto"/>
          <w:sz w:val="22"/>
          <w:szCs w:val="22"/>
          <w:lang w:val="en-US" w:eastAsia="ko-KR"/>
        </w:rPr>
        <w:t>12</w:t>
      </w:r>
      <w:r>
        <w:rPr>
          <w:rFonts w:ascii="Calibri" w:eastAsia="굴림" w:hAnsi="Calibri" w:cs="Calibri"/>
          <w:color w:val="auto"/>
          <w:sz w:val="22"/>
          <w:szCs w:val="22"/>
          <w:lang w:val="en-US" w:eastAsia="ko-KR"/>
        </w:rPr>
        <w:t xml:space="preserve">: Do you agree following </w:t>
      </w:r>
      <w:r>
        <w:rPr>
          <w:rFonts w:ascii="Calibri" w:eastAsia="굴림" w:hAnsi="Calibri" w:cs="Calibri" w:hint="eastAsia"/>
          <w:color w:val="auto"/>
          <w:sz w:val="22"/>
          <w:szCs w:val="22"/>
          <w:lang w:val="en-US" w:eastAsia="ko-KR"/>
        </w:rPr>
        <w:t>updated</w:t>
      </w:r>
      <w:r>
        <w:rPr>
          <w:rFonts w:ascii="Calibri" w:eastAsia="굴림" w:hAnsi="Calibri" w:cs="Calibri"/>
          <w:color w:val="auto"/>
          <w:sz w:val="22"/>
          <w:szCs w:val="22"/>
          <w:lang w:val="en-US" w:eastAsia="ko-KR"/>
        </w:rPr>
        <w:t xml:space="preserve"> draft </w:t>
      </w:r>
      <w:r>
        <w:rPr>
          <w:rFonts w:ascii="Calibri" w:eastAsia="굴림" w:hAnsi="Calibri" w:cs="Calibri" w:hint="eastAsia"/>
          <w:color w:val="auto"/>
          <w:sz w:val="22"/>
          <w:szCs w:val="22"/>
          <w:lang w:val="en-US" w:eastAsia="ko-KR"/>
        </w:rPr>
        <w:t>conclusion</w:t>
      </w:r>
      <w:r w:rsidR="00C84FCC">
        <w:rPr>
          <w:rFonts w:ascii="Calibri" w:eastAsia="굴림" w:hAnsi="Calibri" w:cs="Calibri"/>
          <w:color w:val="auto"/>
          <w:sz w:val="22"/>
          <w:szCs w:val="22"/>
          <w:lang w:val="en-US" w:eastAsia="ko-KR"/>
        </w:rPr>
        <w:t xml:space="preserve"> </w:t>
      </w:r>
      <w:r w:rsidR="00C84FCC">
        <w:rPr>
          <w:rFonts w:ascii="Calibri" w:eastAsia="굴림" w:hAnsi="Calibri" w:cs="Calibri" w:hint="eastAsia"/>
          <w:color w:val="auto"/>
          <w:sz w:val="22"/>
          <w:szCs w:val="22"/>
          <w:lang w:val="en-US" w:eastAsia="ko-KR"/>
        </w:rPr>
        <w:t>on</w:t>
      </w:r>
      <w:r w:rsidR="00C84FCC">
        <w:rPr>
          <w:rFonts w:ascii="Calibri" w:eastAsia="굴림" w:hAnsi="Calibri" w:cs="Calibri"/>
          <w:color w:val="auto"/>
          <w:sz w:val="22"/>
          <w:szCs w:val="22"/>
          <w:lang w:val="en-US" w:eastAsia="ko-KR"/>
        </w:rPr>
        <w:t xml:space="preserve"> </w:t>
      </w:r>
      <w:r w:rsidR="00C84FCC" w:rsidRPr="00C84FCC">
        <w:rPr>
          <w:rFonts w:ascii="Calibri" w:eastAsia="굴림" w:hAnsi="Calibri" w:cs="Calibri"/>
          <w:color w:val="auto"/>
          <w:sz w:val="22"/>
          <w:szCs w:val="22"/>
          <w:lang w:val="en-US" w:eastAsia="ko-KR"/>
        </w:rPr>
        <w:t>(pre)configuration of parameters related to n+T_1 and n+T_2 for determining the preferred resource set</w:t>
      </w:r>
      <w:r w:rsidR="00E42052">
        <w:rPr>
          <w:rFonts w:ascii="Calibri" w:eastAsia="굴림" w:hAnsi="Calibri" w:cs="Calibri"/>
          <w:color w:val="auto"/>
          <w:sz w:val="22"/>
          <w:szCs w:val="22"/>
          <w:lang w:val="en-US" w:eastAsia="ko-KR"/>
        </w:rPr>
        <w:t>?</w:t>
      </w:r>
    </w:p>
    <w:p w14:paraId="1882E43D" w14:textId="77777777" w:rsidR="00542D2F" w:rsidRDefault="00542D2F" w:rsidP="00542D2F">
      <w:pPr>
        <w:jc w:val="both"/>
      </w:pPr>
    </w:p>
    <w:tbl>
      <w:tblPr>
        <w:tblStyle w:val="af0"/>
        <w:tblW w:w="0" w:type="auto"/>
        <w:tblLook w:val="04A0" w:firstRow="1" w:lastRow="0" w:firstColumn="1" w:lastColumn="0" w:noHBand="0" w:noVBand="1"/>
      </w:tblPr>
      <w:tblGrid>
        <w:gridCol w:w="9362"/>
      </w:tblGrid>
      <w:tr w:rsidR="004F7A20" w14:paraId="6C9F5CB2" w14:textId="77777777" w:rsidTr="004F7A20">
        <w:tc>
          <w:tcPr>
            <w:tcW w:w="9362" w:type="dxa"/>
          </w:tcPr>
          <w:p w14:paraId="0B41E80B" w14:textId="77777777" w:rsidR="004F7A20" w:rsidRDefault="004F7A20" w:rsidP="004F7A20">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((pre)configuration of parameters related to n+T_1 and n+T_2 for determining the preferred resource set</w:t>
            </w:r>
            <w:r>
              <w:rPr>
                <w:rFonts w:ascii="Calibri" w:eastAsia="굴림" w:hAnsi="Calibri" w:cs="Calibri" w:hint="eastAsia"/>
                <w:b/>
                <w:color w:val="auto"/>
                <w:sz w:val="22"/>
                <w:szCs w:val="22"/>
                <w:lang w:val="en-US" w:eastAsia="ko-KR"/>
              </w:rPr>
              <w:t>)</w:t>
            </w:r>
          </w:p>
          <w:p w14:paraId="7A6FAECE" w14:textId="77777777" w:rsidR="004F7A20" w:rsidRDefault="004F7A20" w:rsidP="004F7A2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ZTE, vivo, LGE, OPPO, Fujitsu, Spreadtrum, NEC, xiaomi, Fraunhofer, ETRI, Intel, Apple, Samsung, Futurewei, Nokia, Qualcomm, Sharp, InterDigital, (19)</w:t>
            </w:r>
          </w:p>
          <w:p w14:paraId="2992199C" w14:textId="77777777" w:rsidR="004F7A20" w:rsidRDefault="004F7A20" w:rsidP="004F7A2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64ED4A6A" w14:textId="77777777" w:rsidR="004F7A20" w:rsidRDefault="004F7A20" w:rsidP="004F7A2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“-T_1 for determining the set of preferred resources”: Huawei, Futurewei, (2)</w:t>
            </w:r>
          </w:p>
          <w:p w14:paraId="0542BED3" w14:textId="02634E7F" w:rsidR="004F7A20" w:rsidRPr="004F7A20" w:rsidRDefault="004F7A20" w:rsidP="00542D2F">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“Note that”: Intel, (1)</w:t>
            </w:r>
          </w:p>
        </w:tc>
      </w:tr>
    </w:tbl>
    <w:p w14:paraId="076C069E" w14:textId="77777777" w:rsidR="00542D2F" w:rsidRDefault="00542D2F" w:rsidP="00542D2F">
      <w:pPr>
        <w:jc w:val="both"/>
      </w:pPr>
    </w:p>
    <w:p w14:paraId="56469132" w14:textId="77777777" w:rsidR="00542D2F" w:rsidRDefault="00542D2F" w:rsidP="00542D2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Updated Draft conclusion 3-1:</w:t>
      </w:r>
    </w:p>
    <w:p w14:paraId="6C3D1509" w14:textId="77777777" w:rsidR="00542D2F" w:rsidRDefault="00542D2F" w:rsidP="00542D2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Not support (pre)configuration of parameters related to n+T_1 and n+T_2 for determining the set of preferred resources in inter-UE coordination information triggered by a condition other than explicit request reception. </w:t>
      </w:r>
    </w:p>
    <w:p w14:paraId="7E5CED5B" w14:textId="77777777" w:rsidR="00542D2F" w:rsidRDefault="00542D2F" w:rsidP="00542D2F">
      <w:pPr>
        <w:pStyle w:val="aff8"/>
        <w:numPr>
          <w:ilvl w:val="0"/>
          <w:numId w:val="8"/>
        </w:numPr>
        <w:spacing w:after="0"/>
        <w:rPr>
          <w:rFonts w:ascii="Calibri" w:eastAsia="굴림" w:hAnsi="Calibri" w:cs="Calibri"/>
          <w:color w:val="auto"/>
          <w:sz w:val="22"/>
        </w:rPr>
      </w:pPr>
      <w:r>
        <w:rPr>
          <w:rFonts w:ascii="Calibri" w:eastAsia="굴림" w:hAnsi="Calibri" w:cs="Calibri" w:hint="eastAsia"/>
          <w:color w:val="auto"/>
          <w:sz w:val="22"/>
        </w:rPr>
        <w:t xml:space="preserve">Note that T_2 </w:t>
      </w:r>
      <w:r>
        <w:rPr>
          <w:rFonts w:ascii="Calibri" w:eastAsia="굴림" w:hAnsi="Calibri" w:cs="Calibri"/>
          <w:color w:val="auto"/>
          <w:sz w:val="22"/>
        </w:rPr>
        <w:t>is no smaller than T_2,min as specified in TS 38.214 section 8.1.4.</w:t>
      </w:r>
    </w:p>
    <w:p w14:paraId="4E0ABC43" w14:textId="77777777" w:rsidR="00542D2F" w:rsidRDefault="00542D2F" w:rsidP="00542D2F">
      <w:pPr>
        <w:spacing w:after="0"/>
        <w:rPr>
          <w:rFonts w:ascii="Calibri" w:eastAsia="굴림" w:hAnsi="Calibri" w:cs="Calibri"/>
          <w:color w:val="auto"/>
          <w:sz w:val="22"/>
        </w:rPr>
      </w:pPr>
    </w:p>
    <w:tbl>
      <w:tblPr>
        <w:tblStyle w:val="af0"/>
        <w:tblW w:w="0" w:type="auto"/>
        <w:tblLook w:val="04A0" w:firstRow="1" w:lastRow="0" w:firstColumn="1" w:lastColumn="0" w:noHBand="0" w:noVBand="1"/>
      </w:tblPr>
      <w:tblGrid>
        <w:gridCol w:w="1628"/>
        <w:gridCol w:w="1264"/>
        <w:gridCol w:w="6470"/>
      </w:tblGrid>
      <w:tr w:rsidR="004F7A20" w14:paraId="40FFCCCE" w14:textId="77777777" w:rsidTr="00DB2EFF">
        <w:tc>
          <w:tcPr>
            <w:tcW w:w="1628" w:type="dxa"/>
          </w:tcPr>
          <w:p w14:paraId="0ED7F68E" w14:textId="77777777" w:rsidR="004F7A20" w:rsidRDefault="004F7A20"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0E1A4C7A" w14:textId="77777777" w:rsidR="004F7A20" w:rsidRDefault="004F7A20"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21F4A237" w14:textId="77777777" w:rsidR="004F7A20" w:rsidRDefault="004F7A20"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4F7A20" w14:paraId="3474A0DC" w14:textId="77777777" w:rsidTr="00DB2EFF">
        <w:tc>
          <w:tcPr>
            <w:tcW w:w="1628" w:type="dxa"/>
          </w:tcPr>
          <w:p w14:paraId="3060D6D9" w14:textId="63E5782E" w:rsidR="004F7A20" w:rsidRDefault="00C01E44"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Fraunhofer </w:t>
            </w:r>
          </w:p>
        </w:tc>
        <w:tc>
          <w:tcPr>
            <w:tcW w:w="1264" w:type="dxa"/>
          </w:tcPr>
          <w:p w14:paraId="0E1F1EC6" w14:textId="609EF2A3" w:rsidR="004F7A20" w:rsidRDefault="00C01E44"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5AEC4089" w14:textId="77777777" w:rsidR="004F7A20" w:rsidRDefault="004F7A20" w:rsidP="00DB2EFF">
            <w:pPr>
              <w:spacing w:after="0"/>
              <w:jc w:val="both"/>
              <w:rPr>
                <w:rFonts w:ascii="Calibri" w:eastAsia="MS Mincho" w:hAnsi="Calibri" w:cs="Calibri"/>
                <w:color w:val="auto"/>
                <w:sz w:val="22"/>
                <w:szCs w:val="22"/>
                <w:lang w:val="en-US" w:eastAsia="ja-JP"/>
              </w:rPr>
            </w:pPr>
          </w:p>
        </w:tc>
      </w:tr>
      <w:tr w:rsidR="004F7A20" w14:paraId="3FCC7950" w14:textId="77777777" w:rsidTr="00DB2EFF">
        <w:tc>
          <w:tcPr>
            <w:tcW w:w="1628" w:type="dxa"/>
          </w:tcPr>
          <w:p w14:paraId="794BF0A2" w14:textId="0474AC64" w:rsidR="004F7A20" w:rsidRDefault="0070595F"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264" w:type="dxa"/>
          </w:tcPr>
          <w:p w14:paraId="715B7973" w14:textId="6AB2B26B" w:rsidR="004F7A20" w:rsidRDefault="0070595F"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Yes </w:t>
            </w:r>
          </w:p>
        </w:tc>
        <w:tc>
          <w:tcPr>
            <w:tcW w:w="6470" w:type="dxa"/>
          </w:tcPr>
          <w:p w14:paraId="31C31F16" w14:textId="138B63A3" w:rsidR="0070595F" w:rsidRPr="0070595F" w:rsidRDefault="0070595F" w:rsidP="0070595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can accept if additional condition is added to the note </w:t>
            </w:r>
          </w:p>
          <w:p w14:paraId="7A3E1182" w14:textId="7A24EF69" w:rsidR="0070595F" w:rsidRPr="0070595F" w:rsidRDefault="0070595F" w:rsidP="0070595F">
            <w:pPr>
              <w:pStyle w:val="aff8"/>
              <w:numPr>
                <w:ilvl w:val="0"/>
                <w:numId w:val="8"/>
              </w:numPr>
              <w:spacing w:after="0"/>
              <w:rPr>
                <w:rFonts w:ascii="Calibri" w:eastAsia="굴림" w:hAnsi="Calibri" w:cs="Calibri"/>
                <w:color w:val="FF0000"/>
                <w:sz w:val="22"/>
              </w:rPr>
            </w:pPr>
            <w:r w:rsidRPr="0070595F">
              <w:rPr>
                <w:rFonts w:ascii="Calibri" w:eastAsia="굴림" w:hAnsi="Calibri" w:cs="Calibri"/>
                <w:color w:val="FF0000"/>
                <w:sz w:val="22"/>
              </w:rPr>
              <w:t>T1 &lt; Tproc,1</w:t>
            </w:r>
          </w:p>
          <w:p w14:paraId="2EE5EF33" w14:textId="77777777" w:rsidR="0070595F" w:rsidRDefault="0070595F" w:rsidP="00DB2EFF">
            <w:pPr>
              <w:spacing w:after="0"/>
              <w:jc w:val="both"/>
              <w:rPr>
                <w:rFonts w:ascii="Calibri" w:eastAsia="MS Mincho" w:hAnsi="Calibri" w:cs="Calibri"/>
                <w:color w:val="auto"/>
                <w:sz w:val="22"/>
                <w:szCs w:val="22"/>
                <w:lang w:val="en-US" w:eastAsia="ja-JP"/>
              </w:rPr>
            </w:pPr>
          </w:p>
          <w:p w14:paraId="5D4F21B1" w14:textId="3AFC31A1" w:rsidR="0070595F" w:rsidRDefault="0070595F" w:rsidP="00DB2EFF">
            <w:pPr>
              <w:spacing w:after="0"/>
              <w:jc w:val="both"/>
              <w:rPr>
                <w:rFonts w:ascii="Calibri" w:eastAsia="MS Mincho" w:hAnsi="Calibri" w:cs="Calibri"/>
                <w:color w:val="auto"/>
                <w:sz w:val="22"/>
                <w:szCs w:val="22"/>
                <w:lang w:val="en-US" w:eastAsia="ja-JP"/>
              </w:rPr>
            </w:pPr>
          </w:p>
        </w:tc>
      </w:tr>
      <w:tr w:rsidR="00F063B9" w14:paraId="426227D5" w14:textId="77777777" w:rsidTr="00DB2EFF">
        <w:tc>
          <w:tcPr>
            <w:tcW w:w="1628" w:type="dxa"/>
          </w:tcPr>
          <w:p w14:paraId="2256CF20" w14:textId="7C4A0C88" w:rsidR="00F063B9" w:rsidRDefault="00F063B9" w:rsidP="00F063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264" w:type="dxa"/>
          </w:tcPr>
          <w:p w14:paraId="7754C907" w14:textId="103C0F2C"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0AB0F98C" w14:textId="77777777" w:rsidR="00F063B9" w:rsidRDefault="00F063B9" w:rsidP="00F063B9">
            <w:pPr>
              <w:spacing w:after="0"/>
              <w:jc w:val="both"/>
              <w:rPr>
                <w:rFonts w:ascii="Calibri" w:eastAsia="MS Mincho" w:hAnsi="Calibri" w:cs="Calibri"/>
                <w:color w:val="auto"/>
                <w:sz w:val="22"/>
                <w:szCs w:val="22"/>
                <w:lang w:val="en-US" w:eastAsia="ja-JP"/>
              </w:rPr>
            </w:pPr>
          </w:p>
        </w:tc>
      </w:tr>
      <w:tr w:rsidR="00331C70" w:rsidRPr="00F00E82" w14:paraId="7C5CEAD8" w14:textId="77777777" w:rsidTr="00331C70">
        <w:tc>
          <w:tcPr>
            <w:tcW w:w="1628" w:type="dxa"/>
          </w:tcPr>
          <w:p w14:paraId="64DB8C5B" w14:textId="77777777" w:rsidR="00331C70" w:rsidRDefault="00331C70"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264" w:type="dxa"/>
          </w:tcPr>
          <w:p w14:paraId="55A460B0" w14:textId="77777777" w:rsidR="00331C70" w:rsidRPr="00F00E82"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70" w:type="dxa"/>
          </w:tcPr>
          <w:p w14:paraId="1E1E33C7" w14:textId="77777777" w:rsidR="00331C70"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We are OK with Intel</w:t>
            </w:r>
            <w:r>
              <w:rPr>
                <w:rFonts w:ascii="Calibri" w:eastAsiaTheme="minorEastAsia" w:hAnsi="Calibri" w:cs="Calibri"/>
                <w:color w:val="auto"/>
                <w:sz w:val="22"/>
                <w:szCs w:val="22"/>
                <w:lang w:val="en-US" w:eastAsia="ko-KR"/>
              </w:rPr>
              <w:t xml:space="preserve">’s suggestion with minor chagne. It is also part of the existing spec. </w:t>
            </w:r>
          </w:p>
          <w:p w14:paraId="07B52C18" w14:textId="77777777" w:rsidR="00331C70" w:rsidRPr="0070595F" w:rsidRDefault="00331C70" w:rsidP="006B39E9">
            <w:pPr>
              <w:pStyle w:val="aff8"/>
              <w:numPr>
                <w:ilvl w:val="0"/>
                <w:numId w:val="8"/>
              </w:numPr>
              <w:spacing w:after="0"/>
              <w:rPr>
                <w:rFonts w:ascii="Calibri" w:eastAsia="굴림" w:hAnsi="Calibri" w:cs="Calibri"/>
                <w:color w:val="FF0000"/>
                <w:sz w:val="22"/>
              </w:rPr>
            </w:pPr>
            <w:r w:rsidRPr="0070595F">
              <w:rPr>
                <w:rFonts w:ascii="Calibri" w:eastAsia="굴림" w:hAnsi="Calibri" w:cs="Calibri"/>
                <w:color w:val="FF0000"/>
                <w:sz w:val="22"/>
              </w:rPr>
              <w:t>T1 &lt;</w:t>
            </w:r>
            <w:r>
              <w:rPr>
                <w:rFonts w:ascii="Calibri" w:eastAsia="굴림" w:hAnsi="Calibri" w:cs="Calibri"/>
                <w:color w:val="FF0000"/>
                <w:sz w:val="22"/>
              </w:rPr>
              <w:t>=</w:t>
            </w:r>
            <w:r w:rsidRPr="0070595F">
              <w:rPr>
                <w:rFonts w:ascii="Calibri" w:eastAsia="굴림" w:hAnsi="Calibri" w:cs="Calibri"/>
                <w:color w:val="FF0000"/>
                <w:sz w:val="22"/>
              </w:rPr>
              <w:t xml:space="preserve"> Tproc,1</w:t>
            </w:r>
          </w:p>
          <w:p w14:paraId="4C693D2E" w14:textId="77777777" w:rsidR="00331C70" w:rsidRPr="00F00E82" w:rsidRDefault="00331C70" w:rsidP="006B39E9">
            <w:pPr>
              <w:spacing w:after="0"/>
              <w:jc w:val="both"/>
              <w:rPr>
                <w:rFonts w:ascii="Calibri" w:eastAsiaTheme="minorEastAsia" w:hAnsi="Calibri" w:cs="Calibri"/>
                <w:color w:val="auto"/>
                <w:sz w:val="22"/>
                <w:szCs w:val="22"/>
                <w:lang w:val="en-US" w:eastAsia="ko-KR"/>
              </w:rPr>
            </w:pPr>
          </w:p>
        </w:tc>
      </w:tr>
      <w:tr w:rsidR="0087141D" w:rsidRPr="00F00E82" w14:paraId="179D62C3" w14:textId="77777777" w:rsidTr="00331C70">
        <w:tc>
          <w:tcPr>
            <w:tcW w:w="1628" w:type="dxa"/>
          </w:tcPr>
          <w:p w14:paraId="3A8B98C6" w14:textId="52D68D92" w:rsidR="0087141D" w:rsidRDefault="0087141D" w:rsidP="0087141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264" w:type="dxa"/>
          </w:tcPr>
          <w:p w14:paraId="1870C68A" w14:textId="0C01F1F0" w:rsidR="0087141D" w:rsidRDefault="0087141D" w:rsidP="0087141D">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w:t>
            </w:r>
          </w:p>
        </w:tc>
        <w:tc>
          <w:tcPr>
            <w:tcW w:w="6470" w:type="dxa"/>
          </w:tcPr>
          <w:p w14:paraId="397D511C" w14:textId="41AB2AC7" w:rsidR="0087141D" w:rsidRDefault="0087141D" w:rsidP="0087141D">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We support he proposal</w:t>
            </w:r>
          </w:p>
        </w:tc>
      </w:tr>
      <w:tr w:rsidR="006B39E9" w:rsidRPr="00F00E82" w14:paraId="6C63D695" w14:textId="77777777" w:rsidTr="00331C70">
        <w:tc>
          <w:tcPr>
            <w:tcW w:w="1628" w:type="dxa"/>
          </w:tcPr>
          <w:p w14:paraId="09E4CDD2" w14:textId="022BD5C5" w:rsidR="006B39E9" w:rsidRDefault="006B39E9"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264" w:type="dxa"/>
          </w:tcPr>
          <w:p w14:paraId="29B8AFDB" w14:textId="77777777" w:rsidR="006B39E9" w:rsidRDefault="006B39E9" w:rsidP="006B39E9">
            <w:pPr>
              <w:spacing w:after="0"/>
              <w:jc w:val="both"/>
              <w:rPr>
                <w:rFonts w:ascii="Calibri" w:eastAsia="MS Mincho" w:hAnsi="Calibri" w:cs="Calibri"/>
                <w:color w:val="auto"/>
                <w:sz w:val="22"/>
                <w:szCs w:val="22"/>
                <w:lang w:val="en-US" w:eastAsia="ja-JP"/>
              </w:rPr>
            </w:pPr>
          </w:p>
        </w:tc>
        <w:tc>
          <w:tcPr>
            <w:tcW w:w="6470" w:type="dxa"/>
          </w:tcPr>
          <w:p w14:paraId="2D3F31BC" w14:textId="3689DC8D" w:rsidR="006B39E9" w:rsidRDefault="006B39E9" w:rsidP="006B39E9">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OK for this but we do not need to spend time for this conclusion. Also, we think that the note above is not necessary.</w:t>
            </w:r>
          </w:p>
        </w:tc>
      </w:tr>
      <w:tr w:rsidR="00E073AF" w:rsidRPr="00F00E82" w14:paraId="30B1A2E6" w14:textId="77777777" w:rsidTr="00E073AF">
        <w:tc>
          <w:tcPr>
            <w:tcW w:w="1628" w:type="dxa"/>
          </w:tcPr>
          <w:p w14:paraId="6DBC2462" w14:textId="77777777" w:rsidR="00E073AF" w:rsidRPr="00DD3696"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264" w:type="dxa"/>
          </w:tcPr>
          <w:p w14:paraId="65CCB50B" w14:textId="77777777" w:rsidR="00E073AF" w:rsidRPr="00DD3696"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794A4122" w14:textId="77777777" w:rsidR="00E073AF" w:rsidRDefault="00E073AF" w:rsidP="007143CF">
            <w:pPr>
              <w:spacing w:after="0"/>
              <w:jc w:val="both"/>
              <w:rPr>
                <w:rFonts w:ascii="Calibri" w:eastAsiaTheme="minorEastAsia" w:hAnsi="Calibri" w:cs="Calibri"/>
                <w:color w:val="auto"/>
                <w:sz w:val="22"/>
                <w:szCs w:val="22"/>
                <w:lang w:val="en-US" w:eastAsia="ko-KR"/>
              </w:rPr>
            </w:pPr>
          </w:p>
        </w:tc>
      </w:tr>
      <w:tr w:rsidR="00867A47" w:rsidRPr="00F00E82" w14:paraId="13D59CCA" w14:textId="77777777" w:rsidTr="00331C70">
        <w:tc>
          <w:tcPr>
            <w:tcW w:w="1628" w:type="dxa"/>
          </w:tcPr>
          <w:p w14:paraId="1B1C7228" w14:textId="5F20B53E" w:rsidR="00867A47" w:rsidRDefault="00867A47" w:rsidP="00867A4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64" w:type="dxa"/>
          </w:tcPr>
          <w:p w14:paraId="2D54388E" w14:textId="04D5F16E" w:rsidR="00867A47" w:rsidRDefault="00867A47" w:rsidP="00867A47">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130A7921" w14:textId="77777777" w:rsidR="00867A47" w:rsidRDefault="00867A47" w:rsidP="00867A47">
            <w:pPr>
              <w:spacing w:after="0"/>
              <w:jc w:val="both"/>
              <w:rPr>
                <w:rFonts w:ascii="Calibri" w:eastAsiaTheme="minorEastAsia" w:hAnsi="Calibri" w:cs="Calibri"/>
                <w:color w:val="auto"/>
                <w:sz w:val="22"/>
                <w:szCs w:val="22"/>
                <w:lang w:val="en-US" w:eastAsia="ko-KR"/>
              </w:rPr>
            </w:pPr>
          </w:p>
        </w:tc>
      </w:tr>
      <w:tr w:rsidR="001F5DDB" w:rsidRPr="00F00E82" w14:paraId="7B7477E5" w14:textId="77777777" w:rsidTr="00331C70">
        <w:tc>
          <w:tcPr>
            <w:tcW w:w="1628" w:type="dxa"/>
          </w:tcPr>
          <w:p w14:paraId="6D16CBC9" w14:textId="3E195B1B" w:rsidR="001F5DDB" w:rsidRDefault="001F5DDB" w:rsidP="001F5DD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264" w:type="dxa"/>
          </w:tcPr>
          <w:p w14:paraId="1E94CE31" w14:textId="6DC8EF66"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Yes</w:t>
            </w:r>
          </w:p>
        </w:tc>
        <w:tc>
          <w:tcPr>
            <w:tcW w:w="6470" w:type="dxa"/>
          </w:tcPr>
          <w:p w14:paraId="4DB6DE21" w14:textId="77777777" w:rsidR="001F5DDB" w:rsidRDefault="001F5DDB" w:rsidP="001F5DDB">
            <w:pPr>
              <w:spacing w:after="0"/>
              <w:jc w:val="both"/>
              <w:rPr>
                <w:rFonts w:ascii="Calibri" w:eastAsiaTheme="minorEastAsia" w:hAnsi="Calibri" w:cs="Calibri"/>
                <w:color w:val="auto"/>
                <w:sz w:val="22"/>
                <w:szCs w:val="22"/>
                <w:lang w:val="en-US" w:eastAsia="ko-KR"/>
              </w:rPr>
            </w:pPr>
          </w:p>
        </w:tc>
      </w:tr>
      <w:tr w:rsidR="003C515E" w:rsidRPr="00F00E82" w14:paraId="673A5E08" w14:textId="77777777" w:rsidTr="00331C70">
        <w:tc>
          <w:tcPr>
            <w:tcW w:w="1628" w:type="dxa"/>
          </w:tcPr>
          <w:p w14:paraId="2A8C98FF" w14:textId="35139DDB" w:rsidR="003C515E" w:rsidRDefault="003C515E" w:rsidP="003C515E">
            <w:pPr>
              <w:spacing w:after="0"/>
              <w:jc w:val="both"/>
              <w:rPr>
                <w:rFonts w:ascii="Calibri" w:hAnsi="Calibri" w:cs="Calibri"/>
                <w:color w:val="auto"/>
                <w:sz w:val="22"/>
                <w:szCs w:val="22"/>
                <w:lang w:val="en-US" w:eastAsia="zh-CN"/>
              </w:rPr>
            </w:pPr>
            <w:r w:rsidRPr="005B6303">
              <w:rPr>
                <w:rFonts w:ascii="Calibri" w:eastAsia="굴림" w:hAnsi="Calibri" w:cs="Calibri"/>
                <w:color w:val="auto"/>
                <w:sz w:val="22"/>
                <w:szCs w:val="22"/>
                <w:lang w:val="en-US" w:eastAsia="ko-KR"/>
              </w:rPr>
              <w:t>Huawei, HiSilicon</w:t>
            </w:r>
          </w:p>
        </w:tc>
        <w:tc>
          <w:tcPr>
            <w:tcW w:w="1264" w:type="dxa"/>
          </w:tcPr>
          <w:p w14:paraId="6ED6421B" w14:textId="4C9BBC7D" w:rsidR="003C515E" w:rsidRDefault="003C515E" w:rsidP="003C515E">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70" w:type="dxa"/>
          </w:tcPr>
          <w:p w14:paraId="0D9AF0C3" w14:textId="77777777" w:rsidR="003C515E" w:rsidRDefault="003C515E" w:rsidP="003C515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are generally fine with this proposal.</w:t>
            </w:r>
          </w:p>
          <w:p w14:paraId="0C132B28" w14:textId="77777777" w:rsidR="003C515E" w:rsidRDefault="003C515E" w:rsidP="003C515E">
            <w:pPr>
              <w:spacing w:after="0"/>
              <w:jc w:val="both"/>
              <w:rPr>
                <w:rFonts w:ascii="Calibri" w:hAnsi="Calibri" w:cs="Calibri"/>
                <w:color w:val="auto"/>
                <w:sz w:val="22"/>
                <w:szCs w:val="22"/>
                <w:lang w:val="en-US" w:eastAsia="zh-CN"/>
              </w:rPr>
            </w:pPr>
          </w:p>
          <w:p w14:paraId="566B477D" w14:textId="77777777" w:rsidR="003C515E" w:rsidRDefault="003C515E" w:rsidP="003C515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suggest to remove the sub-bullet. Because we assume there is no specific reason to highlight T_2, T_2,min part. All the following restrictions are specified in Rel-16 (copied from TS 38.214):</w:t>
            </w:r>
          </w:p>
          <w:p w14:paraId="6CA27BD2" w14:textId="77777777" w:rsidR="003C515E" w:rsidRPr="00BB39F6" w:rsidRDefault="003C515E" w:rsidP="003C515E">
            <w:pPr>
              <w:pStyle w:val="aff8"/>
              <w:numPr>
                <w:ilvl w:val="0"/>
                <w:numId w:val="31"/>
              </w:numPr>
              <w:spacing w:after="0"/>
              <w:rPr>
                <w:color w:val="auto"/>
                <w:sz w:val="22"/>
                <w:lang w:eastAsia="zh-CN"/>
              </w:rPr>
            </w:pPr>
            <m:oMath>
              <m:r>
                <w:rPr>
                  <w:rFonts w:ascii="Cambria Math" w:hAnsi="Cambria Math"/>
                </w:rPr>
                <m:t xml:space="preserve">0 </m:t>
              </m:r>
              <m:r>
                <w:rPr>
                  <w:rFonts w:ascii="Cambria Math" w:hAnsi="Cambria Math"/>
                  <w:lang w:eastAsia="en-GB"/>
                </w:rPr>
                <m:t xml:space="preserve">≤ </m:t>
              </m:r>
              <m:sSub>
                <m:sSubPr>
                  <m:ctrlPr>
                    <w:rPr>
                      <w:rFonts w:ascii="Cambria Math" w:hAnsi="Cambria Math" w:cs="SimSun"/>
                      <w:i/>
                      <w:sz w:val="24"/>
                      <w:szCs w:val="24"/>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t xml:space="preserve"> </w:t>
            </w:r>
            <m:oMath>
              <m:sSubSup>
                <m:sSubSupPr>
                  <m:ctrlPr>
                    <w:rPr>
                      <w:rFonts w:ascii="Cambria Math" w:hAnsi="Cambria Math" w:cs="SimSun"/>
                      <w:i/>
                      <w:sz w:val="24"/>
                      <w:szCs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p>
          <w:p w14:paraId="30751955" w14:textId="77777777" w:rsidR="003C515E" w:rsidRPr="00EF0E71" w:rsidRDefault="003C515E" w:rsidP="003C515E">
            <w:pPr>
              <w:pStyle w:val="aff8"/>
              <w:numPr>
                <w:ilvl w:val="0"/>
                <w:numId w:val="31"/>
              </w:numPr>
              <w:spacing w:after="0"/>
              <w:rPr>
                <w:color w:val="auto"/>
                <w:sz w:val="22"/>
                <w:lang w:eastAsia="zh-CN"/>
              </w:rPr>
            </w:pPr>
            <w:r w:rsidRPr="00BB39F6">
              <w:rPr>
                <w:rFonts w:ascii="Times New Roman" w:eastAsia="SimSun" w:hAnsi="Times New Roman"/>
                <w:szCs w:val="20"/>
                <w:lang w:eastAsia="en-US"/>
              </w:rPr>
              <w:t>i</w:t>
            </w:r>
            <w:r w:rsidRPr="00BB39F6">
              <w:rPr>
                <w:rFonts w:ascii="Times New Roman" w:eastAsia="SimSun" w:hAnsi="Times New Roman"/>
                <w:szCs w:val="20"/>
                <w:lang w:val="en-GB" w:eastAsia="en-US"/>
              </w:rPr>
              <w:t xml:space="preserve">f </w:t>
            </w:r>
            <m:oMath>
              <m:sSub>
                <m:sSubPr>
                  <m:ctrlPr>
                    <w:rPr>
                      <w:rFonts w:ascii="Cambria Math" w:eastAsia="SimSun" w:hAnsi="Cambria Math" w:cs="SimSun"/>
                      <w:i/>
                      <w:sz w:val="24"/>
                      <w:szCs w:val="24"/>
                      <w:lang w:val="en-GB" w:eastAsia="en-GB"/>
                    </w:rPr>
                  </m:ctrlPr>
                </m:sSubPr>
                <m:e>
                  <m:r>
                    <w:rPr>
                      <w:rFonts w:ascii="Cambria Math" w:eastAsia="SimSun" w:hAnsi="Cambria Math"/>
                      <w:szCs w:val="20"/>
                      <w:lang w:val="en-GB" w:eastAsia="en-GB"/>
                    </w:rPr>
                    <m:t xml:space="preserve"> T</m:t>
                  </m:r>
                </m:e>
                <m:sub>
                  <m:r>
                    <w:rPr>
                      <w:rFonts w:ascii="Cambria Math" w:eastAsia="SimSun" w:hAnsi="Cambria Math"/>
                      <w:szCs w:val="20"/>
                      <w:lang w:val="en-GB" w:eastAsia="en-GB"/>
                    </w:rPr>
                    <m:t>2min</m:t>
                  </m:r>
                </m:sub>
              </m:sSub>
            </m:oMath>
            <w:r w:rsidRPr="00BB39F6">
              <w:rPr>
                <w:rFonts w:ascii="Times New Roman" w:eastAsia="SimSun" w:hAnsi="Times New Roman"/>
                <w:szCs w:val="20"/>
                <w:lang w:eastAsia="en-US"/>
              </w:rPr>
              <w:t xml:space="preserve"> </w:t>
            </w:r>
            <w:r w:rsidRPr="00BB39F6">
              <w:rPr>
                <w:rFonts w:ascii="Times New Roman" w:eastAsia="SimSun" w:hAnsi="Times New Roman"/>
                <w:szCs w:val="20"/>
                <w:lang w:val="en-GB" w:eastAsia="en-GB"/>
              </w:rPr>
              <w:t xml:space="preserve">is shorter than the remaining packet delay budget (in slots) then </w:t>
            </w:r>
            <m:oMath>
              <m:sSub>
                <m:sSubPr>
                  <m:ctrlPr>
                    <w:rPr>
                      <w:rFonts w:ascii="Cambria Math" w:eastAsia="SimSun" w:hAnsi="Cambria Math" w:cs="SimSun"/>
                      <w:i/>
                      <w:sz w:val="24"/>
                      <w:szCs w:val="24"/>
                      <w:lang w:val="en-GB" w:eastAsia="en-GB"/>
                    </w:rPr>
                  </m:ctrlPr>
                </m:sSubPr>
                <m:e>
                  <m:r>
                    <w:rPr>
                      <w:rFonts w:ascii="Cambria Math" w:eastAsia="SimSun" w:hAnsi="Cambria Math"/>
                      <w:szCs w:val="20"/>
                      <w:lang w:val="en-GB" w:eastAsia="en-GB"/>
                    </w:rPr>
                    <m:t>T</m:t>
                  </m:r>
                </m:e>
                <m:sub>
                  <m:r>
                    <w:rPr>
                      <w:rFonts w:ascii="Cambria Math" w:eastAsia="SimSun" w:hAnsi="Cambria Math"/>
                      <w:szCs w:val="20"/>
                      <w:lang w:val="en-GB" w:eastAsia="en-GB"/>
                    </w:rPr>
                    <m:t>2</m:t>
                  </m:r>
                </m:sub>
              </m:sSub>
              <m:r>
                <w:rPr>
                  <w:rFonts w:ascii="Cambria Math" w:eastAsia="SimSun" w:hAnsi="Cambria Math"/>
                  <w:szCs w:val="20"/>
                  <w:lang w:val="en-GB" w:eastAsia="en-GB"/>
                </w:rPr>
                <m:t xml:space="preserve"> </m:t>
              </m:r>
            </m:oMath>
            <w:r w:rsidRPr="00BB39F6">
              <w:rPr>
                <w:rFonts w:ascii="Times New Roman" w:eastAsia="SimSun" w:hAnsi="Times New Roman"/>
                <w:szCs w:val="20"/>
                <w:lang w:val="en-GB" w:eastAsia="en-GB"/>
              </w:rPr>
              <w:t xml:space="preserve">is up to UE implementation subject to  </w:t>
            </w:r>
            <m:oMath>
              <m:sSub>
                <m:sSubPr>
                  <m:ctrlPr>
                    <w:rPr>
                      <w:rFonts w:ascii="Cambria Math" w:eastAsia="SimSun" w:hAnsi="Cambria Math" w:cs="SimSun"/>
                      <w:i/>
                      <w:sz w:val="24"/>
                      <w:szCs w:val="24"/>
                      <w:lang w:val="en-GB" w:eastAsia="en-GB"/>
                    </w:rPr>
                  </m:ctrlPr>
                </m:sSubPr>
                <m:e>
                  <m:r>
                    <w:rPr>
                      <w:rFonts w:ascii="Cambria Math" w:eastAsia="SimSun" w:hAnsi="Cambria Math"/>
                      <w:szCs w:val="20"/>
                      <w:lang w:val="en-GB" w:eastAsia="en-GB"/>
                    </w:rPr>
                    <m:t>T</m:t>
                  </m:r>
                </m:e>
                <m:sub>
                  <m:r>
                    <w:rPr>
                      <w:rFonts w:ascii="Cambria Math" w:eastAsia="SimSun" w:hAnsi="Cambria Math"/>
                      <w:szCs w:val="20"/>
                      <w:lang w:val="en-GB" w:eastAsia="en-GB"/>
                    </w:rPr>
                    <m:t>2min</m:t>
                  </m:r>
                </m:sub>
              </m:sSub>
              <m:r>
                <w:rPr>
                  <w:rFonts w:ascii="Cambria Math" w:eastAsia="Calibri" w:hAnsi="Cambria Math"/>
                  <w:szCs w:val="20"/>
                  <w:lang w:eastAsia="en-US"/>
                </w:rPr>
                <m:t xml:space="preserve"> </m:t>
              </m:r>
              <m:r>
                <w:rPr>
                  <w:rFonts w:ascii="Cambria Math" w:eastAsia="SimSun" w:hAnsi="Cambria Math"/>
                  <w:szCs w:val="20"/>
                  <w:lang w:val="en-GB" w:eastAsia="en-GB"/>
                </w:rPr>
                <m:t>≤</m:t>
              </m:r>
              <m:r>
                <w:rPr>
                  <w:rFonts w:ascii="Cambria Math" w:eastAsia="Calibri" w:hAnsi="Cambria Math"/>
                  <w:szCs w:val="20"/>
                  <w:lang w:eastAsia="en-US"/>
                </w:rPr>
                <m:t xml:space="preserve"> </m:t>
              </m:r>
              <m:sSub>
                <m:sSubPr>
                  <m:ctrlPr>
                    <w:rPr>
                      <w:rFonts w:ascii="Cambria Math" w:eastAsia="SimSun" w:hAnsi="Cambria Math" w:cs="SimSun"/>
                      <w:i/>
                      <w:sz w:val="24"/>
                      <w:szCs w:val="24"/>
                      <w:lang w:val="en-GB" w:eastAsia="en-GB"/>
                    </w:rPr>
                  </m:ctrlPr>
                </m:sSubPr>
                <m:e>
                  <m:r>
                    <w:rPr>
                      <w:rFonts w:ascii="Cambria Math" w:eastAsia="SimSun" w:hAnsi="Cambria Math"/>
                      <w:szCs w:val="20"/>
                      <w:lang w:val="en-GB" w:eastAsia="en-GB"/>
                    </w:rPr>
                    <m:t>T</m:t>
                  </m:r>
                </m:e>
                <m:sub>
                  <m:r>
                    <w:rPr>
                      <w:rFonts w:ascii="Cambria Math" w:eastAsia="SimSun" w:hAnsi="Cambria Math"/>
                      <w:szCs w:val="20"/>
                      <w:lang w:val="en-GB" w:eastAsia="en-GB"/>
                    </w:rPr>
                    <m:t>2</m:t>
                  </m:r>
                </m:sub>
              </m:sSub>
            </m:oMath>
            <w:r w:rsidRPr="00BB39F6">
              <w:rPr>
                <w:rFonts w:ascii="Times New Roman" w:hAnsi="Times New Roman"/>
                <w:szCs w:val="20"/>
                <w:lang w:val="en-GB" w:eastAsia="en-GB"/>
              </w:rPr>
              <w:t xml:space="preserve"> </w:t>
            </w:r>
            <m:oMath>
              <m:r>
                <w:rPr>
                  <w:rFonts w:ascii="Cambria Math" w:eastAsia="SimSun" w:hAnsi="Cambria Math"/>
                  <w:szCs w:val="20"/>
                  <w:lang w:val="en-GB" w:eastAsia="en-GB"/>
                </w:rPr>
                <m:t>≤</m:t>
              </m:r>
            </m:oMath>
            <w:r w:rsidRPr="00BB39F6">
              <w:rPr>
                <w:rFonts w:ascii="Times New Roman" w:hAnsi="Times New Roman"/>
                <w:szCs w:val="20"/>
                <w:lang w:val="en-GB" w:eastAsia="en-GB"/>
              </w:rPr>
              <w:t xml:space="preserve"> remaining packet </w:t>
            </w:r>
            <w:r w:rsidRPr="00BB39F6">
              <w:rPr>
                <w:rFonts w:ascii="Times New Roman" w:hAnsi="Times New Roman"/>
                <w:szCs w:val="20"/>
                <w:lang w:eastAsia="en-GB"/>
              </w:rPr>
              <w:t xml:space="preserve">delay </w:t>
            </w:r>
            <w:r w:rsidRPr="00BB39F6">
              <w:rPr>
                <w:rFonts w:ascii="Times New Roman" w:hAnsi="Times New Roman"/>
                <w:szCs w:val="20"/>
                <w:lang w:val="en-GB" w:eastAsia="en-GB"/>
              </w:rPr>
              <w:t xml:space="preserve">budget (in slots); otherwise </w:t>
            </w:r>
            <m:oMath>
              <m:sSub>
                <m:sSubPr>
                  <m:ctrlPr>
                    <w:rPr>
                      <w:rFonts w:ascii="Cambria Math" w:eastAsia="SimSun" w:hAnsi="Cambria Math" w:cs="SimSun"/>
                      <w:i/>
                      <w:sz w:val="24"/>
                      <w:szCs w:val="24"/>
                      <w:lang w:val="en-GB" w:eastAsia="en-GB"/>
                    </w:rPr>
                  </m:ctrlPr>
                </m:sSubPr>
                <m:e>
                  <m:r>
                    <w:rPr>
                      <w:rFonts w:ascii="Cambria Math" w:eastAsia="SimSun" w:hAnsi="Cambria Math"/>
                      <w:szCs w:val="20"/>
                      <w:lang w:val="en-GB" w:eastAsia="en-GB"/>
                    </w:rPr>
                    <m:t>T</m:t>
                  </m:r>
                </m:e>
                <m:sub>
                  <m:r>
                    <w:rPr>
                      <w:rFonts w:ascii="Cambria Math" w:eastAsia="SimSun" w:hAnsi="Cambria Math"/>
                      <w:szCs w:val="20"/>
                      <w:lang w:val="en-GB" w:eastAsia="en-GB"/>
                    </w:rPr>
                    <m:t>2</m:t>
                  </m:r>
                </m:sub>
              </m:sSub>
              <m:r>
                <w:rPr>
                  <w:rFonts w:ascii="Cambria Math" w:eastAsia="SimSun" w:hAnsi="Cambria Math"/>
                  <w:szCs w:val="20"/>
                  <w:lang w:val="en-GB" w:eastAsia="en-GB"/>
                </w:rPr>
                <m:t xml:space="preserve"> </m:t>
              </m:r>
            </m:oMath>
            <w:r w:rsidRPr="00BB39F6">
              <w:rPr>
                <w:rFonts w:ascii="Times New Roman" w:eastAsia="SimSun" w:hAnsi="Times New Roman"/>
                <w:szCs w:val="20"/>
                <w:lang w:val="en-GB" w:eastAsia="en-GB"/>
              </w:rPr>
              <w:t>is set to the remaining packet delay budget (in slots)</w:t>
            </w:r>
            <w:r w:rsidRPr="00BB39F6">
              <w:rPr>
                <w:rFonts w:ascii="Times New Roman" w:hAnsi="Times New Roman"/>
                <w:szCs w:val="20"/>
                <w:lang w:val="en-GB" w:eastAsia="en-GB"/>
              </w:rPr>
              <w:t>.</w:t>
            </w:r>
          </w:p>
          <w:p w14:paraId="1759970A" w14:textId="77777777" w:rsidR="003C515E" w:rsidRDefault="003C515E" w:rsidP="003C515E">
            <w:pPr>
              <w:spacing w:after="0"/>
              <w:jc w:val="both"/>
              <w:rPr>
                <w:rFonts w:ascii="Calibri" w:hAnsi="Calibri" w:cs="Calibri"/>
                <w:color w:val="auto"/>
                <w:sz w:val="22"/>
                <w:szCs w:val="22"/>
                <w:lang w:val="en-US" w:eastAsia="zh-CN"/>
              </w:rPr>
            </w:pPr>
          </w:p>
          <w:p w14:paraId="63042735" w14:textId="77777777" w:rsidR="003C515E" w:rsidRDefault="003C515E" w:rsidP="003C515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So RAN1 does not need to have the Note, otherwise it’ll be strange why other restrictions in Rel-16 are not mentioned.</w:t>
            </w:r>
          </w:p>
          <w:p w14:paraId="31610E85" w14:textId="77777777" w:rsidR="003C515E" w:rsidRDefault="003C515E" w:rsidP="003C515E">
            <w:pPr>
              <w:spacing w:after="0"/>
              <w:jc w:val="both"/>
              <w:rPr>
                <w:rFonts w:ascii="Calibri" w:hAnsi="Calibri" w:cs="Calibri"/>
                <w:color w:val="auto"/>
                <w:sz w:val="22"/>
                <w:szCs w:val="22"/>
                <w:lang w:val="en-US" w:eastAsia="zh-CN"/>
              </w:rPr>
            </w:pPr>
          </w:p>
          <w:p w14:paraId="7376DE3A" w14:textId="77777777" w:rsidR="003C515E" w:rsidRDefault="003C515E" w:rsidP="003C515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If RAN1 does not have a new agreement to change existing restrictions in current spec, that restriction will be followed by default. This is common understanding, no need to highlight this.</w:t>
            </w:r>
          </w:p>
          <w:p w14:paraId="32385613" w14:textId="77777777" w:rsidR="003C515E" w:rsidRDefault="003C515E" w:rsidP="003C515E">
            <w:pPr>
              <w:spacing w:after="0"/>
              <w:jc w:val="both"/>
              <w:rPr>
                <w:rFonts w:ascii="Calibri" w:eastAsia="MS Mincho" w:hAnsi="Calibri" w:cs="Calibri"/>
                <w:color w:val="auto"/>
                <w:sz w:val="22"/>
                <w:szCs w:val="22"/>
                <w:lang w:val="en-US" w:eastAsia="ja-JP"/>
              </w:rPr>
            </w:pPr>
          </w:p>
          <w:p w14:paraId="364AEC3F" w14:textId="77777777" w:rsidR="003C515E" w:rsidRDefault="003C515E" w:rsidP="003C515E">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t>
            </w:r>
            <w:r>
              <w:rPr>
                <w:rFonts w:ascii="Calibri" w:hAnsi="Calibri" w:cs="Calibri"/>
                <w:color w:val="auto"/>
                <w:sz w:val="22"/>
                <w:szCs w:val="22"/>
                <w:lang w:val="en-US" w:eastAsia="zh-CN"/>
              </w:rPr>
              <w:t>=</w:t>
            </w:r>
          </w:p>
          <w:p w14:paraId="73560274" w14:textId="77777777" w:rsidR="003C515E" w:rsidRDefault="003C515E" w:rsidP="003C515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Updated Draft conclusion 3-1:</w:t>
            </w:r>
          </w:p>
          <w:p w14:paraId="45A9069D" w14:textId="77777777" w:rsidR="003C515E" w:rsidRDefault="003C515E" w:rsidP="003C515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Not support (pre)configuration of parameters related to n+T_1 and n+T_2 for determining the set of preferred resources in inter-UE coordination information triggered by a condition other than explicit request reception. </w:t>
            </w:r>
          </w:p>
          <w:p w14:paraId="006F9339" w14:textId="77777777" w:rsidR="003C515E" w:rsidRPr="00910E1E" w:rsidRDefault="003C515E" w:rsidP="003C515E">
            <w:pPr>
              <w:pStyle w:val="aff8"/>
              <w:numPr>
                <w:ilvl w:val="0"/>
                <w:numId w:val="8"/>
              </w:numPr>
              <w:spacing w:after="0"/>
              <w:rPr>
                <w:rFonts w:ascii="Calibri" w:eastAsia="굴림" w:hAnsi="Calibri" w:cs="Calibri"/>
                <w:strike/>
                <w:color w:val="FF0000"/>
                <w:sz w:val="22"/>
              </w:rPr>
            </w:pPr>
            <w:r w:rsidRPr="00910E1E">
              <w:rPr>
                <w:rFonts w:ascii="Calibri" w:eastAsia="굴림" w:hAnsi="Calibri" w:cs="Calibri" w:hint="eastAsia"/>
                <w:strike/>
                <w:color w:val="FF0000"/>
                <w:sz w:val="22"/>
              </w:rPr>
              <w:t xml:space="preserve">Note that T_2 </w:t>
            </w:r>
            <w:r w:rsidRPr="00910E1E">
              <w:rPr>
                <w:rFonts w:ascii="Calibri" w:eastAsia="굴림" w:hAnsi="Calibri" w:cs="Calibri"/>
                <w:strike/>
                <w:color w:val="FF0000"/>
                <w:sz w:val="22"/>
              </w:rPr>
              <w:t xml:space="preserve">is no smaller than T_2,min as specified in TS </w:t>
            </w:r>
            <w:r w:rsidRPr="00910E1E">
              <w:rPr>
                <w:rFonts w:ascii="Calibri" w:eastAsia="굴림" w:hAnsi="Calibri" w:cs="Calibri"/>
                <w:strike/>
                <w:color w:val="FF0000"/>
                <w:sz w:val="22"/>
              </w:rPr>
              <w:lastRenderedPageBreak/>
              <w:t>38.214 section 8.1.4.</w:t>
            </w:r>
          </w:p>
          <w:p w14:paraId="2CB2ECFD" w14:textId="77777777" w:rsidR="003C515E" w:rsidRDefault="003C515E" w:rsidP="003C515E">
            <w:pPr>
              <w:spacing w:after="0"/>
              <w:jc w:val="both"/>
              <w:rPr>
                <w:rFonts w:ascii="Calibri" w:eastAsiaTheme="minorEastAsia" w:hAnsi="Calibri" w:cs="Calibri"/>
                <w:color w:val="auto"/>
                <w:sz w:val="22"/>
                <w:szCs w:val="22"/>
                <w:lang w:val="en-US" w:eastAsia="ko-KR"/>
              </w:rPr>
            </w:pPr>
          </w:p>
        </w:tc>
      </w:tr>
      <w:tr w:rsidR="004D2025" w14:paraId="59B45BE1" w14:textId="77777777" w:rsidTr="004D2025">
        <w:tc>
          <w:tcPr>
            <w:tcW w:w="1628" w:type="dxa"/>
          </w:tcPr>
          <w:p w14:paraId="27C55471" w14:textId="77777777" w:rsidR="004D2025" w:rsidRPr="003F7E6E"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O</w:t>
            </w:r>
            <w:r>
              <w:rPr>
                <w:rFonts w:ascii="Calibri" w:hAnsi="Calibri" w:cs="Calibri"/>
                <w:color w:val="auto"/>
                <w:sz w:val="22"/>
                <w:szCs w:val="22"/>
                <w:lang w:val="en-US" w:eastAsia="zh-CN"/>
              </w:rPr>
              <w:t>PPO</w:t>
            </w:r>
          </w:p>
        </w:tc>
        <w:tc>
          <w:tcPr>
            <w:tcW w:w="1264" w:type="dxa"/>
          </w:tcPr>
          <w:p w14:paraId="584539B5" w14:textId="77777777" w:rsidR="004D2025" w:rsidRPr="003F7E6E"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72C3B99B" w14:textId="77777777" w:rsidR="004D2025" w:rsidRDefault="004D2025" w:rsidP="00453F80">
            <w:pPr>
              <w:spacing w:after="0"/>
              <w:jc w:val="both"/>
              <w:rPr>
                <w:rFonts w:ascii="Calibri" w:eastAsia="MS Mincho" w:hAnsi="Calibri" w:cs="Calibri"/>
                <w:color w:val="auto"/>
                <w:sz w:val="22"/>
                <w:szCs w:val="22"/>
                <w:lang w:val="en-US" w:eastAsia="ja-JP"/>
              </w:rPr>
            </w:pPr>
          </w:p>
        </w:tc>
      </w:tr>
      <w:tr w:rsidR="00431234" w14:paraId="4A3C5870" w14:textId="77777777" w:rsidTr="004D2025">
        <w:tc>
          <w:tcPr>
            <w:tcW w:w="1628" w:type="dxa"/>
          </w:tcPr>
          <w:p w14:paraId="67FB3CCB" w14:textId="770010A4" w:rsidR="00431234" w:rsidRPr="00431234" w:rsidRDefault="00431234"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Ericsson</w:t>
            </w:r>
          </w:p>
        </w:tc>
        <w:tc>
          <w:tcPr>
            <w:tcW w:w="1264" w:type="dxa"/>
          </w:tcPr>
          <w:p w14:paraId="2C58201F" w14:textId="008929FD" w:rsidR="00431234" w:rsidRPr="00431234" w:rsidRDefault="00431234"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Yes</w:t>
            </w:r>
          </w:p>
        </w:tc>
        <w:tc>
          <w:tcPr>
            <w:tcW w:w="6470" w:type="dxa"/>
          </w:tcPr>
          <w:p w14:paraId="4BD52013" w14:textId="77777777" w:rsidR="00431234" w:rsidRDefault="00431234" w:rsidP="00453F80">
            <w:pPr>
              <w:spacing w:after="0"/>
              <w:jc w:val="both"/>
              <w:rPr>
                <w:rFonts w:ascii="Calibri" w:eastAsia="MS Mincho" w:hAnsi="Calibri" w:cs="Calibri"/>
                <w:color w:val="auto"/>
                <w:sz w:val="22"/>
                <w:szCs w:val="22"/>
                <w:lang w:val="en-US" w:eastAsia="ja-JP"/>
              </w:rPr>
            </w:pPr>
          </w:p>
        </w:tc>
      </w:tr>
      <w:tr w:rsidR="00B103D1" w14:paraId="64586C6D" w14:textId="77777777" w:rsidTr="004D2025">
        <w:tc>
          <w:tcPr>
            <w:tcW w:w="1628" w:type="dxa"/>
          </w:tcPr>
          <w:p w14:paraId="4C8087CD" w14:textId="65444C44" w:rsidR="00B103D1" w:rsidRDefault="00B103D1" w:rsidP="00B103D1">
            <w:pPr>
              <w:spacing w:after="0"/>
              <w:jc w:val="both"/>
              <w:rPr>
                <w:rFonts w:ascii="Calibri" w:hAnsi="Calibri" w:cs="Calibri"/>
                <w:color w:val="auto"/>
                <w:sz w:val="22"/>
                <w:szCs w:val="22"/>
                <w:lang w:eastAsia="zh-CN"/>
              </w:rPr>
            </w:pPr>
            <w:r w:rsidRPr="00890469">
              <w:rPr>
                <w:rFonts w:ascii="Calibri" w:hAnsi="Calibri" w:cs="Calibri" w:hint="eastAsia"/>
                <w:color w:val="auto"/>
                <w:sz w:val="22"/>
                <w:szCs w:val="22"/>
                <w:lang w:val="en-US" w:eastAsia="zh-CN"/>
              </w:rPr>
              <w:t>S</w:t>
            </w:r>
            <w:r w:rsidRPr="00890469">
              <w:rPr>
                <w:rFonts w:ascii="Calibri" w:hAnsi="Calibri" w:cs="Calibri"/>
                <w:color w:val="auto"/>
                <w:sz w:val="22"/>
                <w:szCs w:val="22"/>
                <w:lang w:val="en-US" w:eastAsia="zh-CN"/>
              </w:rPr>
              <w:t>preadtrum</w:t>
            </w:r>
          </w:p>
        </w:tc>
        <w:tc>
          <w:tcPr>
            <w:tcW w:w="1264" w:type="dxa"/>
          </w:tcPr>
          <w:p w14:paraId="79E693F1" w14:textId="082EB2C2" w:rsidR="00B103D1" w:rsidRDefault="00B103D1" w:rsidP="00B103D1">
            <w:pPr>
              <w:spacing w:after="0"/>
              <w:jc w:val="both"/>
              <w:rPr>
                <w:rFonts w:ascii="Calibri" w:hAnsi="Calibri" w:cs="Calibri"/>
                <w:color w:val="auto"/>
                <w:sz w:val="22"/>
                <w:szCs w:val="22"/>
                <w:lang w:eastAsia="zh-CN"/>
              </w:rPr>
            </w:pPr>
            <w:r w:rsidRPr="00890469">
              <w:rPr>
                <w:rFonts w:ascii="Calibri" w:hAnsi="Calibri" w:cs="Calibri"/>
                <w:color w:val="auto"/>
                <w:sz w:val="22"/>
                <w:szCs w:val="22"/>
                <w:lang w:val="en-US" w:eastAsia="zh-CN"/>
              </w:rPr>
              <w:t>Yes</w:t>
            </w:r>
          </w:p>
        </w:tc>
        <w:tc>
          <w:tcPr>
            <w:tcW w:w="6470" w:type="dxa"/>
          </w:tcPr>
          <w:p w14:paraId="1DC687E7" w14:textId="77777777" w:rsidR="00B103D1" w:rsidRDefault="00B103D1" w:rsidP="00B103D1">
            <w:pPr>
              <w:spacing w:after="0"/>
              <w:jc w:val="both"/>
              <w:rPr>
                <w:rFonts w:ascii="Calibri" w:eastAsia="MS Mincho" w:hAnsi="Calibri" w:cs="Calibri"/>
                <w:color w:val="auto"/>
                <w:sz w:val="22"/>
                <w:szCs w:val="22"/>
                <w:lang w:val="en-US" w:eastAsia="ja-JP"/>
              </w:rPr>
            </w:pPr>
          </w:p>
        </w:tc>
      </w:tr>
      <w:tr w:rsidR="00573173" w14:paraId="4FE9B814" w14:textId="77777777" w:rsidTr="004D2025">
        <w:tc>
          <w:tcPr>
            <w:tcW w:w="1628" w:type="dxa"/>
          </w:tcPr>
          <w:p w14:paraId="061F632A" w14:textId="3B3489BC" w:rsidR="00573173" w:rsidRPr="00890469"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264" w:type="dxa"/>
          </w:tcPr>
          <w:p w14:paraId="7D2BFD99" w14:textId="6994D074" w:rsidR="00573173" w:rsidRPr="00890469"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1BACD164" w14:textId="77777777" w:rsidR="00573173" w:rsidRDefault="00573173" w:rsidP="00573173">
            <w:pPr>
              <w:spacing w:after="0"/>
              <w:jc w:val="both"/>
              <w:rPr>
                <w:rFonts w:ascii="Calibri" w:eastAsia="MS Mincho" w:hAnsi="Calibri" w:cs="Calibri"/>
                <w:color w:val="auto"/>
                <w:sz w:val="22"/>
                <w:szCs w:val="22"/>
                <w:lang w:val="en-US" w:eastAsia="ja-JP"/>
              </w:rPr>
            </w:pPr>
          </w:p>
        </w:tc>
      </w:tr>
      <w:tr w:rsidR="00BC7F45" w14:paraId="6F0F5DE6" w14:textId="77777777" w:rsidTr="004D2025">
        <w:tc>
          <w:tcPr>
            <w:tcW w:w="1628" w:type="dxa"/>
          </w:tcPr>
          <w:p w14:paraId="301354BD" w14:textId="6FEBD81F" w:rsidR="00BC7F45" w:rsidRDefault="00BC7F45" w:rsidP="00BC7F4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264" w:type="dxa"/>
          </w:tcPr>
          <w:p w14:paraId="70A6AAA7" w14:textId="45CF2315" w:rsidR="00BC7F45" w:rsidRDefault="00BC7F45" w:rsidP="00BC7F4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3681C65B" w14:textId="77777777" w:rsidR="00BC7F45" w:rsidRDefault="00BC7F45" w:rsidP="00BC7F45">
            <w:pPr>
              <w:spacing w:after="0"/>
              <w:rPr>
                <w:rFonts w:ascii="Calibri" w:hAnsi="Calibri" w:cs="Calibri"/>
                <w:color w:val="auto"/>
                <w:sz w:val="22"/>
                <w:lang w:eastAsia="zh-CN"/>
              </w:rPr>
            </w:pPr>
            <w:r>
              <w:rPr>
                <w:rFonts w:ascii="Calibri" w:hAnsi="Calibri" w:cs="Calibri"/>
                <w:color w:val="auto"/>
                <w:sz w:val="22"/>
                <w:lang w:eastAsia="zh-CN"/>
              </w:rPr>
              <w:t>We are fine to set a minimum length for selection window length by using T2_min.</w:t>
            </w:r>
          </w:p>
          <w:p w14:paraId="2BA34FDA" w14:textId="77777777" w:rsidR="00BC7F45" w:rsidRDefault="00BC7F45" w:rsidP="00BC7F45">
            <w:pPr>
              <w:spacing w:after="0"/>
              <w:rPr>
                <w:rFonts w:ascii="Calibri" w:hAnsi="Calibri" w:cs="Calibri"/>
                <w:color w:val="auto"/>
                <w:sz w:val="22"/>
                <w:lang w:eastAsia="zh-CN"/>
              </w:rPr>
            </w:pPr>
            <w:r>
              <w:rPr>
                <w:rFonts w:ascii="Calibri" w:hAnsi="Calibri" w:cs="Calibri" w:hint="eastAsia"/>
                <w:color w:val="auto"/>
                <w:sz w:val="22"/>
                <w:lang w:eastAsia="zh-CN"/>
              </w:rPr>
              <w:t xml:space="preserve"> </w:t>
            </w:r>
          </w:p>
          <w:p w14:paraId="44EDBA42" w14:textId="333B19EA" w:rsidR="00BC7F45" w:rsidRDefault="00BC7F45" w:rsidP="00BC7F45">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rPr>
              <w:t>Note that T_</w:t>
            </w:r>
            <w:r>
              <w:rPr>
                <w:rFonts w:ascii="Calibri" w:eastAsia="굴림" w:hAnsi="Calibri" w:cs="Calibri"/>
                <w:color w:val="auto"/>
                <w:sz w:val="22"/>
              </w:rPr>
              <w:t>1</w:t>
            </w:r>
            <w:r>
              <w:rPr>
                <w:rFonts w:ascii="Calibri" w:eastAsia="굴림" w:hAnsi="Calibri" w:cs="Calibri" w:hint="eastAsia"/>
                <w:color w:val="auto"/>
                <w:sz w:val="22"/>
              </w:rPr>
              <w:t xml:space="preserve"> </w:t>
            </w:r>
            <w:r>
              <w:rPr>
                <w:rFonts w:ascii="Calibri" w:eastAsia="굴림" w:hAnsi="Calibri" w:cs="Calibri"/>
                <w:color w:val="auto"/>
                <w:sz w:val="22"/>
              </w:rPr>
              <w:t>should be determined as specified in TS 38.214 section 8.1.4</w:t>
            </w:r>
          </w:p>
        </w:tc>
      </w:tr>
      <w:tr w:rsidR="002341F8" w14:paraId="4C96AC84" w14:textId="77777777" w:rsidTr="002341F8">
        <w:tc>
          <w:tcPr>
            <w:tcW w:w="1628" w:type="dxa"/>
          </w:tcPr>
          <w:p w14:paraId="49E1CBA0" w14:textId="77777777" w:rsidR="002341F8" w:rsidRPr="00936EBD" w:rsidRDefault="002341F8" w:rsidP="004500F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264" w:type="dxa"/>
          </w:tcPr>
          <w:p w14:paraId="764D8373" w14:textId="77777777" w:rsidR="002341F8" w:rsidRPr="00936EBD" w:rsidRDefault="002341F8" w:rsidP="004500F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16B8DA2D" w14:textId="77777777" w:rsidR="002341F8" w:rsidRDefault="002341F8" w:rsidP="004500FC">
            <w:pPr>
              <w:spacing w:after="0"/>
              <w:jc w:val="both"/>
              <w:rPr>
                <w:rFonts w:ascii="Calibri" w:eastAsiaTheme="minorEastAsia" w:hAnsi="Calibri" w:cs="Calibri"/>
                <w:color w:val="auto"/>
                <w:sz w:val="22"/>
                <w:szCs w:val="22"/>
                <w:lang w:val="en-US" w:eastAsia="ko-KR"/>
              </w:rPr>
            </w:pPr>
          </w:p>
        </w:tc>
      </w:tr>
      <w:tr w:rsidR="00526E0C" w14:paraId="21B3A0FD" w14:textId="77777777" w:rsidTr="00526E0C">
        <w:tc>
          <w:tcPr>
            <w:tcW w:w="1628" w:type="dxa"/>
          </w:tcPr>
          <w:p w14:paraId="33B220F4" w14:textId="77777777" w:rsidR="00526E0C" w:rsidRPr="007267E2" w:rsidRDefault="00526E0C" w:rsidP="00B5324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264" w:type="dxa"/>
          </w:tcPr>
          <w:p w14:paraId="53A6F6EC" w14:textId="77777777" w:rsidR="00526E0C" w:rsidRDefault="00526E0C" w:rsidP="00B532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475BA41C" w14:textId="77777777" w:rsidR="00526E0C" w:rsidRDefault="00526E0C" w:rsidP="00B53244">
            <w:pPr>
              <w:spacing w:after="0"/>
              <w:jc w:val="both"/>
              <w:rPr>
                <w:rFonts w:ascii="Calibri" w:eastAsia="MS Mincho" w:hAnsi="Calibri" w:cs="Calibri"/>
                <w:color w:val="auto"/>
                <w:sz w:val="22"/>
                <w:szCs w:val="22"/>
                <w:lang w:val="en-US" w:eastAsia="ja-JP"/>
              </w:rPr>
            </w:pPr>
          </w:p>
        </w:tc>
      </w:tr>
      <w:tr w:rsidR="005A44E1" w14:paraId="166A8BAD" w14:textId="77777777" w:rsidTr="00526E0C">
        <w:tc>
          <w:tcPr>
            <w:tcW w:w="1628" w:type="dxa"/>
          </w:tcPr>
          <w:p w14:paraId="6CDC8AD9" w14:textId="779D8841" w:rsidR="005A44E1" w:rsidRDefault="005A44E1" w:rsidP="005A44E1">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264" w:type="dxa"/>
          </w:tcPr>
          <w:p w14:paraId="63C78E75" w14:textId="71812E21" w:rsidR="005A44E1" w:rsidRDefault="005A44E1" w:rsidP="005A44E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79B1006F" w14:textId="77777777" w:rsidR="005A44E1" w:rsidRDefault="005A44E1" w:rsidP="005A44E1">
            <w:pPr>
              <w:spacing w:after="0"/>
              <w:jc w:val="both"/>
              <w:rPr>
                <w:rFonts w:ascii="Calibri" w:eastAsia="MS Mincho" w:hAnsi="Calibri" w:cs="Calibri"/>
                <w:color w:val="auto"/>
                <w:sz w:val="22"/>
                <w:szCs w:val="22"/>
                <w:lang w:val="en-US" w:eastAsia="ja-JP"/>
              </w:rPr>
            </w:pPr>
          </w:p>
        </w:tc>
      </w:tr>
    </w:tbl>
    <w:p w14:paraId="4C77111A" w14:textId="77777777" w:rsidR="004F7A20" w:rsidRPr="006B39E9" w:rsidRDefault="004F7A20" w:rsidP="00542D2F">
      <w:pPr>
        <w:spacing w:after="0"/>
        <w:rPr>
          <w:rFonts w:ascii="Calibri" w:eastAsia="굴림" w:hAnsi="Calibri" w:cs="Calibri"/>
          <w:color w:val="auto"/>
          <w:sz w:val="22"/>
        </w:rPr>
      </w:pPr>
    </w:p>
    <w:p w14:paraId="4A9EE427" w14:textId="77777777" w:rsidR="004F7A20" w:rsidRDefault="004F7A20" w:rsidP="00542D2F">
      <w:pPr>
        <w:spacing w:after="0"/>
        <w:rPr>
          <w:rFonts w:ascii="Calibri" w:eastAsia="굴림" w:hAnsi="Calibri" w:cs="Calibri"/>
          <w:color w:val="auto"/>
          <w:sz w:val="22"/>
        </w:rPr>
      </w:pPr>
    </w:p>
    <w:p w14:paraId="0CE52817" w14:textId="77777777" w:rsidR="00542D2F" w:rsidRDefault="00542D2F" w:rsidP="00542D2F">
      <w:pPr>
        <w:spacing w:after="0"/>
        <w:rPr>
          <w:rFonts w:ascii="Calibri" w:eastAsia="굴림" w:hAnsi="Calibri" w:cs="Calibri"/>
          <w:color w:val="auto"/>
          <w:sz w:val="22"/>
        </w:rPr>
      </w:pPr>
    </w:p>
    <w:p w14:paraId="6815E99D" w14:textId="09B015D9" w:rsidR="004F7A20" w:rsidRDefault="004F7A20" w:rsidP="004F7A2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Q4</w:t>
      </w:r>
      <w:r>
        <w:rPr>
          <w:rFonts w:ascii="Calibri" w:eastAsia="굴림" w:hAnsi="Calibri" w:cs="Calibri"/>
          <w:color w:val="auto"/>
          <w:sz w:val="22"/>
          <w:szCs w:val="22"/>
          <w:lang w:val="en-US" w:eastAsia="ko-KR"/>
        </w:rPr>
        <w:t>-</w:t>
      </w:r>
      <w:r>
        <w:rPr>
          <w:rFonts w:ascii="Calibri" w:eastAsia="굴림" w:hAnsi="Calibri" w:cs="Calibri" w:hint="eastAsia"/>
          <w:color w:val="auto"/>
          <w:sz w:val="22"/>
          <w:szCs w:val="22"/>
          <w:lang w:val="en-US" w:eastAsia="ko-KR"/>
        </w:rPr>
        <w:t>13</w:t>
      </w:r>
      <w:r>
        <w:rPr>
          <w:rFonts w:ascii="Calibri" w:eastAsia="굴림" w:hAnsi="Calibri" w:cs="Calibri"/>
          <w:color w:val="auto"/>
          <w:sz w:val="22"/>
          <w:szCs w:val="22"/>
          <w:lang w:val="en-US" w:eastAsia="ko-KR"/>
        </w:rPr>
        <w:t xml:space="preserve">: Do you agree following </w:t>
      </w:r>
      <w:r w:rsidR="00E42052">
        <w:rPr>
          <w:rFonts w:ascii="Calibri" w:eastAsia="굴림" w:hAnsi="Calibri" w:cs="Calibri" w:hint="eastAsia"/>
          <w:color w:val="auto"/>
          <w:sz w:val="22"/>
          <w:szCs w:val="22"/>
          <w:lang w:val="en-US" w:eastAsia="ko-KR"/>
        </w:rPr>
        <w:t>updated</w:t>
      </w:r>
      <w:r w:rsidR="00E42052">
        <w:rPr>
          <w:rFonts w:ascii="Calibri" w:eastAsia="굴림" w:hAnsi="Calibri" w:cs="Calibri"/>
          <w:color w:val="auto"/>
          <w:sz w:val="22"/>
          <w:szCs w:val="22"/>
          <w:lang w:val="en-US" w:eastAsia="ko-KR"/>
        </w:rPr>
        <w:t xml:space="preserve"> </w:t>
      </w:r>
      <w:r>
        <w:rPr>
          <w:rFonts w:ascii="Calibri" w:eastAsia="굴림" w:hAnsi="Calibri" w:cs="Calibri"/>
          <w:color w:val="auto"/>
          <w:sz w:val="22"/>
          <w:szCs w:val="22"/>
          <w:lang w:val="en-US" w:eastAsia="ko-KR"/>
        </w:rPr>
        <w:t xml:space="preserve">draft </w:t>
      </w:r>
      <w:r>
        <w:rPr>
          <w:rFonts w:ascii="Calibri" w:eastAsia="굴림" w:hAnsi="Calibri" w:cs="Calibri" w:hint="eastAsia"/>
          <w:color w:val="auto"/>
          <w:sz w:val="22"/>
          <w:szCs w:val="22"/>
          <w:lang w:val="en-US" w:eastAsia="ko-KR"/>
        </w:rPr>
        <w:t>conclusion</w:t>
      </w:r>
      <w:r w:rsidR="008557EF">
        <w:rPr>
          <w:rFonts w:ascii="Calibri" w:eastAsia="굴림" w:hAnsi="Calibri" w:cs="Calibri"/>
          <w:color w:val="auto"/>
          <w:sz w:val="22"/>
          <w:szCs w:val="22"/>
          <w:lang w:val="en-US" w:eastAsia="ko-KR"/>
        </w:rPr>
        <w:t xml:space="preserve"> </w:t>
      </w:r>
      <w:r w:rsidR="008557EF">
        <w:rPr>
          <w:rFonts w:ascii="Calibri" w:eastAsia="굴림" w:hAnsi="Calibri" w:cs="Calibri" w:hint="eastAsia"/>
          <w:color w:val="auto"/>
          <w:sz w:val="22"/>
          <w:szCs w:val="22"/>
          <w:lang w:val="en-US" w:eastAsia="ko-KR"/>
        </w:rPr>
        <w:t>for</w:t>
      </w:r>
      <w:r w:rsidR="008557EF">
        <w:rPr>
          <w:rFonts w:ascii="Calibri" w:eastAsia="굴림" w:hAnsi="Calibri" w:cs="Calibri"/>
          <w:color w:val="auto"/>
          <w:sz w:val="22"/>
          <w:szCs w:val="22"/>
          <w:lang w:val="en-US" w:eastAsia="ko-KR"/>
        </w:rPr>
        <w:t xml:space="preserve"> </w:t>
      </w:r>
      <w:r w:rsidR="008557EF" w:rsidRPr="008557EF">
        <w:rPr>
          <w:rFonts w:ascii="Calibri" w:eastAsia="굴림" w:hAnsi="Calibri" w:cs="Calibri"/>
          <w:color w:val="auto"/>
          <w:sz w:val="22"/>
          <w:szCs w:val="22"/>
          <w:lang w:val="en-US" w:eastAsia="ko-KR"/>
        </w:rPr>
        <w:t>UE-A’s behavior of determining a priority value of inter-UE coordination information transmission triggered by a condition other than explicit request reception if the priority value is not (pre)configured</w:t>
      </w:r>
      <w:r>
        <w:rPr>
          <w:rFonts w:ascii="Calibri" w:eastAsia="굴림" w:hAnsi="Calibri" w:cs="Calibri"/>
          <w:color w:val="auto"/>
          <w:sz w:val="22"/>
          <w:szCs w:val="22"/>
          <w:lang w:val="en-US" w:eastAsia="ko-KR"/>
        </w:rPr>
        <w:t xml:space="preserve">? </w:t>
      </w:r>
    </w:p>
    <w:p w14:paraId="65577AFB" w14:textId="77777777" w:rsidR="004F7A20" w:rsidRDefault="004F7A20" w:rsidP="00542D2F">
      <w:pPr>
        <w:spacing w:after="0"/>
        <w:rPr>
          <w:rFonts w:ascii="Calibri" w:eastAsia="굴림" w:hAnsi="Calibri" w:cs="Calibri"/>
          <w:color w:val="auto"/>
          <w:sz w:val="22"/>
        </w:rPr>
      </w:pPr>
    </w:p>
    <w:tbl>
      <w:tblPr>
        <w:tblStyle w:val="af0"/>
        <w:tblW w:w="0" w:type="auto"/>
        <w:tblLook w:val="04A0" w:firstRow="1" w:lastRow="0" w:firstColumn="1" w:lastColumn="0" w:noHBand="0" w:noVBand="1"/>
      </w:tblPr>
      <w:tblGrid>
        <w:gridCol w:w="9362"/>
      </w:tblGrid>
      <w:tr w:rsidR="004F7A20" w14:paraId="38CF608A" w14:textId="77777777" w:rsidTr="004F7A20">
        <w:tc>
          <w:tcPr>
            <w:tcW w:w="9362" w:type="dxa"/>
          </w:tcPr>
          <w:p w14:paraId="1563842B" w14:textId="77777777" w:rsidR="004F7A20" w:rsidRDefault="004F7A20" w:rsidP="004F7A20">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w:t>
            </w:r>
            <w:r w:rsidRPr="00B42570">
              <w:rPr>
                <w:rFonts w:ascii="Calibri" w:eastAsia="굴림" w:hAnsi="Calibri" w:cs="Calibri"/>
                <w:b/>
                <w:color w:val="auto"/>
                <w:sz w:val="22"/>
                <w:szCs w:val="22"/>
                <w:lang w:val="en-US" w:eastAsia="ko-KR"/>
              </w:rPr>
              <w:t>UE-A’s behavior of determining a priority value of inter-UE coordination information transmission triggered by a condition other than explicit request reception if the priority value is not (pre)configured</w:t>
            </w:r>
            <w:r>
              <w:rPr>
                <w:rFonts w:ascii="Calibri" w:eastAsia="굴림" w:hAnsi="Calibri" w:cs="Calibri" w:hint="eastAsia"/>
                <w:b/>
                <w:color w:val="auto"/>
                <w:sz w:val="22"/>
                <w:szCs w:val="22"/>
                <w:lang w:val="en-US" w:eastAsia="ko-KR"/>
              </w:rPr>
              <w:t>)</w:t>
            </w:r>
          </w:p>
          <w:p w14:paraId="25D23499" w14:textId="77777777" w:rsidR="004F7A20" w:rsidRDefault="004F7A20" w:rsidP="004F7A2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vivo, LGE, OPPO, Fujitsu, Spreadtrum, NEC, xiaomi, ETRI, Huawei, Apple, Samsung, Ericsson, Qualcomm, Sharp, InterDigital, (15)</w:t>
            </w:r>
          </w:p>
          <w:p w14:paraId="0C38964B" w14:textId="77777777" w:rsidR="004F7A20" w:rsidRDefault="004F7A20" w:rsidP="004F7A2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Intel, Futurewei, Nokia, (3)</w:t>
            </w:r>
          </w:p>
          <w:p w14:paraId="71EA8460" w14:textId="77777777" w:rsidR="004F7A20" w:rsidRDefault="004F7A20" w:rsidP="004F7A2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0E0033C9" w14:textId="0CEED358" w:rsidR="004F7A20" w:rsidRPr="004F7A20" w:rsidRDefault="004F7A20" w:rsidP="00542D2F">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sub-bullet: DCM, Fraunhofer, Intel, (3)</w:t>
            </w:r>
          </w:p>
        </w:tc>
      </w:tr>
    </w:tbl>
    <w:p w14:paraId="6D041F4C" w14:textId="77777777" w:rsidR="00542D2F" w:rsidRDefault="00542D2F" w:rsidP="00542D2F">
      <w:pPr>
        <w:jc w:val="both"/>
      </w:pPr>
    </w:p>
    <w:p w14:paraId="5231A2D7" w14:textId="4CEB8B17" w:rsidR="00542D2F" w:rsidRDefault="00E42052" w:rsidP="00542D2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Updated</w:t>
      </w:r>
      <w:r>
        <w:rPr>
          <w:rFonts w:ascii="Calibri" w:eastAsia="굴림" w:hAnsi="Calibri" w:cs="Calibri"/>
          <w:color w:val="auto"/>
          <w:sz w:val="22"/>
          <w:szCs w:val="22"/>
          <w:highlight w:val="yellow"/>
          <w:lang w:val="en-US" w:eastAsia="ko-KR"/>
        </w:rPr>
        <w:t xml:space="preserve"> </w:t>
      </w:r>
      <w:r w:rsidR="00542D2F">
        <w:rPr>
          <w:rFonts w:ascii="Calibri" w:eastAsia="굴림" w:hAnsi="Calibri" w:cs="Calibri" w:hint="eastAsia"/>
          <w:color w:val="auto"/>
          <w:sz w:val="22"/>
          <w:szCs w:val="22"/>
          <w:highlight w:val="yellow"/>
          <w:lang w:val="en-US" w:eastAsia="ko-KR"/>
        </w:rPr>
        <w:t xml:space="preserve">Draft </w:t>
      </w:r>
      <w:r w:rsidR="00542D2F">
        <w:rPr>
          <w:rFonts w:ascii="Calibri" w:eastAsia="굴림" w:hAnsi="Calibri" w:cs="Calibri"/>
          <w:color w:val="auto"/>
          <w:sz w:val="22"/>
          <w:szCs w:val="22"/>
          <w:highlight w:val="yellow"/>
          <w:lang w:val="en-US" w:eastAsia="ko-KR"/>
        </w:rPr>
        <w:t>conclusion 3-11</w:t>
      </w:r>
      <w:r w:rsidR="00542D2F">
        <w:rPr>
          <w:rFonts w:ascii="Calibri" w:eastAsia="굴림" w:hAnsi="Calibri" w:cs="Calibri" w:hint="eastAsia"/>
          <w:color w:val="auto"/>
          <w:sz w:val="22"/>
          <w:szCs w:val="22"/>
          <w:highlight w:val="yellow"/>
          <w:lang w:val="en-US" w:eastAsia="ko-KR"/>
        </w:rPr>
        <w:t>:</w:t>
      </w:r>
    </w:p>
    <w:p w14:paraId="5540F23D" w14:textId="10D11549" w:rsidR="00542D2F" w:rsidRDefault="00093029" w:rsidP="00542D2F">
      <w:pPr>
        <w:spacing w:after="0"/>
        <w:jc w:val="both"/>
        <w:rPr>
          <w:rFonts w:ascii="Calibri" w:eastAsia="굴림" w:hAnsi="Calibri" w:cs="Calibri"/>
          <w:color w:val="auto"/>
          <w:sz w:val="22"/>
          <w:szCs w:val="22"/>
          <w:lang w:val="en-US" w:eastAsia="ko-KR"/>
        </w:rPr>
      </w:pPr>
      <w:r>
        <w:rPr>
          <w:rFonts w:ascii="Calibri" w:eastAsia="굴림" w:hAnsi="Calibri" w:cs="Calibri" w:hint="eastAsia"/>
          <w:sz w:val="22"/>
          <w:szCs w:val="22"/>
          <w:lang w:val="en-US" w:eastAsia="ko-KR"/>
        </w:rPr>
        <w:t>In</w:t>
      </w:r>
      <w:r>
        <w:rPr>
          <w:rFonts w:ascii="Calibri" w:eastAsia="굴림" w:hAnsi="Calibri" w:cs="Calibri"/>
          <w:sz w:val="22"/>
          <w:szCs w:val="22"/>
          <w:lang w:val="en-US" w:eastAsia="ko-KR"/>
        </w:rPr>
        <w:t xml:space="preserve"> </w:t>
      </w:r>
      <w:r>
        <w:rPr>
          <w:rFonts w:ascii="Calibri" w:eastAsia="굴림" w:hAnsi="Calibri" w:cs="Calibri" w:hint="eastAsia"/>
          <w:sz w:val="22"/>
          <w:szCs w:val="22"/>
          <w:lang w:val="en-US" w:eastAsia="ko-KR"/>
        </w:rPr>
        <w:t>RAN1,</w:t>
      </w:r>
      <w:r>
        <w:rPr>
          <w:rFonts w:ascii="Calibri" w:eastAsia="굴림" w:hAnsi="Calibri" w:cs="Calibri"/>
          <w:sz w:val="22"/>
          <w:szCs w:val="22"/>
          <w:lang w:val="en-US" w:eastAsia="ko-KR"/>
        </w:rPr>
        <w:t xml:space="preserve"> </w:t>
      </w:r>
      <w:r>
        <w:rPr>
          <w:rFonts w:ascii="Calibri" w:eastAsia="굴림" w:hAnsi="Calibri" w:cs="Calibri" w:hint="eastAsia"/>
          <w:sz w:val="22"/>
          <w:szCs w:val="22"/>
          <w:lang w:val="en-US" w:eastAsia="ko-KR"/>
        </w:rPr>
        <w:t>n</w:t>
      </w:r>
      <w:r w:rsidR="00542D2F">
        <w:rPr>
          <w:rFonts w:ascii="Calibri" w:eastAsia="굴림" w:hAnsi="Calibri" w:cs="Calibri"/>
          <w:sz w:val="22"/>
          <w:szCs w:val="22"/>
          <w:lang w:val="en-US" w:eastAsia="ko-KR"/>
        </w:rPr>
        <w:t xml:space="preserve">o further decision is necessary for </w:t>
      </w:r>
      <w:r w:rsidR="00542D2F">
        <w:rPr>
          <w:rFonts w:ascii="Calibri" w:eastAsia="굴림" w:hAnsi="Calibri" w:cs="Calibri"/>
          <w:color w:val="auto"/>
          <w:sz w:val="22"/>
          <w:szCs w:val="22"/>
          <w:lang w:val="en-US" w:eastAsia="ko-KR"/>
        </w:rPr>
        <w:t>UE-A’s behavior of determining a priority value of inter-UE coordination information transmission triggered by a condition other than explicit request reception if the priority value is not (pre)configured</w:t>
      </w:r>
    </w:p>
    <w:p w14:paraId="3799E9B9" w14:textId="6C021810" w:rsidR="00542D2F" w:rsidRDefault="00542D2F" w:rsidP="00E42052">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up to RAN2 whether/how to additionally handle this case</w:t>
      </w:r>
      <w:r w:rsidR="00E42052">
        <w:rPr>
          <w:rFonts w:ascii="Calibri" w:eastAsia="굴림" w:hAnsi="Calibri" w:cs="Calibri"/>
          <w:sz w:val="22"/>
          <w:szCs w:val="22"/>
          <w:lang w:val="en-US" w:eastAsia="ko-KR"/>
        </w:rPr>
        <w:t xml:space="preserve"> </w:t>
      </w:r>
      <w:r w:rsidR="00E42052">
        <w:rPr>
          <w:rFonts w:ascii="Calibri" w:eastAsia="굴림" w:hAnsi="Calibri" w:cs="Calibri" w:hint="eastAsia"/>
          <w:sz w:val="22"/>
          <w:szCs w:val="22"/>
          <w:lang w:val="en-US" w:eastAsia="ko-KR"/>
        </w:rPr>
        <w:t>(e.g.,</w:t>
      </w:r>
      <w:r w:rsidR="00E42052">
        <w:rPr>
          <w:rFonts w:ascii="Calibri" w:eastAsia="굴림" w:hAnsi="Calibri" w:cs="Calibri"/>
          <w:sz w:val="22"/>
          <w:szCs w:val="22"/>
          <w:lang w:val="en-US" w:eastAsia="ko-KR"/>
        </w:rPr>
        <w:t xml:space="preserve"> </w:t>
      </w:r>
      <w:r w:rsidR="00E42052">
        <w:rPr>
          <w:rFonts w:ascii="Calibri" w:eastAsia="굴림" w:hAnsi="Calibri" w:cs="Calibri" w:hint="eastAsia"/>
          <w:sz w:val="22"/>
          <w:szCs w:val="22"/>
          <w:lang w:val="en-US" w:eastAsia="ko-KR"/>
        </w:rPr>
        <w:t>defining</w:t>
      </w:r>
      <w:r w:rsidR="00E42052">
        <w:rPr>
          <w:rFonts w:ascii="Calibri" w:eastAsia="굴림" w:hAnsi="Calibri" w:cs="Calibri"/>
          <w:sz w:val="22"/>
          <w:szCs w:val="22"/>
          <w:lang w:val="en-US" w:eastAsia="ko-KR"/>
        </w:rPr>
        <w:t xml:space="preserve"> </w:t>
      </w:r>
      <w:r w:rsidR="00E42052" w:rsidRPr="00E42052">
        <w:rPr>
          <w:rFonts w:ascii="Calibri" w:eastAsia="굴림" w:hAnsi="Calibri" w:cs="Calibri"/>
          <w:sz w:val="22"/>
          <w:szCs w:val="22"/>
          <w:lang w:val="en-US" w:eastAsia="ko-KR"/>
        </w:rPr>
        <w:t xml:space="preserve">default </w:t>
      </w:r>
      <w:r w:rsidR="00E42052">
        <w:rPr>
          <w:rFonts w:ascii="Calibri" w:eastAsia="굴림" w:hAnsi="Calibri" w:cs="Calibri" w:hint="eastAsia"/>
          <w:sz w:val="22"/>
          <w:szCs w:val="22"/>
          <w:lang w:val="en-US" w:eastAsia="ko-KR"/>
        </w:rPr>
        <w:t>priority</w:t>
      </w:r>
      <w:r w:rsidR="00E42052">
        <w:rPr>
          <w:rFonts w:ascii="Calibri" w:eastAsia="굴림" w:hAnsi="Calibri" w:cs="Calibri"/>
          <w:sz w:val="22"/>
          <w:szCs w:val="22"/>
          <w:lang w:val="en-US" w:eastAsia="ko-KR"/>
        </w:rPr>
        <w:t xml:space="preserve"> </w:t>
      </w:r>
      <w:r w:rsidR="00E42052" w:rsidRPr="00E42052">
        <w:rPr>
          <w:rFonts w:ascii="Calibri" w:eastAsia="굴림" w:hAnsi="Calibri" w:cs="Calibri"/>
          <w:sz w:val="22"/>
          <w:szCs w:val="22"/>
          <w:lang w:val="en-US" w:eastAsia="ko-KR"/>
        </w:rPr>
        <w:t>value</w:t>
      </w:r>
      <w:r w:rsidR="00E42052">
        <w:rPr>
          <w:rFonts w:ascii="Calibri" w:eastAsia="굴림" w:hAnsi="Calibri" w:cs="Calibri" w:hint="eastAsia"/>
          <w:sz w:val="22"/>
          <w:szCs w:val="22"/>
          <w:lang w:val="en-US" w:eastAsia="ko-KR"/>
        </w:rPr>
        <w:t>)</w:t>
      </w:r>
    </w:p>
    <w:p w14:paraId="26A836B3" w14:textId="77777777" w:rsidR="00542D2F" w:rsidRDefault="00542D2F" w:rsidP="00542D2F">
      <w:pPr>
        <w:jc w:val="both"/>
      </w:pPr>
    </w:p>
    <w:tbl>
      <w:tblPr>
        <w:tblStyle w:val="af0"/>
        <w:tblW w:w="0" w:type="auto"/>
        <w:tblLook w:val="04A0" w:firstRow="1" w:lastRow="0" w:firstColumn="1" w:lastColumn="0" w:noHBand="0" w:noVBand="1"/>
      </w:tblPr>
      <w:tblGrid>
        <w:gridCol w:w="1628"/>
        <w:gridCol w:w="1264"/>
        <w:gridCol w:w="6470"/>
      </w:tblGrid>
      <w:tr w:rsidR="004F7A20" w14:paraId="37D7555E" w14:textId="77777777" w:rsidTr="00DB2EFF">
        <w:tc>
          <w:tcPr>
            <w:tcW w:w="1628" w:type="dxa"/>
          </w:tcPr>
          <w:p w14:paraId="3070260B" w14:textId="77777777" w:rsidR="004F7A20" w:rsidRDefault="004F7A20"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597032C9" w14:textId="77777777" w:rsidR="004F7A20" w:rsidRDefault="004F7A20"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40592B1A" w14:textId="77777777" w:rsidR="004F7A20" w:rsidRDefault="004F7A20"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C01E44" w14:paraId="0EF38A63" w14:textId="77777777" w:rsidTr="00DB2EFF">
        <w:tc>
          <w:tcPr>
            <w:tcW w:w="1628" w:type="dxa"/>
          </w:tcPr>
          <w:p w14:paraId="5AF2D794" w14:textId="6115C0AB" w:rsidR="00C01E44" w:rsidRDefault="00C01E44" w:rsidP="00C01E4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Fraunhofer</w:t>
            </w:r>
          </w:p>
        </w:tc>
        <w:tc>
          <w:tcPr>
            <w:tcW w:w="1264" w:type="dxa"/>
          </w:tcPr>
          <w:p w14:paraId="31454034" w14:textId="6AC6D60D" w:rsidR="00C01E44" w:rsidRDefault="00C01E44" w:rsidP="00C01E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w:t>
            </w:r>
          </w:p>
        </w:tc>
        <w:tc>
          <w:tcPr>
            <w:tcW w:w="6470" w:type="dxa"/>
          </w:tcPr>
          <w:p w14:paraId="48BCD2E6" w14:textId="1A8D3E4F" w:rsidR="00C01E44" w:rsidRDefault="00C01E44" w:rsidP="00C01E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are fine with the main bullet, and prefer that the priority value be left up to UE implementation. </w:t>
            </w:r>
          </w:p>
        </w:tc>
      </w:tr>
      <w:tr w:rsidR="00C01E44" w14:paraId="0F3CD665" w14:textId="77777777" w:rsidTr="00DB2EFF">
        <w:tc>
          <w:tcPr>
            <w:tcW w:w="1628" w:type="dxa"/>
          </w:tcPr>
          <w:p w14:paraId="3010C0B9" w14:textId="1E3E0E0F" w:rsidR="00C01E44" w:rsidRDefault="0070595F" w:rsidP="00C01E4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264" w:type="dxa"/>
          </w:tcPr>
          <w:p w14:paraId="0DBE3AFF" w14:textId="377C733E" w:rsidR="00C01E44" w:rsidRDefault="0070595F" w:rsidP="00C01E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55EA0E8B" w14:textId="40622402" w:rsidR="00C01E44" w:rsidRDefault="00C7181B" w:rsidP="00C01E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Prefer to remove sub-bullet</w:t>
            </w:r>
          </w:p>
        </w:tc>
      </w:tr>
      <w:tr w:rsidR="00C01E44" w14:paraId="0719F2D7" w14:textId="77777777" w:rsidTr="00DB2EFF">
        <w:tc>
          <w:tcPr>
            <w:tcW w:w="1628" w:type="dxa"/>
          </w:tcPr>
          <w:p w14:paraId="2BF9A9BF" w14:textId="7BB239BC" w:rsidR="00C01E44" w:rsidRDefault="00483E33" w:rsidP="00C01E4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264" w:type="dxa"/>
          </w:tcPr>
          <w:p w14:paraId="23F1E20D" w14:textId="4E7E6A62" w:rsidR="00C01E44" w:rsidRDefault="00483E33" w:rsidP="00C01E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470" w:type="dxa"/>
          </w:tcPr>
          <w:p w14:paraId="31B1A692" w14:textId="77777777" w:rsidR="00483E33" w:rsidRDefault="00483E33" w:rsidP="00483E3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 decision is necessary – and this aspect should be specified in the standard. If the prioritization is left up to UE-A implementation, this leaves the door open for UE-As to abuse their freedom by setting the highest priority to their IUC transmissions, and in so doing unfairly promote their own data transmissions when multiplexed with the IUC.</w:t>
            </w:r>
          </w:p>
          <w:p w14:paraId="074FF9AC" w14:textId="77777777" w:rsidR="00483E33" w:rsidRDefault="00483E33" w:rsidP="00483E33">
            <w:pPr>
              <w:spacing w:after="0"/>
              <w:jc w:val="both"/>
              <w:rPr>
                <w:rFonts w:ascii="Calibri" w:eastAsia="굴림" w:hAnsi="Calibri" w:cs="Calibri"/>
                <w:color w:val="auto"/>
                <w:sz w:val="22"/>
                <w:szCs w:val="22"/>
                <w:lang w:val="en-US" w:eastAsia="ko-KR"/>
              </w:rPr>
            </w:pPr>
          </w:p>
          <w:p w14:paraId="1179C226" w14:textId="29D05B4D" w:rsidR="00C01E44" w:rsidRDefault="00483E33" w:rsidP="00483E3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 xml:space="preserve">Our preference is Option 5: </w:t>
            </w:r>
            <w:r>
              <w:rPr>
                <w:rFonts w:ascii="Calibri" w:eastAsia="굴림" w:hAnsi="Calibri" w:cs="Calibri"/>
                <w:i/>
                <w:iCs/>
                <w:color w:val="auto"/>
                <w:sz w:val="22"/>
                <w:szCs w:val="22"/>
                <w:lang w:val="en-US" w:eastAsia="ko-KR"/>
              </w:rPr>
              <w:t>The priority value is the same as the priority value indicated by other UE’s SCI that is used to determine the non-preferred resource set</w:t>
            </w:r>
            <w:r>
              <w:rPr>
                <w:rFonts w:ascii="Calibri" w:eastAsia="굴림" w:hAnsi="Calibri" w:cs="Calibri"/>
                <w:color w:val="auto"/>
                <w:sz w:val="22"/>
                <w:szCs w:val="22"/>
                <w:lang w:val="en-US" w:eastAsia="ko-KR"/>
              </w:rPr>
              <w:t>.</w:t>
            </w:r>
          </w:p>
        </w:tc>
      </w:tr>
      <w:tr w:rsidR="00F063B9" w14:paraId="331F43FD" w14:textId="77777777" w:rsidTr="00DB2EFF">
        <w:tc>
          <w:tcPr>
            <w:tcW w:w="1628" w:type="dxa"/>
          </w:tcPr>
          <w:p w14:paraId="7432142A" w14:textId="7DE871B6" w:rsidR="00F063B9" w:rsidRDefault="00F063B9" w:rsidP="00F063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264" w:type="dxa"/>
          </w:tcPr>
          <w:p w14:paraId="403C79F5" w14:textId="208DCFA5"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6B1F8431" w14:textId="7B63A369" w:rsidR="00F063B9" w:rsidRDefault="00F063B9" w:rsidP="00F063B9">
            <w:pPr>
              <w:spacing w:after="0"/>
              <w:jc w:val="both"/>
              <w:rPr>
                <w:rFonts w:ascii="Calibri" w:eastAsia="굴림" w:hAnsi="Calibri" w:cs="Calibri"/>
                <w:color w:val="auto"/>
                <w:sz w:val="22"/>
                <w:szCs w:val="22"/>
                <w:lang w:val="en-US" w:eastAsia="ko-KR"/>
              </w:rPr>
            </w:pPr>
            <w:r>
              <w:rPr>
                <w:rFonts w:ascii="Calibri" w:eastAsia="MS Mincho" w:hAnsi="Calibri" w:cs="Calibri"/>
                <w:color w:val="auto"/>
                <w:sz w:val="22"/>
                <w:szCs w:val="22"/>
                <w:lang w:val="en-US" w:eastAsia="ja-JP"/>
              </w:rPr>
              <w:t xml:space="preserve">We are also fine with the removal of the sub-bullet. </w:t>
            </w:r>
          </w:p>
        </w:tc>
      </w:tr>
      <w:tr w:rsidR="00331C70" w14:paraId="52AC9B49" w14:textId="77777777" w:rsidTr="00331C70">
        <w:tc>
          <w:tcPr>
            <w:tcW w:w="1628" w:type="dxa"/>
          </w:tcPr>
          <w:p w14:paraId="2A1BEA8D" w14:textId="77777777" w:rsidR="00331C70" w:rsidRDefault="00331C70"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264" w:type="dxa"/>
          </w:tcPr>
          <w:p w14:paraId="0C01ED68" w14:textId="77777777" w:rsidR="00331C70" w:rsidRPr="001A4766"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70" w:type="dxa"/>
          </w:tcPr>
          <w:p w14:paraId="40FD5B84" w14:textId="77777777" w:rsidR="00331C70" w:rsidRDefault="00331C70"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If network does </w:t>
            </w:r>
            <w:r>
              <w:rPr>
                <w:rFonts w:ascii="Calibri" w:eastAsia="굴림" w:hAnsi="Calibri" w:cs="Calibri"/>
                <w:color w:val="auto"/>
                <w:sz w:val="22"/>
                <w:szCs w:val="22"/>
                <w:lang w:val="en-US" w:eastAsia="ko-KR"/>
              </w:rPr>
              <w:t xml:space="preserve">not want to have unexpected setting, network can (pre)configure its priority value. </w:t>
            </w:r>
          </w:p>
        </w:tc>
      </w:tr>
      <w:tr w:rsidR="00887F3C" w14:paraId="43053AE3" w14:textId="77777777" w:rsidTr="00331C70">
        <w:tc>
          <w:tcPr>
            <w:tcW w:w="1628" w:type="dxa"/>
          </w:tcPr>
          <w:p w14:paraId="03C66158" w14:textId="4EC77D9E" w:rsidR="00887F3C" w:rsidRDefault="00887F3C" w:rsidP="00887F3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Qualcomm</w:t>
            </w:r>
          </w:p>
        </w:tc>
        <w:tc>
          <w:tcPr>
            <w:tcW w:w="1264" w:type="dxa"/>
          </w:tcPr>
          <w:p w14:paraId="6C912DDB" w14:textId="562AF628" w:rsidR="00887F3C" w:rsidRDefault="00887F3C" w:rsidP="00887F3C">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w:t>
            </w:r>
          </w:p>
        </w:tc>
        <w:tc>
          <w:tcPr>
            <w:tcW w:w="6470" w:type="dxa"/>
          </w:tcPr>
          <w:p w14:paraId="18990FF0" w14:textId="77777777" w:rsidR="00887F3C" w:rsidRDefault="00887F3C" w:rsidP="00887F3C">
            <w:pPr>
              <w:spacing w:after="0"/>
              <w:jc w:val="both"/>
              <w:rPr>
                <w:rFonts w:ascii="Calibri" w:eastAsia="굴림" w:hAnsi="Calibri" w:cs="Calibri"/>
                <w:color w:val="auto"/>
                <w:sz w:val="22"/>
                <w:szCs w:val="22"/>
                <w:lang w:val="en-US" w:eastAsia="ko-KR"/>
              </w:rPr>
            </w:pPr>
          </w:p>
        </w:tc>
      </w:tr>
      <w:tr w:rsidR="006B39E9" w14:paraId="40422732" w14:textId="77777777" w:rsidTr="00331C70">
        <w:tc>
          <w:tcPr>
            <w:tcW w:w="1628" w:type="dxa"/>
          </w:tcPr>
          <w:p w14:paraId="4D28A1E1" w14:textId="684AD806" w:rsidR="006B39E9" w:rsidRDefault="006B39E9"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264" w:type="dxa"/>
          </w:tcPr>
          <w:p w14:paraId="2AD700CB" w14:textId="1A4E4FA0" w:rsidR="006B39E9" w:rsidRDefault="006B39E9" w:rsidP="006B39E9">
            <w:pPr>
              <w:spacing w:after="0"/>
              <w:jc w:val="both"/>
              <w:rPr>
                <w:rFonts w:ascii="Calibri" w:eastAsia="MS Mincho" w:hAnsi="Calibri" w:cs="Calibri"/>
                <w:color w:val="auto"/>
                <w:sz w:val="22"/>
                <w:szCs w:val="22"/>
                <w:lang w:val="en-US" w:eastAsia="ja-JP"/>
              </w:rPr>
            </w:pPr>
            <w:r>
              <w:rPr>
                <w:rFonts w:ascii="Calibri" w:eastAsiaTheme="minorEastAsia" w:hAnsi="Calibri" w:cs="Calibri" w:hint="eastAsia"/>
                <w:color w:val="auto"/>
                <w:sz w:val="22"/>
                <w:szCs w:val="22"/>
                <w:lang w:val="en-US" w:eastAsia="ko-KR"/>
              </w:rPr>
              <w:t>Yes</w:t>
            </w:r>
          </w:p>
        </w:tc>
        <w:tc>
          <w:tcPr>
            <w:tcW w:w="6470" w:type="dxa"/>
          </w:tcPr>
          <w:p w14:paraId="495160C0" w14:textId="77777777" w:rsidR="006B39E9" w:rsidRDefault="006B39E9"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BTW, </w:t>
            </w:r>
            <w:r>
              <w:rPr>
                <w:rFonts w:ascii="Calibri" w:eastAsiaTheme="minorEastAsia" w:hAnsi="Calibri" w:cs="Calibri" w:hint="eastAsia"/>
                <w:color w:val="auto"/>
                <w:sz w:val="22"/>
                <w:szCs w:val="22"/>
                <w:lang w:val="en-US" w:eastAsia="ko-KR"/>
              </w:rPr>
              <w:t xml:space="preserve">do we need to have </w:t>
            </w:r>
            <w:r>
              <w:rPr>
                <w:rFonts w:ascii="Calibri" w:eastAsiaTheme="minorEastAsia" w:hAnsi="Calibri" w:cs="Calibri"/>
                <w:color w:val="auto"/>
                <w:sz w:val="22"/>
                <w:szCs w:val="22"/>
                <w:lang w:val="en-US" w:eastAsia="ko-KR"/>
              </w:rPr>
              <w:t>this conclusion?</w:t>
            </w:r>
          </w:p>
          <w:p w14:paraId="15462D3D" w14:textId="51F9855C" w:rsidR="006B39E9" w:rsidRDefault="006B39E9" w:rsidP="006B39E9">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We think that we do not need to spend time for this conclusion.</w:t>
            </w:r>
          </w:p>
        </w:tc>
      </w:tr>
      <w:tr w:rsidR="00E073AF" w14:paraId="664B3528" w14:textId="77777777" w:rsidTr="00E073AF">
        <w:tc>
          <w:tcPr>
            <w:tcW w:w="1628" w:type="dxa"/>
          </w:tcPr>
          <w:p w14:paraId="1DB17830" w14:textId="77777777" w:rsidR="00E073AF" w:rsidRPr="00DD3696"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264" w:type="dxa"/>
          </w:tcPr>
          <w:p w14:paraId="3C5C8FB9" w14:textId="77777777" w:rsidR="00E073AF" w:rsidRPr="00DD3696"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o</w:t>
            </w:r>
          </w:p>
        </w:tc>
        <w:tc>
          <w:tcPr>
            <w:tcW w:w="6470" w:type="dxa"/>
          </w:tcPr>
          <w:p w14:paraId="46026E38" w14:textId="77777777" w:rsidR="00E073AF" w:rsidRPr="00DD3696"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R</w:t>
            </w:r>
            <w:r>
              <w:rPr>
                <w:rFonts w:ascii="Calibri" w:eastAsia="MS Mincho" w:hAnsi="Calibri" w:cs="Calibri"/>
                <w:color w:val="auto"/>
                <w:sz w:val="22"/>
                <w:szCs w:val="22"/>
                <w:lang w:val="en-US" w:eastAsia="ja-JP"/>
              </w:rPr>
              <w:t>emove the sub-bullet.</w:t>
            </w:r>
          </w:p>
        </w:tc>
      </w:tr>
      <w:tr w:rsidR="00867A47" w14:paraId="13361E57" w14:textId="77777777" w:rsidTr="00331C70">
        <w:tc>
          <w:tcPr>
            <w:tcW w:w="1628" w:type="dxa"/>
          </w:tcPr>
          <w:p w14:paraId="79F2927F" w14:textId="18E5934A" w:rsidR="00867A47" w:rsidRDefault="00867A47" w:rsidP="00867A4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64" w:type="dxa"/>
          </w:tcPr>
          <w:p w14:paraId="69EB14E2" w14:textId="3A504C8F" w:rsidR="00867A47" w:rsidRDefault="00867A47" w:rsidP="00867A47">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Comment</w:t>
            </w:r>
          </w:p>
        </w:tc>
        <w:tc>
          <w:tcPr>
            <w:tcW w:w="6470" w:type="dxa"/>
          </w:tcPr>
          <w:p w14:paraId="3595D926" w14:textId="77777777" w:rsidR="00867A47" w:rsidRDefault="00867A47" w:rsidP="00867A47">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prefer to include the option with the priority value determined by UE implementation if the priority is not preconfigured. We do not support the subbullet which leave the discussion to RAN2.</w:t>
            </w:r>
          </w:p>
          <w:p w14:paraId="50B8606B" w14:textId="77777777" w:rsidR="00867A47" w:rsidRDefault="00867A47" w:rsidP="00867A47">
            <w:pPr>
              <w:spacing w:after="0"/>
              <w:jc w:val="both"/>
              <w:rPr>
                <w:rFonts w:ascii="Calibri" w:eastAsia="MS Mincho" w:hAnsi="Calibri" w:cs="Calibri"/>
                <w:color w:val="auto"/>
                <w:sz w:val="22"/>
                <w:szCs w:val="22"/>
                <w:lang w:val="en-US" w:eastAsia="ja-JP"/>
              </w:rPr>
            </w:pPr>
          </w:p>
          <w:p w14:paraId="7A8D20F4" w14:textId="77777777" w:rsidR="00867A47" w:rsidRDefault="00867A47" w:rsidP="00867A47">
            <w:pPr>
              <w:spacing w:after="0"/>
              <w:jc w:val="both"/>
              <w:rPr>
                <w:rFonts w:ascii="Calibri" w:eastAsiaTheme="minorEastAsia" w:hAnsi="Calibri" w:cs="Calibri"/>
                <w:color w:val="auto"/>
                <w:sz w:val="22"/>
                <w:szCs w:val="22"/>
                <w:lang w:val="en-US" w:eastAsia="ko-KR"/>
              </w:rPr>
            </w:pPr>
          </w:p>
        </w:tc>
      </w:tr>
      <w:tr w:rsidR="001F5DDB" w14:paraId="3A606E9F" w14:textId="77777777" w:rsidTr="00331C70">
        <w:tc>
          <w:tcPr>
            <w:tcW w:w="1628" w:type="dxa"/>
          </w:tcPr>
          <w:p w14:paraId="59BA1D50" w14:textId="24109CA9" w:rsidR="001F5DDB" w:rsidRDefault="001F5DDB" w:rsidP="001F5DD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264" w:type="dxa"/>
          </w:tcPr>
          <w:p w14:paraId="54037DCC" w14:textId="2C56C6A7"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Yes</w:t>
            </w:r>
          </w:p>
        </w:tc>
        <w:tc>
          <w:tcPr>
            <w:tcW w:w="6470" w:type="dxa"/>
          </w:tcPr>
          <w:p w14:paraId="24FDDEFE" w14:textId="77777777" w:rsidR="001F5DDB" w:rsidRDefault="001F5DDB" w:rsidP="001F5DDB">
            <w:pPr>
              <w:spacing w:after="0"/>
              <w:jc w:val="both"/>
              <w:rPr>
                <w:rFonts w:ascii="Calibri" w:eastAsia="MS Mincho" w:hAnsi="Calibri" w:cs="Calibri"/>
                <w:color w:val="auto"/>
                <w:sz w:val="22"/>
                <w:szCs w:val="22"/>
                <w:lang w:val="en-US" w:eastAsia="ja-JP"/>
              </w:rPr>
            </w:pPr>
          </w:p>
        </w:tc>
      </w:tr>
      <w:tr w:rsidR="00AD464C" w14:paraId="2A5FA115" w14:textId="77777777" w:rsidTr="00331C70">
        <w:tc>
          <w:tcPr>
            <w:tcW w:w="1628" w:type="dxa"/>
          </w:tcPr>
          <w:p w14:paraId="5FB42429" w14:textId="5309D24A" w:rsidR="00AD464C" w:rsidRDefault="00AD464C" w:rsidP="00AD464C">
            <w:pPr>
              <w:spacing w:after="0"/>
              <w:jc w:val="both"/>
              <w:rPr>
                <w:rFonts w:ascii="Calibri" w:hAnsi="Calibri" w:cs="Calibri"/>
                <w:color w:val="auto"/>
                <w:sz w:val="22"/>
                <w:szCs w:val="22"/>
                <w:lang w:val="en-US" w:eastAsia="zh-CN"/>
              </w:rPr>
            </w:pPr>
            <w:r w:rsidRPr="00005517">
              <w:rPr>
                <w:rFonts w:ascii="Calibri" w:eastAsia="굴림" w:hAnsi="Calibri" w:cs="Calibri"/>
                <w:color w:val="auto"/>
                <w:sz w:val="22"/>
                <w:szCs w:val="22"/>
                <w:lang w:val="en-US" w:eastAsia="ko-KR"/>
              </w:rPr>
              <w:t>Huawei, HiSilicon</w:t>
            </w:r>
          </w:p>
        </w:tc>
        <w:tc>
          <w:tcPr>
            <w:tcW w:w="1264" w:type="dxa"/>
          </w:tcPr>
          <w:p w14:paraId="1CDC192E" w14:textId="3AD53F25" w:rsidR="00AD464C" w:rsidRDefault="00AD464C" w:rsidP="00AD464C">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70" w:type="dxa"/>
          </w:tcPr>
          <w:p w14:paraId="42BEBCD9" w14:textId="21E43540" w:rsidR="00AD464C" w:rsidRDefault="00AD464C" w:rsidP="00AD464C">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Although our 1</w:t>
            </w:r>
            <w:r w:rsidRPr="001E579E">
              <w:rPr>
                <w:rFonts w:ascii="Calibri" w:hAnsi="Calibri" w:cs="Calibri"/>
                <w:color w:val="auto"/>
                <w:sz w:val="22"/>
                <w:szCs w:val="22"/>
                <w:vertAlign w:val="superscript"/>
                <w:lang w:val="en-US" w:eastAsia="zh-CN"/>
              </w:rPr>
              <w:t>st</w:t>
            </w:r>
            <w:r>
              <w:rPr>
                <w:rFonts w:ascii="Calibri" w:hAnsi="Calibri" w:cs="Calibri"/>
                <w:color w:val="auto"/>
                <w:sz w:val="22"/>
                <w:szCs w:val="22"/>
                <w:lang w:val="en-US" w:eastAsia="zh-CN"/>
              </w:rPr>
              <w:t xml:space="preserve"> preference is leaving it to UE-A implementation, we can live with this for the sake of progress.</w:t>
            </w:r>
          </w:p>
        </w:tc>
      </w:tr>
      <w:tr w:rsidR="004D2025" w14:paraId="2D44F67B" w14:textId="77777777" w:rsidTr="004D2025">
        <w:tc>
          <w:tcPr>
            <w:tcW w:w="1628" w:type="dxa"/>
          </w:tcPr>
          <w:p w14:paraId="28F715ED" w14:textId="77777777" w:rsidR="004D2025" w:rsidRPr="003F7E6E"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264" w:type="dxa"/>
          </w:tcPr>
          <w:p w14:paraId="2A10F32D" w14:textId="77777777" w:rsidR="004D2025" w:rsidRPr="003F7E6E"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674DC329" w14:textId="77777777" w:rsidR="004D2025" w:rsidRDefault="004D2025" w:rsidP="00453F80">
            <w:pPr>
              <w:spacing w:after="0"/>
              <w:jc w:val="both"/>
              <w:rPr>
                <w:rFonts w:ascii="Calibri" w:eastAsia="MS Mincho" w:hAnsi="Calibri" w:cs="Calibri"/>
                <w:color w:val="auto"/>
                <w:sz w:val="22"/>
                <w:szCs w:val="22"/>
                <w:lang w:val="en-US" w:eastAsia="ja-JP"/>
              </w:rPr>
            </w:pPr>
          </w:p>
        </w:tc>
      </w:tr>
      <w:tr w:rsidR="00431234" w14:paraId="52E0D1CA" w14:textId="77777777" w:rsidTr="004D2025">
        <w:tc>
          <w:tcPr>
            <w:tcW w:w="1628" w:type="dxa"/>
          </w:tcPr>
          <w:p w14:paraId="0956E2A7" w14:textId="480534FC" w:rsidR="00431234" w:rsidRDefault="00431234" w:rsidP="00431234">
            <w:pPr>
              <w:spacing w:after="0"/>
              <w:jc w:val="both"/>
              <w:rPr>
                <w:rFonts w:ascii="Calibri" w:hAnsi="Calibri" w:cs="Calibri"/>
                <w:color w:val="auto"/>
                <w:sz w:val="22"/>
                <w:szCs w:val="22"/>
                <w:lang w:val="en-US" w:eastAsia="zh-CN"/>
              </w:rPr>
            </w:pPr>
            <w:r>
              <w:rPr>
                <w:rFonts w:ascii="Calibri" w:hAnsi="Calibri" w:cs="Calibri"/>
                <w:color w:val="auto"/>
                <w:sz w:val="22"/>
                <w:szCs w:val="22"/>
                <w:lang w:eastAsia="zh-CN"/>
              </w:rPr>
              <w:t>Ericsson</w:t>
            </w:r>
          </w:p>
        </w:tc>
        <w:tc>
          <w:tcPr>
            <w:tcW w:w="1264" w:type="dxa"/>
          </w:tcPr>
          <w:p w14:paraId="6541E141" w14:textId="0ACE7E51" w:rsidR="00431234" w:rsidRDefault="00431234" w:rsidP="00431234">
            <w:pPr>
              <w:spacing w:after="0"/>
              <w:jc w:val="both"/>
              <w:rPr>
                <w:rFonts w:ascii="Calibri" w:hAnsi="Calibri" w:cs="Calibri"/>
                <w:color w:val="auto"/>
                <w:sz w:val="22"/>
                <w:szCs w:val="22"/>
                <w:lang w:val="en-US" w:eastAsia="zh-CN"/>
              </w:rPr>
            </w:pPr>
            <w:r>
              <w:rPr>
                <w:rFonts w:ascii="Calibri" w:hAnsi="Calibri" w:cs="Calibri"/>
                <w:color w:val="auto"/>
                <w:sz w:val="22"/>
                <w:szCs w:val="22"/>
                <w:lang w:eastAsia="zh-CN"/>
              </w:rPr>
              <w:t>Yes</w:t>
            </w:r>
          </w:p>
        </w:tc>
        <w:tc>
          <w:tcPr>
            <w:tcW w:w="6470" w:type="dxa"/>
          </w:tcPr>
          <w:p w14:paraId="2B6B6A7C" w14:textId="77777777" w:rsidR="00431234" w:rsidRDefault="00431234" w:rsidP="00431234">
            <w:pPr>
              <w:spacing w:after="0"/>
              <w:jc w:val="both"/>
              <w:rPr>
                <w:rFonts w:ascii="Calibri" w:eastAsia="MS Mincho" w:hAnsi="Calibri" w:cs="Calibri"/>
                <w:color w:val="auto"/>
                <w:sz w:val="22"/>
                <w:szCs w:val="22"/>
                <w:lang w:val="en-US" w:eastAsia="ja-JP"/>
              </w:rPr>
            </w:pPr>
          </w:p>
        </w:tc>
      </w:tr>
      <w:tr w:rsidR="00B103D1" w14:paraId="72307EAC" w14:textId="77777777" w:rsidTr="004D2025">
        <w:tc>
          <w:tcPr>
            <w:tcW w:w="1628" w:type="dxa"/>
          </w:tcPr>
          <w:p w14:paraId="762808DF" w14:textId="155EF26C" w:rsidR="00B103D1" w:rsidRDefault="00B103D1" w:rsidP="00B103D1">
            <w:pPr>
              <w:spacing w:after="0"/>
              <w:jc w:val="both"/>
              <w:rPr>
                <w:rFonts w:ascii="Calibri" w:hAnsi="Calibri" w:cs="Calibri"/>
                <w:color w:val="auto"/>
                <w:sz w:val="22"/>
                <w:szCs w:val="22"/>
                <w:lang w:eastAsia="zh-CN"/>
              </w:rPr>
            </w:pPr>
            <w:r w:rsidRPr="00890469">
              <w:rPr>
                <w:rFonts w:ascii="Calibri" w:hAnsi="Calibri" w:cs="Calibri" w:hint="eastAsia"/>
                <w:color w:val="auto"/>
                <w:sz w:val="22"/>
                <w:szCs w:val="22"/>
                <w:lang w:val="en-US" w:eastAsia="zh-CN"/>
              </w:rPr>
              <w:t>S</w:t>
            </w:r>
            <w:r w:rsidRPr="00890469">
              <w:rPr>
                <w:rFonts w:ascii="Calibri" w:hAnsi="Calibri" w:cs="Calibri"/>
                <w:color w:val="auto"/>
                <w:sz w:val="22"/>
                <w:szCs w:val="22"/>
                <w:lang w:val="en-US" w:eastAsia="zh-CN"/>
              </w:rPr>
              <w:t>preadtrum</w:t>
            </w:r>
          </w:p>
        </w:tc>
        <w:tc>
          <w:tcPr>
            <w:tcW w:w="1264" w:type="dxa"/>
          </w:tcPr>
          <w:p w14:paraId="78E93756" w14:textId="7686DA1F" w:rsidR="00B103D1" w:rsidRDefault="00B103D1" w:rsidP="00B103D1">
            <w:pPr>
              <w:spacing w:after="0"/>
              <w:jc w:val="both"/>
              <w:rPr>
                <w:rFonts w:ascii="Calibri" w:hAnsi="Calibri" w:cs="Calibri"/>
                <w:color w:val="auto"/>
                <w:sz w:val="22"/>
                <w:szCs w:val="22"/>
                <w:lang w:eastAsia="zh-CN"/>
              </w:rPr>
            </w:pPr>
            <w:r w:rsidRPr="00890469">
              <w:rPr>
                <w:rFonts w:ascii="Calibri" w:hAnsi="Calibri" w:cs="Calibri"/>
                <w:color w:val="auto"/>
                <w:sz w:val="22"/>
                <w:szCs w:val="22"/>
                <w:lang w:val="en-US" w:eastAsia="zh-CN"/>
              </w:rPr>
              <w:t>Yes</w:t>
            </w:r>
          </w:p>
        </w:tc>
        <w:tc>
          <w:tcPr>
            <w:tcW w:w="6470" w:type="dxa"/>
          </w:tcPr>
          <w:p w14:paraId="25FCE6D7" w14:textId="77777777" w:rsidR="00B103D1" w:rsidRDefault="00B103D1" w:rsidP="00B103D1">
            <w:pPr>
              <w:spacing w:after="0"/>
              <w:jc w:val="both"/>
              <w:rPr>
                <w:rFonts w:ascii="Calibri" w:eastAsia="MS Mincho" w:hAnsi="Calibri" w:cs="Calibri"/>
                <w:color w:val="auto"/>
                <w:sz w:val="22"/>
                <w:szCs w:val="22"/>
                <w:lang w:val="en-US" w:eastAsia="ja-JP"/>
              </w:rPr>
            </w:pPr>
          </w:p>
        </w:tc>
      </w:tr>
      <w:tr w:rsidR="00573173" w14:paraId="6BAD99D1" w14:textId="77777777" w:rsidTr="004D2025">
        <w:tc>
          <w:tcPr>
            <w:tcW w:w="1628" w:type="dxa"/>
          </w:tcPr>
          <w:p w14:paraId="4504F679" w14:textId="51837E22" w:rsidR="00573173" w:rsidRPr="00890469"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264" w:type="dxa"/>
          </w:tcPr>
          <w:p w14:paraId="6A7046C3" w14:textId="3C8AC78D" w:rsidR="00573173" w:rsidRPr="00890469"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705799A1" w14:textId="77777777" w:rsidR="00573173" w:rsidRDefault="00573173" w:rsidP="00573173">
            <w:pPr>
              <w:spacing w:after="0"/>
              <w:jc w:val="both"/>
              <w:rPr>
                <w:rFonts w:ascii="Calibri" w:eastAsia="MS Mincho" w:hAnsi="Calibri" w:cs="Calibri"/>
                <w:color w:val="auto"/>
                <w:sz w:val="22"/>
                <w:szCs w:val="22"/>
                <w:lang w:val="en-US" w:eastAsia="ja-JP"/>
              </w:rPr>
            </w:pPr>
          </w:p>
        </w:tc>
      </w:tr>
      <w:tr w:rsidR="00BC7F45" w14:paraId="126DF896" w14:textId="77777777" w:rsidTr="004D2025">
        <w:tc>
          <w:tcPr>
            <w:tcW w:w="1628" w:type="dxa"/>
          </w:tcPr>
          <w:p w14:paraId="775EB242" w14:textId="5D6B21A1"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264" w:type="dxa"/>
          </w:tcPr>
          <w:p w14:paraId="06E979BA" w14:textId="71F60A35" w:rsidR="00BC7F45" w:rsidRDefault="00BC7F45" w:rsidP="00BC7F4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45EF8FD7" w14:textId="77777777" w:rsidR="00BC7F45" w:rsidRDefault="00BC7F45" w:rsidP="00BC7F45">
            <w:pPr>
              <w:spacing w:after="0"/>
              <w:jc w:val="both"/>
              <w:rPr>
                <w:rFonts w:ascii="Calibri" w:eastAsia="MS Mincho" w:hAnsi="Calibri" w:cs="Calibri"/>
                <w:color w:val="auto"/>
                <w:sz w:val="22"/>
                <w:szCs w:val="22"/>
                <w:lang w:val="en-US" w:eastAsia="ja-JP"/>
              </w:rPr>
            </w:pPr>
          </w:p>
        </w:tc>
      </w:tr>
      <w:tr w:rsidR="002341F8" w14:paraId="2EB1C8C0" w14:textId="77777777" w:rsidTr="002341F8">
        <w:tc>
          <w:tcPr>
            <w:tcW w:w="1628" w:type="dxa"/>
          </w:tcPr>
          <w:p w14:paraId="291D558A" w14:textId="77777777" w:rsidR="002341F8" w:rsidRPr="00936EBD" w:rsidRDefault="002341F8" w:rsidP="004500F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264" w:type="dxa"/>
          </w:tcPr>
          <w:p w14:paraId="6567612D" w14:textId="77777777" w:rsidR="002341F8" w:rsidRPr="00936EBD" w:rsidRDefault="002341F8" w:rsidP="004500F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4A07F794" w14:textId="77777777" w:rsidR="002341F8" w:rsidRDefault="002341F8" w:rsidP="004500FC">
            <w:pPr>
              <w:spacing w:after="0"/>
              <w:jc w:val="both"/>
              <w:rPr>
                <w:rFonts w:ascii="Calibri" w:eastAsiaTheme="minorEastAsia" w:hAnsi="Calibri" w:cs="Calibri"/>
                <w:color w:val="auto"/>
                <w:sz w:val="22"/>
                <w:szCs w:val="22"/>
                <w:lang w:val="en-US" w:eastAsia="ko-KR"/>
              </w:rPr>
            </w:pPr>
          </w:p>
        </w:tc>
      </w:tr>
      <w:tr w:rsidR="00526E0C" w14:paraId="2BE1AEA9" w14:textId="77777777" w:rsidTr="00526E0C">
        <w:tc>
          <w:tcPr>
            <w:tcW w:w="1628" w:type="dxa"/>
          </w:tcPr>
          <w:p w14:paraId="58A376A7" w14:textId="77777777" w:rsidR="00526E0C" w:rsidRPr="007267E2" w:rsidRDefault="00526E0C" w:rsidP="00B5324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264" w:type="dxa"/>
          </w:tcPr>
          <w:p w14:paraId="120BD344" w14:textId="77777777" w:rsidR="00526E0C" w:rsidRDefault="00526E0C" w:rsidP="00B532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6AB48F13" w14:textId="77777777" w:rsidR="00526E0C" w:rsidRDefault="00526E0C" w:rsidP="00B53244">
            <w:pPr>
              <w:spacing w:after="0"/>
              <w:jc w:val="both"/>
              <w:rPr>
                <w:rFonts w:ascii="Calibri" w:eastAsia="MS Mincho" w:hAnsi="Calibri" w:cs="Calibri"/>
                <w:color w:val="auto"/>
                <w:sz w:val="22"/>
                <w:szCs w:val="22"/>
                <w:lang w:val="en-US" w:eastAsia="ja-JP"/>
              </w:rPr>
            </w:pPr>
          </w:p>
        </w:tc>
      </w:tr>
      <w:tr w:rsidR="005A44E1" w14:paraId="300F843B" w14:textId="77777777" w:rsidTr="00526E0C">
        <w:tc>
          <w:tcPr>
            <w:tcW w:w="1628" w:type="dxa"/>
          </w:tcPr>
          <w:p w14:paraId="5037B195" w14:textId="728A6ED2" w:rsidR="005A44E1" w:rsidRDefault="005A44E1" w:rsidP="005A44E1">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264" w:type="dxa"/>
          </w:tcPr>
          <w:p w14:paraId="03A4750D" w14:textId="43CA705D" w:rsidR="005A44E1" w:rsidRDefault="005A44E1" w:rsidP="005A44E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572B37FB" w14:textId="77777777" w:rsidR="005A44E1" w:rsidRDefault="005A44E1" w:rsidP="005A44E1">
            <w:pPr>
              <w:spacing w:after="0"/>
              <w:jc w:val="both"/>
              <w:rPr>
                <w:rFonts w:ascii="Calibri" w:eastAsia="MS Mincho" w:hAnsi="Calibri" w:cs="Calibri"/>
                <w:color w:val="auto"/>
                <w:sz w:val="22"/>
                <w:szCs w:val="22"/>
                <w:lang w:val="en-US" w:eastAsia="ja-JP"/>
              </w:rPr>
            </w:pPr>
          </w:p>
        </w:tc>
      </w:tr>
    </w:tbl>
    <w:p w14:paraId="1E47385D" w14:textId="77777777" w:rsidR="00542D2F" w:rsidRDefault="00542D2F" w:rsidP="00542D2F">
      <w:pPr>
        <w:jc w:val="both"/>
      </w:pPr>
    </w:p>
    <w:p w14:paraId="2D49F844" w14:textId="77777777" w:rsidR="00542D2F" w:rsidRDefault="00542D2F" w:rsidP="00542D2F">
      <w:pPr>
        <w:jc w:val="both"/>
      </w:pPr>
    </w:p>
    <w:p w14:paraId="291B2E00" w14:textId="1F781FCA" w:rsidR="00C47953" w:rsidRDefault="00C47953" w:rsidP="00C4795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Q4</w:t>
      </w:r>
      <w:r>
        <w:rPr>
          <w:rFonts w:ascii="Calibri" w:eastAsia="굴림" w:hAnsi="Calibri" w:cs="Calibri"/>
          <w:color w:val="auto"/>
          <w:sz w:val="22"/>
          <w:szCs w:val="22"/>
          <w:lang w:val="en-US" w:eastAsia="ko-KR"/>
        </w:rPr>
        <w:t>-</w:t>
      </w:r>
      <w:r>
        <w:rPr>
          <w:rFonts w:ascii="Calibri" w:eastAsia="굴림" w:hAnsi="Calibri" w:cs="Calibri" w:hint="eastAsia"/>
          <w:color w:val="auto"/>
          <w:sz w:val="22"/>
          <w:szCs w:val="22"/>
          <w:lang w:val="en-US" w:eastAsia="ko-KR"/>
        </w:rPr>
        <w:t>14</w:t>
      </w:r>
      <w:r>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RAN1</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already</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agreed</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that</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SCI</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format</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2-C</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is</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UE</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RX</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optional.</w:t>
      </w:r>
      <w:r w:rsidR="004E359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FL</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understands</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that</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i</w:t>
      </w:r>
      <w:r w:rsidR="004E3597">
        <w:rPr>
          <w:rFonts w:ascii="Calibri" w:eastAsia="굴림" w:hAnsi="Calibri" w:cs="Calibri" w:hint="eastAsia"/>
          <w:color w:val="auto"/>
          <w:sz w:val="22"/>
          <w:szCs w:val="22"/>
          <w:lang w:val="en-US" w:eastAsia="ko-KR"/>
        </w:rPr>
        <w:t>n</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the</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case</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of</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GC/BC,</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it</w:t>
      </w:r>
      <w:r w:rsidR="004E359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would</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be</w:t>
      </w:r>
      <w:r w:rsidR="00640EA7">
        <w:rPr>
          <w:rFonts w:ascii="Calibri" w:eastAsia="굴림" w:hAnsi="Calibri" w:cs="Calibri"/>
          <w:color w:val="auto"/>
          <w:sz w:val="22"/>
          <w:szCs w:val="22"/>
          <w:lang w:val="en-US" w:eastAsia="ko-KR"/>
        </w:rPr>
        <w:t xml:space="preserve"> </w:t>
      </w:r>
      <w:r w:rsidR="004E3597">
        <w:rPr>
          <w:rFonts w:ascii="Calibri" w:eastAsia="굴림" w:hAnsi="Calibri" w:cs="Calibri"/>
          <w:color w:val="auto"/>
          <w:sz w:val="22"/>
          <w:szCs w:val="22"/>
          <w:lang w:val="en-US" w:eastAsia="ko-KR"/>
        </w:rPr>
        <w:t xml:space="preserve">difficult </w:t>
      </w:r>
      <w:r w:rsidR="004E3597">
        <w:rPr>
          <w:rFonts w:ascii="Calibri" w:eastAsia="굴림" w:hAnsi="Calibri" w:cs="Calibri" w:hint="eastAsia"/>
          <w:color w:val="auto"/>
          <w:sz w:val="22"/>
          <w:szCs w:val="22"/>
          <w:lang w:val="en-US" w:eastAsia="ko-KR"/>
        </w:rPr>
        <w:t>for</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a</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UE</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transmitting</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inter-UE</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coordination</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information</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using</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SCI</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format</w:t>
      </w:r>
      <w:r w:rsidR="004E3597">
        <w:rPr>
          <w:rFonts w:ascii="Calibri" w:eastAsia="굴림" w:hAnsi="Calibri" w:cs="Calibri"/>
          <w:color w:val="auto"/>
          <w:sz w:val="22"/>
          <w:szCs w:val="22"/>
          <w:lang w:val="en-US" w:eastAsia="ko-KR"/>
        </w:rPr>
        <w:t xml:space="preserve"> </w:t>
      </w:r>
      <w:r w:rsidR="004E3597">
        <w:rPr>
          <w:rFonts w:ascii="Calibri" w:eastAsia="굴림" w:hAnsi="Calibri" w:cs="Calibri" w:hint="eastAsia"/>
          <w:color w:val="auto"/>
          <w:sz w:val="22"/>
          <w:szCs w:val="22"/>
          <w:lang w:val="en-US" w:eastAsia="ko-KR"/>
        </w:rPr>
        <w:t>2-C</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to</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know</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whether</w:t>
      </w:r>
      <w:r w:rsidR="00640EA7">
        <w:rPr>
          <w:rFonts w:ascii="Calibri" w:eastAsia="굴림" w:hAnsi="Calibri" w:cs="Calibri"/>
          <w:color w:val="auto"/>
          <w:sz w:val="22"/>
          <w:szCs w:val="22"/>
          <w:lang w:val="en-US" w:eastAsia="ko-KR"/>
        </w:rPr>
        <w:t xml:space="preserve"> </w:t>
      </w:r>
      <w:r w:rsidR="007A770B">
        <w:rPr>
          <w:rFonts w:ascii="Calibri" w:eastAsia="굴림" w:hAnsi="Calibri" w:cs="Calibri" w:hint="eastAsia"/>
          <w:color w:val="auto"/>
          <w:sz w:val="22"/>
          <w:szCs w:val="22"/>
          <w:lang w:val="en-US" w:eastAsia="ko-KR"/>
        </w:rPr>
        <w:t>or</w:t>
      </w:r>
      <w:r w:rsidR="007A770B">
        <w:rPr>
          <w:rFonts w:ascii="Calibri" w:eastAsia="굴림" w:hAnsi="Calibri" w:cs="Calibri"/>
          <w:color w:val="auto"/>
          <w:sz w:val="22"/>
          <w:szCs w:val="22"/>
          <w:lang w:val="en-US" w:eastAsia="ko-KR"/>
        </w:rPr>
        <w:t xml:space="preserve"> </w:t>
      </w:r>
      <w:r w:rsidR="007A770B">
        <w:rPr>
          <w:rFonts w:ascii="Calibri" w:eastAsia="굴림" w:hAnsi="Calibri" w:cs="Calibri" w:hint="eastAsia"/>
          <w:color w:val="auto"/>
          <w:sz w:val="22"/>
          <w:szCs w:val="22"/>
          <w:lang w:val="en-US" w:eastAsia="ko-KR"/>
        </w:rPr>
        <w:t>not</w:t>
      </w:r>
      <w:r w:rsidR="007A770B">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target</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receiver(s)</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have</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the</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capability</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of</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SCI</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format</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2-C</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reception.</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Note</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that</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in</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the</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Rel-17</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UE</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feature</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discussion,</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the</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singling</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exchange</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of</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capability</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of</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SCI</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format</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2-C</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reception</w:t>
      </w:r>
      <w:r w:rsidR="00640EA7" w:rsidRPr="00640EA7">
        <w:rPr>
          <w:rFonts w:ascii="Calibri" w:eastAsia="굴림" w:hAnsi="Calibri" w:cs="Calibri"/>
          <w:color w:val="auto"/>
          <w:sz w:val="22"/>
          <w:szCs w:val="22"/>
          <w:lang w:val="en-US" w:eastAsia="ko-KR"/>
        </w:rPr>
        <w:t xml:space="preserve"> between UEs</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was</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agreed,</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and</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RAN2</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will</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work</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on</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the</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design</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of</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higher</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layer</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signaling</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(e.g.,</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PC5</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RRC)</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for</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this</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purpose</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in</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case</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of</w:t>
      </w:r>
      <w:r w:rsidR="00640EA7">
        <w:rPr>
          <w:rFonts w:ascii="Calibri" w:eastAsia="굴림" w:hAnsi="Calibri" w:cs="Calibri"/>
          <w:color w:val="auto"/>
          <w:sz w:val="22"/>
          <w:szCs w:val="22"/>
          <w:lang w:val="en-US" w:eastAsia="ko-KR"/>
        </w:rPr>
        <w:t xml:space="preserve"> </w:t>
      </w:r>
      <w:r w:rsidR="00640EA7">
        <w:rPr>
          <w:rFonts w:ascii="Calibri" w:eastAsia="굴림" w:hAnsi="Calibri" w:cs="Calibri" w:hint="eastAsia"/>
          <w:color w:val="auto"/>
          <w:sz w:val="22"/>
          <w:szCs w:val="22"/>
          <w:lang w:val="en-US" w:eastAsia="ko-KR"/>
        </w:rPr>
        <w:t>UC.</w:t>
      </w:r>
      <w:r w:rsidR="00640EA7">
        <w:rPr>
          <w:rFonts w:ascii="Calibri" w:eastAsia="굴림" w:hAnsi="Calibri" w:cs="Calibri"/>
          <w:color w:val="auto"/>
          <w:sz w:val="22"/>
          <w:szCs w:val="22"/>
          <w:lang w:val="en-US" w:eastAsia="ko-KR"/>
        </w:rPr>
        <w:t xml:space="preserve"> </w:t>
      </w:r>
      <w:r w:rsidR="007A770B">
        <w:rPr>
          <w:rFonts w:ascii="Calibri" w:eastAsia="굴림" w:hAnsi="Calibri" w:cs="Calibri"/>
          <w:color w:val="auto"/>
          <w:sz w:val="22"/>
          <w:szCs w:val="22"/>
          <w:lang w:val="en-US" w:eastAsia="ko-KR"/>
        </w:rPr>
        <w:t xml:space="preserve">Do you agree following </w:t>
      </w:r>
      <w:r w:rsidR="007A770B">
        <w:rPr>
          <w:rFonts w:ascii="Calibri" w:eastAsia="굴림" w:hAnsi="Calibri" w:cs="Calibri" w:hint="eastAsia"/>
          <w:color w:val="auto"/>
          <w:sz w:val="22"/>
          <w:szCs w:val="22"/>
          <w:lang w:val="en-US" w:eastAsia="ko-KR"/>
        </w:rPr>
        <w:t>updated</w:t>
      </w:r>
      <w:r w:rsidR="007A770B">
        <w:rPr>
          <w:rFonts w:ascii="Calibri" w:eastAsia="굴림" w:hAnsi="Calibri" w:cs="Calibri"/>
          <w:color w:val="auto"/>
          <w:sz w:val="22"/>
          <w:szCs w:val="22"/>
          <w:lang w:val="en-US" w:eastAsia="ko-KR"/>
        </w:rPr>
        <w:t xml:space="preserve"> draft </w:t>
      </w:r>
      <w:r w:rsidR="007A770B">
        <w:rPr>
          <w:rFonts w:ascii="Calibri" w:eastAsia="굴림" w:hAnsi="Calibri" w:cs="Calibri" w:hint="eastAsia"/>
          <w:color w:val="auto"/>
          <w:sz w:val="22"/>
          <w:szCs w:val="22"/>
          <w:lang w:val="en-US" w:eastAsia="ko-KR"/>
        </w:rPr>
        <w:t>conclusion</w:t>
      </w:r>
      <w:r w:rsidR="007A770B">
        <w:rPr>
          <w:rFonts w:ascii="Calibri" w:eastAsia="굴림" w:hAnsi="Calibri" w:cs="Calibri"/>
          <w:color w:val="auto"/>
          <w:sz w:val="22"/>
          <w:szCs w:val="22"/>
          <w:lang w:val="en-US" w:eastAsia="ko-KR"/>
        </w:rPr>
        <w:t xml:space="preserve"> </w:t>
      </w:r>
      <w:r w:rsidR="007A770B">
        <w:rPr>
          <w:rFonts w:ascii="Calibri" w:eastAsia="굴림" w:hAnsi="Calibri" w:cs="Calibri" w:hint="eastAsia"/>
          <w:color w:val="auto"/>
          <w:sz w:val="22"/>
          <w:szCs w:val="22"/>
          <w:lang w:val="en-US" w:eastAsia="ko-KR"/>
        </w:rPr>
        <w:t>for</w:t>
      </w:r>
      <w:r w:rsidR="007A770B">
        <w:rPr>
          <w:rFonts w:ascii="Calibri" w:eastAsia="굴림" w:hAnsi="Calibri" w:cs="Calibri"/>
          <w:color w:val="auto"/>
          <w:sz w:val="22"/>
          <w:szCs w:val="22"/>
          <w:lang w:val="en-US" w:eastAsia="ko-KR"/>
        </w:rPr>
        <w:t xml:space="preserve"> </w:t>
      </w:r>
      <w:r w:rsidR="007A770B">
        <w:rPr>
          <w:rFonts w:ascii="Calibri" w:eastAsia="굴림" w:hAnsi="Calibri" w:cs="Calibri" w:hint="eastAsia"/>
          <w:color w:val="auto"/>
          <w:sz w:val="22"/>
          <w:szCs w:val="22"/>
          <w:lang w:val="en-US" w:eastAsia="ko-KR"/>
        </w:rPr>
        <w:t>c</w:t>
      </w:r>
      <w:r w:rsidR="007A770B" w:rsidRPr="008557EF">
        <w:rPr>
          <w:rFonts w:ascii="Calibri" w:eastAsia="굴림" w:hAnsi="Calibri" w:cs="Calibri"/>
          <w:color w:val="auto"/>
          <w:sz w:val="22"/>
          <w:szCs w:val="22"/>
          <w:lang w:val="en-US" w:eastAsia="ko-KR"/>
        </w:rPr>
        <w:t>ast type of inter-UE coordination information when both a SCI format 2-C and MAC CE are used</w:t>
      </w:r>
      <w:r w:rsidR="007A770B">
        <w:rPr>
          <w:rFonts w:ascii="Calibri" w:eastAsia="굴림" w:hAnsi="Calibri" w:cs="Calibri"/>
          <w:color w:val="auto"/>
          <w:sz w:val="22"/>
          <w:szCs w:val="22"/>
          <w:lang w:val="en-US" w:eastAsia="ko-KR"/>
        </w:rPr>
        <w:t>?</w:t>
      </w:r>
    </w:p>
    <w:p w14:paraId="41104B07" w14:textId="77777777" w:rsidR="00C47953" w:rsidRDefault="00C47953" w:rsidP="00542D2F">
      <w:pPr>
        <w:jc w:val="both"/>
      </w:pPr>
    </w:p>
    <w:tbl>
      <w:tblPr>
        <w:tblStyle w:val="af0"/>
        <w:tblW w:w="0" w:type="auto"/>
        <w:tblLook w:val="04A0" w:firstRow="1" w:lastRow="0" w:firstColumn="1" w:lastColumn="0" w:noHBand="0" w:noVBand="1"/>
      </w:tblPr>
      <w:tblGrid>
        <w:gridCol w:w="9362"/>
      </w:tblGrid>
      <w:tr w:rsidR="00C47953" w14:paraId="052DCD8F" w14:textId="77777777" w:rsidTr="00C47953">
        <w:tc>
          <w:tcPr>
            <w:tcW w:w="9362" w:type="dxa"/>
          </w:tcPr>
          <w:p w14:paraId="5084EED2" w14:textId="77777777" w:rsidR="00C47953" w:rsidRDefault="00C47953" w:rsidP="00C47953">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(Cast type of inter-UE coordination information when both a SCI format 2-C and MAC CE are used</w:t>
            </w:r>
            <w:r>
              <w:rPr>
                <w:rFonts w:ascii="Calibri" w:eastAsia="굴림" w:hAnsi="Calibri" w:cs="Calibri" w:hint="eastAsia"/>
                <w:b/>
                <w:color w:val="auto"/>
                <w:sz w:val="22"/>
                <w:szCs w:val="22"/>
                <w:lang w:val="en-US" w:eastAsia="ko-KR"/>
              </w:rPr>
              <w:t>)</w:t>
            </w:r>
          </w:p>
          <w:p w14:paraId="16CACAD4" w14:textId="77777777" w:rsidR="00C47953"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vivo, LGE, OPPO, Fujitsu, Spreadtrum, NEC, ETRI, Huawei, Intel, Samsung, Qualcomm, Sharp, InterDigital, (14)</w:t>
            </w:r>
          </w:p>
          <w:p w14:paraId="7CD3E700" w14:textId="77777777" w:rsidR="00C47953"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Fraunhofer, Futurewei, Nokia, (3)</w:t>
            </w:r>
          </w:p>
          <w:p w14:paraId="6851EFD9" w14:textId="77777777" w:rsidR="00C47953"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4E9354EC" w14:textId="4A6A7643" w:rsidR="00C47953" w:rsidRPr="00C47953" w:rsidRDefault="00C47953" w:rsidP="00542D2F">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Consider possibility of using a SCI format 2-C only: Samsung, (1)</w:t>
            </w:r>
          </w:p>
        </w:tc>
      </w:tr>
    </w:tbl>
    <w:p w14:paraId="66C3FB9C" w14:textId="77777777" w:rsidR="00542D2F" w:rsidRDefault="00542D2F" w:rsidP="00542D2F">
      <w:pPr>
        <w:jc w:val="both"/>
      </w:pPr>
    </w:p>
    <w:p w14:paraId="079871FB" w14:textId="77777777" w:rsidR="00542D2F" w:rsidRDefault="00542D2F" w:rsidP="00542D2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Updated Draft proposal 3-8:</w:t>
      </w:r>
    </w:p>
    <w:p w14:paraId="7E5969A5" w14:textId="77777777" w:rsidR="00542D2F" w:rsidRDefault="00542D2F" w:rsidP="00542D2F">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inter-UE coordination information transmission, a SCI format 2-C  can be used in addition to MAC CE only when its cast type is unicast regardless of whether or not it is multiplexed with other data </w:t>
      </w:r>
    </w:p>
    <w:p w14:paraId="4736D960" w14:textId="77777777" w:rsidR="00542D2F" w:rsidRDefault="00542D2F" w:rsidP="00542D2F">
      <w:pPr>
        <w:jc w:val="both"/>
      </w:pPr>
    </w:p>
    <w:tbl>
      <w:tblPr>
        <w:tblStyle w:val="af0"/>
        <w:tblW w:w="0" w:type="auto"/>
        <w:tblLook w:val="04A0" w:firstRow="1" w:lastRow="0" w:firstColumn="1" w:lastColumn="0" w:noHBand="0" w:noVBand="1"/>
      </w:tblPr>
      <w:tblGrid>
        <w:gridCol w:w="1628"/>
        <w:gridCol w:w="1264"/>
        <w:gridCol w:w="6470"/>
      </w:tblGrid>
      <w:tr w:rsidR="00C47953" w14:paraId="3C583234" w14:textId="77777777" w:rsidTr="00DB2EFF">
        <w:tc>
          <w:tcPr>
            <w:tcW w:w="1628" w:type="dxa"/>
          </w:tcPr>
          <w:p w14:paraId="2207E4DC"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23E38E4F"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6BD743FD"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C01E44" w14:paraId="29ACB7F2" w14:textId="77777777" w:rsidTr="00DB2EFF">
        <w:tc>
          <w:tcPr>
            <w:tcW w:w="1628" w:type="dxa"/>
          </w:tcPr>
          <w:p w14:paraId="1E8AC0F2" w14:textId="681436C8" w:rsidR="00C01E44" w:rsidRDefault="00C01E44" w:rsidP="00C01E4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Fraunhofer</w:t>
            </w:r>
          </w:p>
        </w:tc>
        <w:tc>
          <w:tcPr>
            <w:tcW w:w="1264" w:type="dxa"/>
          </w:tcPr>
          <w:p w14:paraId="4C18C567" w14:textId="6A86773D" w:rsidR="00C01E44" w:rsidRDefault="00C01E44" w:rsidP="00C01E44">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No</w:t>
            </w:r>
          </w:p>
        </w:tc>
        <w:tc>
          <w:tcPr>
            <w:tcW w:w="6470" w:type="dxa"/>
          </w:tcPr>
          <w:p w14:paraId="6D59D0D0" w14:textId="3D5EFB95" w:rsidR="00C01E44" w:rsidRDefault="00C01E44" w:rsidP="00C01E44">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As mentioned by Nokia and Futurewei in the previous round</w:t>
            </w:r>
            <w:r w:rsidR="001D6968">
              <w:rPr>
                <w:rFonts w:ascii="Calibri" w:eastAsiaTheme="minorEastAsia" w:hAnsi="Calibri" w:cs="Calibri"/>
                <w:color w:val="auto"/>
                <w:sz w:val="22"/>
                <w:szCs w:val="22"/>
                <w:lang w:val="en-US" w:eastAsia="ko-KR"/>
              </w:rPr>
              <w:t>s</w:t>
            </w:r>
            <w:r>
              <w:rPr>
                <w:rFonts w:ascii="Calibri" w:eastAsiaTheme="minorEastAsia" w:hAnsi="Calibri" w:cs="Calibri"/>
                <w:color w:val="auto"/>
                <w:sz w:val="22"/>
                <w:szCs w:val="22"/>
                <w:lang w:val="en-US" w:eastAsia="ko-KR"/>
              </w:rPr>
              <w:t>, if the destination ID can be a groupcast ID, we do not see the need to restrict the use of SCI 2-C to unicast alone</w:t>
            </w:r>
            <w:r w:rsidR="001D6968">
              <w:rPr>
                <w:rFonts w:ascii="Calibri" w:eastAsiaTheme="minorEastAsia" w:hAnsi="Calibri" w:cs="Calibri"/>
                <w:color w:val="auto"/>
                <w:sz w:val="22"/>
                <w:szCs w:val="22"/>
                <w:lang w:val="en-US" w:eastAsia="ko-KR"/>
              </w:rPr>
              <w:t>, and can support groupcast</w:t>
            </w:r>
            <w:r>
              <w:rPr>
                <w:rFonts w:ascii="Calibri" w:eastAsiaTheme="minorEastAsia" w:hAnsi="Calibri" w:cs="Calibri"/>
                <w:color w:val="auto"/>
                <w:sz w:val="22"/>
                <w:szCs w:val="22"/>
                <w:lang w:val="en-US" w:eastAsia="ko-KR"/>
              </w:rPr>
              <w:t>.</w:t>
            </w:r>
          </w:p>
        </w:tc>
      </w:tr>
      <w:tr w:rsidR="00C01E44" w14:paraId="0E5A8DE6" w14:textId="77777777" w:rsidTr="00DB2EFF">
        <w:tc>
          <w:tcPr>
            <w:tcW w:w="1628" w:type="dxa"/>
          </w:tcPr>
          <w:p w14:paraId="62198678" w14:textId="24CC1D7B" w:rsidR="00C01E44" w:rsidRDefault="00C7181B" w:rsidP="00C01E4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264" w:type="dxa"/>
          </w:tcPr>
          <w:p w14:paraId="08489558" w14:textId="25467BF1" w:rsidR="00C01E44" w:rsidRDefault="00C7181B" w:rsidP="00C01E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63960C16" w14:textId="138AC8F9" w:rsidR="00C01E44" w:rsidRDefault="00C7181B" w:rsidP="00C01E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For the sake of progress and simplicity</w:t>
            </w:r>
          </w:p>
        </w:tc>
      </w:tr>
      <w:tr w:rsidR="00C01E44" w14:paraId="0ABC7301" w14:textId="77777777" w:rsidTr="00DB2EFF">
        <w:tc>
          <w:tcPr>
            <w:tcW w:w="1628" w:type="dxa"/>
          </w:tcPr>
          <w:p w14:paraId="4302653B" w14:textId="0B169652" w:rsidR="00C01E44" w:rsidRDefault="00292FEA" w:rsidP="00C01E4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264" w:type="dxa"/>
          </w:tcPr>
          <w:p w14:paraId="4DF25682" w14:textId="72E54060" w:rsidR="00C01E44" w:rsidRDefault="00292FEA" w:rsidP="00C01E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470" w:type="dxa"/>
          </w:tcPr>
          <w:p w14:paraId="056B3978" w14:textId="77777777" w:rsidR="00292FEA" w:rsidRDefault="00292FEA" w:rsidP="00292FE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Broadcast can be supported by setting Destination ID to a broadcast identity. Likewise, groupcast can be supported when HARQ feedback is not requested, by setting Destination ID to a groupcast ID.</w:t>
            </w:r>
          </w:p>
          <w:p w14:paraId="7D8874A0" w14:textId="77777777" w:rsidR="00292FEA" w:rsidRDefault="00292FEA" w:rsidP="00292FEA">
            <w:pPr>
              <w:spacing w:after="0"/>
              <w:jc w:val="both"/>
              <w:rPr>
                <w:rFonts w:ascii="Calibri" w:eastAsia="굴림" w:hAnsi="Calibri" w:cs="Calibri"/>
                <w:color w:val="auto"/>
                <w:sz w:val="22"/>
                <w:szCs w:val="22"/>
                <w:lang w:val="en-US" w:eastAsia="ko-KR"/>
              </w:rPr>
            </w:pPr>
          </w:p>
          <w:p w14:paraId="76EF1BA0" w14:textId="77777777" w:rsidR="00292FEA" w:rsidRDefault="00292FEA" w:rsidP="00292FEA">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There may be cases where broadcasting SCI 2-C is beneficial given its lower latency. For example, if UE-A has some non-preferred resource(s) in the very near future due to Condition 1-B-1 Option 2, then, due to latency, SCI format 2-C may be the only option to make surrounding UEs aware of those non-preferred resource(s). If UE-A now broadcasts these non-preferred resource(s) using SCI format 2-C, of course some surrounding UEs won't be able to decode it - but that is a better outcome than not being able to inform any surrounding UEs except those with which UE-A currently has a unicast link.</w:t>
            </w:r>
          </w:p>
          <w:p w14:paraId="4E03D2EB" w14:textId="77777777" w:rsidR="00292FEA" w:rsidRDefault="00292FEA" w:rsidP="00292FEA">
            <w:pPr>
              <w:spacing w:after="0"/>
              <w:jc w:val="both"/>
              <w:rPr>
                <w:rFonts w:ascii="Calibri" w:eastAsiaTheme="minorEastAsia" w:hAnsi="Calibri" w:cs="Calibri"/>
                <w:color w:val="auto"/>
                <w:sz w:val="22"/>
                <w:szCs w:val="22"/>
                <w:lang w:val="en-US" w:eastAsia="ko-KR"/>
              </w:rPr>
            </w:pPr>
          </w:p>
          <w:p w14:paraId="64ED9D67" w14:textId="39304820" w:rsidR="00C01E44" w:rsidRDefault="00292FEA" w:rsidP="00292FEA">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Moreover, if SCI 2-C is constrained to unicast, but UE-A has groupcast or broadcast data to transmit, UE-A won’t be able to multiplex/piggyback the SCI 2-C with the groupcast/broadcast data, which would be more efficient.</w:t>
            </w:r>
          </w:p>
        </w:tc>
      </w:tr>
      <w:tr w:rsidR="00331C70" w14:paraId="59F0D6F1" w14:textId="77777777" w:rsidTr="00331C70">
        <w:tc>
          <w:tcPr>
            <w:tcW w:w="1628" w:type="dxa"/>
          </w:tcPr>
          <w:p w14:paraId="63DF737C" w14:textId="77777777" w:rsidR="00331C70" w:rsidRDefault="00331C70"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lastRenderedPageBreak/>
              <w:t>L</w:t>
            </w:r>
            <w:r>
              <w:rPr>
                <w:rFonts w:ascii="Calibri" w:eastAsia="굴림" w:hAnsi="Calibri" w:cs="Calibri"/>
                <w:color w:val="auto"/>
                <w:sz w:val="22"/>
                <w:szCs w:val="22"/>
                <w:lang w:val="en-US" w:eastAsia="ko-KR"/>
              </w:rPr>
              <w:t>GE</w:t>
            </w:r>
          </w:p>
        </w:tc>
        <w:tc>
          <w:tcPr>
            <w:tcW w:w="1264" w:type="dxa"/>
          </w:tcPr>
          <w:p w14:paraId="0E5E3644" w14:textId="77777777" w:rsidR="00331C70" w:rsidRPr="001A4766"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70" w:type="dxa"/>
          </w:tcPr>
          <w:p w14:paraId="4F54767D" w14:textId="77777777" w:rsidR="00331C70" w:rsidRDefault="00331C70"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In our understanding, some </w:t>
            </w:r>
            <w:r>
              <w:rPr>
                <w:rFonts w:ascii="Calibri" w:eastAsia="굴림" w:hAnsi="Calibri" w:cs="Calibri"/>
                <w:color w:val="auto"/>
                <w:sz w:val="22"/>
                <w:szCs w:val="22"/>
                <w:lang w:val="en-US" w:eastAsia="ko-KR"/>
              </w:rPr>
              <w:t>similar</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discussion was made in Rel-16. To be specific, this issue was about L1 destination ID is sufficient to distinguish cast type. In RAN1 perspective, it was important to decide whether or not to introduce HARQ-ACK feedback option indication in 2</w:t>
            </w:r>
            <w:r w:rsidRPr="001A4766">
              <w:rPr>
                <w:rFonts w:ascii="Calibri" w:eastAsia="굴림" w:hAnsi="Calibri" w:cs="Calibri"/>
                <w:color w:val="auto"/>
                <w:sz w:val="22"/>
                <w:szCs w:val="22"/>
                <w:vertAlign w:val="superscript"/>
                <w:lang w:val="en-US" w:eastAsia="ko-KR"/>
              </w:rPr>
              <w:t>nd</w:t>
            </w:r>
            <w:r>
              <w:rPr>
                <w:rFonts w:ascii="Calibri" w:eastAsia="굴림" w:hAnsi="Calibri" w:cs="Calibri"/>
                <w:color w:val="auto"/>
                <w:sz w:val="22"/>
                <w:szCs w:val="22"/>
                <w:lang w:val="en-US" w:eastAsia="ko-KR"/>
              </w:rPr>
              <w:t xml:space="preserve"> SCI format. As we know, the result was to add cast type indicator. </w:t>
            </w:r>
          </w:p>
          <w:p w14:paraId="7652848E" w14:textId="77777777" w:rsidR="00331C70" w:rsidRDefault="00331C70" w:rsidP="006B39E9">
            <w:pPr>
              <w:spacing w:after="0"/>
              <w:jc w:val="both"/>
              <w:rPr>
                <w:rFonts w:ascii="Calibri" w:eastAsia="굴림" w:hAnsi="Calibri" w:cs="Calibri"/>
                <w:color w:val="auto"/>
                <w:sz w:val="22"/>
                <w:szCs w:val="22"/>
                <w:lang w:val="en-US" w:eastAsia="ko-KR"/>
              </w:rPr>
            </w:pPr>
          </w:p>
          <w:p w14:paraId="56B4320C" w14:textId="77777777" w:rsidR="00331C70" w:rsidRDefault="00331C70" w:rsidP="006B39E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In this point of view, destination ID would not be sufficient to distinguish cast type in MAC layer, so, similar approach should be adopted. In short, we need to tie some cast type with a SCI format 2-C without cast type indicator. </w:t>
            </w:r>
          </w:p>
        </w:tc>
      </w:tr>
      <w:tr w:rsidR="00611876" w14:paraId="07295B78" w14:textId="77777777" w:rsidTr="00331C70">
        <w:tc>
          <w:tcPr>
            <w:tcW w:w="1628" w:type="dxa"/>
          </w:tcPr>
          <w:p w14:paraId="22A59848" w14:textId="658EAEAC" w:rsidR="00611876" w:rsidRDefault="00611876" w:rsidP="0061187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264" w:type="dxa"/>
          </w:tcPr>
          <w:p w14:paraId="45CFC1B2" w14:textId="2DCFF951" w:rsidR="00611876" w:rsidRDefault="00611876" w:rsidP="00611876">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w:t>
            </w:r>
          </w:p>
        </w:tc>
        <w:tc>
          <w:tcPr>
            <w:tcW w:w="6470" w:type="dxa"/>
          </w:tcPr>
          <w:p w14:paraId="4E46A4B4" w14:textId="77777777" w:rsidR="00611876" w:rsidRDefault="00611876" w:rsidP="00611876">
            <w:pPr>
              <w:spacing w:after="0"/>
              <w:jc w:val="both"/>
              <w:rPr>
                <w:rFonts w:ascii="Calibri" w:eastAsia="굴림" w:hAnsi="Calibri" w:cs="Calibri"/>
                <w:color w:val="auto"/>
                <w:sz w:val="22"/>
                <w:szCs w:val="22"/>
                <w:lang w:val="en-US" w:eastAsia="ko-KR"/>
              </w:rPr>
            </w:pPr>
          </w:p>
        </w:tc>
      </w:tr>
      <w:tr w:rsidR="006B39E9" w14:paraId="6C2DEFB0" w14:textId="77777777" w:rsidTr="00331C70">
        <w:tc>
          <w:tcPr>
            <w:tcW w:w="1628" w:type="dxa"/>
          </w:tcPr>
          <w:p w14:paraId="0AB86B95" w14:textId="341652B0" w:rsidR="006B39E9" w:rsidRDefault="006B39E9"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264" w:type="dxa"/>
          </w:tcPr>
          <w:p w14:paraId="6003D8D1" w14:textId="576EF58A" w:rsidR="006B39E9" w:rsidRDefault="006B39E9" w:rsidP="006B39E9">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No</w:t>
            </w:r>
          </w:p>
        </w:tc>
        <w:tc>
          <w:tcPr>
            <w:tcW w:w="6470" w:type="dxa"/>
          </w:tcPr>
          <w:p w14:paraId="56CE9389" w14:textId="77777777" w:rsidR="006B39E9" w:rsidRDefault="006B39E9" w:rsidP="006B39E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It is not clear ‘in addition to MAC CE’. What is the UE behavior whether for UE to use MAC CE or 2</w:t>
            </w:r>
            <w:r w:rsidRPr="000349F3">
              <w:rPr>
                <w:rFonts w:ascii="Calibri" w:eastAsia="굴림" w:hAnsi="Calibri" w:cs="Calibri"/>
                <w:color w:val="auto"/>
                <w:sz w:val="22"/>
                <w:szCs w:val="22"/>
                <w:vertAlign w:val="superscript"/>
                <w:lang w:val="en-US" w:eastAsia="ko-KR"/>
              </w:rPr>
              <w:t>nd</w:t>
            </w:r>
            <w:r>
              <w:rPr>
                <w:rFonts w:ascii="Calibri" w:eastAsia="굴림" w:hAnsi="Calibri" w:cs="Calibri"/>
                <w:color w:val="auto"/>
                <w:sz w:val="22"/>
                <w:szCs w:val="22"/>
                <w:lang w:val="en-US" w:eastAsia="ko-KR"/>
              </w:rPr>
              <w:t xml:space="preserve"> SCI?</w:t>
            </w:r>
          </w:p>
          <w:p w14:paraId="4DFED7E5" w14:textId="77777777" w:rsidR="006B39E9" w:rsidRPr="00161C99" w:rsidRDefault="006B39E9" w:rsidP="006B39E9">
            <w:pPr>
              <w:spacing w:after="0"/>
              <w:jc w:val="both"/>
              <w:rPr>
                <w:rFonts w:ascii="Calibri" w:eastAsia="굴림" w:hAnsi="Calibri" w:cs="Calibri"/>
                <w:color w:val="auto"/>
                <w:sz w:val="22"/>
                <w:szCs w:val="22"/>
                <w:lang w:val="en-US" w:eastAsia="ko-KR"/>
              </w:rPr>
            </w:pPr>
            <w:r w:rsidRPr="00161C99">
              <w:rPr>
                <w:rFonts w:ascii="Calibri" w:eastAsia="굴림" w:hAnsi="Calibri" w:cs="Calibri"/>
                <w:color w:val="auto"/>
                <w:sz w:val="22"/>
                <w:szCs w:val="22"/>
                <w:lang w:val="en-US" w:eastAsia="ko-KR"/>
              </w:rPr>
              <w:t>When coordination message or coordination request is multiplexed with data, it would be beneficial to use the 2nd SCI for RSAI request rather than MAC CE in the latency aspect. Therefore, we propose:</w:t>
            </w:r>
          </w:p>
          <w:p w14:paraId="44AD3FF6" w14:textId="77777777" w:rsidR="006B39E9" w:rsidRDefault="006B39E9" w:rsidP="006B39E9">
            <w:pPr>
              <w:pStyle w:val="maintext"/>
              <w:ind w:firstLineChars="0" w:firstLine="0"/>
              <w:rPr>
                <w:i/>
                <w:spacing w:val="-2"/>
                <w:lang w:val="en-US"/>
              </w:rPr>
            </w:pPr>
            <w:r w:rsidRPr="005A342A">
              <w:rPr>
                <w:i/>
                <w:spacing w:val="-2"/>
                <w:lang w:val="en-US"/>
              </w:rPr>
              <w:t>When</w:t>
            </w:r>
            <w:r>
              <w:rPr>
                <w:i/>
                <w:spacing w:val="-2"/>
                <w:lang w:val="en-US"/>
              </w:rPr>
              <w:t xml:space="preserve"> a resource pool level configuration enables that </w:t>
            </w:r>
            <w:r w:rsidRPr="008E7A94">
              <w:rPr>
                <w:rFonts w:eastAsiaTheme="minorEastAsia"/>
                <w:i/>
              </w:rPr>
              <w:t>MAC CE or 2nd SCI are used as the container</w:t>
            </w:r>
            <w:r>
              <w:rPr>
                <w:rFonts w:eastAsiaTheme="minorEastAsia"/>
                <w:i/>
              </w:rPr>
              <w:t xml:space="preserve"> for</w:t>
            </w:r>
            <w:r w:rsidRPr="008E7A94">
              <w:rPr>
                <w:rFonts w:eastAsiaTheme="minorEastAsia"/>
                <w:i/>
              </w:rPr>
              <w:t xml:space="preserve"> </w:t>
            </w:r>
            <w:r>
              <w:rPr>
                <w:i/>
                <w:spacing w:val="-2"/>
                <w:lang w:val="en-US"/>
              </w:rPr>
              <w:t xml:space="preserve">RSAI </w:t>
            </w:r>
            <w:r w:rsidRPr="009650AA">
              <w:rPr>
                <w:i/>
                <w:spacing w:val="-2"/>
                <w:lang w:val="en-US"/>
              </w:rPr>
              <w:t>message</w:t>
            </w:r>
            <w:r>
              <w:rPr>
                <w:i/>
                <w:spacing w:val="-2"/>
                <w:lang w:val="en-US"/>
              </w:rPr>
              <w:t>,</w:t>
            </w:r>
          </w:p>
          <w:p w14:paraId="457B9D0E" w14:textId="77777777" w:rsidR="006B39E9" w:rsidRDefault="006B39E9" w:rsidP="006B39E9">
            <w:pPr>
              <w:numPr>
                <w:ilvl w:val="0"/>
                <w:numId w:val="17"/>
              </w:numPr>
              <w:overflowPunct w:val="0"/>
              <w:autoSpaceDE w:val="0"/>
              <w:autoSpaceDN w:val="0"/>
              <w:adjustRightInd w:val="0"/>
              <w:ind w:left="720"/>
              <w:jc w:val="both"/>
              <w:textAlignment w:val="baseline"/>
              <w:rPr>
                <w:rFonts w:eastAsiaTheme="minorEastAsia"/>
                <w:i/>
                <w:lang w:eastAsia="ko-KR"/>
              </w:rPr>
            </w:pPr>
            <w:r w:rsidRPr="00243A0D">
              <w:rPr>
                <w:rFonts w:eastAsiaTheme="minorEastAsia"/>
                <w:i/>
                <w:lang w:eastAsia="ko-KR"/>
              </w:rPr>
              <w:t>If N</w:t>
            </w:r>
            <w:r w:rsidRPr="008E7A94">
              <w:rPr>
                <w:rFonts w:eastAsiaTheme="minorEastAsia"/>
                <w:i/>
                <w:lang w:eastAsia="ko-KR"/>
              </w:rPr>
              <w:t>&lt;= 3</w:t>
            </w:r>
            <w:r>
              <w:rPr>
                <w:rFonts w:eastAsiaTheme="minorEastAsia"/>
                <w:i/>
                <w:lang w:eastAsia="ko-KR"/>
              </w:rPr>
              <w:t xml:space="preserve"> and </w:t>
            </w:r>
            <w:r w:rsidRPr="00243A0D">
              <w:rPr>
                <w:rFonts w:eastAsiaTheme="minorEastAsia"/>
                <w:i/>
                <w:lang w:eastAsia="ko-KR"/>
              </w:rPr>
              <w:t xml:space="preserve">RSAI is multiplexed with data, </w:t>
            </w:r>
            <w:r>
              <w:rPr>
                <w:rFonts w:eastAsiaTheme="minorEastAsia"/>
                <w:i/>
                <w:lang w:eastAsia="ko-KR"/>
              </w:rPr>
              <w:t xml:space="preserve">only </w:t>
            </w:r>
            <w:r w:rsidRPr="00243A0D">
              <w:rPr>
                <w:rFonts w:eastAsiaTheme="minorEastAsia"/>
                <w:i/>
                <w:lang w:eastAsia="ko-KR"/>
              </w:rPr>
              <w:t xml:space="preserve">2nd SCI is used for container. </w:t>
            </w:r>
          </w:p>
          <w:p w14:paraId="3244F003" w14:textId="77777777" w:rsidR="006B39E9" w:rsidRPr="00243A0D" w:rsidRDefault="006B39E9" w:rsidP="006B39E9">
            <w:pPr>
              <w:numPr>
                <w:ilvl w:val="0"/>
                <w:numId w:val="17"/>
              </w:numPr>
              <w:overflowPunct w:val="0"/>
              <w:autoSpaceDE w:val="0"/>
              <w:autoSpaceDN w:val="0"/>
              <w:adjustRightInd w:val="0"/>
              <w:ind w:left="720"/>
              <w:jc w:val="both"/>
              <w:textAlignment w:val="baseline"/>
              <w:rPr>
                <w:rFonts w:eastAsiaTheme="minorEastAsia"/>
                <w:i/>
                <w:lang w:eastAsia="ko-KR"/>
              </w:rPr>
            </w:pPr>
            <w:r w:rsidRPr="00243A0D">
              <w:rPr>
                <w:rFonts w:eastAsiaTheme="minorEastAsia"/>
                <w:i/>
                <w:lang w:eastAsia="ko-KR"/>
              </w:rPr>
              <w:t xml:space="preserve">Otherwise, </w:t>
            </w:r>
            <w:r>
              <w:rPr>
                <w:rFonts w:eastAsiaTheme="minorEastAsia"/>
                <w:i/>
                <w:lang w:eastAsia="ko-KR"/>
              </w:rPr>
              <w:t xml:space="preserve">only </w:t>
            </w:r>
            <w:r w:rsidRPr="00243A0D">
              <w:rPr>
                <w:rFonts w:eastAsiaTheme="minorEastAsia"/>
                <w:i/>
                <w:lang w:eastAsia="ko-KR"/>
              </w:rPr>
              <w:t>MAC-CE is used for container.</w:t>
            </w:r>
          </w:p>
          <w:p w14:paraId="19B87956" w14:textId="77777777" w:rsidR="006B39E9" w:rsidRDefault="006B39E9" w:rsidP="006B39E9">
            <w:pPr>
              <w:pStyle w:val="maintext"/>
              <w:ind w:firstLineChars="0" w:firstLine="0"/>
              <w:rPr>
                <w:i/>
                <w:spacing w:val="-2"/>
                <w:lang w:val="en-US"/>
              </w:rPr>
            </w:pPr>
            <w:r w:rsidRPr="005A342A">
              <w:rPr>
                <w:i/>
                <w:spacing w:val="-2"/>
                <w:lang w:val="en-US"/>
              </w:rPr>
              <w:t xml:space="preserve">When </w:t>
            </w:r>
            <w:r>
              <w:rPr>
                <w:i/>
                <w:spacing w:val="-2"/>
                <w:lang w:val="en-US"/>
              </w:rPr>
              <w:t xml:space="preserve">a resource pool level configuration enables that </w:t>
            </w:r>
            <w:r w:rsidRPr="008E7A94">
              <w:rPr>
                <w:rFonts w:eastAsiaTheme="minorEastAsia"/>
                <w:i/>
              </w:rPr>
              <w:t>MAC CE and 2nd SCI are used as the container</w:t>
            </w:r>
            <w:r>
              <w:rPr>
                <w:rFonts w:eastAsiaTheme="minorEastAsia"/>
                <w:i/>
              </w:rPr>
              <w:t xml:space="preserve"> for RSAI request,</w:t>
            </w:r>
          </w:p>
          <w:p w14:paraId="55138E57" w14:textId="77777777" w:rsidR="006B39E9" w:rsidRDefault="006B39E9" w:rsidP="006B39E9">
            <w:pPr>
              <w:numPr>
                <w:ilvl w:val="0"/>
                <w:numId w:val="17"/>
              </w:numPr>
              <w:overflowPunct w:val="0"/>
              <w:autoSpaceDE w:val="0"/>
              <w:autoSpaceDN w:val="0"/>
              <w:adjustRightInd w:val="0"/>
              <w:ind w:left="720"/>
              <w:jc w:val="both"/>
              <w:textAlignment w:val="baseline"/>
              <w:rPr>
                <w:rFonts w:eastAsiaTheme="minorEastAsia"/>
                <w:i/>
                <w:lang w:eastAsia="ko-KR"/>
              </w:rPr>
            </w:pPr>
            <w:r>
              <w:rPr>
                <w:rFonts w:eastAsiaTheme="minorEastAsia"/>
                <w:i/>
                <w:lang w:eastAsia="ko-KR"/>
              </w:rPr>
              <w:t xml:space="preserve">If </w:t>
            </w:r>
            <w:r w:rsidRPr="00243A0D">
              <w:rPr>
                <w:rFonts w:eastAsiaTheme="minorEastAsia"/>
                <w:i/>
                <w:lang w:eastAsia="ko-KR"/>
              </w:rPr>
              <w:t xml:space="preserve">RSAI request is multiplexed with data, </w:t>
            </w:r>
            <w:r>
              <w:rPr>
                <w:rFonts w:eastAsiaTheme="minorEastAsia"/>
                <w:i/>
                <w:lang w:eastAsia="ko-KR"/>
              </w:rPr>
              <w:t xml:space="preserve">only </w:t>
            </w:r>
            <w:r w:rsidRPr="00243A0D">
              <w:rPr>
                <w:rFonts w:eastAsiaTheme="minorEastAsia"/>
                <w:i/>
                <w:lang w:eastAsia="ko-KR"/>
              </w:rPr>
              <w:t>2nd SCI is used for container,</w:t>
            </w:r>
          </w:p>
          <w:p w14:paraId="0EA1B1C8" w14:textId="6A487EFD" w:rsidR="006B39E9" w:rsidRDefault="006B39E9" w:rsidP="006B39E9">
            <w:pPr>
              <w:spacing w:after="0"/>
              <w:jc w:val="both"/>
              <w:rPr>
                <w:rFonts w:ascii="Calibri" w:eastAsia="굴림" w:hAnsi="Calibri" w:cs="Calibri"/>
                <w:color w:val="auto"/>
                <w:sz w:val="22"/>
                <w:szCs w:val="22"/>
                <w:lang w:val="en-US" w:eastAsia="ko-KR"/>
              </w:rPr>
            </w:pPr>
            <w:r w:rsidRPr="00243A0D">
              <w:rPr>
                <w:rFonts w:eastAsiaTheme="minorEastAsia"/>
                <w:i/>
                <w:lang w:eastAsia="ko-KR"/>
              </w:rPr>
              <w:t xml:space="preserve">Otherwise, </w:t>
            </w:r>
            <w:r>
              <w:rPr>
                <w:rFonts w:eastAsiaTheme="minorEastAsia"/>
                <w:i/>
                <w:lang w:eastAsia="ko-KR"/>
              </w:rPr>
              <w:t xml:space="preserve">only </w:t>
            </w:r>
            <w:r w:rsidRPr="00243A0D">
              <w:rPr>
                <w:rFonts w:eastAsiaTheme="minorEastAsia"/>
                <w:i/>
                <w:lang w:eastAsia="ko-KR"/>
              </w:rPr>
              <w:t>MAC-CE is used for container.</w:t>
            </w:r>
          </w:p>
        </w:tc>
      </w:tr>
      <w:tr w:rsidR="00E073AF" w14:paraId="1EE8C756" w14:textId="77777777" w:rsidTr="00E073AF">
        <w:tc>
          <w:tcPr>
            <w:tcW w:w="1628" w:type="dxa"/>
          </w:tcPr>
          <w:p w14:paraId="6BBAF49E" w14:textId="77777777" w:rsidR="00E073AF" w:rsidRPr="00DD3696"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264" w:type="dxa"/>
          </w:tcPr>
          <w:p w14:paraId="7E474622" w14:textId="77777777" w:rsidR="00E073AF" w:rsidRPr="00DD3696"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0F5A868F" w14:textId="77777777" w:rsidR="00E073AF" w:rsidRDefault="00E073AF" w:rsidP="007143CF">
            <w:pPr>
              <w:spacing w:after="0"/>
              <w:jc w:val="both"/>
              <w:rPr>
                <w:rFonts w:ascii="Calibri" w:eastAsia="굴림" w:hAnsi="Calibri" w:cs="Calibri"/>
                <w:color w:val="auto"/>
                <w:sz w:val="22"/>
                <w:szCs w:val="22"/>
                <w:lang w:val="en-US" w:eastAsia="ko-KR"/>
              </w:rPr>
            </w:pPr>
          </w:p>
        </w:tc>
      </w:tr>
      <w:tr w:rsidR="00867A47" w14:paraId="6BB9DAE1" w14:textId="77777777" w:rsidTr="00331C70">
        <w:tc>
          <w:tcPr>
            <w:tcW w:w="1628" w:type="dxa"/>
          </w:tcPr>
          <w:p w14:paraId="6D73B3DA" w14:textId="53F97184" w:rsidR="00867A47" w:rsidRDefault="00867A47" w:rsidP="00867A4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64" w:type="dxa"/>
          </w:tcPr>
          <w:p w14:paraId="0AC79853" w14:textId="2384BDC8" w:rsidR="00867A47" w:rsidRDefault="00867A47" w:rsidP="00867A47">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No</w:t>
            </w:r>
          </w:p>
        </w:tc>
        <w:tc>
          <w:tcPr>
            <w:tcW w:w="6470" w:type="dxa"/>
          </w:tcPr>
          <w:p w14:paraId="262B71CF" w14:textId="3671598E" w:rsidR="00867A47" w:rsidRDefault="00867A47" w:rsidP="00867A47">
            <w:pPr>
              <w:spacing w:after="0"/>
              <w:jc w:val="both"/>
              <w:rPr>
                <w:rFonts w:ascii="Calibri" w:eastAsia="굴림" w:hAnsi="Calibri" w:cs="Calibri"/>
                <w:color w:val="auto"/>
                <w:sz w:val="22"/>
                <w:szCs w:val="22"/>
                <w:lang w:val="en-US" w:eastAsia="ko-KR"/>
              </w:rPr>
            </w:pPr>
            <w:r>
              <w:rPr>
                <w:rFonts w:ascii="Calibri" w:eastAsia="MS Mincho" w:hAnsi="Calibri" w:cs="Calibri"/>
                <w:color w:val="auto"/>
                <w:sz w:val="22"/>
                <w:szCs w:val="22"/>
                <w:lang w:val="en-US" w:eastAsia="ja-JP"/>
              </w:rPr>
              <w:t>We do not see any necessities to restrict it to unicast only, while groupcast can be supported.</w:t>
            </w:r>
          </w:p>
        </w:tc>
      </w:tr>
      <w:tr w:rsidR="001F5DDB" w14:paraId="551B9EE0" w14:textId="77777777" w:rsidTr="00331C70">
        <w:tc>
          <w:tcPr>
            <w:tcW w:w="1628" w:type="dxa"/>
          </w:tcPr>
          <w:p w14:paraId="40D620A9" w14:textId="6D042286" w:rsidR="001F5DDB" w:rsidRDefault="001F5DDB" w:rsidP="001F5DD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264" w:type="dxa"/>
          </w:tcPr>
          <w:p w14:paraId="71AFB76D" w14:textId="52AD5AF3"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7D1CCE19" w14:textId="77777777" w:rsidR="001F5DDB" w:rsidRDefault="001F5DDB" w:rsidP="001F5DDB">
            <w:pPr>
              <w:spacing w:after="0"/>
              <w:jc w:val="both"/>
              <w:rPr>
                <w:rFonts w:ascii="Calibri" w:eastAsia="MS Mincho" w:hAnsi="Calibri" w:cs="Calibri"/>
                <w:color w:val="auto"/>
                <w:sz w:val="22"/>
                <w:szCs w:val="22"/>
                <w:lang w:val="en-US" w:eastAsia="ja-JP"/>
              </w:rPr>
            </w:pPr>
          </w:p>
        </w:tc>
      </w:tr>
      <w:tr w:rsidR="00CD67E5" w14:paraId="021C8E4B" w14:textId="77777777" w:rsidTr="00331C70">
        <w:tc>
          <w:tcPr>
            <w:tcW w:w="1628" w:type="dxa"/>
          </w:tcPr>
          <w:p w14:paraId="5B66A552" w14:textId="288C0035" w:rsidR="00CD67E5" w:rsidRDefault="00CD67E5" w:rsidP="00CD67E5">
            <w:pPr>
              <w:spacing w:after="0"/>
              <w:jc w:val="both"/>
              <w:rPr>
                <w:rFonts w:ascii="Calibri" w:hAnsi="Calibri" w:cs="Calibri"/>
                <w:color w:val="auto"/>
                <w:sz w:val="22"/>
                <w:szCs w:val="22"/>
                <w:lang w:val="en-US" w:eastAsia="zh-CN"/>
              </w:rPr>
            </w:pPr>
            <w:r w:rsidRPr="000719CF">
              <w:rPr>
                <w:rFonts w:ascii="Calibri" w:eastAsia="굴림" w:hAnsi="Calibri" w:cs="Calibri"/>
                <w:color w:val="auto"/>
                <w:sz w:val="22"/>
                <w:szCs w:val="22"/>
                <w:lang w:val="en-US" w:eastAsia="ko-KR"/>
              </w:rPr>
              <w:t>Huawei, HiSilicon</w:t>
            </w:r>
          </w:p>
        </w:tc>
        <w:tc>
          <w:tcPr>
            <w:tcW w:w="1264" w:type="dxa"/>
          </w:tcPr>
          <w:p w14:paraId="0BE11E39" w14:textId="1DF0AA0D" w:rsidR="00CD67E5" w:rsidRDefault="00CD67E5" w:rsidP="00CD67E5">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70" w:type="dxa"/>
          </w:tcPr>
          <w:p w14:paraId="5651259B" w14:textId="34B8826D" w:rsidR="00CD67E5" w:rsidRDefault="00CD67E5" w:rsidP="00CD67E5">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We share similar view with FL.</w:t>
            </w:r>
          </w:p>
        </w:tc>
      </w:tr>
      <w:tr w:rsidR="004D2025" w14:paraId="7A4CAB19" w14:textId="77777777" w:rsidTr="004D2025">
        <w:tc>
          <w:tcPr>
            <w:tcW w:w="1628" w:type="dxa"/>
          </w:tcPr>
          <w:p w14:paraId="1AB930E2" w14:textId="77777777" w:rsidR="004D2025" w:rsidRPr="003F7E6E"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264" w:type="dxa"/>
          </w:tcPr>
          <w:p w14:paraId="4D95156F" w14:textId="77777777" w:rsidR="004D2025" w:rsidRPr="003F7E6E"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6B641A2A" w14:textId="77777777" w:rsidR="004D2025" w:rsidRDefault="004D2025" w:rsidP="00453F80">
            <w:pPr>
              <w:spacing w:after="0"/>
              <w:jc w:val="both"/>
              <w:rPr>
                <w:rFonts w:ascii="Calibri" w:eastAsia="MS Mincho" w:hAnsi="Calibri" w:cs="Calibri"/>
                <w:color w:val="auto"/>
                <w:sz w:val="22"/>
                <w:szCs w:val="22"/>
                <w:lang w:val="en-US" w:eastAsia="ja-JP"/>
              </w:rPr>
            </w:pPr>
          </w:p>
        </w:tc>
      </w:tr>
      <w:tr w:rsidR="00B103D1" w14:paraId="22BC2B78" w14:textId="77777777" w:rsidTr="004D2025">
        <w:tc>
          <w:tcPr>
            <w:tcW w:w="1628" w:type="dxa"/>
          </w:tcPr>
          <w:p w14:paraId="1521A524" w14:textId="4C259B30" w:rsidR="00B103D1" w:rsidRDefault="00B103D1" w:rsidP="00B103D1">
            <w:pPr>
              <w:spacing w:after="0"/>
              <w:jc w:val="both"/>
              <w:rPr>
                <w:rFonts w:ascii="Calibri" w:hAnsi="Calibri" w:cs="Calibri"/>
                <w:color w:val="auto"/>
                <w:sz w:val="22"/>
                <w:szCs w:val="22"/>
                <w:lang w:val="en-US" w:eastAsia="zh-CN"/>
              </w:rPr>
            </w:pPr>
            <w:r w:rsidRPr="00890469">
              <w:rPr>
                <w:rFonts w:ascii="Calibri" w:hAnsi="Calibri" w:cs="Calibri" w:hint="eastAsia"/>
                <w:color w:val="auto"/>
                <w:sz w:val="22"/>
                <w:szCs w:val="22"/>
                <w:lang w:val="en-US" w:eastAsia="zh-CN"/>
              </w:rPr>
              <w:t>S</w:t>
            </w:r>
            <w:r w:rsidRPr="00890469">
              <w:rPr>
                <w:rFonts w:ascii="Calibri" w:hAnsi="Calibri" w:cs="Calibri"/>
                <w:color w:val="auto"/>
                <w:sz w:val="22"/>
                <w:szCs w:val="22"/>
                <w:lang w:val="en-US" w:eastAsia="zh-CN"/>
              </w:rPr>
              <w:t>preadtrum</w:t>
            </w:r>
          </w:p>
        </w:tc>
        <w:tc>
          <w:tcPr>
            <w:tcW w:w="1264" w:type="dxa"/>
          </w:tcPr>
          <w:p w14:paraId="46C91731" w14:textId="59BF630B" w:rsidR="00B103D1" w:rsidRDefault="00B103D1" w:rsidP="00B103D1">
            <w:pPr>
              <w:spacing w:after="0"/>
              <w:jc w:val="both"/>
              <w:rPr>
                <w:rFonts w:ascii="Calibri" w:hAnsi="Calibri" w:cs="Calibri"/>
                <w:color w:val="auto"/>
                <w:sz w:val="22"/>
                <w:szCs w:val="22"/>
                <w:lang w:val="en-US" w:eastAsia="zh-CN"/>
              </w:rPr>
            </w:pPr>
            <w:r w:rsidRPr="00890469">
              <w:rPr>
                <w:rFonts w:ascii="Calibri" w:hAnsi="Calibri" w:cs="Calibri"/>
                <w:color w:val="auto"/>
                <w:sz w:val="22"/>
                <w:szCs w:val="22"/>
                <w:lang w:val="en-US" w:eastAsia="zh-CN"/>
              </w:rPr>
              <w:t>Yes</w:t>
            </w:r>
          </w:p>
        </w:tc>
        <w:tc>
          <w:tcPr>
            <w:tcW w:w="6470" w:type="dxa"/>
          </w:tcPr>
          <w:p w14:paraId="2B8B86B9" w14:textId="77777777" w:rsidR="00B103D1" w:rsidRDefault="00B103D1" w:rsidP="00B103D1">
            <w:pPr>
              <w:spacing w:after="0"/>
              <w:jc w:val="both"/>
              <w:rPr>
                <w:rFonts w:ascii="Calibri" w:eastAsia="MS Mincho" w:hAnsi="Calibri" w:cs="Calibri"/>
                <w:color w:val="auto"/>
                <w:sz w:val="22"/>
                <w:szCs w:val="22"/>
                <w:lang w:val="en-US" w:eastAsia="ja-JP"/>
              </w:rPr>
            </w:pPr>
          </w:p>
        </w:tc>
      </w:tr>
      <w:tr w:rsidR="00BC7F45" w14:paraId="2D487BE4" w14:textId="77777777" w:rsidTr="004D2025">
        <w:tc>
          <w:tcPr>
            <w:tcW w:w="1628" w:type="dxa"/>
          </w:tcPr>
          <w:p w14:paraId="142A9A58" w14:textId="2667C8D3" w:rsidR="00BC7F45" w:rsidRPr="00890469"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264" w:type="dxa"/>
          </w:tcPr>
          <w:p w14:paraId="416FE16F" w14:textId="769013AD" w:rsidR="00BC7F45" w:rsidRPr="00890469" w:rsidRDefault="00BC7F45" w:rsidP="00BC7F4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7C283364" w14:textId="77777777" w:rsidR="00BC7F45" w:rsidRDefault="00BC7F45" w:rsidP="00BC7F45">
            <w:pPr>
              <w:spacing w:after="0"/>
              <w:jc w:val="both"/>
              <w:rPr>
                <w:rFonts w:ascii="Calibri" w:eastAsia="MS Mincho" w:hAnsi="Calibri" w:cs="Calibri"/>
                <w:color w:val="auto"/>
                <w:sz w:val="22"/>
                <w:szCs w:val="22"/>
                <w:lang w:val="en-US" w:eastAsia="ja-JP"/>
              </w:rPr>
            </w:pPr>
          </w:p>
        </w:tc>
      </w:tr>
      <w:tr w:rsidR="002341F8" w14:paraId="7F198837" w14:textId="77777777" w:rsidTr="002341F8">
        <w:tc>
          <w:tcPr>
            <w:tcW w:w="1628" w:type="dxa"/>
          </w:tcPr>
          <w:p w14:paraId="3163D8F3" w14:textId="77777777" w:rsidR="002341F8" w:rsidRPr="00936EBD" w:rsidRDefault="002341F8" w:rsidP="004500F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264" w:type="dxa"/>
          </w:tcPr>
          <w:p w14:paraId="5E86AE8E" w14:textId="77777777" w:rsidR="002341F8" w:rsidRPr="00936EBD" w:rsidRDefault="002341F8" w:rsidP="004500F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6FE353FA" w14:textId="77777777" w:rsidR="002341F8" w:rsidRDefault="002341F8" w:rsidP="004500FC">
            <w:pPr>
              <w:spacing w:after="0"/>
              <w:jc w:val="both"/>
              <w:rPr>
                <w:rFonts w:ascii="Calibri" w:eastAsiaTheme="minorEastAsia" w:hAnsi="Calibri" w:cs="Calibri"/>
                <w:color w:val="auto"/>
                <w:sz w:val="22"/>
                <w:szCs w:val="22"/>
                <w:lang w:val="en-US" w:eastAsia="ko-KR"/>
              </w:rPr>
            </w:pPr>
          </w:p>
        </w:tc>
      </w:tr>
      <w:tr w:rsidR="005A44E1" w14:paraId="232EE2C4" w14:textId="77777777" w:rsidTr="002341F8">
        <w:tc>
          <w:tcPr>
            <w:tcW w:w="1628" w:type="dxa"/>
          </w:tcPr>
          <w:p w14:paraId="6F823DCA" w14:textId="4814A7D6" w:rsidR="005A44E1" w:rsidRDefault="005A44E1" w:rsidP="005A44E1">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264" w:type="dxa"/>
          </w:tcPr>
          <w:p w14:paraId="72895050" w14:textId="5B77A783" w:rsidR="005A44E1" w:rsidRDefault="005A44E1" w:rsidP="005A44E1">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18DAF67D" w14:textId="77777777" w:rsidR="005A44E1" w:rsidRDefault="005A44E1" w:rsidP="005A44E1">
            <w:pPr>
              <w:spacing w:after="0"/>
              <w:jc w:val="both"/>
              <w:rPr>
                <w:rFonts w:ascii="Calibri" w:eastAsiaTheme="minorEastAsia" w:hAnsi="Calibri" w:cs="Calibri"/>
                <w:color w:val="auto"/>
                <w:sz w:val="22"/>
                <w:szCs w:val="22"/>
                <w:lang w:val="en-US" w:eastAsia="ko-KR"/>
              </w:rPr>
            </w:pPr>
          </w:p>
        </w:tc>
      </w:tr>
    </w:tbl>
    <w:p w14:paraId="1E3E0A39" w14:textId="77777777" w:rsidR="00542D2F" w:rsidRDefault="00542D2F" w:rsidP="00542D2F">
      <w:pPr>
        <w:jc w:val="both"/>
      </w:pPr>
    </w:p>
    <w:p w14:paraId="7A94A721" w14:textId="77777777" w:rsidR="00C47953" w:rsidRDefault="00C47953" w:rsidP="00542D2F">
      <w:pPr>
        <w:jc w:val="both"/>
      </w:pPr>
    </w:p>
    <w:p w14:paraId="38159E01" w14:textId="77777777" w:rsidR="00C47953" w:rsidRDefault="00C47953" w:rsidP="00C47953">
      <w:pPr>
        <w:jc w:val="both"/>
      </w:pPr>
    </w:p>
    <w:p w14:paraId="305B5498" w14:textId="6F2F2106" w:rsidR="00C47953" w:rsidRDefault="00C47953" w:rsidP="00C4795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Q4</w:t>
      </w:r>
      <w:r>
        <w:rPr>
          <w:rFonts w:ascii="Calibri" w:eastAsia="굴림" w:hAnsi="Calibri" w:cs="Calibri"/>
          <w:color w:val="auto"/>
          <w:sz w:val="22"/>
          <w:szCs w:val="22"/>
          <w:lang w:val="en-US" w:eastAsia="ko-KR"/>
        </w:rPr>
        <w:t>-</w:t>
      </w:r>
      <w:r>
        <w:rPr>
          <w:rFonts w:ascii="Calibri" w:eastAsia="굴림" w:hAnsi="Calibri" w:cs="Calibri" w:hint="eastAsia"/>
          <w:color w:val="auto"/>
          <w:sz w:val="22"/>
          <w:szCs w:val="22"/>
          <w:lang w:val="en-US" w:eastAsia="ko-KR"/>
        </w:rPr>
        <w:t>15</w:t>
      </w:r>
      <w:r>
        <w:rPr>
          <w:rFonts w:ascii="Calibri" w:eastAsia="굴림" w:hAnsi="Calibri" w:cs="Calibri"/>
          <w:color w:val="auto"/>
          <w:sz w:val="22"/>
          <w:szCs w:val="22"/>
          <w:lang w:val="en-US" w:eastAsia="ko-KR"/>
        </w:rPr>
        <w:t xml:space="preserve">: Do you agree following draft </w:t>
      </w:r>
      <w:r>
        <w:rPr>
          <w:rFonts w:ascii="Calibri" w:eastAsia="굴림" w:hAnsi="Calibri" w:cs="Calibri" w:hint="eastAsia"/>
          <w:color w:val="auto"/>
          <w:sz w:val="22"/>
          <w:szCs w:val="22"/>
          <w:lang w:val="en-US" w:eastAsia="ko-KR"/>
        </w:rPr>
        <w:t>conclusion</w:t>
      </w:r>
      <w:r w:rsidR="008557EF">
        <w:rPr>
          <w:rFonts w:ascii="Calibri" w:eastAsia="굴림" w:hAnsi="Calibri" w:cs="Calibri"/>
          <w:color w:val="auto"/>
          <w:sz w:val="22"/>
          <w:szCs w:val="22"/>
          <w:lang w:val="en-US" w:eastAsia="ko-KR"/>
        </w:rPr>
        <w:t xml:space="preserve"> </w:t>
      </w:r>
      <w:r w:rsidR="008557EF">
        <w:rPr>
          <w:rFonts w:ascii="Calibri" w:eastAsia="굴림" w:hAnsi="Calibri" w:cs="Calibri" w:hint="eastAsia"/>
          <w:color w:val="auto"/>
          <w:sz w:val="22"/>
          <w:szCs w:val="22"/>
          <w:lang w:val="en-US" w:eastAsia="ko-KR"/>
        </w:rPr>
        <w:t>for</w:t>
      </w:r>
      <w:r w:rsidR="008557EF">
        <w:rPr>
          <w:rFonts w:ascii="Calibri" w:eastAsia="굴림" w:hAnsi="Calibri" w:cs="Calibri"/>
          <w:color w:val="auto"/>
          <w:sz w:val="22"/>
          <w:szCs w:val="22"/>
          <w:lang w:val="en-US" w:eastAsia="ko-KR"/>
        </w:rPr>
        <w:t xml:space="preserve"> </w:t>
      </w:r>
      <w:r w:rsidR="008557EF">
        <w:rPr>
          <w:rFonts w:ascii="Calibri" w:eastAsia="굴림" w:hAnsi="Calibri" w:cs="Calibri" w:hint="eastAsia"/>
          <w:color w:val="auto"/>
          <w:sz w:val="22"/>
          <w:szCs w:val="22"/>
          <w:lang w:val="en-US" w:eastAsia="ko-KR"/>
        </w:rPr>
        <w:t>a</w:t>
      </w:r>
      <w:r w:rsidR="008557EF" w:rsidRPr="008557EF">
        <w:rPr>
          <w:rFonts w:ascii="Calibri" w:eastAsia="굴림" w:hAnsi="Calibri" w:cs="Calibri"/>
          <w:color w:val="auto"/>
          <w:sz w:val="22"/>
          <w:szCs w:val="22"/>
          <w:lang w:val="en-US" w:eastAsia="ko-KR"/>
        </w:rPr>
        <w:t>dditional criteria on which received preferred non-preferred resource set</w:t>
      </w:r>
      <w:r w:rsidR="006534C9">
        <w:rPr>
          <w:rFonts w:ascii="Calibri" w:eastAsia="굴림" w:hAnsi="Calibri" w:cs="Calibri" w:hint="eastAsia"/>
          <w:color w:val="auto"/>
          <w:sz w:val="22"/>
          <w:szCs w:val="22"/>
          <w:lang w:val="en-US" w:eastAsia="ko-KR"/>
        </w:rPr>
        <w:t>(s)</w:t>
      </w:r>
      <w:r w:rsidR="008557EF" w:rsidRPr="008557EF">
        <w:rPr>
          <w:rFonts w:ascii="Calibri" w:eastAsia="굴림" w:hAnsi="Calibri" w:cs="Calibri"/>
          <w:color w:val="auto"/>
          <w:sz w:val="22"/>
          <w:szCs w:val="22"/>
          <w:lang w:val="en-US" w:eastAsia="ko-KR"/>
        </w:rPr>
        <w:t xml:space="preserve"> </w:t>
      </w:r>
      <w:r w:rsidR="006534C9">
        <w:rPr>
          <w:rFonts w:ascii="Calibri" w:eastAsia="굴림" w:hAnsi="Calibri" w:cs="Calibri" w:hint="eastAsia"/>
          <w:color w:val="auto"/>
          <w:sz w:val="22"/>
          <w:szCs w:val="22"/>
          <w:lang w:val="en-US" w:eastAsia="ko-KR"/>
        </w:rPr>
        <w:t>are</w:t>
      </w:r>
      <w:r w:rsidR="008557EF" w:rsidRPr="008557EF">
        <w:rPr>
          <w:rFonts w:ascii="Calibri" w:eastAsia="굴림" w:hAnsi="Calibri" w:cs="Calibri"/>
          <w:color w:val="auto"/>
          <w:sz w:val="22"/>
          <w:szCs w:val="22"/>
          <w:lang w:val="en-US" w:eastAsia="ko-KR"/>
        </w:rPr>
        <w:t xml:space="preserve"> taken into account in UE-B’s resource selection</w:t>
      </w:r>
      <w:r>
        <w:rPr>
          <w:rFonts w:ascii="Calibri" w:eastAsia="굴림" w:hAnsi="Calibri" w:cs="Calibri"/>
          <w:color w:val="auto"/>
          <w:sz w:val="22"/>
          <w:szCs w:val="22"/>
          <w:lang w:val="en-US" w:eastAsia="ko-KR"/>
        </w:rPr>
        <w:t xml:space="preserve">? </w:t>
      </w:r>
    </w:p>
    <w:p w14:paraId="33DC9EEA" w14:textId="77777777" w:rsidR="00C47953" w:rsidRDefault="00C47953" w:rsidP="00542D2F">
      <w:pPr>
        <w:jc w:val="both"/>
      </w:pPr>
    </w:p>
    <w:tbl>
      <w:tblPr>
        <w:tblStyle w:val="af0"/>
        <w:tblW w:w="0" w:type="auto"/>
        <w:tblLook w:val="04A0" w:firstRow="1" w:lastRow="0" w:firstColumn="1" w:lastColumn="0" w:noHBand="0" w:noVBand="1"/>
      </w:tblPr>
      <w:tblGrid>
        <w:gridCol w:w="9362"/>
      </w:tblGrid>
      <w:tr w:rsidR="00C47953" w14:paraId="59797E33" w14:textId="77777777" w:rsidTr="00C47953">
        <w:tc>
          <w:tcPr>
            <w:tcW w:w="9362" w:type="dxa"/>
          </w:tcPr>
          <w:p w14:paraId="546BC181" w14:textId="77777777" w:rsidR="00C47953" w:rsidRDefault="00C47953" w:rsidP="00C47953">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(Additional criteria on which received preferred non-preferred resource set(s) can be actually taken into account in UE-B’s resource selection</w:t>
            </w:r>
            <w:r>
              <w:rPr>
                <w:rFonts w:ascii="Calibri" w:eastAsia="굴림" w:hAnsi="Calibri" w:cs="Calibri" w:hint="eastAsia"/>
                <w:b/>
                <w:color w:val="auto"/>
                <w:sz w:val="22"/>
                <w:szCs w:val="22"/>
                <w:lang w:val="en-US" w:eastAsia="ko-KR"/>
              </w:rPr>
              <w:t>)</w:t>
            </w:r>
          </w:p>
          <w:p w14:paraId="44EB4901" w14:textId="77777777" w:rsidR="00C47953"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DCM, LGE, OPPO, Fujitsu, Spreadtrum, NEC, xiaomi, Fraunhofer, Huawei, Nokia, Qualcomm, Sharp, InterDigital, (13)</w:t>
            </w:r>
          </w:p>
          <w:p w14:paraId="115C8EB9" w14:textId="77777777" w:rsidR="00C47953"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Intel, Apple, (2)</w:t>
            </w:r>
          </w:p>
          <w:p w14:paraId="26DBFD24" w14:textId="77777777" w:rsidR="00C47953"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3: </w:t>
            </w:r>
          </w:p>
          <w:p w14:paraId="608B0ED1" w14:textId="77777777" w:rsidR="00C47953" w:rsidRDefault="00C47953" w:rsidP="00C47953">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Consider distance between UE-A and UE-B: Ericsson, (1)</w:t>
            </w:r>
          </w:p>
          <w:p w14:paraId="20723C21" w14:textId="18F4FFB9" w:rsidR="00C47953" w:rsidRPr="00C47953" w:rsidRDefault="00C47953" w:rsidP="00542D2F">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with a specified time gap instead of (pre)configured value: Futurewei, (1)</w:t>
            </w:r>
          </w:p>
        </w:tc>
      </w:tr>
    </w:tbl>
    <w:p w14:paraId="7BE86083" w14:textId="77777777" w:rsidR="00542D2F" w:rsidRDefault="00542D2F" w:rsidP="00542D2F">
      <w:pPr>
        <w:jc w:val="both"/>
      </w:pPr>
    </w:p>
    <w:p w14:paraId="1CCB7AE7" w14:textId="77777777" w:rsidR="00542D2F" w:rsidRDefault="00542D2F" w:rsidP="00542D2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3-15</w:t>
      </w:r>
      <w:r>
        <w:rPr>
          <w:rFonts w:ascii="Calibri" w:eastAsia="굴림" w:hAnsi="Calibri" w:cs="Calibri" w:hint="eastAsia"/>
          <w:color w:val="auto"/>
          <w:sz w:val="22"/>
          <w:szCs w:val="22"/>
          <w:highlight w:val="yellow"/>
          <w:lang w:val="en-US" w:eastAsia="ko-KR"/>
        </w:rPr>
        <w:t>:</w:t>
      </w:r>
    </w:p>
    <w:p w14:paraId="4536A664" w14:textId="77777777" w:rsidR="00542D2F" w:rsidRDefault="00542D2F" w:rsidP="00542D2F">
      <w:pPr>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RAN1 does not pursue defining additional criteria on filtering the received preferred or non-preferred resource set(s) to be taken into account in UE-B’s resource selection</w:t>
      </w:r>
    </w:p>
    <w:p w14:paraId="5C9A2630" w14:textId="77777777" w:rsidR="00542D2F" w:rsidRDefault="00542D2F" w:rsidP="00542D2F">
      <w:pPr>
        <w:overflowPunct w:val="0"/>
        <w:spacing w:after="0"/>
        <w:jc w:val="both"/>
        <w:rPr>
          <w:rFonts w:ascii="Calibri" w:eastAsia="굴림" w:hAnsi="Calibri" w:cs="Calibri"/>
          <w:sz w:val="22"/>
          <w:szCs w:val="22"/>
          <w:lang w:val="en-US" w:eastAsia="ko-KR"/>
        </w:rPr>
      </w:pPr>
    </w:p>
    <w:tbl>
      <w:tblPr>
        <w:tblStyle w:val="af0"/>
        <w:tblW w:w="0" w:type="auto"/>
        <w:tblLook w:val="04A0" w:firstRow="1" w:lastRow="0" w:firstColumn="1" w:lastColumn="0" w:noHBand="0" w:noVBand="1"/>
      </w:tblPr>
      <w:tblGrid>
        <w:gridCol w:w="1628"/>
        <w:gridCol w:w="1264"/>
        <w:gridCol w:w="6470"/>
      </w:tblGrid>
      <w:tr w:rsidR="00C47953" w14:paraId="1BB38A1A" w14:textId="77777777" w:rsidTr="00DB2EFF">
        <w:tc>
          <w:tcPr>
            <w:tcW w:w="1628" w:type="dxa"/>
          </w:tcPr>
          <w:p w14:paraId="5E7E3B78"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2BBC5585"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73298A82"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C47953" w14:paraId="0C425A82" w14:textId="77777777" w:rsidTr="00DB2EFF">
        <w:tc>
          <w:tcPr>
            <w:tcW w:w="1628" w:type="dxa"/>
          </w:tcPr>
          <w:p w14:paraId="51C5B813" w14:textId="5CABDE65" w:rsidR="00C47953" w:rsidRDefault="00C01E44"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Fraunhofer</w:t>
            </w:r>
          </w:p>
        </w:tc>
        <w:tc>
          <w:tcPr>
            <w:tcW w:w="1264" w:type="dxa"/>
          </w:tcPr>
          <w:p w14:paraId="29338653" w14:textId="765BFAF2" w:rsidR="00C47953" w:rsidRDefault="00C01E44"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 with comment</w:t>
            </w:r>
          </w:p>
        </w:tc>
        <w:tc>
          <w:tcPr>
            <w:tcW w:w="6470" w:type="dxa"/>
          </w:tcPr>
          <w:p w14:paraId="38B4D454" w14:textId="7D3630EA" w:rsidR="00C47953" w:rsidRDefault="00C01E44"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While we understand the benefit of considering the distance between UE-A and UE-B (as suggested by Ericsson), at this point in time, we prefer to go with the FL’s proposal.</w:t>
            </w:r>
          </w:p>
        </w:tc>
      </w:tr>
      <w:tr w:rsidR="00C47953" w14:paraId="3183ABC3" w14:textId="77777777" w:rsidTr="00DB2EFF">
        <w:tc>
          <w:tcPr>
            <w:tcW w:w="1628" w:type="dxa"/>
          </w:tcPr>
          <w:p w14:paraId="6896E559" w14:textId="0AC6BE2A" w:rsidR="00C47953" w:rsidRDefault="00C7181B"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264" w:type="dxa"/>
          </w:tcPr>
          <w:p w14:paraId="7FE9630A" w14:textId="3CC0CED9" w:rsidR="00C47953" w:rsidRDefault="00C7181B"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470" w:type="dxa"/>
          </w:tcPr>
          <w:p w14:paraId="3789836D" w14:textId="5A6A4788" w:rsidR="00C47953" w:rsidRDefault="00C7181B"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In this case it is unclear whether/how to handle feedback from different UEs and different types of feedback, including feedback generated with different parameters comparing to the ones used by TX UE</w:t>
            </w:r>
          </w:p>
        </w:tc>
      </w:tr>
      <w:tr w:rsidR="00F063B9" w14:paraId="6014E0C5" w14:textId="77777777" w:rsidTr="00DB2EFF">
        <w:tc>
          <w:tcPr>
            <w:tcW w:w="1628" w:type="dxa"/>
          </w:tcPr>
          <w:p w14:paraId="23613667" w14:textId="101F832F" w:rsidR="00F063B9" w:rsidRDefault="00F063B9" w:rsidP="00F063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264" w:type="dxa"/>
          </w:tcPr>
          <w:p w14:paraId="6370C9BC" w14:textId="32817719"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Comments</w:t>
            </w:r>
          </w:p>
        </w:tc>
        <w:tc>
          <w:tcPr>
            <w:tcW w:w="6470" w:type="dxa"/>
          </w:tcPr>
          <w:p w14:paraId="78F8139A" w14:textId="2BC2C623"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Maybe we do not need any conclusion at this moment. If in maintenance phase, companies think some additional criteria is necessary, we could still discuss them. </w:t>
            </w:r>
          </w:p>
        </w:tc>
      </w:tr>
      <w:tr w:rsidR="00331C70" w14:paraId="2309285E" w14:textId="77777777" w:rsidTr="00331C70">
        <w:tc>
          <w:tcPr>
            <w:tcW w:w="1628" w:type="dxa"/>
          </w:tcPr>
          <w:p w14:paraId="314B5B21" w14:textId="77777777" w:rsidR="00331C70" w:rsidRDefault="00331C70"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w:t>
            </w:r>
            <w:r>
              <w:rPr>
                <w:rFonts w:ascii="Calibri" w:eastAsia="굴림" w:hAnsi="Calibri" w:cs="Calibri"/>
                <w:color w:val="auto"/>
                <w:sz w:val="22"/>
                <w:szCs w:val="22"/>
                <w:lang w:val="en-US" w:eastAsia="ko-KR"/>
              </w:rPr>
              <w:t>GE</w:t>
            </w:r>
          </w:p>
        </w:tc>
        <w:tc>
          <w:tcPr>
            <w:tcW w:w="1264" w:type="dxa"/>
          </w:tcPr>
          <w:p w14:paraId="32F3C9AB" w14:textId="77777777" w:rsidR="00331C70" w:rsidRPr="001A4766"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70" w:type="dxa"/>
          </w:tcPr>
          <w:p w14:paraId="4D8C864D" w14:textId="77777777" w:rsidR="00331C70" w:rsidRDefault="00331C70" w:rsidP="006B39E9">
            <w:pPr>
              <w:spacing w:after="0"/>
              <w:jc w:val="both"/>
              <w:rPr>
                <w:rFonts w:ascii="Calibri" w:eastAsia="MS Mincho" w:hAnsi="Calibri" w:cs="Calibri"/>
                <w:color w:val="auto"/>
                <w:sz w:val="22"/>
                <w:szCs w:val="22"/>
                <w:lang w:val="en-US" w:eastAsia="ja-JP"/>
              </w:rPr>
            </w:pPr>
          </w:p>
        </w:tc>
      </w:tr>
      <w:tr w:rsidR="00492F65" w14:paraId="0A41956C" w14:textId="77777777" w:rsidTr="00331C70">
        <w:tc>
          <w:tcPr>
            <w:tcW w:w="1628" w:type="dxa"/>
          </w:tcPr>
          <w:p w14:paraId="71ACA722" w14:textId="7C73C2C7" w:rsidR="00492F65" w:rsidRDefault="00492F65" w:rsidP="00492F6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264" w:type="dxa"/>
          </w:tcPr>
          <w:p w14:paraId="0794B878" w14:textId="000459B0" w:rsidR="00492F65" w:rsidRDefault="00492F65" w:rsidP="00492F65">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w:t>
            </w:r>
          </w:p>
        </w:tc>
        <w:tc>
          <w:tcPr>
            <w:tcW w:w="6470" w:type="dxa"/>
          </w:tcPr>
          <w:p w14:paraId="6F758378" w14:textId="77777777" w:rsidR="00492F65" w:rsidRDefault="00492F65" w:rsidP="00492F65">
            <w:pPr>
              <w:spacing w:after="0"/>
              <w:jc w:val="both"/>
              <w:rPr>
                <w:rFonts w:ascii="Calibri" w:eastAsia="MS Mincho" w:hAnsi="Calibri" w:cs="Calibri"/>
                <w:color w:val="auto"/>
                <w:sz w:val="22"/>
                <w:szCs w:val="22"/>
                <w:lang w:val="en-US" w:eastAsia="ja-JP"/>
              </w:rPr>
            </w:pPr>
          </w:p>
        </w:tc>
      </w:tr>
      <w:tr w:rsidR="006B39E9" w14:paraId="37B33660" w14:textId="77777777" w:rsidTr="00331C70">
        <w:tc>
          <w:tcPr>
            <w:tcW w:w="1628" w:type="dxa"/>
          </w:tcPr>
          <w:p w14:paraId="0068B00B" w14:textId="1164FA60" w:rsidR="006B39E9" w:rsidRDefault="006B39E9"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264" w:type="dxa"/>
          </w:tcPr>
          <w:p w14:paraId="4B364966" w14:textId="77777777" w:rsidR="006B39E9" w:rsidRDefault="006B39E9" w:rsidP="006B39E9">
            <w:pPr>
              <w:spacing w:after="0"/>
              <w:jc w:val="both"/>
              <w:rPr>
                <w:rFonts w:ascii="Calibri" w:eastAsia="MS Mincho" w:hAnsi="Calibri" w:cs="Calibri"/>
                <w:color w:val="auto"/>
                <w:sz w:val="22"/>
                <w:szCs w:val="22"/>
                <w:lang w:val="en-US" w:eastAsia="ja-JP"/>
              </w:rPr>
            </w:pPr>
          </w:p>
        </w:tc>
        <w:tc>
          <w:tcPr>
            <w:tcW w:w="6470" w:type="dxa"/>
          </w:tcPr>
          <w:p w14:paraId="7CAA98C2" w14:textId="69E5DCA9" w:rsidR="006B39E9" w:rsidRDefault="006B39E9" w:rsidP="006B39E9">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We think that we do not need to spend time for this conclusion.</w:t>
            </w:r>
          </w:p>
        </w:tc>
      </w:tr>
      <w:tr w:rsidR="00E073AF" w14:paraId="0BCBDAE1" w14:textId="77777777" w:rsidTr="00E073AF">
        <w:tc>
          <w:tcPr>
            <w:tcW w:w="1628" w:type="dxa"/>
          </w:tcPr>
          <w:p w14:paraId="7E98982D" w14:textId="77777777" w:rsidR="00E073AF" w:rsidRPr="00DD3696"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264" w:type="dxa"/>
          </w:tcPr>
          <w:p w14:paraId="3F12FFC4" w14:textId="77777777" w:rsidR="00E073AF" w:rsidRPr="00DD3696"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56EAE123" w14:textId="77777777" w:rsidR="00E073AF" w:rsidRDefault="00E073AF" w:rsidP="007143CF">
            <w:pPr>
              <w:spacing w:after="0"/>
              <w:jc w:val="both"/>
              <w:rPr>
                <w:rFonts w:ascii="Calibri" w:eastAsia="MS Mincho" w:hAnsi="Calibri" w:cs="Calibri"/>
                <w:color w:val="auto"/>
                <w:sz w:val="22"/>
                <w:szCs w:val="22"/>
                <w:lang w:val="en-US" w:eastAsia="ja-JP"/>
              </w:rPr>
            </w:pPr>
          </w:p>
        </w:tc>
      </w:tr>
      <w:tr w:rsidR="004208AC" w14:paraId="5869F882" w14:textId="77777777" w:rsidTr="00331C70">
        <w:tc>
          <w:tcPr>
            <w:tcW w:w="1628" w:type="dxa"/>
          </w:tcPr>
          <w:p w14:paraId="0A85DC1C" w14:textId="0A30A1D1" w:rsidR="004208AC" w:rsidRDefault="004208AC" w:rsidP="004208A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64" w:type="dxa"/>
          </w:tcPr>
          <w:p w14:paraId="4C59D9AA" w14:textId="06BC7D63" w:rsidR="004208AC" w:rsidRDefault="004208AC" w:rsidP="004208A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2E003124" w14:textId="0822FAC1" w:rsidR="004208AC" w:rsidRDefault="004208AC" w:rsidP="004208AC">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We can accept the proposal although we feel a certain timing gap is needed.</w:t>
            </w:r>
          </w:p>
        </w:tc>
      </w:tr>
      <w:tr w:rsidR="001F5DDB" w14:paraId="2144AD94" w14:textId="77777777" w:rsidTr="00331C70">
        <w:tc>
          <w:tcPr>
            <w:tcW w:w="1628" w:type="dxa"/>
          </w:tcPr>
          <w:p w14:paraId="71EE1B3E" w14:textId="013C848E" w:rsidR="001F5DDB" w:rsidRDefault="001F5DDB" w:rsidP="001F5DD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264" w:type="dxa"/>
          </w:tcPr>
          <w:p w14:paraId="56981B26" w14:textId="09B5F6C8"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Comment</w:t>
            </w:r>
          </w:p>
        </w:tc>
        <w:tc>
          <w:tcPr>
            <w:tcW w:w="6470" w:type="dxa"/>
          </w:tcPr>
          <w:p w14:paraId="245663F0" w14:textId="24C91D2B"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 xml:space="preserve">t least, how to identify the which UE is the effect UE-A should be discussed. </w:t>
            </w:r>
          </w:p>
        </w:tc>
      </w:tr>
      <w:tr w:rsidR="002E7F42" w14:paraId="6D8D1B82" w14:textId="77777777" w:rsidTr="00331C70">
        <w:tc>
          <w:tcPr>
            <w:tcW w:w="1628" w:type="dxa"/>
          </w:tcPr>
          <w:p w14:paraId="6A1896FA" w14:textId="5D08A846" w:rsidR="002E7F42" w:rsidRDefault="002E7F42" w:rsidP="002E7F42">
            <w:pPr>
              <w:spacing w:after="0"/>
              <w:jc w:val="both"/>
              <w:rPr>
                <w:rFonts w:ascii="Calibri" w:hAnsi="Calibri" w:cs="Calibri"/>
                <w:color w:val="auto"/>
                <w:sz w:val="22"/>
                <w:szCs w:val="22"/>
                <w:lang w:val="en-US" w:eastAsia="zh-CN"/>
              </w:rPr>
            </w:pPr>
            <w:r w:rsidRPr="00316779">
              <w:rPr>
                <w:rFonts w:ascii="Calibri" w:eastAsia="굴림" w:hAnsi="Calibri" w:cs="Calibri"/>
                <w:color w:val="auto"/>
                <w:sz w:val="22"/>
                <w:szCs w:val="22"/>
                <w:lang w:val="en-US" w:eastAsia="ko-KR"/>
              </w:rPr>
              <w:t>Huawei, HiSilicon</w:t>
            </w:r>
          </w:p>
        </w:tc>
        <w:tc>
          <w:tcPr>
            <w:tcW w:w="1264" w:type="dxa"/>
          </w:tcPr>
          <w:p w14:paraId="4C64DA59" w14:textId="302C5D2C" w:rsidR="002E7F42" w:rsidRDefault="002E7F42" w:rsidP="002E7F42">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See comments</w:t>
            </w:r>
          </w:p>
        </w:tc>
        <w:tc>
          <w:tcPr>
            <w:tcW w:w="6470" w:type="dxa"/>
          </w:tcPr>
          <w:p w14:paraId="30FF2F5C" w14:textId="77777777" w:rsidR="002E7F42" w:rsidRDefault="002E7F42" w:rsidP="002E7F4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w:t>
            </w: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 xml:space="preserve"> far, RAN1 has not agreed any filtering mechanism, right?</w:t>
            </w:r>
          </w:p>
          <w:p w14:paraId="48C8B61C" w14:textId="77777777" w:rsidR="002E7F42" w:rsidRDefault="002E7F42" w:rsidP="002E7F4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So “additional” should be removed.</w:t>
            </w:r>
          </w:p>
          <w:p w14:paraId="56FF3A45" w14:textId="77777777" w:rsidR="002E7F42" w:rsidRDefault="002E7F42" w:rsidP="002E7F42">
            <w:pPr>
              <w:spacing w:after="0"/>
              <w:jc w:val="both"/>
              <w:rPr>
                <w:rFonts w:ascii="Calibri" w:hAnsi="Calibri" w:cs="Calibri"/>
                <w:color w:val="auto"/>
                <w:sz w:val="22"/>
                <w:szCs w:val="22"/>
                <w:lang w:val="en-US" w:eastAsia="zh-CN"/>
              </w:rPr>
            </w:pPr>
          </w:p>
          <w:p w14:paraId="186B4AB3" w14:textId="77777777" w:rsidR="002E7F42" w:rsidRDefault="002E7F42" w:rsidP="002E7F4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The term “filtering” is not defined yet, the meaning might be unclear and cause confusion. A more accurate term is appreciated.</w:t>
            </w:r>
          </w:p>
          <w:p w14:paraId="671D8280" w14:textId="77777777" w:rsidR="002E7F42" w:rsidRDefault="002E7F42" w:rsidP="002E7F42">
            <w:pPr>
              <w:spacing w:after="0"/>
              <w:jc w:val="both"/>
              <w:rPr>
                <w:rFonts w:ascii="Microsoft YaHei" w:eastAsia="Microsoft YaHei" w:hAnsi="Microsoft YaHei" w:cs="Microsoft YaHei"/>
                <w:color w:val="auto"/>
                <w:sz w:val="22"/>
                <w:szCs w:val="22"/>
                <w:lang w:val="en-US" w:eastAsia="zh-CN"/>
              </w:rPr>
            </w:pPr>
          </w:p>
          <w:p w14:paraId="722461A8" w14:textId="77777777" w:rsidR="002E7F42" w:rsidRDefault="002E7F42" w:rsidP="002E7F42">
            <w:pPr>
              <w:jc w:val="both"/>
            </w:pPr>
            <w:r>
              <w:rPr>
                <w:rFonts w:hint="eastAsia"/>
                <w:lang w:eastAsia="zh-CN"/>
              </w:rPr>
              <w:t>==</w:t>
            </w:r>
          </w:p>
          <w:p w14:paraId="78C35F37" w14:textId="77777777" w:rsidR="002E7F42" w:rsidRDefault="002E7F42" w:rsidP="002E7F42">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3-15</w:t>
            </w:r>
            <w:r>
              <w:rPr>
                <w:rFonts w:ascii="Calibri" w:eastAsia="굴림" w:hAnsi="Calibri" w:cs="Calibri" w:hint="eastAsia"/>
                <w:color w:val="auto"/>
                <w:sz w:val="22"/>
                <w:szCs w:val="22"/>
                <w:highlight w:val="yellow"/>
                <w:lang w:val="en-US" w:eastAsia="ko-KR"/>
              </w:rPr>
              <w:t>:</w:t>
            </w:r>
          </w:p>
          <w:p w14:paraId="541966E4" w14:textId="7A28C47A" w:rsidR="002E7F42" w:rsidRDefault="002E7F42" w:rsidP="002E7F42">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 xml:space="preserve">RAN1 does not pursue defining </w:t>
            </w:r>
            <w:r w:rsidRPr="005A4EF5">
              <w:rPr>
                <w:rFonts w:ascii="Calibri" w:eastAsia="굴림" w:hAnsi="Calibri" w:cs="Calibri"/>
                <w:strike/>
                <w:color w:val="FF0000"/>
                <w:sz w:val="22"/>
                <w:szCs w:val="22"/>
                <w:lang w:val="en-US" w:eastAsia="ko-KR"/>
              </w:rPr>
              <w:t>additional</w:t>
            </w:r>
            <w:r w:rsidRPr="005A4EF5">
              <w:rPr>
                <w:rFonts w:ascii="Calibri" w:eastAsia="굴림" w:hAnsi="Calibri" w:cs="Calibri"/>
                <w:color w:val="FF0000"/>
                <w:sz w:val="22"/>
                <w:szCs w:val="22"/>
                <w:lang w:val="en-US" w:eastAsia="ko-KR"/>
              </w:rPr>
              <w:t xml:space="preserve"> </w:t>
            </w:r>
            <w:r>
              <w:rPr>
                <w:rFonts w:ascii="Calibri" w:eastAsia="굴림" w:hAnsi="Calibri" w:cs="Calibri"/>
                <w:color w:val="auto"/>
                <w:sz w:val="22"/>
                <w:szCs w:val="22"/>
                <w:lang w:val="en-US" w:eastAsia="ko-KR"/>
              </w:rPr>
              <w:t>criteria on filtering the received preferred or non-preferred resource set(s) to be taken into account in UE-B’s resource selection</w:t>
            </w:r>
          </w:p>
        </w:tc>
      </w:tr>
      <w:tr w:rsidR="004D2025" w14:paraId="3A20E01C" w14:textId="77777777" w:rsidTr="004D2025">
        <w:tc>
          <w:tcPr>
            <w:tcW w:w="1628" w:type="dxa"/>
          </w:tcPr>
          <w:p w14:paraId="127A10E2" w14:textId="77777777" w:rsidR="004D2025" w:rsidRPr="003F7E6E"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264" w:type="dxa"/>
          </w:tcPr>
          <w:p w14:paraId="6FE662EC" w14:textId="77777777" w:rsidR="004D2025" w:rsidRPr="003F7E6E"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746DFA1B" w14:textId="77777777" w:rsidR="004D2025" w:rsidRDefault="004D2025" w:rsidP="00453F80">
            <w:pPr>
              <w:spacing w:after="0"/>
              <w:jc w:val="both"/>
              <w:rPr>
                <w:rFonts w:ascii="Calibri" w:eastAsia="MS Mincho" w:hAnsi="Calibri" w:cs="Calibri"/>
                <w:color w:val="auto"/>
                <w:sz w:val="22"/>
                <w:szCs w:val="22"/>
                <w:lang w:val="en-US" w:eastAsia="ja-JP"/>
              </w:rPr>
            </w:pPr>
          </w:p>
        </w:tc>
      </w:tr>
      <w:tr w:rsidR="00431234" w14:paraId="079BC4CA" w14:textId="77777777" w:rsidTr="004D2025">
        <w:tc>
          <w:tcPr>
            <w:tcW w:w="1628" w:type="dxa"/>
          </w:tcPr>
          <w:p w14:paraId="4F1E9F3A" w14:textId="405A072C" w:rsidR="00431234" w:rsidRPr="00431234" w:rsidRDefault="00431234"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lastRenderedPageBreak/>
              <w:t>Ericsson</w:t>
            </w:r>
          </w:p>
        </w:tc>
        <w:tc>
          <w:tcPr>
            <w:tcW w:w="1264" w:type="dxa"/>
          </w:tcPr>
          <w:p w14:paraId="64CF515B" w14:textId="0D35C14C" w:rsidR="00431234" w:rsidRPr="00431234" w:rsidRDefault="00431234"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No</w:t>
            </w:r>
          </w:p>
        </w:tc>
        <w:tc>
          <w:tcPr>
            <w:tcW w:w="6470" w:type="dxa"/>
          </w:tcPr>
          <w:p w14:paraId="0070EF5F" w14:textId="5829E3D2" w:rsidR="00431234" w:rsidRPr="00431234" w:rsidRDefault="00431234" w:rsidP="00453F80">
            <w:pPr>
              <w:spacing w:after="0"/>
              <w:jc w:val="both"/>
              <w:rPr>
                <w:rFonts w:ascii="Calibri" w:eastAsia="MS Mincho" w:hAnsi="Calibri" w:cs="Calibri"/>
                <w:color w:val="auto"/>
                <w:sz w:val="22"/>
                <w:szCs w:val="22"/>
                <w:lang w:eastAsia="ja-JP"/>
              </w:rPr>
            </w:pPr>
            <w:r>
              <w:rPr>
                <w:rFonts w:ascii="Calibri" w:eastAsia="MS Mincho" w:hAnsi="Calibri" w:cs="Calibri"/>
                <w:color w:val="auto"/>
                <w:sz w:val="22"/>
                <w:szCs w:val="22"/>
                <w:lang w:eastAsia="ja-JP"/>
              </w:rPr>
              <w:t>We think that some sort of filtering is needed in order to avoid having too much unnecessary signalling.</w:t>
            </w:r>
          </w:p>
        </w:tc>
      </w:tr>
      <w:tr w:rsidR="00B103D1" w14:paraId="489E033D" w14:textId="77777777" w:rsidTr="004D2025">
        <w:tc>
          <w:tcPr>
            <w:tcW w:w="1628" w:type="dxa"/>
          </w:tcPr>
          <w:p w14:paraId="1E458CE9" w14:textId="200E5F2E" w:rsidR="00B103D1" w:rsidRDefault="00B103D1" w:rsidP="00B103D1">
            <w:pPr>
              <w:spacing w:after="0"/>
              <w:jc w:val="both"/>
              <w:rPr>
                <w:rFonts w:ascii="Calibri" w:hAnsi="Calibri" w:cs="Calibri"/>
                <w:color w:val="auto"/>
                <w:sz w:val="22"/>
                <w:szCs w:val="22"/>
                <w:lang w:eastAsia="zh-CN"/>
              </w:rPr>
            </w:pPr>
            <w:r w:rsidRPr="00890469">
              <w:rPr>
                <w:rFonts w:ascii="Calibri" w:hAnsi="Calibri" w:cs="Calibri" w:hint="eastAsia"/>
                <w:color w:val="auto"/>
                <w:sz w:val="22"/>
                <w:szCs w:val="22"/>
                <w:lang w:val="en-US" w:eastAsia="zh-CN"/>
              </w:rPr>
              <w:t>S</w:t>
            </w:r>
            <w:r w:rsidRPr="00890469">
              <w:rPr>
                <w:rFonts w:ascii="Calibri" w:hAnsi="Calibri" w:cs="Calibri"/>
                <w:color w:val="auto"/>
                <w:sz w:val="22"/>
                <w:szCs w:val="22"/>
                <w:lang w:val="en-US" w:eastAsia="zh-CN"/>
              </w:rPr>
              <w:t>preadtrum</w:t>
            </w:r>
          </w:p>
        </w:tc>
        <w:tc>
          <w:tcPr>
            <w:tcW w:w="1264" w:type="dxa"/>
          </w:tcPr>
          <w:p w14:paraId="6D3B7985" w14:textId="62661DBC" w:rsidR="00B103D1" w:rsidRDefault="00B103D1" w:rsidP="00B103D1">
            <w:pPr>
              <w:spacing w:after="0"/>
              <w:jc w:val="both"/>
              <w:rPr>
                <w:rFonts w:ascii="Calibri" w:hAnsi="Calibri" w:cs="Calibri"/>
                <w:color w:val="auto"/>
                <w:sz w:val="22"/>
                <w:szCs w:val="22"/>
                <w:lang w:eastAsia="zh-CN"/>
              </w:rPr>
            </w:pPr>
            <w:r w:rsidRPr="00890469">
              <w:rPr>
                <w:rFonts w:ascii="Calibri" w:hAnsi="Calibri" w:cs="Calibri"/>
                <w:color w:val="auto"/>
                <w:sz w:val="22"/>
                <w:szCs w:val="22"/>
                <w:lang w:val="en-US" w:eastAsia="zh-CN"/>
              </w:rPr>
              <w:t>Yes</w:t>
            </w:r>
          </w:p>
        </w:tc>
        <w:tc>
          <w:tcPr>
            <w:tcW w:w="6470" w:type="dxa"/>
          </w:tcPr>
          <w:p w14:paraId="1DB1C9F8" w14:textId="77777777" w:rsidR="00B103D1" w:rsidRDefault="00B103D1" w:rsidP="00B103D1">
            <w:pPr>
              <w:spacing w:after="0"/>
              <w:jc w:val="both"/>
              <w:rPr>
                <w:rFonts w:ascii="Calibri" w:eastAsia="MS Mincho" w:hAnsi="Calibri" w:cs="Calibri"/>
                <w:color w:val="auto"/>
                <w:sz w:val="22"/>
                <w:szCs w:val="22"/>
                <w:lang w:eastAsia="ja-JP"/>
              </w:rPr>
            </w:pPr>
          </w:p>
        </w:tc>
      </w:tr>
      <w:tr w:rsidR="00573173" w14:paraId="308231DE" w14:textId="77777777" w:rsidTr="004D2025">
        <w:tc>
          <w:tcPr>
            <w:tcW w:w="1628" w:type="dxa"/>
          </w:tcPr>
          <w:p w14:paraId="631CDC6B" w14:textId="2E64D945" w:rsidR="00573173" w:rsidRPr="00890469"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264" w:type="dxa"/>
          </w:tcPr>
          <w:p w14:paraId="6540EA0F" w14:textId="6DEFF917" w:rsidR="00573173" w:rsidRPr="00890469"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06601E97" w14:textId="77777777" w:rsidR="00573173" w:rsidRDefault="00573173" w:rsidP="00573173">
            <w:pPr>
              <w:spacing w:after="0"/>
              <w:jc w:val="both"/>
              <w:rPr>
                <w:rFonts w:ascii="Calibri" w:eastAsia="MS Mincho" w:hAnsi="Calibri" w:cs="Calibri"/>
                <w:color w:val="auto"/>
                <w:sz w:val="22"/>
                <w:szCs w:val="22"/>
                <w:lang w:eastAsia="ja-JP"/>
              </w:rPr>
            </w:pPr>
          </w:p>
        </w:tc>
      </w:tr>
      <w:tr w:rsidR="00BC7F45" w14:paraId="54D42F8E" w14:textId="77777777" w:rsidTr="004D2025">
        <w:tc>
          <w:tcPr>
            <w:tcW w:w="1628" w:type="dxa"/>
          </w:tcPr>
          <w:p w14:paraId="4EF6D991" w14:textId="4BFF100E"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264" w:type="dxa"/>
          </w:tcPr>
          <w:p w14:paraId="6F057E0B" w14:textId="1317C540" w:rsidR="00BC7F45" w:rsidRDefault="00BC7F45" w:rsidP="00BC7F4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omment</w:t>
            </w:r>
          </w:p>
        </w:tc>
        <w:tc>
          <w:tcPr>
            <w:tcW w:w="6470" w:type="dxa"/>
          </w:tcPr>
          <w:p w14:paraId="40C15B31" w14:textId="11F6EBC3" w:rsidR="00BC7F45" w:rsidRDefault="00BC7F45" w:rsidP="00BC7F45">
            <w:pPr>
              <w:spacing w:after="0"/>
              <w:jc w:val="both"/>
              <w:rPr>
                <w:rFonts w:ascii="Calibri" w:eastAsia="MS Mincho" w:hAnsi="Calibri" w:cs="Calibri"/>
                <w:color w:val="auto"/>
                <w:sz w:val="22"/>
                <w:szCs w:val="22"/>
                <w:lang w:eastAsia="ja-JP"/>
              </w:rPr>
            </w:pPr>
            <w:r>
              <w:rPr>
                <w:rFonts w:ascii="Calibri" w:hAnsi="Calibri" w:cs="Calibri"/>
                <w:color w:val="auto"/>
                <w:sz w:val="22"/>
                <w:szCs w:val="22"/>
                <w:lang w:val="en-US" w:eastAsia="zh-CN"/>
              </w:rPr>
              <w:t>We tend to agree with Intel</w:t>
            </w:r>
          </w:p>
        </w:tc>
      </w:tr>
      <w:tr w:rsidR="002341F8" w14:paraId="5F5B3C85" w14:textId="77777777" w:rsidTr="002341F8">
        <w:tc>
          <w:tcPr>
            <w:tcW w:w="1628" w:type="dxa"/>
          </w:tcPr>
          <w:p w14:paraId="601074FF" w14:textId="77777777" w:rsidR="002341F8" w:rsidRPr="00936EBD" w:rsidRDefault="002341F8" w:rsidP="004500F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264" w:type="dxa"/>
          </w:tcPr>
          <w:p w14:paraId="72655584" w14:textId="77777777" w:rsidR="002341F8" w:rsidRPr="00936EBD" w:rsidRDefault="002341F8" w:rsidP="004500F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348EA4F6" w14:textId="77777777" w:rsidR="002341F8" w:rsidRDefault="002341F8" w:rsidP="004500FC">
            <w:pPr>
              <w:spacing w:after="0"/>
              <w:jc w:val="both"/>
              <w:rPr>
                <w:rFonts w:ascii="Calibri" w:eastAsiaTheme="minorEastAsia" w:hAnsi="Calibri" w:cs="Calibri"/>
                <w:color w:val="auto"/>
                <w:sz w:val="22"/>
                <w:szCs w:val="22"/>
                <w:lang w:val="en-US" w:eastAsia="ko-KR"/>
              </w:rPr>
            </w:pPr>
          </w:p>
        </w:tc>
      </w:tr>
      <w:tr w:rsidR="00526E0C" w14:paraId="58FE4EF4" w14:textId="77777777" w:rsidTr="00526E0C">
        <w:tc>
          <w:tcPr>
            <w:tcW w:w="1628" w:type="dxa"/>
          </w:tcPr>
          <w:p w14:paraId="5770D75E" w14:textId="77777777" w:rsidR="00526E0C" w:rsidRPr="007267E2" w:rsidRDefault="00526E0C" w:rsidP="00B5324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264" w:type="dxa"/>
          </w:tcPr>
          <w:p w14:paraId="1F030AB1" w14:textId="77777777" w:rsidR="00526E0C" w:rsidRDefault="00526E0C" w:rsidP="00B532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52BDDE19" w14:textId="77777777" w:rsidR="00526E0C" w:rsidRDefault="00526E0C" w:rsidP="00B53244">
            <w:pPr>
              <w:spacing w:after="0"/>
              <w:jc w:val="both"/>
              <w:rPr>
                <w:rFonts w:ascii="Calibri" w:eastAsia="MS Mincho" w:hAnsi="Calibri" w:cs="Calibri"/>
                <w:color w:val="auto"/>
                <w:sz w:val="22"/>
                <w:szCs w:val="22"/>
                <w:lang w:val="en-US" w:eastAsia="ja-JP"/>
              </w:rPr>
            </w:pPr>
          </w:p>
        </w:tc>
      </w:tr>
      <w:tr w:rsidR="005A44E1" w14:paraId="2D8E2B54" w14:textId="77777777" w:rsidTr="00526E0C">
        <w:tc>
          <w:tcPr>
            <w:tcW w:w="1628" w:type="dxa"/>
          </w:tcPr>
          <w:p w14:paraId="59AA52BC" w14:textId="204C7357" w:rsidR="005A44E1" w:rsidRDefault="005A44E1" w:rsidP="005A44E1">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264" w:type="dxa"/>
          </w:tcPr>
          <w:p w14:paraId="7634D9CC" w14:textId="2FF19E62" w:rsidR="005A44E1" w:rsidRDefault="005A44E1" w:rsidP="005A44E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64946FB4" w14:textId="77777777" w:rsidR="005A44E1" w:rsidRDefault="005A44E1" w:rsidP="005A44E1">
            <w:pPr>
              <w:spacing w:after="0"/>
              <w:jc w:val="both"/>
              <w:rPr>
                <w:rFonts w:ascii="Calibri" w:eastAsia="MS Mincho" w:hAnsi="Calibri" w:cs="Calibri"/>
                <w:color w:val="auto"/>
                <w:sz w:val="22"/>
                <w:szCs w:val="22"/>
                <w:lang w:val="en-US" w:eastAsia="ja-JP"/>
              </w:rPr>
            </w:pPr>
          </w:p>
        </w:tc>
      </w:tr>
    </w:tbl>
    <w:p w14:paraId="20B7F3CE" w14:textId="77777777" w:rsidR="00542D2F" w:rsidRDefault="00542D2F" w:rsidP="00542D2F">
      <w:pPr>
        <w:jc w:val="both"/>
      </w:pPr>
    </w:p>
    <w:p w14:paraId="4C10DCAF" w14:textId="77777777" w:rsidR="00542D2F" w:rsidRDefault="00542D2F" w:rsidP="00542D2F">
      <w:pPr>
        <w:jc w:val="both"/>
      </w:pPr>
    </w:p>
    <w:p w14:paraId="0D11377D" w14:textId="77777777" w:rsidR="00C47953" w:rsidRDefault="00C47953" w:rsidP="00542D2F">
      <w:pPr>
        <w:jc w:val="both"/>
      </w:pPr>
    </w:p>
    <w:p w14:paraId="7065D109" w14:textId="7FCA4381" w:rsidR="00C47953" w:rsidRDefault="00C47953" w:rsidP="00C4795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Q4</w:t>
      </w:r>
      <w:r>
        <w:rPr>
          <w:rFonts w:ascii="Calibri" w:eastAsia="굴림" w:hAnsi="Calibri" w:cs="Calibri"/>
          <w:color w:val="auto"/>
          <w:sz w:val="22"/>
          <w:szCs w:val="22"/>
          <w:lang w:val="en-US" w:eastAsia="ko-KR"/>
        </w:rPr>
        <w:t>-</w:t>
      </w:r>
      <w:r>
        <w:rPr>
          <w:rFonts w:ascii="Calibri" w:eastAsia="굴림" w:hAnsi="Calibri" w:cs="Calibri" w:hint="eastAsia"/>
          <w:color w:val="auto"/>
          <w:sz w:val="22"/>
          <w:szCs w:val="22"/>
          <w:lang w:val="en-US" w:eastAsia="ko-KR"/>
        </w:rPr>
        <w:t>16</w:t>
      </w:r>
      <w:r>
        <w:rPr>
          <w:rFonts w:ascii="Calibri" w:eastAsia="굴림" w:hAnsi="Calibri" w:cs="Calibri"/>
          <w:color w:val="auto"/>
          <w:sz w:val="22"/>
          <w:szCs w:val="22"/>
          <w:lang w:val="en-US" w:eastAsia="ko-KR"/>
        </w:rPr>
        <w:t xml:space="preserve">: Do you agree following </w:t>
      </w:r>
      <w:r>
        <w:rPr>
          <w:rFonts w:ascii="Calibri" w:eastAsia="굴림" w:hAnsi="Calibri" w:cs="Calibri" w:hint="eastAsia"/>
          <w:color w:val="auto"/>
          <w:sz w:val="22"/>
          <w:szCs w:val="22"/>
          <w:lang w:val="en-US" w:eastAsia="ko-KR"/>
        </w:rPr>
        <w:t>updated</w:t>
      </w:r>
      <w:r>
        <w:rPr>
          <w:rFonts w:ascii="Calibri" w:eastAsia="굴림" w:hAnsi="Calibri" w:cs="Calibri"/>
          <w:color w:val="auto"/>
          <w:sz w:val="22"/>
          <w:szCs w:val="22"/>
          <w:lang w:val="en-US" w:eastAsia="ko-KR"/>
        </w:rPr>
        <w:t xml:space="preserve"> draft </w:t>
      </w:r>
      <w:r>
        <w:rPr>
          <w:rFonts w:ascii="Calibri" w:eastAsia="굴림" w:hAnsi="Calibri" w:cs="Calibri" w:hint="eastAsia"/>
          <w:color w:val="auto"/>
          <w:sz w:val="22"/>
          <w:szCs w:val="22"/>
          <w:lang w:val="en-US" w:eastAsia="ko-KR"/>
        </w:rPr>
        <w:t>conclusion</w:t>
      </w:r>
      <w:r w:rsidR="006534C9">
        <w:rPr>
          <w:rFonts w:ascii="Calibri" w:eastAsia="굴림" w:hAnsi="Calibri" w:cs="Calibri"/>
          <w:color w:val="auto"/>
          <w:sz w:val="22"/>
          <w:szCs w:val="22"/>
          <w:lang w:val="en-US" w:eastAsia="ko-KR"/>
        </w:rPr>
        <w:t xml:space="preserve"> </w:t>
      </w:r>
      <w:r w:rsidR="006534C9">
        <w:rPr>
          <w:rFonts w:ascii="Calibri" w:eastAsia="굴림" w:hAnsi="Calibri" w:cs="Calibri" w:hint="eastAsia"/>
          <w:color w:val="auto"/>
          <w:sz w:val="22"/>
          <w:szCs w:val="22"/>
          <w:lang w:val="en-US" w:eastAsia="ko-KR"/>
        </w:rPr>
        <w:t>for</w:t>
      </w:r>
      <w:r w:rsidR="006534C9">
        <w:rPr>
          <w:rFonts w:ascii="Calibri" w:eastAsia="굴림" w:hAnsi="Calibri" w:cs="Calibri"/>
          <w:color w:val="auto"/>
          <w:sz w:val="22"/>
          <w:szCs w:val="22"/>
          <w:lang w:val="en-US" w:eastAsia="ko-KR"/>
        </w:rPr>
        <w:t xml:space="preserve"> </w:t>
      </w:r>
      <w:r w:rsidR="006534C9">
        <w:rPr>
          <w:rFonts w:ascii="Calibri" w:eastAsia="굴림" w:hAnsi="Calibri" w:cs="Calibri" w:hint="eastAsia"/>
          <w:color w:val="auto"/>
          <w:sz w:val="22"/>
          <w:szCs w:val="22"/>
          <w:lang w:val="en-US" w:eastAsia="ko-KR"/>
        </w:rPr>
        <w:t>s</w:t>
      </w:r>
      <w:r w:rsidR="006534C9" w:rsidRPr="006534C9">
        <w:rPr>
          <w:rFonts w:ascii="Calibri" w:eastAsia="굴림" w:hAnsi="Calibri" w:cs="Calibri"/>
          <w:color w:val="auto"/>
          <w:sz w:val="22"/>
          <w:szCs w:val="22"/>
          <w:lang w:val="en-US" w:eastAsia="ko-KR"/>
        </w:rPr>
        <w:t>ensing window for determining the set of resources</w:t>
      </w:r>
      <w:r>
        <w:rPr>
          <w:rFonts w:ascii="Calibri" w:eastAsia="굴림" w:hAnsi="Calibri" w:cs="Calibri"/>
          <w:color w:val="auto"/>
          <w:sz w:val="22"/>
          <w:szCs w:val="22"/>
          <w:lang w:val="en-US" w:eastAsia="ko-KR"/>
        </w:rPr>
        <w:t xml:space="preserve">? </w:t>
      </w:r>
      <w:r w:rsidR="00376E1E">
        <w:rPr>
          <w:rFonts w:ascii="Calibri" w:eastAsia="굴림" w:hAnsi="Calibri" w:cs="Calibri" w:hint="eastAsia"/>
          <w:color w:val="auto"/>
          <w:sz w:val="22"/>
          <w:szCs w:val="22"/>
          <w:lang w:val="en-US" w:eastAsia="ko-KR"/>
        </w:rPr>
        <w:t>Note</w:t>
      </w:r>
      <w:r w:rsidR="00376E1E">
        <w:rPr>
          <w:rFonts w:ascii="Calibri" w:eastAsia="굴림" w:hAnsi="Calibri" w:cs="Calibri"/>
          <w:color w:val="auto"/>
          <w:sz w:val="22"/>
          <w:szCs w:val="22"/>
          <w:lang w:val="en-US" w:eastAsia="ko-KR"/>
        </w:rPr>
        <w:t xml:space="preserve"> </w:t>
      </w:r>
      <w:r w:rsidR="00376E1E">
        <w:rPr>
          <w:rFonts w:ascii="Calibri" w:eastAsia="굴림" w:hAnsi="Calibri" w:cs="Calibri" w:hint="eastAsia"/>
          <w:color w:val="auto"/>
          <w:sz w:val="22"/>
          <w:szCs w:val="22"/>
          <w:lang w:val="en-US" w:eastAsia="ko-KR"/>
        </w:rPr>
        <w:t>that</w:t>
      </w:r>
      <w:r w:rsidR="00376E1E">
        <w:rPr>
          <w:rFonts w:ascii="Calibri" w:eastAsia="굴림" w:hAnsi="Calibri" w:cs="Calibri"/>
          <w:color w:val="auto"/>
          <w:sz w:val="22"/>
          <w:szCs w:val="22"/>
          <w:lang w:val="en-US" w:eastAsia="ko-KR"/>
        </w:rPr>
        <w:t xml:space="preserve"> </w:t>
      </w:r>
      <w:r w:rsidR="00376E1E">
        <w:rPr>
          <w:rFonts w:ascii="Calibri" w:eastAsia="굴림" w:hAnsi="Calibri" w:cs="Calibri" w:hint="eastAsia"/>
          <w:color w:val="auto"/>
          <w:sz w:val="22"/>
          <w:szCs w:val="22"/>
          <w:lang w:val="en-US" w:eastAsia="ko-KR"/>
        </w:rPr>
        <w:t>the</w:t>
      </w:r>
      <w:r w:rsidR="00376E1E">
        <w:rPr>
          <w:rFonts w:ascii="Calibri" w:eastAsia="굴림" w:hAnsi="Calibri" w:cs="Calibri"/>
          <w:color w:val="auto"/>
          <w:sz w:val="22"/>
          <w:szCs w:val="22"/>
          <w:lang w:val="en-US" w:eastAsia="ko-KR"/>
        </w:rPr>
        <w:t xml:space="preserve"> </w:t>
      </w:r>
      <w:r w:rsidR="00376E1E">
        <w:rPr>
          <w:rFonts w:ascii="Calibri" w:eastAsia="굴림" w:hAnsi="Calibri" w:cs="Calibri" w:hint="eastAsia"/>
          <w:color w:val="auto"/>
          <w:sz w:val="22"/>
          <w:szCs w:val="22"/>
          <w:lang w:val="en-US" w:eastAsia="ko-KR"/>
        </w:rPr>
        <w:t>updated</w:t>
      </w:r>
      <w:r w:rsidR="00376E1E">
        <w:rPr>
          <w:rFonts w:ascii="Calibri" w:eastAsia="굴림" w:hAnsi="Calibri" w:cs="Calibri"/>
          <w:color w:val="auto"/>
          <w:sz w:val="22"/>
          <w:szCs w:val="22"/>
          <w:lang w:val="en-US" w:eastAsia="ko-KR"/>
        </w:rPr>
        <w:t xml:space="preserve"> </w:t>
      </w:r>
      <w:r w:rsidR="00376E1E">
        <w:rPr>
          <w:rFonts w:ascii="Calibri" w:eastAsia="굴림" w:hAnsi="Calibri" w:cs="Calibri" w:hint="eastAsia"/>
          <w:color w:val="auto"/>
          <w:sz w:val="22"/>
          <w:szCs w:val="22"/>
          <w:lang w:val="en-US" w:eastAsia="ko-KR"/>
        </w:rPr>
        <w:t>parts</w:t>
      </w:r>
      <w:r w:rsidR="00376E1E">
        <w:rPr>
          <w:rFonts w:ascii="Calibri" w:eastAsia="굴림" w:hAnsi="Calibri" w:cs="Calibri"/>
          <w:color w:val="auto"/>
          <w:sz w:val="22"/>
          <w:szCs w:val="22"/>
          <w:lang w:val="en-US" w:eastAsia="ko-KR"/>
        </w:rPr>
        <w:t xml:space="preserve"> </w:t>
      </w:r>
      <w:r w:rsidR="00376E1E">
        <w:rPr>
          <w:rFonts w:ascii="Calibri" w:eastAsia="굴림" w:hAnsi="Calibri" w:cs="Calibri" w:hint="eastAsia"/>
          <w:color w:val="auto"/>
          <w:sz w:val="22"/>
          <w:szCs w:val="22"/>
          <w:lang w:val="en-US" w:eastAsia="ko-KR"/>
        </w:rPr>
        <w:t>of</w:t>
      </w:r>
      <w:r w:rsidR="00376E1E">
        <w:rPr>
          <w:rFonts w:ascii="Calibri" w:eastAsia="굴림" w:hAnsi="Calibri" w:cs="Calibri"/>
          <w:color w:val="auto"/>
          <w:sz w:val="22"/>
          <w:szCs w:val="22"/>
          <w:lang w:val="en-US" w:eastAsia="ko-KR"/>
        </w:rPr>
        <w:t xml:space="preserve"> </w:t>
      </w:r>
      <w:r w:rsidR="00376E1E">
        <w:rPr>
          <w:rFonts w:ascii="Calibri" w:eastAsia="굴림" w:hAnsi="Calibri" w:cs="Calibri" w:hint="eastAsia"/>
          <w:color w:val="auto"/>
          <w:sz w:val="22"/>
          <w:szCs w:val="22"/>
          <w:lang w:val="en-US" w:eastAsia="ko-KR"/>
        </w:rPr>
        <w:t>Alt1</w:t>
      </w:r>
      <w:r w:rsidR="00376E1E">
        <w:rPr>
          <w:rFonts w:ascii="Calibri" w:eastAsia="굴림" w:hAnsi="Calibri" w:cs="Calibri"/>
          <w:color w:val="auto"/>
          <w:sz w:val="22"/>
          <w:szCs w:val="22"/>
          <w:lang w:val="en-US" w:eastAsia="ko-KR"/>
        </w:rPr>
        <w:t xml:space="preserve"> </w:t>
      </w:r>
      <w:r w:rsidR="00376E1E">
        <w:rPr>
          <w:rFonts w:ascii="Calibri" w:eastAsia="굴림" w:hAnsi="Calibri" w:cs="Calibri" w:hint="eastAsia"/>
          <w:color w:val="auto"/>
          <w:sz w:val="22"/>
          <w:szCs w:val="22"/>
          <w:lang w:val="en-US" w:eastAsia="ko-KR"/>
        </w:rPr>
        <w:t>are</w:t>
      </w:r>
      <w:r w:rsidR="00376E1E">
        <w:rPr>
          <w:rFonts w:ascii="Calibri" w:eastAsia="굴림" w:hAnsi="Calibri" w:cs="Calibri"/>
          <w:color w:val="auto"/>
          <w:sz w:val="22"/>
          <w:szCs w:val="22"/>
          <w:lang w:val="en-US" w:eastAsia="ko-KR"/>
        </w:rPr>
        <w:t xml:space="preserve"> </w:t>
      </w:r>
      <w:r w:rsidR="00376E1E">
        <w:rPr>
          <w:rFonts w:ascii="Calibri" w:eastAsia="굴림" w:hAnsi="Calibri" w:cs="Calibri" w:hint="eastAsia"/>
          <w:color w:val="auto"/>
          <w:sz w:val="22"/>
          <w:szCs w:val="22"/>
          <w:lang w:val="en-US" w:eastAsia="ko-KR"/>
        </w:rPr>
        <w:t>marked</w:t>
      </w:r>
      <w:r w:rsidR="00376E1E">
        <w:rPr>
          <w:rFonts w:ascii="Calibri" w:eastAsia="굴림" w:hAnsi="Calibri" w:cs="Calibri"/>
          <w:color w:val="auto"/>
          <w:sz w:val="22"/>
          <w:szCs w:val="22"/>
          <w:lang w:val="en-US" w:eastAsia="ko-KR"/>
        </w:rPr>
        <w:t xml:space="preserve"> </w:t>
      </w:r>
      <w:r w:rsidR="00376E1E">
        <w:rPr>
          <w:rFonts w:ascii="Calibri" w:eastAsia="굴림" w:hAnsi="Calibri" w:cs="Calibri" w:hint="eastAsia"/>
          <w:color w:val="auto"/>
          <w:sz w:val="22"/>
          <w:szCs w:val="22"/>
          <w:lang w:val="en-US" w:eastAsia="ko-KR"/>
        </w:rPr>
        <w:t>with</w:t>
      </w:r>
      <w:r w:rsidR="00376E1E">
        <w:rPr>
          <w:rFonts w:ascii="Calibri" w:eastAsia="굴림" w:hAnsi="Calibri" w:cs="Calibri"/>
          <w:color w:val="auto"/>
          <w:sz w:val="22"/>
          <w:szCs w:val="22"/>
          <w:lang w:val="en-US" w:eastAsia="ko-KR"/>
        </w:rPr>
        <w:t xml:space="preserve"> </w:t>
      </w:r>
      <w:r w:rsidR="00376E1E">
        <w:rPr>
          <w:rFonts w:ascii="Calibri" w:eastAsia="굴림" w:hAnsi="Calibri" w:cs="Calibri" w:hint="eastAsia"/>
          <w:color w:val="auto"/>
          <w:sz w:val="22"/>
          <w:szCs w:val="22"/>
          <w:lang w:val="en-US" w:eastAsia="ko-KR"/>
        </w:rPr>
        <w:t>red.</w:t>
      </w:r>
    </w:p>
    <w:p w14:paraId="1BFFE014" w14:textId="77777777" w:rsidR="00C47953" w:rsidRDefault="00C47953" w:rsidP="00542D2F">
      <w:pPr>
        <w:jc w:val="both"/>
      </w:pPr>
    </w:p>
    <w:tbl>
      <w:tblPr>
        <w:tblStyle w:val="af0"/>
        <w:tblW w:w="0" w:type="auto"/>
        <w:tblLook w:val="04A0" w:firstRow="1" w:lastRow="0" w:firstColumn="1" w:lastColumn="0" w:noHBand="0" w:noVBand="1"/>
      </w:tblPr>
      <w:tblGrid>
        <w:gridCol w:w="9362"/>
      </w:tblGrid>
      <w:tr w:rsidR="00C47953" w14:paraId="3C4A0CAD" w14:textId="77777777" w:rsidTr="00C47953">
        <w:tc>
          <w:tcPr>
            <w:tcW w:w="9362" w:type="dxa"/>
          </w:tcPr>
          <w:p w14:paraId="445A254B" w14:textId="77777777" w:rsidR="00C47953" w:rsidRDefault="00C47953" w:rsidP="00C47953">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(Sensing window for determining the set of resources</w:t>
            </w:r>
            <w:r>
              <w:rPr>
                <w:rFonts w:ascii="Calibri" w:eastAsia="굴림" w:hAnsi="Calibri" w:cs="Calibri" w:hint="eastAsia"/>
                <w:b/>
                <w:color w:val="auto"/>
                <w:sz w:val="22"/>
                <w:szCs w:val="22"/>
                <w:lang w:val="en-US" w:eastAsia="ko-KR"/>
              </w:rPr>
              <w:t>)</w:t>
            </w:r>
          </w:p>
          <w:p w14:paraId="51557E1E" w14:textId="77777777" w:rsidR="00C47953"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1: DCM, vivo, LGE, OPPO, Fujitsu, Spreadtrum, NEC, xiaomi, Fraunhofer, ETRI, Huawei, Apple, Samsung, Ericsson, Nokia, Qualcomm, Sharp, InterDigital, (18)</w:t>
            </w:r>
          </w:p>
          <w:p w14:paraId="57D436DD" w14:textId="77777777" w:rsidR="00C47953"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Alt 2: </w:t>
            </w:r>
            <w:r>
              <w:rPr>
                <w:rFonts w:ascii="Calibri" w:eastAsia="굴림" w:hAnsi="Calibri" w:cs="Calibri"/>
                <w:sz w:val="22"/>
                <w:szCs w:val="22"/>
                <w:lang w:val="en-US" w:eastAsia="ko-KR"/>
              </w:rPr>
              <w:t>LGE, Intel, Futurewei, (3)</w:t>
            </w:r>
          </w:p>
          <w:p w14:paraId="0349A0B1" w14:textId="77777777" w:rsidR="00C47953"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3AA66910" w14:textId="77777777" w:rsidR="00C47953" w:rsidRDefault="00C47953" w:rsidP="00C47953">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“Re-evaluation for the set of resources is supported as per Rel-16 procedure”: Huawei, (1)</w:t>
            </w:r>
          </w:p>
          <w:p w14:paraId="1131BDC6" w14:textId="68364C85" w:rsidR="00C47953" w:rsidRPr="00C47953" w:rsidRDefault="00C47953" w:rsidP="00542D2F">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Add “with n&gt;= n’, where n’ is the slot in which inter-UE coordination information generation is triggered” for condition-based IUC: Qualcomm, </w:t>
            </w:r>
          </w:p>
        </w:tc>
      </w:tr>
    </w:tbl>
    <w:p w14:paraId="7425F660" w14:textId="77777777" w:rsidR="00542D2F" w:rsidRDefault="00542D2F" w:rsidP="00542D2F">
      <w:pPr>
        <w:jc w:val="both"/>
      </w:pPr>
    </w:p>
    <w:p w14:paraId="6F69BE87" w14:textId="77777777" w:rsidR="00542D2F" w:rsidRDefault="00542D2F" w:rsidP="00542D2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 xml:space="preserve">Updated </w:t>
      </w: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3-10</w:t>
      </w:r>
      <w:r>
        <w:rPr>
          <w:rFonts w:ascii="Calibri" w:eastAsia="굴림" w:hAnsi="Calibri" w:cs="Calibri" w:hint="eastAsia"/>
          <w:color w:val="auto"/>
          <w:sz w:val="22"/>
          <w:szCs w:val="22"/>
          <w:highlight w:val="yellow"/>
          <w:lang w:val="en-US" w:eastAsia="ko-KR"/>
        </w:rPr>
        <w:t>:</w:t>
      </w:r>
    </w:p>
    <w:p w14:paraId="46BF3269" w14:textId="77777777" w:rsidR="00542D2F" w:rsidRDefault="00542D2F" w:rsidP="00542D2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sensing window for determining the set of resources in Scheme 1, </w:t>
      </w:r>
    </w:p>
    <w:p w14:paraId="2FFDB93E" w14:textId="77777777" w:rsidR="00542D2F" w:rsidRDefault="00542D2F" w:rsidP="00542D2F">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further change is supported. Note that the sensing window for determining the set of resources is already derived based on the location n+T_1 and n+T_2 used for determining the set of resources in TS38.214 section 8.1.4, i.e., sensing window is defined by the range of slots [ (n+T_1) - T_0 - T_1 determined by UE-A, (n+T_1) - T_proc,0 - T_1 determined by UE-A ).</w:t>
      </w:r>
    </w:p>
    <w:p w14:paraId="33B843DC" w14:textId="77777777" w:rsidR="00542D2F" w:rsidRDefault="00542D2F" w:rsidP="00542D2F">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inter-UE coordination information triggered by UE-B’s explicit request, n+T_1 and n+T_2 are provided by the request.</w:t>
      </w:r>
    </w:p>
    <w:p w14:paraId="3F101B93" w14:textId="77777777" w:rsidR="00542D2F" w:rsidRDefault="00542D2F" w:rsidP="00542D2F">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inter-UE coordination information triggered by a condition other than explicit request reception, n+T_1 and n+T_2 are determined by UE-A’s implementation. </w:t>
      </w:r>
      <w:r w:rsidRPr="00376E1E">
        <w:rPr>
          <w:rFonts w:ascii="Calibri" w:eastAsia="굴림" w:hAnsi="Calibri" w:cs="Calibri"/>
          <w:color w:val="FF0000"/>
          <w:sz w:val="22"/>
          <w:szCs w:val="22"/>
          <w:lang w:val="en-US" w:eastAsia="ko-KR"/>
        </w:rPr>
        <w:t>With n&gt;= n’, where n’ is the slot in which inter-UE coordination information generation is triggered.</w:t>
      </w:r>
    </w:p>
    <w:p w14:paraId="67FEA945" w14:textId="77777777" w:rsidR="00542D2F" w:rsidRDefault="00542D2F" w:rsidP="00542D2F">
      <w:pPr>
        <w:numPr>
          <w:ilvl w:val="0"/>
          <w:numId w:val="6"/>
        </w:numPr>
        <w:spacing w:after="0"/>
        <w:jc w:val="both"/>
        <w:rPr>
          <w:rFonts w:ascii="Calibri" w:eastAsia="굴림" w:hAnsi="Calibri" w:cs="Calibri"/>
          <w:sz w:val="22"/>
          <w:szCs w:val="22"/>
          <w:lang w:val="en-US" w:eastAsia="ko-KR"/>
        </w:rPr>
      </w:pPr>
      <w:r w:rsidRPr="00376E1E">
        <w:rPr>
          <w:rFonts w:ascii="Calibri" w:eastAsia="굴림" w:hAnsi="Calibri" w:cs="Calibri"/>
          <w:color w:val="FF0000"/>
          <w:sz w:val="22"/>
          <w:szCs w:val="22"/>
          <w:lang w:val="en-US" w:eastAsia="ko-KR"/>
        </w:rPr>
        <w:t>Re-evaluation for the set of resources is supported as per Rel-16 procedures.</w:t>
      </w:r>
    </w:p>
    <w:p w14:paraId="2FB0B839" w14:textId="77777777" w:rsidR="00542D2F" w:rsidRDefault="00542D2F" w:rsidP="00542D2F">
      <w:pPr>
        <w:spacing w:after="0"/>
        <w:jc w:val="both"/>
        <w:rPr>
          <w:rFonts w:ascii="Calibri" w:eastAsia="굴림" w:hAnsi="Calibri" w:cs="Calibri"/>
          <w:sz w:val="22"/>
          <w:szCs w:val="22"/>
          <w:lang w:val="en-US" w:eastAsia="ko-KR"/>
        </w:rPr>
      </w:pPr>
    </w:p>
    <w:tbl>
      <w:tblPr>
        <w:tblStyle w:val="af0"/>
        <w:tblW w:w="0" w:type="auto"/>
        <w:tblLook w:val="04A0" w:firstRow="1" w:lastRow="0" w:firstColumn="1" w:lastColumn="0" w:noHBand="0" w:noVBand="1"/>
      </w:tblPr>
      <w:tblGrid>
        <w:gridCol w:w="1628"/>
        <w:gridCol w:w="1264"/>
        <w:gridCol w:w="6470"/>
      </w:tblGrid>
      <w:tr w:rsidR="00C47953" w14:paraId="3F939E17" w14:textId="77777777" w:rsidTr="00DB2EFF">
        <w:tc>
          <w:tcPr>
            <w:tcW w:w="1628" w:type="dxa"/>
          </w:tcPr>
          <w:p w14:paraId="00E66690"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21F95F4E"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76CA07A1"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C47953" w14:paraId="673527D4" w14:textId="77777777" w:rsidTr="00DB2EFF">
        <w:tc>
          <w:tcPr>
            <w:tcW w:w="1628" w:type="dxa"/>
          </w:tcPr>
          <w:p w14:paraId="1D24BE7C" w14:textId="773D150F" w:rsidR="00C47953" w:rsidRDefault="00C01E44"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Fraunhofer</w:t>
            </w:r>
          </w:p>
        </w:tc>
        <w:tc>
          <w:tcPr>
            <w:tcW w:w="1264" w:type="dxa"/>
          </w:tcPr>
          <w:p w14:paraId="25AC64A1" w14:textId="7F309EB9" w:rsidR="00C47953" w:rsidRDefault="00C01E44"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619D3633" w14:textId="77777777" w:rsidR="00C47953" w:rsidRDefault="00C47953" w:rsidP="00DB2EFF">
            <w:pPr>
              <w:spacing w:after="0"/>
              <w:jc w:val="both"/>
              <w:rPr>
                <w:rFonts w:ascii="Calibri" w:eastAsia="MS Mincho" w:hAnsi="Calibri" w:cs="Calibri"/>
                <w:color w:val="auto"/>
                <w:sz w:val="22"/>
                <w:szCs w:val="22"/>
                <w:lang w:val="en-US" w:eastAsia="ja-JP"/>
              </w:rPr>
            </w:pPr>
          </w:p>
        </w:tc>
      </w:tr>
      <w:tr w:rsidR="00C47953" w14:paraId="4200C0B6" w14:textId="77777777" w:rsidTr="00DB2EFF">
        <w:tc>
          <w:tcPr>
            <w:tcW w:w="1628" w:type="dxa"/>
          </w:tcPr>
          <w:p w14:paraId="7D45E008" w14:textId="0876CED4" w:rsidR="00C47953" w:rsidRDefault="00C7181B"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264" w:type="dxa"/>
          </w:tcPr>
          <w:p w14:paraId="7CB081F2" w14:textId="0AA0812C" w:rsidR="00C47953" w:rsidRDefault="00F10612"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470" w:type="dxa"/>
          </w:tcPr>
          <w:p w14:paraId="51970212" w14:textId="5164CD6C" w:rsidR="00F10612" w:rsidRDefault="00F10612" w:rsidP="00F10612">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Proposed revision:</w:t>
            </w:r>
          </w:p>
          <w:p w14:paraId="653180C7" w14:textId="7B56A91B" w:rsidR="00F10612" w:rsidRPr="00F10612" w:rsidRDefault="00F10612" w:rsidP="00F10612">
            <w:pPr>
              <w:pStyle w:val="aff8"/>
              <w:numPr>
                <w:ilvl w:val="0"/>
                <w:numId w:val="21"/>
              </w:numPr>
              <w:spacing w:after="0"/>
              <w:rPr>
                <w:rFonts w:ascii="Calibri" w:eastAsia="굴림" w:hAnsi="Calibri" w:cs="Calibri"/>
                <w:strike/>
                <w:color w:val="FF0000"/>
                <w:sz w:val="22"/>
              </w:rPr>
            </w:pPr>
            <w:r w:rsidRPr="00F10612">
              <w:rPr>
                <w:rFonts w:ascii="Calibri" w:eastAsia="굴림" w:hAnsi="Calibri" w:cs="Calibri"/>
                <w:strike/>
                <w:color w:val="FF0000"/>
                <w:sz w:val="22"/>
              </w:rPr>
              <w:t>For inter-UE coordination information triggered by UE-B’s explicit request, n+T_1 and n+T_2 are provided by the request.</w:t>
            </w:r>
          </w:p>
          <w:p w14:paraId="46A2773B" w14:textId="4B877025" w:rsidR="00F10612" w:rsidRDefault="00F10612" w:rsidP="00F10612">
            <w:pPr>
              <w:pStyle w:val="aff8"/>
              <w:spacing w:after="0"/>
              <w:ind w:left="720" w:firstLine="0"/>
              <w:rPr>
                <w:rFonts w:ascii="Calibri" w:eastAsia="굴림" w:hAnsi="Calibri" w:cs="Calibri"/>
                <w:sz w:val="22"/>
              </w:rPr>
            </w:pPr>
          </w:p>
          <w:p w14:paraId="75A5FF98" w14:textId="77777777" w:rsidR="00F10612" w:rsidRPr="00F10612" w:rsidRDefault="00F10612" w:rsidP="00F10612">
            <w:pPr>
              <w:numPr>
                <w:ilvl w:val="0"/>
                <w:numId w:val="6"/>
              </w:numPr>
              <w:spacing w:after="0"/>
              <w:jc w:val="both"/>
              <w:rPr>
                <w:rFonts w:ascii="Calibri" w:eastAsia="굴림" w:hAnsi="Calibri" w:cs="Calibri"/>
                <w:color w:val="0070C0"/>
                <w:sz w:val="22"/>
                <w:szCs w:val="22"/>
                <w:lang w:val="en-US" w:eastAsia="ko-KR"/>
              </w:rPr>
            </w:pPr>
            <w:r w:rsidRPr="00F10612">
              <w:rPr>
                <w:rFonts w:ascii="Calibri" w:eastAsia="굴림" w:hAnsi="Calibri" w:cs="Calibri" w:hint="eastAsia"/>
                <w:color w:val="0070C0"/>
                <w:sz w:val="22"/>
                <w:szCs w:val="22"/>
                <w:lang w:val="en-US" w:eastAsia="ko-KR"/>
              </w:rPr>
              <w:t xml:space="preserve">If inter-UE </w:t>
            </w:r>
            <w:r w:rsidRPr="00F10612">
              <w:rPr>
                <w:rFonts w:ascii="Calibri" w:eastAsia="굴림" w:hAnsi="Calibri" w:cs="Calibri"/>
                <w:color w:val="0070C0"/>
                <w:sz w:val="22"/>
                <w:szCs w:val="22"/>
                <w:lang w:val="en-US" w:eastAsia="ko-KR"/>
              </w:rPr>
              <w:t>coordination</w:t>
            </w:r>
            <w:r w:rsidRPr="00F10612">
              <w:rPr>
                <w:rFonts w:ascii="Calibri" w:eastAsia="굴림" w:hAnsi="Calibri" w:cs="Calibri" w:hint="eastAsia"/>
                <w:color w:val="0070C0"/>
                <w:sz w:val="22"/>
                <w:szCs w:val="22"/>
                <w:lang w:val="en-US" w:eastAsia="ko-KR"/>
              </w:rPr>
              <w:t xml:space="preserve"> </w:t>
            </w:r>
            <w:r w:rsidRPr="00F10612">
              <w:rPr>
                <w:rFonts w:ascii="Calibri" w:eastAsia="굴림" w:hAnsi="Calibri" w:cs="Calibri"/>
                <w:color w:val="0070C0"/>
                <w:sz w:val="22"/>
                <w:szCs w:val="22"/>
                <w:lang w:val="en-US" w:eastAsia="ko-KR"/>
              </w:rPr>
              <w:t xml:space="preserve">information is triggered by an explicit request, </w:t>
            </w:r>
          </w:p>
          <w:p w14:paraId="7C4B5690" w14:textId="77777777" w:rsidR="00F10612" w:rsidRPr="00F10612" w:rsidRDefault="00F10612" w:rsidP="00F10612">
            <w:pPr>
              <w:numPr>
                <w:ilvl w:val="1"/>
                <w:numId w:val="6"/>
              </w:numPr>
              <w:spacing w:after="0"/>
              <w:jc w:val="both"/>
              <w:rPr>
                <w:rFonts w:ascii="Calibri" w:eastAsia="굴림" w:hAnsi="Calibri" w:cs="Calibri"/>
                <w:color w:val="0070C0"/>
                <w:sz w:val="22"/>
                <w:szCs w:val="22"/>
                <w:lang w:val="en-US" w:eastAsia="ko-KR"/>
              </w:rPr>
            </w:pPr>
            <w:r w:rsidRPr="00F10612">
              <w:rPr>
                <w:rFonts w:ascii="Calibri" w:eastAsia="굴림" w:hAnsi="Calibri" w:cs="Calibri" w:hint="eastAsia"/>
                <w:color w:val="0070C0"/>
                <w:sz w:val="22"/>
                <w:szCs w:val="22"/>
                <w:lang w:val="en-US" w:eastAsia="ko-KR"/>
              </w:rPr>
              <w:t>(n+T</w:t>
            </w:r>
            <w:r w:rsidRPr="00F10612">
              <w:rPr>
                <w:rFonts w:ascii="Calibri" w:eastAsia="굴림" w:hAnsi="Calibri" w:cs="Calibri"/>
                <w:color w:val="0070C0"/>
                <w:sz w:val="22"/>
                <w:szCs w:val="22"/>
                <w:lang w:val="en-US" w:eastAsia="ko-KR"/>
              </w:rPr>
              <w:t>_</w:t>
            </w:r>
            <w:r w:rsidRPr="00F10612">
              <w:rPr>
                <w:rFonts w:ascii="Calibri" w:eastAsia="굴림" w:hAnsi="Calibri" w:cs="Calibri" w:hint="eastAsia"/>
                <w:color w:val="0070C0"/>
                <w:sz w:val="22"/>
                <w:szCs w:val="22"/>
                <w:lang w:val="en-US" w:eastAsia="ko-KR"/>
              </w:rPr>
              <w:t xml:space="preserve">1) </w:t>
            </w:r>
            <w:r w:rsidRPr="00F10612">
              <w:rPr>
                <w:rFonts w:ascii="Calibri" w:eastAsia="굴림" w:hAnsi="Calibri" w:cs="Calibri" w:hint="eastAsia"/>
                <w:color w:val="0070C0"/>
                <w:sz w:val="22"/>
                <w:szCs w:val="22"/>
                <w:lang w:val="en-US" w:eastAsia="ko-KR"/>
              </w:rPr>
              <w:t>≤</w:t>
            </w:r>
            <w:r w:rsidRPr="00F10612">
              <w:rPr>
                <w:rFonts w:ascii="Calibri" w:eastAsia="굴림" w:hAnsi="Calibri" w:cs="Calibri" w:hint="eastAsia"/>
                <w:color w:val="0070C0"/>
                <w:sz w:val="22"/>
                <w:szCs w:val="22"/>
                <w:lang w:val="en-US" w:eastAsia="ko-KR"/>
              </w:rPr>
              <w:t xml:space="preserve"> (n'+T</w:t>
            </w:r>
            <w:r w:rsidRPr="00F10612">
              <w:rPr>
                <w:rFonts w:ascii="Calibri" w:eastAsia="굴림" w:hAnsi="Calibri" w:cs="Calibri"/>
                <w:color w:val="0070C0"/>
                <w:sz w:val="22"/>
                <w:szCs w:val="22"/>
                <w:lang w:val="en-US" w:eastAsia="ko-KR"/>
              </w:rPr>
              <w:t>’_</w:t>
            </w:r>
            <w:r w:rsidRPr="00F10612">
              <w:rPr>
                <w:rFonts w:ascii="Calibri" w:eastAsia="굴림" w:hAnsi="Calibri" w:cs="Calibri" w:hint="eastAsia"/>
                <w:color w:val="0070C0"/>
                <w:sz w:val="22"/>
                <w:szCs w:val="22"/>
                <w:lang w:val="en-US" w:eastAsia="ko-KR"/>
              </w:rPr>
              <w:t>1)</w:t>
            </w:r>
          </w:p>
          <w:p w14:paraId="7144C553" w14:textId="77777777" w:rsidR="00F10612" w:rsidRPr="00F10612" w:rsidRDefault="00F10612" w:rsidP="00F10612">
            <w:pPr>
              <w:numPr>
                <w:ilvl w:val="1"/>
                <w:numId w:val="6"/>
              </w:numPr>
              <w:spacing w:after="0"/>
              <w:jc w:val="both"/>
              <w:rPr>
                <w:rFonts w:ascii="Calibri" w:eastAsia="굴림" w:hAnsi="Calibri" w:cs="Calibri"/>
                <w:color w:val="0070C0"/>
                <w:sz w:val="22"/>
                <w:szCs w:val="22"/>
                <w:lang w:val="en-US" w:eastAsia="ko-KR"/>
              </w:rPr>
            </w:pPr>
            <w:r w:rsidRPr="00F10612">
              <w:rPr>
                <w:rFonts w:ascii="Calibri" w:eastAsia="굴림" w:hAnsi="Calibri" w:cs="Calibri" w:hint="eastAsia"/>
                <w:color w:val="0070C0"/>
                <w:sz w:val="22"/>
                <w:szCs w:val="22"/>
                <w:lang w:val="en-US" w:eastAsia="ko-KR"/>
              </w:rPr>
              <w:t>(n'+T</w:t>
            </w:r>
            <w:r w:rsidRPr="00F10612">
              <w:rPr>
                <w:rFonts w:ascii="Calibri" w:eastAsia="굴림" w:hAnsi="Calibri" w:cs="Calibri"/>
                <w:color w:val="0070C0"/>
                <w:sz w:val="22"/>
                <w:szCs w:val="22"/>
                <w:lang w:val="en-US" w:eastAsia="ko-KR"/>
              </w:rPr>
              <w:t>’_</w:t>
            </w:r>
            <w:r w:rsidRPr="00F10612">
              <w:rPr>
                <w:rFonts w:ascii="Calibri" w:eastAsia="굴림" w:hAnsi="Calibri" w:cs="Calibri" w:hint="eastAsia"/>
                <w:color w:val="0070C0"/>
                <w:sz w:val="22"/>
                <w:szCs w:val="22"/>
                <w:lang w:val="en-US" w:eastAsia="ko-KR"/>
              </w:rPr>
              <w:t xml:space="preserve">2) </w:t>
            </w:r>
            <w:r w:rsidRPr="00F10612">
              <w:rPr>
                <w:rFonts w:ascii="Calibri" w:eastAsia="굴림" w:hAnsi="Calibri" w:cs="Calibri" w:hint="eastAsia"/>
                <w:color w:val="0070C0"/>
                <w:sz w:val="22"/>
                <w:szCs w:val="22"/>
                <w:lang w:val="en-US" w:eastAsia="ko-KR"/>
              </w:rPr>
              <w:t>≤</w:t>
            </w:r>
            <w:r w:rsidRPr="00F10612">
              <w:rPr>
                <w:rFonts w:ascii="Calibri" w:eastAsia="굴림" w:hAnsi="Calibri" w:cs="Calibri" w:hint="eastAsia"/>
                <w:color w:val="0070C0"/>
                <w:sz w:val="22"/>
                <w:szCs w:val="22"/>
                <w:lang w:val="en-US" w:eastAsia="ko-KR"/>
              </w:rPr>
              <w:t xml:space="preserve"> (n+T</w:t>
            </w:r>
            <w:r w:rsidRPr="00F10612">
              <w:rPr>
                <w:rFonts w:ascii="Calibri" w:eastAsia="굴림" w:hAnsi="Calibri" w:cs="Calibri"/>
                <w:color w:val="0070C0"/>
                <w:sz w:val="22"/>
                <w:szCs w:val="22"/>
                <w:lang w:val="en-US" w:eastAsia="ko-KR"/>
              </w:rPr>
              <w:t>_</w:t>
            </w:r>
            <w:r w:rsidRPr="00F10612">
              <w:rPr>
                <w:rFonts w:ascii="Calibri" w:eastAsia="굴림" w:hAnsi="Calibri" w:cs="Calibri" w:hint="eastAsia"/>
                <w:color w:val="0070C0"/>
                <w:sz w:val="22"/>
                <w:szCs w:val="22"/>
                <w:lang w:val="en-US" w:eastAsia="ko-KR"/>
              </w:rPr>
              <w:t>2)</w:t>
            </w:r>
          </w:p>
          <w:p w14:paraId="1FB8D17D" w14:textId="77777777" w:rsidR="00F10612" w:rsidRPr="00F10612" w:rsidRDefault="00F10612" w:rsidP="00F10612">
            <w:pPr>
              <w:spacing w:after="0"/>
              <w:ind w:left="1200"/>
              <w:jc w:val="both"/>
              <w:rPr>
                <w:rFonts w:ascii="Calibri" w:eastAsia="굴림" w:hAnsi="Calibri" w:cs="Calibri"/>
                <w:color w:val="0070C0"/>
                <w:sz w:val="22"/>
                <w:szCs w:val="22"/>
                <w:lang w:val="en-US" w:eastAsia="ko-KR"/>
              </w:rPr>
            </w:pPr>
            <w:r w:rsidRPr="00F10612">
              <w:rPr>
                <w:rFonts w:ascii="Calibri" w:eastAsia="굴림" w:hAnsi="Calibri" w:cs="Calibri" w:hint="eastAsia"/>
                <w:color w:val="0070C0"/>
                <w:sz w:val="22"/>
                <w:szCs w:val="22"/>
                <w:lang w:val="en-US" w:eastAsia="ko-KR"/>
              </w:rPr>
              <w:t>where</w:t>
            </w:r>
          </w:p>
          <w:p w14:paraId="10495B24" w14:textId="77777777" w:rsidR="00F10612" w:rsidRPr="00F10612" w:rsidRDefault="00F10612" w:rsidP="00F10612">
            <w:pPr>
              <w:numPr>
                <w:ilvl w:val="2"/>
                <w:numId w:val="6"/>
              </w:numPr>
              <w:spacing w:after="0"/>
              <w:jc w:val="both"/>
              <w:rPr>
                <w:rFonts w:ascii="Calibri" w:eastAsia="굴림" w:hAnsi="Calibri" w:cs="Calibri"/>
                <w:color w:val="0070C0"/>
                <w:sz w:val="22"/>
                <w:szCs w:val="22"/>
                <w:lang w:val="en-US" w:eastAsia="ko-KR"/>
              </w:rPr>
            </w:pPr>
            <w:r w:rsidRPr="00F10612">
              <w:rPr>
                <w:rFonts w:ascii="Calibri" w:eastAsia="굴림" w:hAnsi="Calibri" w:cs="Calibri"/>
                <w:color w:val="0070C0"/>
                <w:sz w:val="22"/>
                <w:szCs w:val="22"/>
                <w:lang w:val="en-US" w:eastAsia="ko-KR"/>
              </w:rPr>
              <w:t>(n+T_1) – Start slot of resource selection window for determining the set of resources</w:t>
            </w:r>
          </w:p>
          <w:p w14:paraId="693A266E" w14:textId="77777777" w:rsidR="00F10612" w:rsidRPr="00F10612" w:rsidRDefault="00F10612" w:rsidP="00F10612">
            <w:pPr>
              <w:numPr>
                <w:ilvl w:val="2"/>
                <w:numId w:val="6"/>
              </w:numPr>
              <w:spacing w:after="0"/>
              <w:jc w:val="both"/>
              <w:rPr>
                <w:rFonts w:ascii="Calibri" w:eastAsia="굴림" w:hAnsi="Calibri" w:cs="Calibri"/>
                <w:color w:val="0070C0"/>
                <w:sz w:val="22"/>
                <w:szCs w:val="22"/>
                <w:lang w:val="en-US" w:eastAsia="ko-KR"/>
              </w:rPr>
            </w:pPr>
            <w:r w:rsidRPr="00F10612">
              <w:rPr>
                <w:rFonts w:ascii="Calibri" w:eastAsia="굴림" w:hAnsi="Calibri" w:cs="Calibri"/>
                <w:color w:val="0070C0"/>
                <w:sz w:val="22"/>
                <w:szCs w:val="22"/>
                <w:lang w:val="en-US" w:eastAsia="ko-KR"/>
              </w:rPr>
              <w:lastRenderedPageBreak/>
              <w:t>(n+T_2) – End slot of resource selection window for determining the set of resources</w:t>
            </w:r>
          </w:p>
          <w:p w14:paraId="76E12632" w14:textId="77777777" w:rsidR="00F10612" w:rsidRPr="00F10612" w:rsidRDefault="00F10612" w:rsidP="00F10612">
            <w:pPr>
              <w:numPr>
                <w:ilvl w:val="2"/>
                <w:numId w:val="6"/>
              </w:numPr>
              <w:spacing w:after="0"/>
              <w:jc w:val="both"/>
              <w:rPr>
                <w:rFonts w:ascii="Calibri" w:eastAsia="굴림" w:hAnsi="Calibri" w:cs="Calibri"/>
                <w:color w:val="0070C0"/>
                <w:sz w:val="22"/>
                <w:szCs w:val="22"/>
                <w:lang w:val="en-US" w:eastAsia="ko-KR"/>
              </w:rPr>
            </w:pPr>
            <w:r w:rsidRPr="00F10612">
              <w:rPr>
                <w:rFonts w:ascii="Calibri" w:eastAsia="굴림" w:hAnsi="Calibri" w:cs="Calibri"/>
                <w:color w:val="0070C0"/>
                <w:sz w:val="22"/>
                <w:szCs w:val="22"/>
                <w:lang w:val="en-US" w:eastAsia="ko-KR"/>
              </w:rPr>
              <w:t>(n’+T’_1) – Start slot of resource selection window used for inter-UE coordination information transmission</w:t>
            </w:r>
          </w:p>
          <w:p w14:paraId="36833D02" w14:textId="77777777" w:rsidR="00F10612" w:rsidRPr="00F10612" w:rsidRDefault="00F10612" w:rsidP="00F10612">
            <w:pPr>
              <w:numPr>
                <w:ilvl w:val="2"/>
                <w:numId w:val="6"/>
              </w:numPr>
              <w:spacing w:after="0"/>
              <w:jc w:val="both"/>
              <w:rPr>
                <w:rFonts w:ascii="Calibri" w:eastAsia="굴림" w:hAnsi="Calibri" w:cs="Calibri"/>
                <w:color w:val="0070C0"/>
                <w:sz w:val="22"/>
                <w:szCs w:val="22"/>
                <w:lang w:val="en-US" w:eastAsia="ko-KR"/>
              </w:rPr>
            </w:pPr>
            <w:r w:rsidRPr="00F10612">
              <w:rPr>
                <w:rFonts w:ascii="Calibri" w:eastAsia="굴림" w:hAnsi="Calibri" w:cs="Calibri"/>
                <w:color w:val="0070C0"/>
                <w:sz w:val="22"/>
                <w:szCs w:val="22"/>
                <w:lang w:val="en-US" w:eastAsia="ko-KR"/>
              </w:rPr>
              <w:t>(n’+T’_2) – End slot of resource selection window used for inter-UE coordination information transmission</w:t>
            </w:r>
          </w:p>
          <w:p w14:paraId="25E62578" w14:textId="77777777" w:rsidR="00F10612" w:rsidRPr="00F10612" w:rsidRDefault="00F10612" w:rsidP="00F10612">
            <w:pPr>
              <w:spacing w:after="0"/>
              <w:rPr>
                <w:rFonts w:ascii="Calibri" w:eastAsia="굴림" w:hAnsi="Calibri" w:cs="Calibri"/>
                <w:sz w:val="22"/>
              </w:rPr>
            </w:pPr>
          </w:p>
          <w:p w14:paraId="1A76289D" w14:textId="77777777" w:rsidR="00C47953" w:rsidRDefault="00C47953" w:rsidP="00DB2EFF">
            <w:pPr>
              <w:spacing w:after="0"/>
              <w:jc w:val="both"/>
              <w:rPr>
                <w:rFonts w:ascii="Calibri" w:eastAsia="MS Mincho" w:hAnsi="Calibri" w:cs="Calibri"/>
                <w:color w:val="auto"/>
                <w:sz w:val="22"/>
                <w:szCs w:val="22"/>
                <w:lang w:val="en-US" w:eastAsia="ja-JP"/>
              </w:rPr>
            </w:pPr>
          </w:p>
        </w:tc>
      </w:tr>
      <w:tr w:rsidR="00F063B9" w14:paraId="0C019FCB" w14:textId="77777777" w:rsidTr="00DB2EFF">
        <w:tc>
          <w:tcPr>
            <w:tcW w:w="1628" w:type="dxa"/>
          </w:tcPr>
          <w:p w14:paraId="31EDF05E" w14:textId="4873C617" w:rsidR="00F063B9" w:rsidRDefault="00F063B9" w:rsidP="00F063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Apple</w:t>
            </w:r>
          </w:p>
        </w:tc>
        <w:tc>
          <w:tcPr>
            <w:tcW w:w="1264" w:type="dxa"/>
          </w:tcPr>
          <w:p w14:paraId="102B0F5B" w14:textId="0F55CC97"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Comments</w:t>
            </w:r>
          </w:p>
        </w:tc>
        <w:tc>
          <w:tcPr>
            <w:tcW w:w="6470" w:type="dxa"/>
          </w:tcPr>
          <w:p w14:paraId="69967965" w14:textId="3F3BFF60"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have a clarification question on the proposal. </w:t>
            </w:r>
          </w:p>
          <w:p w14:paraId="4CBC0EE7" w14:textId="77777777" w:rsidR="00F063B9" w:rsidRDefault="00F063B9" w:rsidP="00F063B9">
            <w:pPr>
              <w:spacing w:after="0"/>
              <w:jc w:val="both"/>
              <w:rPr>
                <w:rFonts w:ascii="Calibri" w:eastAsia="MS Mincho" w:hAnsi="Calibri" w:cs="Calibri"/>
                <w:color w:val="auto"/>
                <w:sz w:val="22"/>
                <w:szCs w:val="22"/>
                <w:lang w:val="en-US" w:eastAsia="ja-JP"/>
              </w:rPr>
            </w:pPr>
          </w:p>
          <w:p w14:paraId="65948D61" w14:textId="77777777"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If UE-A have the resource selection window of (n+T1, n+T2) as in explicit request, and its sensing window is defined by (n+T1-T_0-T_{proc,1}, n+T1-T_{proc,0}-T_{proc,1}), then UE-A determines the contents of IUC at slot n. </w:t>
            </w:r>
          </w:p>
          <w:p w14:paraId="0F00BDCC" w14:textId="77777777" w:rsidR="00F063B9" w:rsidRDefault="00F063B9" w:rsidP="00F063B9">
            <w:pPr>
              <w:spacing w:after="0"/>
              <w:jc w:val="both"/>
              <w:rPr>
                <w:rFonts w:ascii="Calibri" w:eastAsia="MS Mincho" w:hAnsi="Calibri" w:cs="Calibri"/>
                <w:color w:val="auto"/>
                <w:sz w:val="22"/>
                <w:szCs w:val="22"/>
                <w:lang w:val="en-US" w:eastAsia="ja-JP"/>
              </w:rPr>
            </w:pPr>
          </w:p>
          <w:p w14:paraId="5EF8DB4A" w14:textId="2A7E02BE"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Then what is UE-A’s resource selection window for IUC transmission? We think it has to be later than slot n, but earlier than the first indicated resources in IUC (since otherwise, the IUC information is outdated). Do we need to agree on the restriction of the resource selection window (or PDB) for IUC transmission? </w:t>
            </w:r>
          </w:p>
        </w:tc>
      </w:tr>
      <w:tr w:rsidR="00331C70" w:rsidRPr="001A4766" w14:paraId="0FAF4CDC" w14:textId="77777777" w:rsidTr="00331C70">
        <w:tc>
          <w:tcPr>
            <w:tcW w:w="1628" w:type="dxa"/>
          </w:tcPr>
          <w:p w14:paraId="515D9E26" w14:textId="77777777" w:rsidR="00331C70" w:rsidRDefault="00331C70"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264" w:type="dxa"/>
          </w:tcPr>
          <w:p w14:paraId="0F88FEFC" w14:textId="77777777" w:rsidR="00331C70" w:rsidRPr="001A4766"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 with comment</w:t>
            </w:r>
          </w:p>
        </w:tc>
        <w:tc>
          <w:tcPr>
            <w:tcW w:w="6470" w:type="dxa"/>
          </w:tcPr>
          <w:p w14:paraId="15AAC199" w14:textId="77777777" w:rsidR="00331C70"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It seems necessary to clarify the meaning of the last sub-bullet. </w:t>
            </w:r>
          </w:p>
          <w:p w14:paraId="52D1B8F6" w14:textId="77777777" w:rsidR="00331C70" w:rsidRDefault="00331C70" w:rsidP="006B39E9">
            <w:pPr>
              <w:spacing w:after="0"/>
              <w:jc w:val="both"/>
              <w:rPr>
                <w:rFonts w:ascii="Calibri" w:eastAsiaTheme="minorEastAsia" w:hAnsi="Calibri" w:cs="Calibri"/>
                <w:color w:val="auto"/>
                <w:sz w:val="22"/>
                <w:szCs w:val="22"/>
                <w:lang w:val="en-US" w:eastAsia="ko-KR"/>
              </w:rPr>
            </w:pPr>
          </w:p>
          <w:p w14:paraId="52B19FEA" w14:textId="77777777" w:rsidR="00331C70"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As we know, re-evaluation is performed before the UE transmit the selected resource(s). </w:t>
            </w:r>
          </w:p>
          <w:p w14:paraId="0350B917" w14:textId="77777777" w:rsidR="00331C70" w:rsidRDefault="00331C70" w:rsidP="006B39E9">
            <w:pPr>
              <w:spacing w:after="0"/>
              <w:jc w:val="both"/>
              <w:rPr>
                <w:rFonts w:ascii="Calibri" w:eastAsiaTheme="minorEastAsia" w:hAnsi="Calibri" w:cs="Calibri"/>
                <w:color w:val="auto"/>
                <w:sz w:val="22"/>
                <w:szCs w:val="22"/>
                <w:lang w:val="en-US" w:eastAsia="ko-KR"/>
              </w:rPr>
            </w:pPr>
          </w:p>
          <w:p w14:paraId="4AD95C1B" w14:textId="77777777" w:rsidR="00331C70" w:rsidRPr="001A4766"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Now, since it is about determining the set of resources, there are two possibilities. One is that UE-A can perform re-evaluation for the set of resources until the earliest timing of the set of resources. The other is that UE-A can perform re-evaluation for the set of resources until its inter-UE coordination information transmission.  </w:t>
            </w:r>
          </w:p>
        </w:tc>
      </w:tr>
      <w:tr w:rsidR="004976C1" w:rsidRPr="001A4766" w14:paraId="47F79D06" w14:textId="77777777" w:rsidTr="00331C70">
        <w:tc>
          <w:tcPr>
            <w:tcW w:w="1628" w:type="dxa"/>
          </w:tcPr>
          <w:p w14:paraId="1FD0896F" w14:textId="7447AF6A" w:rsidR="004976C1" w:rsidRDefault="004976C1" w:rsidP="004976C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264" w:type="dxa"/>
          </w:tcPr>
          <w:p w14:paraId="1E3522E5" w14:textId="7D216F1D" w:rsidR="004976C1" w:rsidRDefault="004976C1" w:rsidP="004976C1">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 with comments</w:t>
            </w:r>
          </w:p>
        </w:tc>
        <w:tc>
          <w:tcPr>
            <w:tcW w:w="6470" w:type="dxa"/>
          </w:tcPr>
          <w:p w14:paraId="06B0A440" w14:textId="77777777" w:rsidR="004976C1" w:rsidRDefault="004976C1" w:rsidP="004976C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Regarding the last bullet, we think that the meaning is a bit unclear. In Rel-16 a mandatory re-evaluation is performed at least in slot m-T_3 where m is the slot of TB transmission. It is up to UE to perform any extra reevaluation before m-T_3. We think the same principle can be applied here. </w:t>
            </w:r>
          </w:p>
          <w:p w14:paraId="4199D057" w14:textId="77777777" w:rsidR="004976C1" w:rsidRDefault="004976C1" w:rsidP="004976C1">
            <w:pPr>
              <w:spacing w:after="0"/>
              <w:jc w:val="both"/>
              <w:rPr>
                <w:rFonts w:ascii="Calibri" w:eastAsia="MS Mincho" w:hAnsi="Calibri" w:cs="Calibri"/>
                <w:color w:val="auto"/>
                <w:sz w:val="22"/>
                <w:szCs w:val="22"/>
                <w:lang w:val="en-US" w:eastAsia="ja-JP"/>
              </w:rPr>
            </w:pPr>
          </w:p>
          <w:p w14:paraId="44DA7013" w14:textId="77777777" w:rsidR="004976C1" w:rsidRDefault="004976C1" w:rsidP="004976C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propose the following wording:</w:t>
            </w:r>
          </w:p>
          <w:p w14:paraId="0B0A53E9" w14:textId="77777777" w:rsidR="004976C1" w:rsidRPr="007E3485" w:rsidRDefault="004976C1" w:rsidP="004976C1">
            <w:pPr>
              <w:numPr>
                <w:ilvl w:val="0"/>
                <w:numId w:val="6"/>
              </w:numPr>
              <w:spacing w:after="0"/>
              <w:jc w:val="both"/>
              <w:rPr>
                <w:rFonts w:ascii="Calibri" w:eastAsia="굴림" w:hAnsi="Calibri" w:cs="Calibri"/>
                <w:sz w:val="22"/>
                <w:szCs w:val="22"/>
                <w:lang w:val="en-US" w:eastAsia="ko-KR"/>
              </w:rPr>
            </w:pPr>
            <w:r w:rsidRPr="00376E1E">
              <w:rPr>
                <w:rFonts w:ascii="Calibri" w:eastAsia="굴림" w:hAnsi="Calibri" w:cs="Calibri"/>
                <w:color w:val="FF0000"/>
                <w:sz w:val="22"/>
                <w:szCs w:val="22"/>
                <w:lang w:val="en-US" w:eastAsia="ko-KR"/>
              </w:rPr>
              <w:t>Re-evaluation for the set of resources is supported as per Rel-16 procedures.</w:t>
            </w:r>
          </w:p>
          <w:p w14:paraId="2641BE4E" w14:textId="77777777" w:rsidR="004976C1" w:rsidRPr="003B1831" w:rsidRDefault="004976C1" w:rsidP="004976C1">
            <w:pPr>
              <w:numPr>
                <w:ilvl w:val="1"/>
                <w:numId w:val="6"/>
              </w:numPr>
              <w:spacing w:after="0"/>
              <w:jc w:val="both"/>
              <w:rPr>
                <w:rFonts w:ascii="Calibri" w:eastAsia="굴림" w:hAnsi="Calibri" w:cs="Calibri"/>
                <w:sz w:val="22"/>
                <w:szCs w:val="22"/>
                <w:highlight w:val="yellow"/>
                <w:lang w:val="en-US" w:eastAsia="ko-KR"/>
              </w:rPr>
            </w:pPr>
            <w:r w:rsidRPr="003B1831">
              <w:rPr>
                <w:rFonts w:ascii="Calibri" w:eastAsia="굴림" w:hAnsi="Calibri" w:cs="Calibri"/>
                <w:sz w:val="22"/>
                <w:szCs w:val="22"/>
                <w:highlight w:val="yellow"/>
                <w:lang w:val="en-US" w:eastAsia="ko-KR"/>
              </w:rPr>
              <w:t xml:space="preserve">UE-A is required to perform at least one mandatory reevaluation at slot n’-T_3. It is up to UE-A to perform any extra reevaluation before slot n’-T_3. </w:t>
            </w:r>
          </w:p>
          <w:p w14:paraId="77886E2D" w14:textId="77777777" w:rsidR="004976C1" w:rsidRDefault="004976C1" w:rsidP="004976C1">
            <w:pPr>
              <w:spacing w:after="0"/>
              <w:jc w:val="both"/>
              <w:rPr>
                <w:rFonts w:ascii="Calibri" w:eastAsiaTheme="minorEastAsia" w:hAnsi="Calibri" w:cs="Calibri"/>
                <w:color w:val="auto"/>
                <w:sz w:val="22"/>
                <w:szCs w:val="22"/>
                <w:lang w:val="en-US" w:eastAsia="ko-KR"/>
              </w:rPr>
            </w:pPr>
          </w:p>
        </w:tc>
      </w:tr>
      <w:tr w:rsidR="006B39E9" w:rsidRPr="001A4766" w14:paraId="6DFE895B" w14:textId="77777777" w:rsidTr="00331C70">
        <w:tc>
          <w:tcPr>
            <w:tcW w:w="1628" w:type="dxa"/>
          </w:tcPr>
          <w:p w14:paraId="14FB0BA2" w14:textId="7C575103" w:rsidR="006B39E9" w:rsidRDefault="006B39E9"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264" w:type="dxa"/>
          </w:tcPr>
          <w:p w14:paraId="7DF9F846" w14:textId="77777777" w:rsidR="006B39E9" w:rsidRDefault="006B39E9" w:rsidP="006B39E9">
            <w:pPr>
              <w:spacing w:after="0"/>
              <w:jc w:val="both"/>
              <w:rPr>
                <w:rFonts w:ascii="Calibri" w:eastAsia="MS Mincho" w:hAnsi="Calibri" w:cs="Calibri"/>
                <w:color w:val="auto"/>
                <w:sz w:val="22"/>
                <w:szCs w:val="22"/>
                <w:lang w:val="en-US" w:eastAsia="ja-JP"/>
              </w:rPr>
            </w:pPr>
          </w:p>
        </w:tc>
        <w:tc>
          <w:tcPr>
            <w:tcW w:w="6470" w:type="dxa"/>
          </w:tcPr>
          <w:p w14:paraId="3CCBDDBF" w14:textId="77777777" w:rsidR="006B39E9" w:rsidRDefault="006B39E9"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BTW, </w:t>
            </w:r>
            <w:r>
              <w:rPr>
                <w:rFonts w:ascii="Calibri" w:eastAsiaTheme="minorEastAsia" w:hAnsi="Calibri" w:cs="Calibri" w:hint="eastAsia"/>
                <w:color w:val="auto"/>
                <w:sz w:val="22"/>
                <w:szCs w:val="22"/>
                <w:lang w:val="en-US" w:eastAsia="ko-KR"/>
              </w:rPr>
              <w:t xml:space="preserve">do we need to have </w:t>
            </w:r>
            <w:r>
              <w:rPr>
                <w:rFonts w:ascii="Calibri" w:eastAsiaTheme="minorEastAsia" w:hAnsi="Calibri" w:cs="Calibri"/>
                <w:color w:val="auto"/>
                <w:sz w:val="22"/>
                <w:szCs w:val="22"/>
                <w:lang w:val="en-US" w:eastAsia="ko-KR"/>
              </w:rPr>
              <w:t>this conclusion?</w:t>
            </w:r>
          </w:p>
          <w:p w14:paraId="79B69EFF" w14:textId="7406B363" w:rsidR="006B39E9" w:rsidRDefault="006B39E9" w:rsidP="006B39E9">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We think that we do not need to spend time for this conclusion.</w:t>
            </w:r>
          </w:p>
        </w:tc>
      </w:tr>
      <w:tr w:rsidR="00E073AF" w:rsidRPr="001A4766" w14:paraId="1FEB3176" w14:textId="77777777" w:rsidTr="00E073AF">
        <w:tc>
          <w:tcPr>
            <w:tcW w:w="1628" w:type="dxa"/>
          </w:tcPr>
          <w:p w14:paraId="6C13208F" w14:textId="77777777" w:rsidR="00E073AF" w:rsidRPr="001A1A99"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264" w:type="dxa"/>
          </w:tcPr>
          <w:p w14:paraId="34D50D67" w14:textId="77777777" w:rsidR="00E073AF" w:rsidRPr="00DD3696"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6C700135" w14:textId="77777777" w:rsidR="00E073AF" w:rsidRPr="00DD3696"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T</w:t>
            </w:r>
            <w:r>
              <w:rPr>
                <w:rFonts w:ascii="Calibri" w:eastAsia="MS Mincho" w:hAnsi="Calibri" w:cs="Calibri"/>
                <w:color w:val="auto"/>
                <w:sz w:val="22"/>
                <w:szCs w:val="22"/>
                <w:lang w:val="en-US" w:eastAsia="ja-JP"/>
              </w:rPr>
              <w:t xml:space="preserve">end to agree with LGE. The last bullet is ambiguous. </w:t>
            </w:r>
          </w:p>
        </w:tc>
      </w:tr>
      <w:tr w:rsidR="004208AC" w:rsidRPr="001A4766" w14:paraId="072BE783" w14:textId="77777777" w:rsidTr="00331C70">
        <w:tc>
          <w:tcPr>
            <w:tcW w:w="1628" w:type="dxa"/>
          </w:tcPr>
          <w:p w14:paraId="5C815B83" w14:textId="4F665D12" w:rsidR="004208AC" w:rsidRDefault="004208AC" w:rsidP="004208A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64" w:type="dxa"/>
          </w:tcPr>
          <w:p w14:paraId="69A0A866" w14:textId="250D57C7" w:rsidR="004208AC" w:rsidRDefault="004208AC" w:rsidP="004208A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470" w:type="dxa"/>
          </w:tcPr>
          <w:p w14:paraId="0BED37C6" w14:textId="77777777" w:rsidR="004208AC" w:rsidRDefault="004208AC" w:rsidP="004208A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For IUC triggered by explicit request, UE-B does not wait after n+T1-Tproc,1 to perform resource selection as we have agreed that UE-A may not transmit coordination information per the following agreement.</w:t>
            </w:r>
          </w:p>
          <w:p w14:paraId="26816F89" w14:textId="77777777" w:rsidR="004208AC" w:rsidRDefault="004208AC" w:rsidP="004208AC">
            <w:pPr>
              <w:spacing w:after="0"/>
              <w:jc w:val="both"/>
              <w:rPr>
                <w:rFonts w:ascii="Calibri" w:eastAsia="MS Mincho" w:hAnsi="Calibri" w:cs="Calibri"/>
                <w:color w:val="auto"/>
                <w:sz w:val="22"/>
                <w:szCs w:val="22"/>
                <w:lang w:val="en-US" w:eastAsia="ja-JP"/>
              </w:rPr>
            </w:pPr>
          </w:p>
          <w:p w14:paraId="4EA0B4FC" w14:textId="77777777" w:rsidR="004208AC" w:rsidRPr="00FB0B35" w:rsidRDefault="004208AC" w:rsidP="004208AC">
            <w:pPr>
              <w:rPr>
                <w:rFonts w:cs="Times"/>
                <w:b/>
                <w:highlight w:val="green"/>
                <w:lang w:val="en-US" w:eastAsia="x-none"/>
              </w:rPr>
            </w:pPr>
            <w:r w:rsidRPr="00FB0B35">
              <w:rPr>
                <w:rFonts w:cs="Times"/>
                <w:b/>
                <w:highlight w:val="green"/>
                <w:lang w:val="en-US" w:eastAsia="x-none"/>
              </w:rPr>
              <w:lastRenderedPageBreak/>
              <w:t>Agreement</w:t>
            </w:r>
          </w:p>
          <w:p w14:paraId="064BF5B3" w14:textId="77777777" w:rsidR="004208AC" w:rsidRPr="00DB3592" w:rsidRDefault="004208AC" w:rsidP="004208AC">
            <w:pPr>
              <w:jc w:val="both"/>
              <w:rPr>
                <w:rFonts w:cs="Times"/>
                <w:szCs w:val="22"/>
                <w:lang w:val="en-US" w:eastAsia="ko-KR"/>
              </w:rPr>
            </w:pPr>
            <w:r w:rsidRPr="00DB3592">
              <w:rPr>
                <w:rFonts w:cs="Times"/>
                <w:szCs w:val="22"/>
                <w:lang w:val="en-US" w:eastAsia="ja-JP"/>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2B1D98D0" w14:textId="77777777" w:rsidR="004208AC" w:rsidRPr="00FB0B35" w:rsidRDefault="004208AC" w:rsidP="004208AC">
            <w:pPr>
              <w:numPr>
                <w:ilvl w:val="0"/>
                <w:numId w:val="9"/>
              </w:numPr>
              <w:spacing w:after="0"/>
              <w:jc w:val="both"/>
              <w:rPr>
                <w:rFonts w:cs="Times"/>
                <w:szCs w:val="22"/>
                <w:lang w:val="en-US" w:eastAsia="ja-JP"/>
              </w:rPr>
            </w:pPr>
            <w:r w:rsidRPr="00FB0B35">
              <w:rPr>
                <w:rFonts w:cs="Times"/>
                <w:szCs w:val="22"/>
                <w:lang w:val="en-US" w:eastAsia="ja-JP"/>
              </w:rPr>
              <w:t>Rel-16 procedure of UL/SL prioritization, LTE SL/NR SL prioritization, and congestion control</w:t>
            </w:r>
          </w:p>
          <w:p w14:paraId="297C33AA" w14:textId="77777777" w:rsidR="004208AC" w:rsidRDefault="004208AC" w:rsidP="004208AC">
            <w:pPr>
              <w:spacing w:after="0"/>
              <w:jc w:val="both"/>
              <w:rPr>
                <w:rFonts w:ascii="Calibri" w:eastAsia="MS Mincho" w:hAnsi="Calibri" w:cs="Calibri"/>
                <w:color w:val="auto"/>
                <w:sz w:val="22"/>
                <w:szCs w:val="22"/>
                <w:lang w:val="en-US" w:eastAsia="ja-JP"/>
              </w:rPr>
            </w:pPr>
          </w:p>
          <w:p w14:paraId="1CD6BAE8" w14:textId="77777777" w:rsidR="004208AC" w:rsidRDefault="004208AC" w:rsidP="004208A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Therefore, we think the sensing ending time should be specified consider the resource selection (RSW) at UE-A and UE-B’s resource selection time and behaviour. </w:t>
            </w:r>
          </w:p>
          <w:p w14:paraId="74CD07F5" w14:textId="77777777" w:rsidR="004208AC" w:rsidRDefault="004208AC" w:rsidP="004208AC">
            <w:pPr>
              <w:spacing w:after="0"/>
              <w:jc w:val="both"/>
              <w:rPr>
                <w:rFonts w:ascii="Calibri" w:eastAsia="MS Mincho" w:hAnsi="Calibri" w:cs="Calibri"/>
                <w:color w:val="auto"/>
                <w:sz w:val="22"/>
                <w:szCs w:val="22"/>
                <w:lang w:val="en-US" w:eastAsia="ja-JP"/>
              </w:rPr>
            </w:pPr>
          </w:p>
          <w:p w14:paraId="78B72C40" w14:textId="77777777" w:rsidR="004208AC" w:rsidRDefault="004208AC" w:rsidP="004208A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For explicit request IUC, the deadline for UE-B receiving coordination information is  (n+T1)-Tproc,1-1, where 1 slot included is for transmission propagation and decoding of coordination information.</w:t>
            </w:r>
          </w:p>
          <w:p w14:paraId="262982F8" w14:textId="77777777" w:rsidR="004208AC" w:rsidRDefault="004208AC" w:rsidP="004208AC">
            <w:pPr>
              <w:spacing w:after="0"/>
              <w:jc w:val="both"/>
              <w:rPr>
                <w:rFonts w:ascii="Calibri" w:eastAsia="MS Mincho" w:hAnsi="Calibri" w:cs="Calibri"/>
                <w:color w:val="auto"/>
                <w:sz w:val="22"/>
                <w:szCs w:val="22"/>
                <w:lang w:val="en-US" w:eastAsia="ja-JP"/>
              </w:rPr>
            </w:pPr>
          </w:p>
          <w:p w14:paraId="21923757" w14:textId="77777777" w:rsidR="004208AC" w:rsidRDefault="004208AC" w:rsidP="004208A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Since UE-A needs to select the resource for coordination, therefore  additional timing gap Tr needed. So sensing should be ended by (n+T1)-Tproc,1-1 -Tr-Tproc,0. We can set Tr = T2min or larger which includes T1 timing per R16 definition.</w:t>
            </w:r>
          </w:p>
          <w:p w14:paraId="0161D6E2" w14:textId="77777777" w:rsidR="004208AC" w:rsidRDefault="004208AC" w:rsidP="004208AC">
            <w:pPr>
              <w:spacing w:after="0"/>
              <w:jc w:val="both"/>
              <w:rPr>
                <w:rFonts w:ascii="Calibri" w:eastAsia="MS Mincho" w:hAnsi="Calibri" w:cs="Calibri"/>
                <w:color w:val="auto"/>
                <w:sz w:val="22"/>
                <w:szCs w:val="22"/>
                <w:lang w:val="en-US" w:eastAsia="ja-JP"/>
              </w:rPr>
            </w:pPr>
          </w:p>
          <w:p w14:paraId="217D3A26" w14:textId="77777777" w:rsidR="004208AC" w:rsidRDefault="004208AC" w:rsidP="004208A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 Therefore, we propose change sensing ending time as </w:t>
            </w:r>
            <w:r>
              <w:rPr>
                <w:rFonts w:ascii="Calibri" w:eastAsia="굴림" w:hAnsi="Calibri" w:cs="Calibri"/>
                <w:sz w:val="22"/>
                <w:szCs w:val="22"/>
                <w:lang w:val="en-US" w:eastAsia="ko-KR"/>
              </w:rPr>
              <w:t xml:space="preserve"> (n+T_1) - T_proc,0 – T_proc,1-Tr-1, where Tr can be T2min or larger than T2min. The sensing window also applies to the IUC triggered by condition where n+T_1 is determined by UE-A’s implementation.</w:t>
            </w:r>
          </w:p>
          <w:p w14:paraId="53693BE7" w14:textId="77777777" w:rsidR="004208AC" w:rsidRDefault="004208AC" w:rsidP="004208AC">
            <w:pPr>
              <w:spacing w:after="0"/>
              <w:jc w:val="both"/>
              <w:rPr>
                <w:rFonts w:ascii="Calibri" w:eastAsiaTheme="minorEastAsia" w:hAnsi="Calibri" w:cs="Calibri"/>
                <w:color w:val="auto"/>
                <w:sz w:val="22"/>
                <w:szCs w:val="22"/>
                <w:lang w:val="en-US" w:eastAsia="ko-KR"/>
              </w:rPr>
            </w:pPr>
          </w:p>
        </w:tc>
      </w:tr>
      <w:tr w:rsidR="001F5DDB" w:rsidRPr="001A4766" w14:paraId="05429503" w14:textId="77777777" w:rsidTr="00331C70">
        <w:tc>
          <w:tcPr>
            <w:tcW w:w="1628" w:type="dxa"/>
          </w:tcPr>
          <w:p w14:paraId="17ACBBD2" w14:textId="01B905F6" w:rsidR="001F5DDB" w:rsidRDefault="001F5DDB" w:rsidP="001F5DD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lastRenderedPageBreak/>
              <w:t>C</w:t>
            </w:r>
            <w:r>
              <w:rPr>
                <w:rFonts w:ascii="Calibri" w:hAnsi="Calibri" w:cs="Calibri"/>
                <w:color w:val="auto"/>
                <w:sz w:val="22"/>
                <w:szCs w:val="22"/>
                <w:lang w:val="en-US" w:eastAsia="zh-CN"/>
              </w:rPr>
              <w:t>ATT, GOHIGH</w:t>
            </w:r>
          </w:p>
        </w:tc>
        <w:tc>
          <w:tcPr>
            <w:tcW w:w="1264" w:type="dxa"/>
          </w:tcPr>
          <w:p w14:paraId="58AE29AD" w14:textId="32265F5F"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Yes with comments</w:t>
            </w:r>
          </w:p>
        </w:tc>
        <w:tc>
          <w:tcPr>
            <w:tcW w:w="6470" w:type="dxa"/>
          </w:tcPr>
          <w:p w14:paraId="0525916A" w14:textId="77777777" w:rsidR="001F5DDB" w:rsidRDefault="001F5DDB" w:rsidP="001F5DD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are generally fine with the proposal, but think some clarification is necessary.</w:t>
            </w:r>
          </w:p>
          <w:p w14:paraId="0D484815" w14:textId="77777777" w:rsidR="001F5DDB" w:rsidRDefault="001F5DDB" w:rsidP="001F5DD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First, the sensing window range “</w:t>
            </w:r>
            <w:r>
              <w:rPr>
                <w:rFonts w:ascii="Calibri" w:eastAsia="굴림" w:hAnsi="Calibri" w:cs="Calibri"/>
                <w:sz w:val="22"/>
                <w:szCs w:val="22"/>
                <w:lang w:val="en-US" w:eastAsia="ko-KR"/>
              </w:rPr>
              <w:t>(n+</w:t>
            </w:r>
            <w:r w:rsidRPr="00F52AB4">
              <w:rPr>
                <w:rFonts w:ascii="Calibri" w:eastAsia="굴림" w:hAnsi="Calibri" w:cs="Calibri"/>
                <w:sz w:val="22"/>
                <w:szCs w:val="22"/>
                <w:highlight w:val="yellow"/>
                <w:lang w:val="en-US" w:eastAsia="ko-KR"/>
              </w:rPr>
              <w:t>T_1</w:t>
            </w:r>
            <w:r>
              <w:rPr>
                <w:rFonts w:ascii="Calibri" w:eastAsia="굴림" w:hAnsi="Calibri" w:cs="Calibri"/>
                <w:sz w:val="22"/>
                <w:szCs w:val="22"/>
                <w:lang w:val="en-US" w:eastAsia="ko-KR"/>
              </w:rPr>
              <w:t xml:space="preserve">) - T_0 - </w:t>
            </w:r>
            <w:r w:rsidRPr="00F52AB4">
              <w:rPr>
                <w:rFonts w:ascii="Calibri" w:eastAsia="굴림" w:hAnsi="Calibri" w:cs="Calibri"/>
                <w:sz w:val="22"/>
                <w:szCs w:val="22"/>
                <w:highlight w:val="yellow"/>
                <w:lang w:val="en-US" w:eastAsia="ko-KR"/>
              </w:rPr>
              <w:t>T_1</w:t>
            </w:r>
            <w:r>
              <w:rPr>
                <w:rFonts w:ascii="Calibri" w:eastAsia="굴림" w:hAnsi="Calibri" w:cs="Calibri"/>
                <w:sz w:val="22"/>
                <w:szCs w:val="22"/>
                <w:lang w:val="en-US" w:eastAsia="ko-KR"/>
              </w:rPr>
              <w:t xml:space="preserve"> determined by UE-A, (n+</w:t>
            </w:r>
            <w:r w:rsidRPr="00F52AB4">
              <w:rPr>
                <w:rFonts w:ascii="Calibri" w:eastAsia="굴림" w:hAnsi="Calibri" w:cs="Calibri"/>
                <w:sz w:val="22"/>
                <w:szCs w:val="22"/>
                <w:highlight w:val="yellow"/>
                <w:lang w:val="en-US" w:eastAsia="ko-KR"/>
              </w:rPr>
              <w:t>T_1</w:t>
            </w:r>
            <w:r>
              <w:rPr>
                <w:rFonts w:ascii="Calibri" w:eastAsia="굴림" w:hAnsi="Calibri" w:cs="Calibri"/>
                <w:sz w:val="22"/>
                <w:szCs w:val="22"/>
                <w:lang w:val="en-US" w:eastAsia="ko-KR"/>
              </w:rPr>
              <w:t xml:space="preserve">) - T_proc,0 - </w:t>
            </w:r>
            <w:r w:rsidRPr="00F52AB4">
              <w:rPr>
                <w:rFonts w:ascii="Calibri" w:eastAsia="굴림" w:hAnsi="Calibri" w:cs="Calibri"/>
                <w:sz w:val="22"/>
                <w:szCs w:val="22"/>
                <w:highlight w:val="yellow"/>
                <w:lang w:val="en-US" w:eastAsia="ko-KR"/>
              </w:rPr>
              <w:t>T_1</w:t>
            </w:r>
            <w:r>
              <w:rPr>
                <w:rFonts w:ascii="Calibri" w:hAnsi="Calibri" w:cs="Calibri"/>
                <w:color w:val="auto"/>
                <w:sz w:val="22"/>
                <w:szCs w:val="22"/>
                <w:lang w:val="en-US" w:eastAsia="zh-CN"/>
              </w:rPr>
              <w:t>” need to further clarify. The T_1 in “n+T_1” should be different from T_1 determined by UE-A. we suggest to change n+T_1 to n1, and n+T_2 to n2.</w:t>
            </w:r>
          </w:p>
          <w:p w14:paraId="2C81A924" w14:textId="2902066D"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 xml:space="preserve"> Second, we are not fully convinced the new added last bullet, it is unclear what’s the checking timing of re-evaluation, does it need to update the IUC message after re-evaluation? If yes, it is different from that of Rel-16, which doesn’t to reconstruct the TB. </w:t>
            </w:r>
          </w:p>
        </w:tc>
      </w:tr>
      <w:tr w:rsidR="00DF2E86" w:rsidRPr="001A4766" w14:paraId="04AE7838" w14:textId="77777777" w:rsidTr="00331C70">
        <w:tc>
          <w:tcPr>
            <w:tcW w:w="1628" w:type="dxa"/>
          </w:tcPr>
          <w:p w14:paraId="37513CAD" w14:textId="5BE69FC3" w:rsidR="00DF2E86" w:rsidRPr="00DF2E86" w:rsidRDefault="00DF2E86" w:rsidP="00DF2E86">
            <w:pPr>
              <w:spacing w:after="0"/>
              <w:jc w:val="both"/>
              <w:rPr>
                <w:rFonts w:ascii="Calibri" w:hAnsi="Calibri" w:cs="Calibri"/>
                <w:color w:val="auto"/>
                <w:sz w:val="22"/>
                <w:szCs w:val="22"/>
                <w:lang w:eastAsia="zh-CN"/>
              </w:rPr>
            </w:pPr>
            <w:r w:rsidRPr="00E66AFD">
              <w:rPr>
                <w:rFonts w:ascii="Calibri" w:eastAsia="굴림" w:hAnsi="Calibri" w:cs="Calibri"/>
                <w:color w:val="auto"/>
                <w:sz w:val="22"/>
                <w:szCs w:val="22"/>
                <w:lang w:val="en-US" w:eastAsia="ko-KR"/>
              </w:rPr>
              <w:t>Huawei, HiSilicon</w:t>
            </w:r>
          </w:p>
        </w:tc>
        <w:tc>
          <w:tcPr>
            <w:tcW w:w="1264" w:type="dxa"/>
          </w:tcPr>
          <w:p w14:paraId="42918B0B" w14:textId="398BD59B" w:rsidR="00DF2E86" w:rsidRDefault="00DF2E86" w:rsidP="00DF2E86">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See comments</w:t>
            </w:r>
          </w:p>
        </w:tc>
        <w:tc>
          <w:tcPr>
            <w:tcW w:w="6470" w:type="dxa"/>
          </w:tcPr>
          <w:p w14:paraId="448E6603" w14:textId="77777777" w:rsidR="00DF2E86" w:rsidRDefault="00DF2E86" w:rsidP="00DF2E8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On the last sub-bullet of re-evaluation: we support it. Same behavior as per Rel-16 procedures is followed.</w:t>
            </w:r>
          </w:p>
          <w:p w14:paraId="25EC5E9A" w14:textId="77777777" w:rsidR="00DF2E86" w:rsidRDefault="00DF2E86" w:rsidP="00DF2E8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Btw: the last sub-bullet refers to “UE-A performs re-evaluation for the set of resources </w:t>
            </w:r>
            <w:r w:rsidRPr="000D558F">
              <w:rPr>
                <w:rFonts w:ascii="Calibri" w:hAnsi="Calibri" w:cs="Calibri"/>
                <w:color w:val="auto"/>
                <w:sz w:val="22"/>
                <w:szCs w:val="22"/>
                <w:u w:val="single"/>
                <w:lang w:val="en-US" w:eastAsia="zh-CN"/>
              </w:rPr>
              <w:t>before</w:t>
            </w:r>
            <w:r>
              <w:rPr>
                <w:rFonts w:ascii="Calibri" w:hAnsi="Calibri" w:cs="Calibri"/>
                <w:color w:val="auto"/>
                <w:sz w:val="22"/>
                <w:szCs w:val="22"/>
                <w:lang w:val="en-US" w:eastAsia="zh-CN"/>
              </w:rPr>
              <w:t xml:space="preserve"> IUC transmitting” (same as Rel-16 re-evaluation). Because after IUC is transmitted, the contents of MAC-CE cannot be changed due to HARQ combining, so there is no need to update the set of resources.</w:t>
            </w:r>
          </w:p>
          <w:p w14:paraId="77F607CB" w14:textId="77777777" w:rsidR="00DF2E86" w:rsidRPr="00FE6581" w:rsidRDefault="00DF2E86" w:rsidP="00DF2E86">
            <w:pPr>
              <w:spacing w:after="0"/>
              <w:jc w:val="both"/>
              <w:rPr>
                <w:rFonts w:ascii="Calibri" w:hAnsi="Calibri" w:cs="Calibri"/>
                <w:color w:val="auto"/>
                <w:sz w:val="22"/>
                <w:szCs w:val="22"/>
                <w:lang w:val="en-US" w:eastAsia="zh-CN"/>
              </w:rPr>
            </w:pPr>
          </w:p>
          <w:p w14:paraId="3495EC62" w14:textId="77777777" w:rsidR="00DF2E86" w:rsidRPr="00B25685" w:rsidRDefault="00DF2E86" w:rsidP="00DF2E8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w:t>
            </w:r>
            <w:r w:rsidRPr="00376E1E">
              <w:rPr>
                <w:rFonts w:ascii="Calibri" w:eastAsia="굴림" w:hAnsi="Calibri" w:cs="Calibri"/>
                <w:color w:val="FF0000"/>
                <w:sz w:val="22"/>
                <w:szCs w:val="22"/>
                <w:lang w:val="en-US" w:eastAsia="ko-KR"/>
              </w:rPr>
              <w:t>With n&gt;= n’, where n’ is the slot in which inter-UE coordination information generation is triggered</w:t>
            </w:r>
            <w:r>
              <w:rPr>
                <w:rFonts w:ascii="Calibri" w:hAnsi="Calibri" w:cs="Calibri"/>
                <w:color w:val="auto"/>
                <w:sz w:val="22"/>
                <w:szCs w:val="22"/>
                <w:lang w:val="en-US" w:eastAsia="zh-CN"/>
              </w:rPr>
              <w:t xml:space="preserve">” part: we are unclear why this is needed. In this case, </w:t>
            </w:r>
            <w:r w:rsidRPr="00D239ED">
              <w:rPr>
                <w:rFonts w:ascii="Calibri" w:hAnsi="Calibri" w:cs="Calibri"/>
                <w:color w:val="auto"/>
                <w:sz w:val="22"/>
                <w:szCs w:val="22"/>
                <w:lang w:val="en-US" w:eastAsia="zh-CN"/>
              </w:rPr>
              <w:t>inter-UE coordination information generation is triggered</w:t>
            </w:r>
            <w:r>
              <w:rPr>
                <w:rFonts w:ascii="Calibri" w:hAnsi="Calibri" w:cs="Calibri"/>
                <w:color w:val="auto"/>
                <w:sz w:val="22"/>
                <w:szCs w:val="22"/>
                <w:lang w:val="en-US" w:eastAsia="zh-CN"/>
              </w:rPr>
              <w:t xml:space="preserve"> by UE-A’s implementation (i.e., n’ is determined by UE-A implementation), and </w:t>
            </w:r>
            <w:r>
              <w:rPr>
                <w:rFonts w:ascii="Calibri" w:eastAsia="굴림" w:hAnsi="Calibri" w:cs="Calibri"/>
                <w:sz w:val="22"/>
                <w:szCs w:val="22"/>
                <w:lang w:val="en-US" w:eastAsia="ko-KR"/>
              </w:rPr>
              <w:t>n+T_1 and n+T_2 are also determined by UE-A’s implementation</w:t>
            </w:r>
            <w:r>
              <w:rPr>
                <w:rFonts w:ascii="Calibri" w:hAnsi="Calibri" w:cs="Calibri"/>
                <w:color w:val="auto"/>
                <w:sz w:val="22"/>
                <w:szCs w:val="22"/>
                <w:lang w:val="en-US" w:eastAsia="zh-CN"/>
              </w:rPr>
              <w:t>. Therefore, the newly added red part is already covered by the sentence before it, so it’s not necessary.</w:t>
            </w:r>
          </w:p>
          <w:p w14:paraId="769A4C55" w14:textId="77777777" w:rsidR="00DF2E86" w:rsidRDefault="00DF2E86" w:rsidP="00DF2E86">
            <w:pPr>
              <w:spacing w:after="0"/>
              <w:jc w:val="both"/>
              <w:rPr>
                <w:rFonts w:ascii="Calibri" w:eastAsia="MS Mincho" w:hAnsi="Calibri" w:cs="Calibri"/>
                <w:color w:val="auto"/>
                <w:sz w:val="22"/>
                <w:szCs w:val="22"/>
                <w:lang w:val="en-US" w:eastAsia="ja-JP"/>
              </w:rPr>
            </w:pPr>
          </w:p>
          <w:p w14:paraId="186F45D4" w14:textId="77777777" w:rsidR="00DF2E86" w:rsidRDefault="00DF2E86" w:rsidP="00DF2E8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t>
            </w:r>
            <w:r>
              <w:rPr>
                <w:rFonts w:ascii="Calibri" w:hAnsi="Calibri" w:cs="Calibri"/>
                <w:color w:val="auto"/>
                <w:sz w:val="22"/>
                <w:szCs w:val="22"/>
                <w:lang w:val="en-US" w:eastAsia="zh-CN"/>
              </w:rPr>
              <w:t>=</w:t>
            </w:r>
          </w:p>
          <w:p w14:paraId="7FD68DAF" w14:textId="77777777" w:rsidR="00DF2E86" w:rsidRDefault="00DF2E86" w:rsidP="00DF2E8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 xml:space="preserve">Updated </w:t>
            </w: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3-10</w:t>
            </w:r>
            <w:r>
              <w:rPr>
                <w:rFonts w:ascii="Calibri" w:eastAsia="굴림" w:hAnsi="Calibri" w:cs="Calibri" w:hint="eastAsia"/>
                <w:color w:val="auto"/>
                <w:sz w:val="22"/>
                <w:szCs w:val="22"/>
                <w:highlight w:val="yellow"/>
                <w:lang w:val="en-US" w:eastAsia="ko-KR"/>
              </w:rPr>
              <w:t>:</w:t>
            </w:r>
          </w:p>
          <w:p w14:paraId="65067133" w14:textId="77777777" w:rsidR="00DF2E86" w:rsidRDefault="00DF2E86" w:rsidP="00DF2E8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 xml:space="preserve">For sensing window for determining the set of resources in Scheme 1, </w:t>
            </w:r>
          </w:p>
          <w:p w14:paraId="4331B0D5" w14:textId="77777777" w:rsidR="00DF2E86" w:rsidRDefault="00DF2E86" w:rsidP="00DF2E86">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further change is supported. Note that the sensing window for determining the set of resources is already derived based on the location n+T_1 and n+T_2 used for determining the set of resources in TS38.214 section 8.1.4, i.e., sensing window is defined by the range of slots [ (n+T_1) - T_0 - T_1 determined by UE-A, (n+T_1) - T_proc,0 - T_1 determined by UE-A ).</w:t>
            </w:r>
          </w:p>
          <w:p w14:paraId="6459A628" w14:textId="77777777" w:rsidR="00DF2E86" w:rsidRDefault="00DF2E86" w:rsidP="00DF2E86">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inter-UE coordination information triggered by UE-B’s explicit request, n+T_1 and n+T_2 are provided by the request.</w:t>
            </w:r>
          </w:p>
          <w:p w14:paraId="5E483102" w14:textId="77777777" w:rsidR="00DF2E86" w:rsidRDefault="00DF2E86" w:rsidP="00DF2E86">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inter-UE coordination information triggered by a condition other than explicit request reception, n+T_1 and n+T_2 are determined by UE-A’s implementation. </w:t>
            </w:r>
            <w:r w:rsidRPr="008F7422">
              <w:rPr>
                <w:rFonts w:ascii="Calibri" w:eastAsia="굴림" w:hAnsi="Calibri" w:cs="Calibri"/>
                <w:strike/>
                <w:color w:val="7030A0"/>
                <w:sz w:val="22"/>
                <w:szCs w:val="22"/>
                <w:lang w:val="en-US" w:eastAsia="ko-KR"/>
              </w:rPr>
              <w:t>With n&gt;= n’, where n’ is the slot in which inter-UE coordination information generation is triggered.</w:t>
            </w:r>
          </w:p>
          <w:p w14:paraId="128D09D3" w14:textId="77777777" w:rsidR="00DF2E86" w:rsidRDefault="00DF2E86" w:rsidP="00DF2E86">
            <w:pPr>
              <w:numPr>
                <w:ilvl w:val="0"/>
                <w:numId w:val="6"/>
              </w:numPr>
              <w:spacing w:after="0"/>
              <w:jc w:val="both"/>
              <w:rPr>
                <w:rFonts w:ascii="Calibri" w:eastAsia="굴림" w:hAnsi="Calibri" w:cs="Calibri"/>
                <w:sz w:val="22"/>
                <w:szCs w:val="22"/>
                <w:lang w:val="en-US" w:eastAsia="ko-KR"/>
              </w:rPr>
            </w:pPr>
            <w:r w:rsidRPr="00376E1E">
              <w:rPr>
                <w:rFonts w:ascii="Calibri" w:eastAsia="굴림" w:hAnsi="Calibri" w:cs="Calibri"/>
                <w:color w:val="FF0000"/>
                <w:sz w:val="22"/>
                <w:szCs w:val="22"/>
                <w:lang w:val="en-US" w:eastAsia="ko-KR"/>
              </w:rPr>
              <w:t>Re-evaluation for the set of resources is supported as per Rel-16 procedures.</w:t>
            </w:r>
          </w:p>
          <w:p w14:paraId="649008CC" w14:textId="77777777" w:rsidR="00DF2E86" w:rsidRDefault="00DF2E86" w:rsidP="00DF2E86">
            <w:pPr>
              <w:spacing w:after="0"/>
              <w:jc w:val="both"/>
              <w:rPr>
                <w:rFonts w:ascii="Calibri" w:hAnsi="Calibri" w:cs="Calibri"/>
                <w:color w:val="auto"/>
                <w:sz w:val="22"/>
                <w:szCs w:val="22"/>
                <w:lang w:val="en-US" w:eastAsia="zh-CN"/>
              </w:rPr>
            </w:pPr>
          </w:p>
        </w:tc>
      </w:tr>
      <w:tr w:rsidR="004D2025" w14:paraId="78F8FD63" w14:textId="77777777" w:rsidTr="004D2025">
        <w:tc>
          <w:tcPr>
            <w:tcW w:w="1628" w:type="dxa"/>
          </w:tcPr>
          <w:p w14:paraId="00591F57" w14:textId="77777777" w:rsidR="004D2025" w:rsidRPr="00473E03"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O</w:t>
            </w:r>
            <w:r>
              <w:rPr>
                <w:rFonts w:ascii="Calibri" w:hAnsi="Calibri" w:cs="Calibri"/>
                <w:color w:val="auto"/>
                <w:sz w:val="22"/>
                <w:szCs w:val="22"/>
                <w:lang w:val="en-US" w:eastAsia="zh-CN"/>
              </w:rPr>
              <w:t>PPO</w:t>
            </w:r>
          </w:p>
        </w:tc>
        <w:tc>
          <w:tcPr>
            <w:tcW w:w="1264" w:type="dxa"/>
          </w:tcPr>
          <w:p w14:paraId="76140207" w14:textId="77777777" w:rsidR="004D2025" w:rsidRPr="00473E03"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 with comments</w:t>
            </w:r>
          </w:p>
        </w:tc>
        <w:tc>
          <w:tcPr>
            <w:tcW w:w="6470" w:type="dxa"/>
          </w:tcPr>
          <w:p w14:paraId="789EB3F0" w14:textId="77777777" w:rsidR="004D2025" w:rsidRDefault="004D2025" w:rsidP="00453F8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the last bullet, we support the intention behind, but re-evaluation defined in Rel-16 is for the resources selected for transmission, not for the contents to be transmitted. How about the following:</w:t>
            </w:r>
          </w:p>
          <w:p w14:paraId="7B69EDE7" w14:textId="77777777" w:rsidR="004D2025" w:rsidRDefault="004D2025" w:rsidP="00453F80">
            <w:pPr>
              <w:spacing w:after="0"/>
              <w:jc w:val="both"/>
              <w:rPr>
                <w:rFonts w:ascii="Calibri" w:hAnsi="Calibri" w:cs="Calibri"/>
                <w:color w:val="auto"/>
                <w:sz w:val="22"/>
                <w:szCs w:val="22"/>
                <w:lang w:val="en-US" w:eastAsia="zh-CN"/>
              </w:rPr>
            </w:pPr>
          </w:p>
          <w:p w14:paraId="29D8B087" w14:textId="77777777" w:rsidR="004D2025" w:rsidRPr="00C7635C" w:rsidRDefault="004D2025" w:rsidP="00453F80">
            <w:pPr>
              <w:numPr>
                <w:ilvl w:val="0"/>
                <w:numId w:val="6"/>
              </w:numPr>
              <w:spacing w:after="0"/>
              <w:jc w:val="both"/>
              <w:rPr>
                <w:rFonts w:ascii="Calibri" w:eastAsia="굴림" w:hAnsi="Calibri" w:cs="Calibri"/>
                <w:sz w:val="22"/>
                <w:szCs w:val="22"/>
                <w:lang w:val="en-US" w:eastAsia="ko-KR"/>
              </w:rPr>
            </w:pPr>
            <w:r w:rsidRPr="002C7339">
              <w:rPr>
                <w:rFonts w:ascii="Calibri" w:eastAsia="굴림" w:hAnsi="Calibri" w:cs="Calibri"/>
                <w:color w:val="00B050"/>
                <w:sz w:val="22"/>
                <w:szCs w:val="22"/>
                <w:lang w:val="en-US" w:eastAsia="ko-KR"/>
              </w:rPr>
              <w:t xml:space="preserve">It is up to UE-A to further update </w:t>
            </w:r>
            <w:r w:rsidRPr="002C7339">
              <w:rPr>
                <w:rFonts w:ascii="Calibri" w:eastAsia="굴림" w:hAnsi="Calibri" w:cs="Calibri"/>
                <w:strike/>
                <w:color w:val="00B050"/>
                <w:sz w:val="22"/>
                <w:szCs w:val="22"/>
                <w:lang w:val="en-US" w:eastAsia="ko-KR"/>
              </w:rPr>
              <w:t xml:space="preserve">Re-evaluation for </w:t>
            </w:r>
            <w:r w:rsidRPr="00376E1E">
              <w:rPr>
                <w:rFonts w:ascii="Calibri" w:eastAsia="굴림" w:hAnsi="Calibri" w:cs="Calibri"/>
                <w:color w:val="FF0000"/>
                <w:sz w:val="22"/>
                <w:szCs w:val="22"/>
                <w:lang w:val="en-US" w:eastAsia="ko-KR"/>
              </w:rPr>
              <w:t>the set of resources</w:t>
            </w:r>
            <w:r>
              <w:rPr>
                <w:rFonts w:ascii="Calibri" w:eastAsia="굴림" w:hAnsi="Calibri" w:cs="Calibri"/>
                <w:color w:val="FF0000"/>
                <w:sz w:val="22"/>
                <w:szCs w:val="22"/>
                <w:lang w:val="en-US" w:eastAsia="ko-KR"/>
              </w:rPr>
              <w:t xml:space="preserve"> </w:t>
            </w:r>
            <w:r w:rsidRPr="002C7339">
              <w:rPr>
                <w:rFonts w:ascii="Calibri" w:eastAsia="굴림" w:hAnsi="Calibri" w:cs="Calibri"/>
                <w:color w:val="00B050"/>
                <w:sz w:val="22"/>
                <w:szCs w:val="22"/>
                <w:lang w:val="en-US" w:eastAsia="ko-KR"/>
              </w:rPr>
              <w:t>before it is transmitted</w:t>
            </w:r>
            <w:r w:rsidRPr="00376E1E">
              <w:rPr>
                <w:rFonts w:ascii="Calibri" w:eastAsia="굴림" w:hAnsi="Calibri" w:cs="Calibri"/>
                <w:color w:val="FF0000"/>
                <w:sz w:val="22"/>
                <w:szCs w:val="22"/>
                <w:lang w:val="en-US" w:eastAsia="ko-KR"/>
              </w:rPr>
              <w:t xml:space="preserve"> </w:t>
            </w:r>
            <w:r w:rsidRPr="002C7339">
              <w:rPr>
                <w:rFonts w:ascii="Calibri" w:eastAsia="굴림" w:hAnsi="Calibri" w:cs="Calibri"/>
                <w:strike/>
                <w:color w:val="00B050"/>
                <w:sz w:val="22"/>
                <w:szCs w:val="22"/>
                <w:lang w:val="en-US" w:eastAsia="ko-KR"/>
              </w:rPr>
              <w:t>is supported as per Rel-16 procedures</w:t>
            </w:r>
            <w:r w:rsidRPr="00376E1E">
              <w:rPr>
                <w:rFonts w:ascii="Calibri" w:eastAsia="굴림" w:hAnsi="Calibri" w:cs="Calibri"/>
                <w:color w:val="FF0000"/>
                <w:sz w:val="22"/>
                <w:szCs w:val="22"/>
                <w:lang w:val="en-US" w:eastAsia="ko-KR"/>
              </w:rPr>
              <w:t>.</w:t>
            </w:r>
          </w:p>
        </w:tc>
      </w:tr>
      <w:tr w:rsidR="007C5506" w14:paraId="212F49B2" w14:textId="77777777" w:rsidTr="004D2025">
        <w:tc>
          <w:tcPr>
            <w:tcW w:w="1628" w:type="dxa"/>
          </w:tcPr>
          <w:p w14:paraId="1F5117EE" w14:textId="7BBDFA91" w:rsidR="007C5506" w:rsidRPr="007C5506" w:rsidRDefault="007C5506"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Ericssson</w:t>
            </w:r>
          </w:p>
        </w:tc>
        <w:tc>
          <w:tcPr>
            <w:tcW w:w="1264" w:type="dxa"/>
          </w:tcPr>
          <w:p w14:paraId="050FC920" w14:textId="710FB142" w:rsidR="007C5506" w:rsidRPr="007C5506" w:rsidRDefault="007C5506"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Comment</w:t>
            </w:r>
          </w:p>
        </w:tc>
        <w:tc>
          <w:tcPr>
            <w:tcW w:w="6470" w:type="dxa"/>
          </w:tcPr>
          <w:p w14:paraId="49A384ED" w14:textId="76F27047" w:rsidR="007C5506" w:rsidRPr="007C5506" w:rsidRDefault="007C5506"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We need more clarification in the last bullet. Is the intention that a UE will perform re-evaluation/pre-emption of the resources included in the IUC message?</w:t>
            </w:r>
          </w:p>
        </w:tc>
      </w:tr>
      <w:tr w:rsidR="00B103D1" w14:paraId="7AB52BE2" w14:textId="77777777" w:rsidTr="004D2025">
        <w:tc>
          <w:tcPr>
            <w:tcW w:w="1628" w:type="dxa"/>
          </w:tcPr>
          <w:p w14:paraId="46730602" w14:textId="64F3E34F" w:rsidR="00B103D1" w:rsidRDefault="00B103D1" w:rsidP="00B103D1">
            <w:pPr>
              <w:spacing w:after="0"/>
              <w:jc w:val="both"/>
              <w:rPr>
                <w:rFonts w:ascii="Calibri" w:hAnsi="Calibri" w:cs="Calibri"/>
                <w:color w:val="auto"/>
                <w:sz w:val="22"/>
                <w:szCs w:val="22"/>
                <w:lang w:eastAsia="zh-CN"/>
              </w:rPr>
            </w:pPr>
            <w:r w:rsidRPr="00890469">
              <w:rPr>
                <w:rFonts w:ascii="Calibri" w:hAnsi="Calibri" w:cs="Calibri" w:hint="eastAsia"/>
                <w:color w:val="auto"/>
                <w:sz w:val="22"/>
                <w:szCs w:val="22"/>
                <w:lang w:val="en-US" w:eastAsia="zh-CN"/>
              </w:rPr>
              <w:t>S</w:t>
            </w:r>
            <w:r w:rsidRPr="00890469">
              <w:rPr>
                <w:rFonts w:ascii="Calibri" w:hAnsi="Calibri" w:cs="Calibri"/>
                <w:color w:val="auto"/>
                <w:sz w:val="22"/>
                <w:szCs w:val="22"/>
                <w:lang w:val="en-US" w:eastAsia="zh-CN"/>
              </w:rPr>
              <w:t>preadtrum</w:t>
            </w:r>
          </w:p>
        </w:tc>
        <w:tc>
          <w:tcPr>
            <w:tcW w:w="1264" w:type="dxa"/>
          </w:tcPr>
          <w:p w14:paraId="45BA64E6" w14:textId="7B643519" w:rsidR="00B103D1" w:rsidRDefault="00B103D1" w:rsidP="00B103D1">
            <w:pPr>
              <w:spacing w:after="0"/>
              <w:jc w:val="both"/>
              <w:rPr>
                <w:rFonts w:ascii="Calibri" w:hAnsi="Calibri" w:cs="Calibri"/>
                <w:color w:val="auto"/>
                <w:sz w:val="22"/>
                <w:szCs w:val="22"/>
                <w:lang w:eastAsia="zh-CN"/>
              </w:rPr>
            </w:pPr>
            <w:r w:rsidRPr="00890469">
              <w:rPr>
                <w:rFonts w:ascii="Calibri" w:hAnsi="Calibri" w:cs="Calibri" w:hint="eastAsia"/>
                <w:color w:val="auto"/>
                <w:sz w:val="22"/>
                <w:szCs w:val="22"/>
                <w:lang w:val="en-US" w:eastAsia="zh-CN"/>
              </w:rPr>
              <w:t>Y</w:t>
            </w:r>
            <w:r w:rsidRPr="00890469">
              <w:rPr>
                <w:rFonts w:ascii="Calibri" w:hAnsi="Calibri" w:cs="Calibri"/>
                <w:color w:val="auto"/>
                <w:sz w:val="22"/>
                <w:szCs w:val="22"/>
                <w:lang w:val="en-US" w:eastAsia="zh-CN"/>
              </w:rPr>
              <w:t>es with comment</w:t>
            </w:r>
          </w:p>
        </w:tc>
        <w:tc>
          <w:tcPr>
            <w:tcW w:w="6470" w:type="dxa"/>
          </w:tcPr>
          <w:p w14:paraId="1ABDB428" w14:textId="4E55F365" w:rsidR="00B103D1" w:rsidRDefault="00B103D1" w:rsidP="00B103D1">
            <w:pPr>
              <w:spacing w:after="0"/>
              <w:jc w:val="both"/>
              <w:rPr>
                <w:rFonts w:ascii="Calibri" w:hAnsi="Calibri" w:cs="Calibri"/>
                <w:color w:val="auto"/>
                <w:sz w:val="22"/>
                <w:szCs w:val="22"/>
                <w:lang w:eastAsia="zh-CN"/>
              </w:rPr>
            </w:pPr>
            <w:r w:rsidRPr="00890469">
              <w:rPr>
                <w:rFonts w:ascii="Calibri" w:hAnsi="Calibri" w:cs="Calibri"/>
                <w:color w:val="auto"/>
                <w:sz w:val="22"/>
                <w:szCs w:val="22"/>
                <w:lang w:val="en-US" w:eastAsia="zh-CN"/>
              </w:rPr>
              <w:t>The mechanism of the last sub-bullet needs to be clarified. It is not clear which UE will perform re-evaluation. If UE-A, is it means that UE-A will transmit a new resource set to UE-B for supporting this mechanism? If UE-B, how to guarantee it can support sensing procedure?</w:t>
            </w:r>
          </w:p>
        </w:tc>
      </w:tr>
      <w:tr w:rsidR="00573173" w14:paraId="31610292" w14:textId="77777777" w:rsidTr="004D2025">
        <w:tc>
          <w:tcPr>
            <w:tcW w:w="1628" w:type="dxa"/>
          </w:tcPr>
          <w:p w14:paraId="658006E5" w14:textId="44D76546" w:rsidR="00573173" w:rsidRPr="00890469"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264" w:type="dxa"/>
          </w:tcPr>
          <w:p w14:paraId="7B956BFC" w14:textId="1655178F" w:rsidR="00573173" w:rsidRPr="00890469"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2E5C98DC" w14:textId="77777777" w:rsidR="00573173" w:rsidRPr="00890469" w:rsidRDefault="00573173" w:rsidP="00573173">
            <w:pPr>
              <w:spacing w:after="0"/>
              <w:jc w:val="both"/>
              <w:rPr>
                <w:rFonts w:ascii="Calibri" w:hAnsi="Calibri" w:cs="Calibri"/>
                <w:color w:val="auto"/>
                <w:sz w:val="22"/>
                <w:szCs w:val="22"/>
                <w:lang w:val="en-US" w:eastAsia="zh-CN"/>
              </w:rPr>
            </w:pPr>
          </w:p>
        </w:tc>
      </w:tr>
      <w:tr w:rsidR="00BC7F45" w14:paraId="03F53B3D" w14:textId="77777777" w:rsidTr="004D2025">
        <w:tc>
          <w:tcPr>
            <w:tcW w:w="1628" w:type="dxa"/>
          </w:tcPr>
          <w:p w14:paraId="153AC499" w14:textId="6C0786F1"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264" w:type="dxa"/>
          </w:tcPr>
          <w:p w14:paraId="0A94DFA0" w14:textId="77D0BC17"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 for the red colored statement</w:t>
            </w:r>
          </w:p>
        </w:tc>
        <w:tc>
          <w:tcPr>
            <w:tcW w:w="6470" w:type="dxa"/>
          </w:tcPr>
          <w:p w14:paraId="1DCCB7F7" w14:textId="77777777" w:rsidR="00BC7F45" w:rsidRPr="006260B3" w:rsidRDefault="00BC7F45" w:rsidP="00BC7F45">
            <w:pPr>
              <w:spacing w:after="0"/>
              <w:jc w:val="both"/>
              <w:rPr>
                <w:rFonts w:ascii="Calibri" w:eastAsiaTheme="minorEastAsia" w:hAnsi="Calibri" w:cs="Calibri"/>
                <w:color w:val="auto"/>
                <w:sz w:val="22"/>
                <w:szCs w:val="22"/>
                <w:lang w:val="en-US" w:eastAsia="ko-KR"/>
              </w:rPr>
            </w:pPr>
            <w:r w:rsidRPr="006260B3">
              <w:rPr>
                <w:rFonts w:ascii="Calibri" w:eastAsiaTheme="minorEastAsia" w:hAnsi="Calibri" w:cs="Calibri"/>
                <w:color w:val="auto"/>
                <w:sz w:val="22"/>
                <w:szCs w:val="22"/>
                <w:lang w:val="en-US" w:eastAsia="ko-KR"/>
              </w:rPr>
              <w:t>We think slot n for preferred resource selection should be located after IUC transmission slot</w:t>
            </w:r>
            <w:r>
              <w:rPr>
                <w:rFonts w:ascii="Calibri" w:eastAsiaTheme="minorEastAsia" w:hAnsi="Calibri" w:cs="Calibri"/>
                <w:color w:val="auto"/>
                <w:sz w:val="22"/>
                <w:szCs w:val="22"/>
                <w:lang w:val="en-US" w:eastAsia="ko-KR"/>
              </w:rPr>
              <w:t>, thus re-evaluation for the preferred resource is not needed, since IUC has informed the preferred resource already.</w:t>
            </w:r>
          </w:p>
          <w:p w14:paraId="51BA5113" w14:textId="77777777" w:rsidR="00BC7F45" w:rsidRDefault="00BC7F45" w:rsidP="00BC7F45">
            <w:pPr>
              <w:spacing w:after="0"/>
              <w:jc w:val="both"/>
              <w:rPr>
                <w:rFonts w:ascii="Calibri" w:eastAsia="굴림" w:hAnsi="Calibri" w:cs="Calibri"/>
                <w:strike/>
                <w:color w:val="FF0000"/>
                <w:sz w:val="22"/>
                <w:szCs w:val="22"/>
                <w:lang w:val="en-US" w:eastAsia="ko-KR"/>
              </w:rPr>
            </w:pPr>
            <w:r w:rsidRPr="006260B3">
              <w:rPr>
                <w:rFonts w:ascii="Calibri" w:eastAsia="굴림" w:hAnsi="Calibri" w:cs="Calibri"/>
                <w:strike/>
                <w:color w:val="FF0000"/>
                <w:sz w:val="22"/>
                <w:szCs w:val="22"/>
                <w:lang w:val="en-US" w:eastAsia="ko-KR"/>
              </w:rPr>
              <w:t>With n&gt;= n’, where n’ is the slot in which inter-UE coordination information generation is triggered.</w:t>
            </w:r>
          </w:p>
          <w:p w14:paraId="73C537A4" w14:textId="77777777" w:rsidR="00BC7F45" w:rsidRPr="006260B3" w:rsidRDefault="00BC7F45" w:rsidP="00BC7F45">
            <w:pPr>
              <w:spacing w:after="0"/>
              <w:jc w:val="both"/>
              <w:rPr>
                <w:rFonts w:ascii="Calibri" w:eastAsia="굴림" w:hAnsi="Calibri" w:cs="Calibri"/>
                <w:strike/>
                <w:color w:val="FF0000"/>
                <w:sz w:val="22"/>
                <w:szCs w:val="22"/>
                <w:lang w:val="en-US" w:eastAsia="ko-KR"/>
              </w:rPr>
            </w:pPr>
            <w:r w:rsidRPr="00376E1E">
              <w:rPr>
                <w:rFonts w:ascii="Calibri" w:eastAsia="굴림" w:hAnsi="Calibri" w:cs="Calibri"/>
                <w:color w:val="FF0000"/>
                <w:sz w:val="22"/>
                <w:szCs w:val="22"/>
                <w:lang w:val="en-US" w:eastAsia="ko-KR"/>
              </w:rPr>
              <w:t xml:space="preserve">With n&gt; n’, where n’ is the slot </w:t>
            </w:r>
            <w:r>
              <w:rPr>
                <w:rFonts w:ascii="Calibri" w:eastAsia="굴림" w:hAnsi="Calibri" w:cs="Calibri"/>
                <w:color w:val="FF0000"/>
                <w:sz w:val="22"/>
                <w:szCs w:val="22"/>
                <w:lang w:val="en-US" w:eastAsia="ko-KR"/>
              </w:rPr>
              <w:t>where IUC is transmitted</w:t>
            </w:r>
            <w:r w:rsidRPr="00376E1E">
              <w:rPr>
                <w:rFonts w:ascii="Calibri" w:eastAsia="굴림" w:hAnsi="Calibri" w:cs="Calibri"/>
                <w:color w:val="FF0000"/>
                <w:sz w:val="22"/>
                <w:szCs w:val="22"/>
                <w:lang w:val="en-US" w:eastAsia="ko-KR"/>
              </w:rPr>
              <w:t>.</w:t>
            </w:r>
          </w:p>
          <w:p w14:paraId="6FF48470" w14:textId="77777777" w:rsidR="00BC7F45" w:rsidRPr="006260B3" w:rsidRDefault="00BC7F45" w:rsidP="00BC7F45">
            <w:pPr>
              <w:spacing w:after="0"/>
              <w:jc w:val="both"/>
              <w:rPr>
                <w:rFonts w:ascii="Calibri" w:hAnsi="Calibri" w:cs="Calibri"/>
                <w:strike/>
                <w:color w:val="auto"/>
                <w:sz w:val="22"/>
                <w:szCs w:val="22"/>
                <w:lang w:val="en-US" w:eastAsia="zh-CN"/>
              </w:rPr>
            </w:pPr>
            <w:r w:rsidRPr="006260B3">
              <w:rPr>
                <w:rFonts w:ascii="Calibri" w:eastAsia="굴림" w:hAnsi="Calibri" w:cs="Calibri"/>
                <w:strike/>
                <w:color w:val="FF0000"/>
                <w:sz w:val="22"/>
                <w:szCs w:val="22"/>
                <w:lang w:val="en-US" w:eastAsia="ko-KR"/>
              </w:rPr>
              <w:t>Re-evaluation for the set of resources is supported as per Rel-16 procedures</w:t>
            </w:r>
          </w:p>
          <w:p w14:paraId="0C53BFE4" w14:textId="77777777" w:rsidR="00BC7F45" w:rsidRPr="00890469" w:rsidRDefault="00BC7F45" w:rsidP="00BC7F45">
            <w:pPr>
              <w:spacing w:after="0"/>
              <w:jc w:val="both"/>
              <w:rPr>
                <w:rFonts w:ascii="Calibri" w:hAnsi="Calibri" w:cs="Calibri"/>
                <w:color w:val="auto"/>
                <w:sz w:val="22"/>
                <w:szCs w:val="22"/>
                <w:lang w:val="en-US" w:eastAsia="zh-CN"/>
              </w:rPr>
            </w:pPr>
          </w:p>
        </w:tc>
      </w:tr>
      <w:tr w:rsidR="002341F8" w14:paraId="06E3F3EC" w14:textId="77777777" w:rsidTr="002341F8">
        <w:tc>
          <w:tcPr>
            <w:tcW w:w="1628" w:type="dxa"/>
          </w:tcPr>
          <w:p w14:paraId="5577DC37" w14:textId="77777777" w:rsidR="002341F8" w:rsidRPr="00936EBD" w:rsidRDefault="002341F8" w:rsidP="004500F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264" w:type="dxa"/>
          </w:tcPr>
          <w:p w14:paraId="72481BCB" w14:textId="77777777" w:rsidR="002341F8" w:rsidRPr="00936EBD" w:rsidRDefault="002341F8" w:rsidP="004500F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535F3793" w14:textId="77777777" w:rsidR="002341F8" w:rsidRDefault="002341F8" w:rsidP="004500FC">
            <w:pPr>
              <w:spacing w:after="0"/>
              <w:jc w:val="both"/>
              <w:rPr>
                <w:rFonts w:ascii="Calibri" w:eastAsiaTheme="minorEastAsia" w:hAnsi="Calibri" w:cs="Calibri"/>
                <w:color w:val="auto"/>
                <w:sz w:val="22"/>
                <w:szCs w:val="22"/>
                <w:lang w:val="en-US" w:eastAsia="ko-KR"/>
              </w:rPr>
            </w:pPr>
          </w:p>
        </w:tc>
      </w:tr>
      <w:tr w:rsidR="00526E0C" w14:paraId="486BA90F" w14:textId="77777777" w:rsidTr="00526E0C">
        <w:tc>
          <w:tcPr>
            <w:tcW w:w="1628" w:type="dxa"/>
          </w:tcPr>
          <w:p w14:paraId="617DD8D4" w14:textId="77777777" w:rsidR="00526E0C" w:rsidRPr="001E7C88" w:rsidRDefault="00526E0C" w:rsidP="00B5324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264" w:type="dxa"/>
          </w:tcPr>
          <w:p w14:paraId="33F43846" w14:textId="77777777" w:rsidR="00526E0C" w:rsidRPr="001E7C88" w:rsidRDefault="00526E0C" w:rsidP="00B5324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omment</w:t>
            </w:r>
          </w:p>
        </w:tc>
        <w:tc>
          <w:tcPr>
            <w:tcW w:w="6470" w:type="dxa"/>
          </w:tcPr>
          <w:p w14:paraId="3B1FA78D" w14:textId="77777777" w:rsidR="00526E0C" w:rsidRPr="001E7C88" w:rsidRDefault="00526E0C" w:rsidP="00B5324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For the last bullet, we think the </w:t>
            </w:r>
            <w:r>
              <w:rPr>
                <w:rFonts w:ascii="Calibri" w:hAnsi="Calibri" w:cs="Calibri" w:hint="eastAsia"/>
                <w:color w:val="auto"/>
                <w:sz w:val="22"/>
                <w:szCs w:val="22"/>
                <w:lang w:val="en-US" w:eastAsia="zh-CN"/>
              </w:rPr>
              <w:t>r</w:t>
            </w:r>
            <w:r w:rsidRPr="001E7C88">
              <w:rPr>
                <w:rFonts w:ascii="Calibri" w:hAnsi="Calibri" w:cs="Calibri"/>
                <w:color w:val="auto"/>
                <w:sz w:val="22"/>
                <w:szCs w:val="22"/>
                <w:lang w:val="en-US" w:eastAsia="zh-CN"/>
              </w:rPr>
              <w:t>e-evaluation</w:t>
            </w:r>
            <w:r>
              <w:rPr>
                <w:rFonts w:ascii="Calibri" w:hAnsi="Calibri" w:cs="Calibri"/>
                <w:color w:val="auto"/>
                <w:sz w:val="22"/>
                <w:szCs w:val="22"/>
                <w:lang w:val="en-US" w:eastAsia="zh-CN"/>
              </w:rPr>
              <w:t xml:space="preserve"> is performed </w:t>
            </w:r>
            <w:r>
              <w:rPr>
                <w:rFonts w:ascii="Calibri" w:hAnsi="Calibri" w:cs="Calibri" w:hint="eastAsia"/>
                <w:color w:val="auto"/>
                <w:sz w:val="22"/>
                <w:szCs w:val="22"/>
                <w:lang w:val="en-US" w:eastAsia="zh-CN"/>
              </w:rPr>
              <w:t>at</w:t>
            </w:r>
            <w:r>
              <w:rPr>
                <w:rFonts w:ascii="Calibri" w:hAnsi="Calibri" w:cs="Calibri"/>
                <w:color w:val="auto"/>
                <w:sz w:val="22"/>
                <w:szCs w:val="22"/>
                <w:lang w:val="en-US" w:eastAsia="zh-CN"/>
              </w:rPr>
              <w:t xml:space="preserve"> UE-B other than UE-A, this need be clarified.</w:t>
            </w:r>
          </w:p>
        </w:tc>
      </w:tr>
      <w:tr w:rsidR="005A44E1" w14:paraId="25CCE66B" w14:textId="77777777" w:rsidTr="00526E0C">
        <w:tc>
          <w:tcPr>
            <w:tcW w:w="1628" w:type="dxa"/>
          </w:tcPr>
          <w:p w14:paraId="0C4CE170" w14:textId="5D831638" w:rsidR="005A44E1" w:rsidRDefault="005A44E1" w:rsidP="005A44E1">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264" w:type="dxa"/>
          </w:tcPr>
          <w:p w14:paraId="7C714479" w14:textId="08F85357" w:rsidR="005A44E1" w:rsidRDefault="005A44E1" w:rsidP="005A44E1">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205CDE67" w14:textId="77777777" w:rsidR="005A44E1" w:rsidRDefault="005A44E1" w:rsidP="005A44E1">
            <w:pPr>
              <w:spacing w:after="0"/>
              <w:jc w:val="both"/>
              <w:rPr>
                <w:rFonts w:ascii="Calibri" w:hAnsi="Calibri" w:cs="Calibri"/>
                <w:color w:val="auto"/>
                <w:sz w:val="22"/>
                <w:szCs w:val="22"/>
                <w:lang w:val="en-US" w:eastAsia="zh-CN"/>
              </w:rPr>
            </w:pPr>
          </w:p>
        </w:tc>
      </w:tr>
    </w:tbl>
    <w:p w14:paraId="29983BB9" w14:textId="77777777" w:rsidR="00542D2F" w:rsidRPr="00526E0C" w:rsidRDefault="00542D2F" w:rsidP="00542D2F">
      <w:pPr>
        <w:jc w:val="both"/>
      </w:pPr>
    </w:p>
    <w:p w14:paraId="355BF687" w14:textId="77777777" w:rsidR="00C47953" w:rsidRDefault="00C47953" w:rsidP="00542D2F">
      <w:pPr>
        <w:jc w:val="both"/>
      </w:pPr>
    </w:p>
    <w:p w14:paraId="240D7355" w14:textId="77777777" w:rsidR="00C47953" w:rsidRDefault="00C47953" w:rsidP="00542D2F">
      <w:pPr>
        <w:jc w:val="both"/>
      </w:pPr>
    </w:p>
    <w:p w14:paraId="487915AA" w14:textId="151334BE" w:rsidR="00C47953" w:rsidRDefault="00C47953" w:rsidP="00C4795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lastRenderedPageBreak/>
        <w:t>Q4</w:t>
      </w:r>
      <w:r>
        <w:rPr>
          <w:rFonts w:ascii="Calibri" w:eastAsia="굴림" w:hAnsi="Calibri" w:cs="Calibri"/>
          <w:color w:val="auto"/>
          <w:sz w:val="22"/>
          <w:szCs w:val="22"/>
          <w:lang w:val="en-US" w:eastAsia="ko-KR"/>
        </w:rPr>
        <w:t>-</w:t>
      </w:r>
      <w:r>
        <w:rPr>
          <w:rFonts w:ascii="Calibri" w:eastAsia="굴림" w:hAnsi="Calibri" w:cs="Calibri" w:hint="eastAsia"/>
          <w:color w:val="auto"/>
          <w:sz w:val="22"/>
          <w:szCs w:val="22"/>
          <w:lang w:val="en-US" w:eastAsia="ko-KR"/>
        </w:rPr>
        <w:t>17</w:t>
      </w:r>
      <w:r>
        <w:rPr>
          <w:rFonts w:ascii="Calibri" w:eastAsia="굴림" w:hAnsi="Calibri" w:cs="Calibri"/>
          <w:color w:val="auto"/>
          <w:sz w:val="22"/>
          <w:szCs w:val="22"/>
          <w:lang w:val="en-US" w:eastAsia="ko-KR"/>
        </w:rPr>
        <w:t xml:space="preserve">: Do you agree following draft </w:t>
      </w:r>
      <w:r>
        <w:rPr>
          <w:rFonts w:ascii="Calibri" w:eastAsia="굴림" w:hAnsi="Calibri" w:cs="Calibri" w:hint="eastAsia"/>
          <w:color w:val="auto"/>
          <w:sz w:val="22"/>
          <w:szCs w:val="22"/>
          <w:lang w:val="en-US" w:eastAsia="ko-KR"/>
        </w:rPr>
        <w:t>conclusion</w:t>
      </w:r>
      <w:r w:rsidR="006534C9">
        <w:rPr>
          <w:rFonts w:ascii="Calibri" w:eastAsia="굴림" w:hAnsi="Calibri" w:cs="Calibri"/>
          <w:color w:val="auto"/>
          <w:sz w:val="22"/>
          <w:szCs w:val="22"/>
          <w:lang w:val="en-US" w:eastAsia="ko-KR"/>
        </w:rPr>
        <w:t xml:space="preserve"> </w:t>
      </w:r>
      <w:r w:rsidR="006534C9">
        <w:rPr>
          <w:rFonts w:ascii="Calibri" w:eastAsia="굴림" w:hAnsi="Calibri" w:cs="Calibri" w:hint="eastAsia"/>
          <w:color w:val="auto"/>
          <w:sz w:val="22"/>
          <w:szCs w:val="22"/>
          <w:lang w:val="en-US" w:eastAsia="ko-KR"/>
        </w:rPr>
        <w:t>for</w:t>
      </w:r>
      <w:r w:rsidR="006534C9">
        <w:rPr>
          <w:rFonts w:ascii="Calibri" w:eastAsia="굴림" w:hAnsi="Calibri" w:cs="Calibri"/>
          <w:color w:val="auto"/>
          <w:sz w:val="22"/>
          <w:szCs w:val="22"/>
          <w:lang w:val="en-US" w:eastAsia="ko-KR"/>
        </w:rPr>
        <w:t xml:space="preserve"> </w:t>
      </w:r>
      <w:r w:rsidR="006534C9">
        <w:rPr>
          <w:rFonts w:ascii="Calibri" w:eastAsia="굴림" w:hAnsi="Calibri" w:cs="Calibri" w:hint="eastAsia"/>
          <w:color w:val="auto"/>
          <w:sz w:val="22"/>
          <w:szCs w:val="22"/>
          <w:lang w:val="en-US" w:eastAsia="ko-KR"/>
        </w:rPr>
        <w:t>a</w:t>
      </w:r>
      <w:r w:rsidR="006534C9" w:rsidRPr="006534C9">
        <w:rPr>
          <w:rFonts w:ascii="Calibri" w:eastAsia="굴림" w:hAnsi="Calibri" w:cs="Calibri"/>
          <w:color w:val="auto"/>
          <w:sz w:val="22"/>
          <w:szCs w:val="22"/>
          <w:lang w:val="en-US" w:eastAsia="ko-KR"/>
        </w:rPr>
        <w:t>dditional UE-B behavior to handle the case when it is not possible that the number of candidate single-slot resources after applying the received non-preferred resource set as per the existing agreement meets the requirement of X*M_total</w:t>
      </w:r>
      <w:r>
        <w:rPr>
          <w:rFonts w:ascii="Calibri" w:eastAsia="굴림" w:hAnsi="Calibri" w:cs="Calibri"/>
          <w:color w:val="auto"/>
          <w:sz w:val="22"/>
          <w:szCs w:val="22"/>
          <w:lang w:val="en-US" w:eastAsia="ko-KR"/>
        </w:rPr>
        <w:t xml:space="preserve">? </w:t>
      </w:r>
    </w:p>
    <w:p w14:paraId="482ED9AB" w14:textId="77777777" w:rsidR="00C47953" w:rsidRDefault="00C47953" w:rsidP="00C47953">
      <w:pPr>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9362"/>
      </w:tblGrid>
      <w:tr w:rsidR="00C47953" w14:paraId="4B5B40AF" w14:textId="77777777" w:rsidTr="00C47953">
        <w:tc>
          <w:tcPr>
            <w:tcW w:w="9362" w:type="dxa"/>
          </w:tcPr>
          <w:p w14:paraId="63AA43D2" w14:textId="77777777" w:rsidR="00C47953" w:rsidRDefault="00C47953" w:rsidP="00C47953">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(Additional UE-B behavior to handle </w:t>
            </w:r>
            <w:r w:rsidRPr="00200EA1">
              <w:rPr>
                <w:rFonts w:ascii="Calibri" w:eastAsia="굴림" w:hAnsi="Calibri" w:cs="Calibri"/>
                <w:b/>
                <w:color w:val="auto"/>
                <w:sz w:val="22"/>
                <w:szCs w:val="22"/>
                <w:lang w:val="en-US" w:eastAsia="ko-KR"/>
              </w:rPr>
              <w:t>the case when it is not possible that the number of candidate single-slot resources after applying the received non-preferred resource set as per the existing agreement meets the requirement of X*M_total</w:t>
            </w:r>
            <w:r>
              <w:rPr>
                <w:rFonts w:ascii="Calibri" w:eastAsia="굴림" w:hAnsi="Calibri" w:cs="Calibri" w:hint="eastAsia"/>
                <w:b/>
                <w:color w:val="auto"/>
                <w:sz w:val="22"/>
                <w:szCs w:val="22"/>
                <w:lang w:val="en-US" w:eastAsia="ko-KR"/>
              </w:rPr>
              <w:t>)</w:t>
            </w:r>
          </w:p>
          <w:p w14:paraId="15F8CBE6" w14:textId="77777777" w:rsidR="00C47953" w:rsidRPr="00200EA1"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w:t>
            </w:r>
            <w:r>
              <w:rPr>
                <w:rFonts w:ascii="Calibri" w:eastAsia="굴림" w:hAnsi="Calibri" w:cs="Calibri" w:hint="eastAsia"/>
                <w:sz w:val="22"/>
                <w:szCs w:val="22"/>
                <w:lang w:val="en-US" w:eastAsia="ko-KR"/>
              </w:rPr>
              <w:t xml:space="preserve">DCM, </w:t>
            </w:r>
            <w:r>
              <w:rPr>
                <w:rFonts w:ascii="Calibri" w:eastAsia="굴림" w:hAnsi="Calibri" w:cs="Calibri"/>
                <w:sz w:val="22"/>
                <w:szCs w:val="22"/>
                <w:lang w:val="en-US" w:eastAsia="ko-KR"/>
              </w:rPr>
              <w:t>vivo, LGE, OPPO, Fujitsu, Spreadtrum, NEC, xiaomi, Qualcomm, Sharp, InterDigital, (11)</w:t>
            </w:r>
          </w:p>
          <w:p w14:paraId="04B2ECA8" w14:textId="77777777" w:rsidR="00C47953"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w:t>
            </w:r>
          </w:p>
          <w:p w14:paraId="5F2DA20D" w14:textId="77777777" w:rsidR="00C47953" w:rsidRDefault="00C47953" w:rsidP="00C47953">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does not use the received non-preferred resource sets in its resource selection: DCM, OPPO, Intel, (3)</w:t>
            </w:r>
          </w:p>
          <w:p w14:paraId="74AEAF53" w14:textId="77777777" w:rsidR="00C47953" w:rsidRDefault="00C47953" w:rsidP="00C47953">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does not used a subset of the received non-preferred resource sets in its resource selection until the requirement is met: Fujitsu, (1)</w:t>
            </w:r>
          </w:p>
          <w:p w14:paraId="6C8904DA" w14:textId="77777777" w:rsidR="00C47953" w:rsidRDefault="00C47953" w:rsidP="00C47953">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Increasing RSRP threshold: Fraunhofer, (1)</w:t>
            </w:r>
          </w:p>
          <w:p w14:paraId="5F8C0938" w14:textId="77777777" w:rsidR="00C47953" w:rsidRDefault="00C47953" w:rsidP="00C47953">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Different preference levels are indicated for non-preferred resources: Samsung, (1)</w:t>
            </w:r>
          </w:p>
          <w:p w14:paraId="1A4A8416" w14:textId="77777777" w:rsidR="00C47953" w:rsidRPr="00AF3256" w:rsidRDefault="00C47953" w:rsidP="00C47953">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color w:val="auto"/>
                <w:sz w:val="22"/>
              </w:rPr>
              <w:t>It is u</w:t>
            </w:r>
            <w:r w:rsidRPr="00B02118">
              <w:rPr>
                <w:rFonts w:ascii="Calibri" w:eastAsia="MS Mincho" w:hAnsi="Calibri" w:cs="Calibri"/>
                <w:color w:val="auto"/>
                <w:sz w:val="22"/>
                <w:lang w:eastAsia="ja-JP"/>
              </w:rPr>
              <w:t>p to UE-B’s implementation</w:t>
            </w:r>
            <w:r>
              <w:rPr>
                <w:rFonts w:ascii="Calibri" w:eastAsia="MS Mincho" w:hAnsi="Calibri" w:cs="Calibri"/>
                <w:color w:val="auto"/>
                <w:sz w:val="22"/>
                <w:lang w:eastAsia="ja-JP"/>
              </w:rPr>
              <w:t xml:space="preserve"> on how to satisfy the requirement of X*M_total</w:t>
            </w:r>
            <w:r w:rsidRPr="00B02118">
              <w:rPr>
                <w:rFonts w:ascii="Calibri" w:eastAsia="MS Mincho" w:hAnsi="Calibri" w:cs="Calibri"/>
                <w:color w:val="auto"/>
                <w:sz w:val="22"/>
                <w:lang w:eastAsia="ja-JP"/>
              </w:rPr>
              <w:t xml:space="preserve"> but UE-B should </w:t>
            </w:r>
            <w:r>
              <w:rPr>
                <w:rFonts w:ascii="Calibri" w:eastAsia="MS Mincho" w:hAnsi="Calibri" w:cs="Calibri"/>
                <w:color w:val="auto"/>
                <w:sz w:val="22"/>
                <w:lang w:eastAsia="ja-JP"/>
              </w:rPr>
              <w:t xml:space="preserve">at </w:t>
            </w:r>
            <w:r w:rsidRPr="00B02118">
              <w:rPr>
                <w:rFonts w:ascii="Calibri" w:eastAsia="MS Mincho" w:hAnsi="Calibri" w:cs="Calibri"/>
                <w:color w:val="auto"/>
                <w:sz w:val="22"/>
                <w:lang w:eastAsia="ja-JP"/>
              </w:rPr>
              <w:t>least apply the whole slot</w:t>
            </w:r>
            <w:r>
              <w:rPr>
                <w:rFonts w:ascii="Calibri" w:eastAsia="MS Mincho" w:hAnsi="Calibri" w:cs="Calibri"/>
                <w:color w:val="auto"/>
                <w:sz w:val="22"/>
                <w:lang w:eastAsia="ja-JP"/>
              </w:rPr>
              <w:t>(s) that is</w:t>
            </w:r>
            <w:r w:rsidRPr="00B02118">
              <w:rPr>
                <w:rFonts w:ascii="Calibri" w:eastAsia="MS Mincho" w:hAnsi="Calibri" w:cs="Calibri"/>
                <w:color w:val="auto"/>
                <w:sz w:val="22"/>
                <w:lang w:eastAsia="ja-JP"/>
              </w:rPr>
              <w:t xml:space="preserve"> appeared in non-preferred </w:t>
            </w:r>
            <w:r>
              <w:rPr>
                <w:rFonts w:ascii="Calibri" w:eastAsia="MS Mincho" w:hAnsi="Calibri" w:cs="Calibri"/>
                <w:color w:val="auto"/>
                <w:sz w:val="22"/>
                <w:lang w:eastAsia="ja-JP"/>
              </w:rPr>
              <w:t>resource set: Futurewei, (1)</w:t>
            </w:r>
          </w:p>
          <w:p w14:paraId="37B9F232" w14:textId="77777777" w:rsidR="00C47953" w:rsidRDefault="00C47953" w:rsidP="00C47953">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color w:val="auto"/>
                <w:sz w:val="22"/>
              </w:rPr>
              <w:t>Allowing partial overlapping with non-preferred resources: Nokia, (1)</w:t>
            </w:r>
          </w:p>
          <w:p w14:paraId="738D3676" w14:textId="77777777" w:rsidR="00C47953"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03F0E3AE" w14:textId="6DF6E054" w:rsidR="00C47953" w:rsidRPr="00C47953" w:rsidRDefault="00C47953" w:rsidP="00C47953">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Discuss draft proposal 3-20, 3-21 first: Huawei, (1)</w:t>
            </w:r>
          </w:p>
        </w:tc>
      </w:tr>
    </w:tbl>
    <w:p w14:paraId="064443F0" w14:textId="77777777" w:rsidR="00542D2F" w:rsidRDefault="00542D2F" w:rsidP="00542D2F">
      <w:pPr>
        <w:jc w:val="both"/>
      </w:pPr>
    </w:p>
    <w:p w14:paraId="03EEFD2C" w14:textId="77777777" w:rsidR="00542D2F" w:rsidRDefault="00542D2F" w:rsidP="00542D2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3-16</w:t>
      </w:r>
      <w:r>
        <w:rPr>
          <w:rFonts w:ascii="Calibri" w:eastAsia="굴림" w:hAnsi="Calibri" w:cs="Calibri" w:hint="eastAsia"/>
          <w:color w:val="auto"/>
          <w:sz w:val="22"/>
          <w:szCs w:val="22"/>
          <w:highlight w:val="yellow"/>
          <w:lang w:val="en-US" w:eastAsia="ko-KR"/>
        </w:rPr>
        <w:t>:</w:t>
      </w:r>
    </w:p>
    <w:p w14:paraId="02733031" w14:textId="77777777" w:rsidR="00542D2F" w:rsidRDefault="00542D2F" w:rsidP="00542D2F">
      <w:pPr>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t xml:space="preserve">For the case when it is not possible that the number of candidate single-slot resources after applying the received non-preferred resource set as per the existing agreement meets the requirement of X*M_total, </w:t>
      </w:r>
    </w:p>
    <w:p w14:paraId="180C8BEA" w14:textId="3240BE33" w:rsidR="00542D2F" w:rsidRDefault="00542D2F" w:rsidP="00542D2F">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u</w:t>
      </w:r>
      <w:r>
        <w:rPr>
          <w:rFonts w:ascii="Calibri" w:eastAsia="굴림" w:hAnsi="Calibri" w:cs="Calibri" w:hint="eastAsia"/>
          <w:sz w:val="22"/>
          <w:szCs w:val="22"/>
          <w:lang w:val="en-US" w:eastAsia="ko-KR"/>
        </w:rPr>
        <w:t>p to UE-B</w:t>
      </w:r>
      <w:r>
        <w:rPr>
          <w:rFonts w:ascii="Calibri" w:eastAsia="굴림" w:hAnsi="Calibri" w:cs="Calibri"/>
          <w:sz w:val="22"/>
          <w:szCs w:val="22"/>
          <w:lang w:val="en-US" w:eastAsia="ko-KR"/>
        </w:rPr>
        <w:t xml:space="preserve">’s implementation how to </w:t>
      </w:r>
      <w:r>
        <w:rPr>
          <w:rFonts w:ascii="Calibri" w:eastAsia="굴림" w:hAnsi="Calibri" w:cs="Calibri"/>
          <w:color w:val="auto"/>
          <w:sz w:val="22"/>
          <w:szCs w:val="22"/>
          <w:lang w:val="en-US" w:eastAsia="ko-KR"/>
        </w:rPr>
        <w:t xml:space="preserve">meet </w:t>
      </w:r>
      <w:r w:rsidR="00376E1E">
        <w:rPr>
          <w:rFonts w:ascii="Calibri" w:eastAsia="굴림" w:hAnsi="Calibri" w:cs="Calibri" w:hint="eastAsia"/>
          <w:color w:val="auto"/>
          <w:sz w:val="22"/>
          <w:szCs w:val="22"/>
          <w:lang w:val="en-US" w:eastAsia="ko-KR"/>
        </w:rPr>
        <w:t>this</w:t>
      </w:r>
      <w:r w:rsidR="00376E1E">
        <w:rPr>
          <w:rFonts w:ascii="Calibri" w:eastAsia="굴림" w:hAnsi="Calibri" w:cs="Calibri"/>
          <w:color w:val="auto"/>
          <w:sz w:val="22"/>
          <w:szCs w:val="22"/>
          <w:lang w:val="en-US" w:eastAsia="ko-KR"/>
        </w:rPr>
        <w:t xml:space="preserve"> </w:t>
      </w:r>
      <w:r>
        <w:rPr>
          <w:rFonts w:ascii="Calibri" w:eastAsia="굴림" w:hAnsi="Calibri" w:cs="Calibri"/>
          <w:color w:val="auto"/>
          <w:sz w:val="22"/>
          <w:szCs w:val="22"/>
          <w:lang w:val="en-US" w:eastAsia="ko-KR"/>
        </w:rPr>
        <w:t xml:space="preserve">requirement </w:t>
      </w:r>
    </w:p>
    <w:p w14:paraId="346047C2" w14:textId="77777777" w:rsidR="00542D2F" w:rsidRDefault="00542D2F" w:rsidP="00542D2F">
      <w:pPr>
        <w:jc w:val="both"/>
      </w:pPr>
    </w:p>
    <w:tbl>
      <w:tblPr>
        <w:tblStyle w:val="af0"/>
        <w:tblW w:w="0" w:type="auto"/>
        <w:tblLook w:val="04A0" w:firstRow="1" w:lastRow="0" w:firstColumn="1" w:lastColumn="0" w:noHBand="0" w:noVBand="1"/>
      </w:tblPr>
      <w:tblGrid>
        <w:gridCol w:w="1628"/>
        <w:gridCol w:w="1264"/>
        <w:gridCol w:w="6470"/>
      </w:tblGrid>
      <w:tr w:rsidR="00C47953" w14:paraId="27E38077" w14:textId="77777777" w:rsidTr="00DB2EFF">
        <w:tc>
          <w:tcPr>
            <w:tcW w:w="1628" w:type="dxa"/>
          </w:tcPr>
          <w:p w14:paraId="6904DAD0"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7A4B39A5"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32EF7836"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C01E44" w14:paraId="0320A5F1" w14:textId="77777777" w:rsidTr="00DB2EFF">
        <w:tc>
          <w:tcPr>
            <w:tcW w:w="1628" w:type="dxa"/>
          </w:tcPr>
          <w:p w14:paraId="5DC42EB1" w14:textId="2939B926" w:rsidR="00C01E44" w:rsidRDefault="00C01E44" w:rsidP="00C01E4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Fraunhofer</w:t>
            </w:r>
          </w:p>
        </w:tc>
        <w:tc>
          <w:tcPr>
            <w:tcW w:w="1264" w:type="dxa"/>
          </w:tcPr>
          <w:p w14:paraId="4A4037DB" w14:textId="05A54BDB" w:rsidR="00C01E44" w:rsidRDefault="001D6968" w:rsidP="00C01E44">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Comment</w:t>
            </w:r>
          </w:p>
        </w:tc>
        <w:tc>
          <w:tcPr>
            <w:tcW w:w="6470" w:type="dxa"/>
          </w:tcPr>
          <w:p w14:paraId="30C515A5" w14:textId="77777777" w:rsidR="00C01E44" w:rsidRDefault="00C01E44" w:rsidP="00C01E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do not think UE-B discarding the non-preferred resource set is ideal because UE-B would be then including resources where collisions are possible to its candidate resource set. We are fine with UE-B increasing the threshold and repeating the process, as described in the current specifications (step 7).</w:t>
            </w:r>
          </w:p>
          <w:p w14:paraId="1CABBA8E" w14:textId="00BE7B9D" w:rsidR="00C01E44" w:rsidRDefault="00C01E44" w:rsidP="00C01E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If the group cannot converge, we can accept the proposal as a compromise.</w:t>
            </w:r>
          </w:p>
        </w:tc>
      </w:tr>
      <w:tr w:rsidR="00C01E44" w14:paraId="0CB2AF91" w14:textId="77777777" w:rsidTr="00DB2EFF">
        <w:tc>
          <w:tcPr>
            <w:tcW w:w="1628" w:type="dxa"/>
          </w:tcPr>
          <w:p w14:paraId="168AC58D" w14:textId="405DD123" w:rsidR="00C01E44" w:rsidRPr="00F10612" w:rsidRDefault="00F10612" w:rsidP="00C01E4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264" w:type="dxa"/>
          </w:tcPr>
          <w:p w14:paraId="64C97223" w14:textId="52DAEFDA" w:rsidR="00C01E44" w:rsidRDefault="00F10612" w:rsidP="00C01E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470" w:type="dxa"/>
          </w:tcPr>
          <w:p w14:paraId="1F2C973D" w14:textId="5A62CC76" w:rsidR="00C01E44" w:rsidRDefault="00F10612" w:rsidP="00C01E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As a simple solution we propose to fallback to TX candidate resource set</w:t>
            </w:r>
          </w:p>
        </w:tc>
      </w:tr>
      <w:tr w:rsidR="00C01E44" w14:paraId="42353CA5" w14:textId="77777777" w:rsidTr="00DB2EFF">
        <w:tc>
          <w:tcPr>
            <w:tcW w:w="1628" w:type="dxa"/>
          </w:tcPr>
          <w:p w14:paraId="3E060E31" w14:textId="74585C29" w:rsidR="00C01E44" w:rsidRDefault="008502F7" w:rsidP="00C01E4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264" w:type="dxa"/>
          </w:tcPr>
          <w:p w14:paraId="095B3057" w14:textId="336DC764" w:rsidR="00C01E44" w:rsidRDefault="008502F7" w:rsidP="00C01E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470" w:type="dxa"/>
          </w:tcPr>
          <w:p w14:paraId="5F91F0BA" w14:textId="77777777" w:rsidR="008502F7" w:rsidRDefault="008502F7" w:rsidP="008502F7">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don’t think this issue should be left up to UE-B implementation. The infinite loop issue needs to be addressed by the specification.</w:t>
            </w:r>
          </w:p>
          <w:p w14:paraId="7CCCEA3B" w14:textId="77777777" w:rsidR="008502F7" w:rsidRDefault="008502F7" w:rsidP="008502F7">
            <w:pPr>
              <w:spacing w:after="0"/>
              <w:jc w:val="both"/>
              <w:rPr>
                <w:rFonts w:ascii="Calibri" w:eastAsia="MS Mincho" w:hAnsi="Calibri" w:cs="Calibri"/>
                <w:color w:val="auto"/>
                <w:sz w:val="22"/>
                <w:szCs w:val="22"/>
                <w:lang w:val="en-US" w:eastAsia="ja-JP"/>
              </w:rPr>
            </w:pPr>
          </w:p>
          <w:p w14:paraId="5C42D164" w14:textId="77777777" w:rsidR="008502F7" w:rsidRDefault="008502F7" w:rsidP="008502F7">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suggest to relax UE-B’s resource exclusion by </w:t>
            </w:r>
            <w:r>
              <w:rPr>
                <w:rFonts w:ascii="Calibri" w:eastAsia="MS Mincho" w:hAnsi="Calibri" w:cs="Calibri"/>
                <w:b/>
                <w:bCs/>
                <w:color w:val="auto"/>
                <w:sz w:val="22"/>
                <w:szCs w:val="22"/>
                <w:u w:val="single"/>
                <w:lang w:val="en-US" w:eastAsia="ja-JP"/>
              </w:rPr>
              <w:t>increasing the allowed overlap in Step 7</w:t>
            </w:r>
            <w:r>
              <w:rPr>
                <w:rFonts w:ascii="Calibri" w:eastAsia="MS Mincho" w:hAnsi="Calibri" w:cs="Calibri"/>
                <w:color w:val="auto"/>
                <w:sz w:val="22"/>
                <w:szCs w:val="22"/>
                <w:lang w:val="en-US" w:eastAsia="ja-JP"/>
              </w:rPr>
              <w:t>. When evaluating whether or not to exclude a candidate single-slot resource that overlaps with non-preferred resource(s), the allowed overlap (initially 0%) may be successively increased (e.g., first to 10%, then to 20%, and so on) in Step 7. A candidate single-slot resource is only excluded if its overlap with non-preferred resource(s) is greater than the allowed overap. In this way, the infinite loop issue can be resolved.</w:t>
            </w:r>
          </w:p>
          <w:p w14:paraId="0A67E231" w14:textId="77777777" w:rsidR="008502F7" w:rsidRDefault="008502F7" w:rsidP="008502F7">
            <w:pPr>
              <w:spacing w:after="0"/>
              <w:jc w:val="both"/>
              <w:rPr>
                <w:rFonts w:ascii="Calibri" w:eastAsia="MS Mincho" w:hAnsi="Calibri" w:cs="Calibri"/>
                <w:color w:val="auto"/>
                <w:sz w:val="22"/>
                <w:szCs w:val="22"/>
                <w:lang w:val="en-US" w:eastAsia="ja-JP"/>
              </w:rPr>
            </w:pPr>
          </w:p>
          <w:p w14:paraId="4E5D24C0" w14:textId="77777777" w:rsidR="008502F7" w:rsidRDefault="008502F7" w:rsidP="008502F7">
            <w:pPr>
              <w:spacing w:after="0"/>
              <w:jc w:val="both"/>
              <w:rPr>
                <w:i/>
                <w:iCs/>
              </w:rPr>
            </w:pPr>
            <w:r>
              <w:rPr>
                <w:i/>
                <w:iCs/>
              </w:rPr>
              <w:t xml:space="preserve">7) If the number of candidate single-slot resources remaining in the set </w:t>
            </w:r>
            <m:oMath>
              <m:sSub>
                <m:sSubPr>
                  <m:ctrlPr>
                    <w:rPr>
                      <w:rFonts w:ascii="Cambria Math" w:hAnsi="Cambria Math" w:cs="Cambria Math"/>
                      <w:i/>
                      <w:iCs/>
                    </w:rPr>
                  </m:ctrlPr>
                </m:sSubPr>
                <m:e>
                  <m:r>
                    <w:rPr>
                      <w:rFonts w:ascii="Cambria Math" w:hAnsi="Cambria Math" w:cs="Cambria Math"/>
                    </w:rPr>
                    <m:t>S</m:t>
                  </m:r>
                </m:e>
                <m:sub>
                  <m:r>
                    <w:rPr>
                      <w:rFonts w:ascii="Cambria Math" w:hAnsi="Cambria Math" w:cs="Cambria Math"/>
                    </w:rPr>
                    <m:t>A</m:t>
                  </m:r>
                </m:sub>
              </m:sSub>
            </m:oMath>
            <w:r>
              <w:rPr>
                <w:i/>
                <w:iCs/>
              </w:rPr>
              <w:t xml:space="preserve"> is smaller than </w:t>
            </w:r>
            <m:oMath>
              <m:r>
                <w:rPr>
                  <w:rFonts w:ascii="Cambria Math" w:hAnsi="Cambria Math" w:cs="Cambria Math"/>
                </w:rPr>
                <m:t>X</m:t>
              </m:r>
              <m:r>
                <w:rPr>
                  <w:rFonts w:ascii="Cambria Math" w:hAnsi="Cambria Math"/>
                </w:rPr>
                <m:t xml:space="preserve"> </m:t>
              </m:r>
              <m:r>
                <w:rPr>
                  <w:rFonts w:ascii="Cambria Math" w:hAnsi="Cambria Math" w:cs="Cambria Math"/>
                </w:rPr>
                <m:t>⋅</m:t>
              </m:r>
              <m:r>
                <w:rPr>
                  <w:rFonts w:ascii="Cambria Math" w:hAnsi="Cambria Math"/>
                </w:rPr>
                <m:t xml:space="preserve"> </m:t>
              </m:r>
              <m:sSub>
                <m:sSubPr>
                  <m:ctrlPr>
                    <w:rPr>
                      <w:rFonts w:ascii="Cambria Math" w:hAnsi="Cambria Math" w:cs="Cambria Math"/>
                      <w:i/>
                      <w:iCs/>
                    </w:rPr>
                  </m:ctrlPr>
                </m:sSubPr>
                <m:e>
                  <m:r>
                    <w:rPr>
                      <w:rFonts w:ascii="Cambria Math" w:hAnsi="Cambria Math" w:cs="Cambria Math"/>
                    </w:rPr>
                    <m:t>M</m:t>
                  </m:r>
                </m:e>
                <m:sub>
                  <m:r>
                    <w:rPr>
                      <w:rFonts w:ascii="Cambria Math" w:hAnsi="Cambria Math"/>
                    </w:rPr>
                    <m:t>total</m:t>
                  </m:r>
                </m:sub>
              </m:sSub>
            </m:oMath>
            <w:r>
              <w:rPr>
                <w:i/>
                <w:iCs/>
              </w:rPr>
              <w:t xml:space="preserve">, then </w:t>
            </w:r>
            <m:oMath>
              <m:r>
                <w:rPr>
                  <w:rFonts w:ascii="Cambria Math" w:hAnsi="Cambria Math" w:cs="Cambria Math"/>
                </w:rPr>
                <m:t>T</m:t>
              </m:r>
              <m:r>
                <w:rPr>
                  <w:rFonts w:ascii="Cambria Math" w:hAnsi="Cambria Math"/>
                </w:rPr>
                <m:t>h(</m:t>
              </m:r>
              <m:sSub>
                <m:sSubPr>
                  <m:ctrlPr>
                    <w:rPr>
                      <w:rFonts w:ascii="Cambria Math" w:hAnsi="Cambria Math" w:cs="Cambria Math"/>
                      <w:i/>
                      <w:iCs/>
                    </w:rPr>
                  </m:ctrlPr>
                </m:sSubPr>
                <m:e>
                  <m:r>
                    <w:rPr>
                      <w:rFonts w:ascii="Cambria Math" w:hAnsi="Cambria Math" w:cs="Cambria Math"/>
                    </w:rPr>
                    <m:t>p</m:t>
                  </m:r>
                </m:e>
                <m:sub>
                  <m:r>
                    <w:rPr>
                      <w:rFonts w:ascii="Cambria Math" w:hAnsi="Cambria Math" w:cs="Cambria Math"/>
                    </w:rPr>
                    <m:t>i</m:t>
                  </m:r>
                </m:sub>
              </m:sSub>
              <m:r>
                <w:rPr>
                  <w:rFonts w:ascii="Cambria Math" w:hAnsi="Cambria Math"/>
                </w:rPr>
                <m:t xml:space="preserve"> , </m:t>
              </m:r>
              <m:sSub>
                <m:sSubPr>
                  <m:ctrlPr>
                    <w:rPr>
                      <w:rFonts w:ascii="Cambria Math" w:hAnsi="Cambria Math" w:cs="Cambria Math"/>
                      <w:i/>
                      <w:iCs/>
                    </w:rPr>
                  </m:ctrlPr>
                </m:sSubPr>
                <m:e>
                  <m:r>
                    <w:rPr>
                      <w:rFonts w:ascii="Cambria Math" w:hAnsi="Cambria Math" w:cs="Cambria Math"/>
                    </w:rPr>
                    <m:t>p</m:t>
                  </m:r>
                </m:e>
                <m:sub>
                  <m:r>
                    <w:rPr>
                      <w:rFonts w:ascii="Cambria Math" w:hAnsi="Cambria Math" w:cs="Cambria Math"/>
                    </w:rPr>
                    <m:t>j</m:t>
                  </m:r>
                </m:sub>
              </m:sSub>
              <m:r>
                <w:rPr>
                  <w:rFonts w:ascii="Cambria Math" w:hAnsi="Cambria Math"/>
                </w:rPr>
                <m:t>)</m:t>
              </m:r>
            </m:oMath>
            <w:r>
              <w:rPr>
                <w:i/>
                <w:iCs/>
              </w:rPr>
              <w:t xml:space="preserve"> is increased by 3 dB for each priority value </w:t>
            </w:r>
            <m:oMath>
              <m:r>
                <w:rPr>
                  <w:rFonts w:ascii="Cambria Math" w:hAnsi="Cambria Math" w:cs="Cambria Math"/>
                </w:rPr>
                <m:t>T</m:t>
              </m:r>
              <m:r>
                <w:rPr>
                  <w:rFonts w:ascii="Cambria Math" w:hAnsi="Cambria Math"/>
                </w:rPr>
                <m:t>h(</m:t>
              </m:r>
              <m:sSub>
                <m:sSubPr>
                  <m:ctrlPr>
                    <w:rPr>
                      <w:rFonts w:ascii="Cambria Math" w:hAnsi="Cambria Math" w:cs="Cambria Math"/>
                      <w:i/>
                      <w:iCs/>
                    </w:rPr>
                  </m:ctrlPr>
                </m:sSubPr>
                <m:e>
                  <m:r>
                    <w:rPr>
                      <w:rFonts w:ascii="Cambria Math" w:hAnsi="Cambria Math" w:cs="Cambria Math"/>
                    </w:rPr>
                    <m:t>p</m:t>
                  </m:r>
                </m:e>
                <m:sub>
                  <m:r>
                    <w:rPr>
                      <w:rFonts w:ascii="Cambria Math" w:hAnsi="Cambria Math" w:cs="Cambria Math"/>
                    </w:rPr>
                    <m:t>i</m:t>
                  </m:r>
                </m:sub>
              </m:sSub>
              <m:r>
                <w:rPr>
                  <w:rFonts w:ascii="Cambria Math" w:hAnsi="Cambria Math"/>
                </w:rPr>
                <m:t xml:space="preserve"> , </m:t>
              </m:r>
              <m:sSub>
                <m:sSubPr>
                  <m:ctrlPr>
                    <w:rPr>
                      <w:rFonts w:ascii="Cambria Math" w:hAnsi="Cambria Math" w:cs="Cambria Math"/>
                      <w:i/>
                      <w:iCs/>
                    </w:rPr>
                  </m:ctrlPr>
                </m:sSubPr>
                <m:e>
                  <m:r>
                    <w:rPr>
                      <w:rFonts w:ascii="Cambria Math" w:hAnsi="Cambria Math" w:cs="Cambria Math"/>
                    </w:rPr>
                    <m:t>p</m:t>
                  </m:r>
                </m:e>
                <m:sub>
                  <m:r>
                    <w:rPr>
                      <w:rFonts w:ascii="Cambria Math" w:hAnsi="Cambria Math" w:cs="Cambria Math"/>
                    </w:rPr>
                    <m:t>j</m:t>
                  </m:r>
                </m:sub>
              </m:sSub>
              <m:r>
                <w:rPr>
                  <w:rFonts w:ascii="Cambria Math" w:hAnsi="Cambria Math"/>
                </w:rPr>
                <m:t>)</m:t>
              </m:r>
            </m:oMath>
            <w:r>
              <w:rPr>
                <w:i/>
                <w:iCs/>
              </w:rPr>
              <w:t xml:space="preserve"> </w:t>
            </w:r>
            <w:r>
              <w:rPr>
                <w:b/>
                <w:bCs/>
                <w:i/>
                <w:iCs/>
                <w:color w:val="FF0000"/>
              </w:rPr>
              <w:t xml:space="preserve">and allowedOverlapNonPreferredResources is increased by </w:t>
            </w:r>
            <w:r>
              <w:rPr>
                <w:b/>
                <w:bCs/>
                <w:i/>
                <w:iCs/>
                <w:color w:val="FF0000"/>
              </w:rPr>
              <w:lastRenderedPageBreak/>
              <w:t>[Y] percentage points [alternatively, increased by Z subchannels]</w:t>
            </w:r>
            <w:r>
              <w:rPr>
                <w:i/>
                <w:iCs/>
              </w:rPr>
              <w:t xml:space="preserve"> and the procedure continues with step 4.</w:t>
            </w:r>
          </w:p>
          <w:p w14:paraId="0A5A3879" w14:textId="77777777" w:rsidR="00C01E44" w:rsidRPr="008502F7" w:rsidRDefault="00C01E44" w:rsidP="00C01E44">
            <w:pPr>
              <w:spacing w:after="0"/>
              <w:jc w:val="both"/>
              <w:rPr>
                <w:rFonts w:ascii="Calibri" w:eastAsia="MS Mincho" w:hAnsi="Calibri" w:cs="Calibri"/>
                <w:color w:val="auto"/>
                <w:sz w:val="22"/>
                <w:szCs w:val="22"/>
                <w:lang w:eastAsia="ja-JP"/>
              </w:rPr>
            </w:pPr>
          </w:p>
        </w:tc>
      </w:tr>
      <w:tr w:rsidR="00331C70" w14:paraId="24F0C6C0" w14:textId="77777777" w:rsidTr="00DB2EFF">
        <w:tc>
          <w:tcPr>
            <w:tcW w:w="1628" w:type="dxa"/>
          </w:tcPr>
          <w:p w14:paraId="02932B94" w14:textId="0E620F3A" w:rsidR="00331C70" w:rsidRDefault="00331C70" w:rsidP="00331C7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lastRenderedPageBreak/>
              <w:t xml:space="preserve">LGE </w:t>
            </w:r>
          </w:p>
        </w:tc>
        <w:tc>
          <w:tcPr>
            <w:tcW w:w="1264" w:type="dxa"/>
          </w:tcPr>
          <w:p w14:paraId="62FB8855" w14:textId="62EECEB4" w:rsidR="00331C70" w:rsidRDefault="00331C70" w:rsidP="00331C70">
            <w:pPr>
              <w:spacing w:after="0"/>
              <w:jc w:val="both"/>
              <w:rPr>
                <w:rFonts w:ascii="Calibri" w:eastAsia="MS Mincho" w:hAnsi="Calibri" w:cs="Calibri"/>
                <w:color w:val="auto"/>
                <w:sz w:val="22"/>
                <w:szCs w:val="22"/>
                <w:lang w:val="en-US" w:eastAsia="ja-JP"/>
              </w:rPr>
            </w:pPr>
            <w:r>
              <w:rPr>
                <w:rFonts w:ascii="Calibri" w:eastAsiaTheme="minorEastAsia" w:hAnsi="Calibri" w:cs="Calibri" w:hint="eastAsia"/>
                <w:color w:val="auto"/>
                <w:sz w:val="22"/>
                <w:szCs w:val="22"/>
                <w:lang w:val="en-US" w:eastAsia="ko-KR"/>
              </w:rPr>
              <w:t>Yes</w:t>
            </w:r>
          </w:p>
        </w:tc>
        <w:tc>
          <w:tcPr>
            <w:tcW w:w="6470" w:type="dxa"/>
          </w:tcPr>
          <w:p w14:paraId="66AA0E3A" w14:textId="7E7CB6CA" w:rsidR="00331C70" w:rsidRDefault="00331C70" w:rsidP="00331C70">
            <w:pPr>
              <w:spacing w:after="0"/>
              <w:jc w:val="both"/>
              <w:rPr>
                <w:rFonts w:ascii="Calibri" w:eastAsia="MS Mincho" w:hAnsi="Calibri" w:cs="Calibri"/>
                <w:color w:val="auto"/>
                <w:sz w:val="22"/>
                <w:szCs w:val="22"/>
                <w:lang w:val="en-US" w:eastAsia="ja-JP"/>
              </w:rPr>
            </w:pPr>
            <w:r>
              <w:rPr>
                <w:rFonts w:ascii="Calibri" w:eastAsiaTheme="minorEastAsia" w:hAnsi="Calibri" w:cs="Calibri" w:hint="eastAsia"/>
                <w:color w:val="auto"/>
                <w:sz w:val="22"/>
                <w:szCs w:val="22"/>
                <w:lang w:val="en-US" w:eastAsia="ko-KR"/>
              </w:rPr>
              <w:t xml:space="preserve">We are also fine with fallbacking to S_A </w:t>
            </w:r>
            <w:r>
              <w:rPr>
                <w:rFonts w:ascii="Calibri" w:eastAsiaTheme="minorEastAsia" w:hAnsi="Calibri" w:cs="Calibri"/>
                <w:color w:val="auto"/>
                <w:sz w:val="22"/>
                <w:szCs w:val="22"/>
                <w:lang w:val="en-US" w:eastAsia="ko-KR"/>
              </w:rPr>
              <w:t>determined</w:t>
            </w:r>
            <w:r>
              <w:rPr>
                <w:rFonts w:ascii="Calibri" w:eastAsiaTheme="minorEastAsia" w:hAnsi="Calibri" w:cs="Calibri" w:hint="eastAsia"/>
                <w:color w:val="auto"/>
                <w:sz w:val="22"/>
                <w:szCs w:val="22"/>
                <w:lang w:val="en-US" w:eastAsia="ko-KR"/>
              </w:rPr>
              <w:t xml:space="preserve"> </w:t>
            </w:r>
            <w:r>
              <w:rPr>
                <w:rFonts w:ascii="Calibri" w:eastAsiaTheme="minorEastAsia" w:hAnsi="Calibri" w:cs="Calibri"/>
                <w:color w:val="auto"/>
                <w:sz w:val="22"/>
                <w:szCs w:val="22"/>
                <w:lang w:val="en-US" w:eastAsia="ko-KR"/>
              </w:rPr>
              <w:t xml:space="preserve">by UE-B’s sensing results. </w:t>
            </w:r>
          </w:p>
        </w:tc>
      </w:tr>
      <w:tr w:rsidR="005C03E3" w14:paraId="5448C718" w14:textId="77777777" w:rsidTr="00DB2EFF">
        <w:tc>
          <w:tcPr>
            <w:tcW w:w="1628" w:type="dxa"/>
          </w:tcPr>
          <w:p w14:paraId="42E4D961" w14:textId="060DAE43" w:rsidR="005C03E3" w:rsidRDefault="005C03E3" w:rsidP="005C03E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264" w:type="dxa"/>
          </w:tcPr>
          <w:p w14:paraId="60743FF1" w14:textId="55E30306" w:rsidR="005C03E3" w:rsidRDefault="005C03E3" w:rsidP="005C03E3">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w:t>
            </w:r>
          </w:p>
        </w:tc>
        <w:tc>
          <w:tcPr>
            <w:tcW w:w="6470" w:type="dxa"/>
          </w:tcPr>
          <w:p w14:paraId="66C5FB5B" w14:textId="77777777" w:rsidR="005C03E3" w:rsidRDefault="005C03E3" w:rsidP="005C03E3">
            <w:pPr>
              <w:spacing w:after="0"/>
              <w:jc w:val="both"/>
              <w:rPr>
                <w:rFonts w:ascii="Calibri" w:eastAsiaTheme="minorEastAsia" w:hAnsi="Calibri" w:cs="Calibri"/>
                <w:color w:val="auto"/>
                <w:sz w:val="22"/>
                <w:szCs w:val="22"/>
                <w:lang w:val="en-US" w:eastAsia="ko-KR"/>
              </w:rPr>
            </w:pPr>
          </w:p>
        </w:tc>
      </w:tr>
      <w:tr w:rsidR="006B39E9" w14:paraId="40AB2017" w14:textId="77777777" w:rsidTr="00DB2EFF">
        <w:tc>
          <w:tcPr>
            <w:tcW w:w="1628" w:type="dxa"/>
          </w:tcPr>
          <w:p w14:paraId="20441021" w14:textId="4FC08BAB" w:rsidR="006B39E9" w:rsidRDefault="006B39E9" w:rsidP="006B39E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264" w:type="dxa"/>
          </w:tcPr>
          <w:p w14:paraId="6E2B820D" w14:textId="28BB0E51" w:rsidR="006B39E9" w:rsidRDefault="006B39E9" w:rsidP="006B39E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470" w:type="dxa"/>
          </w:tcPr>
          <w:p w14:paraId="1629122E" w14:textId="2B21022F" w:rsidR="006B39E9" w:rsidRDefault="006B39E9" w:rsidP="006B39E9">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Different preference levels are indicated for the non-preferred resources. If there isn’t enough candidate resources, the levels corresponding to the least of the non-preferred resources is not excluded.</w:t>
            </w:r>
          </w:p>
        </w:tc>
      </w:tr>
      <w:tr w:rsidR="00E073AF" w14:paraId="0CCB2E52" w14:textId="77777777" w:rsidTr="00E073AF">
        <w:tc>
          <w:tcPr>
            <w:tcW w:w="1628" w:type="dxa"/>
          </w:tcPr>
          <w:p w14:paraId="5949D8B4" w14:textId="77777777" w:rsidR="00E073AF" w:rsidRPr="001A1A99"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264" w:type="dxa"/>
          </w:tcPr>
          <w:p w14:paraId="010B598C" w14:textId="77777777" w:rsidR="00E073AF" w:rsidRPr="001A1A99"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K</w:t>
            </w:r>
          </w:p>
        </w:tc>
        <w:tc>
          <w:tcPr>
            <w:tcW w:w="6470" w:type="dxa"/>
          </w:tcPr>
          <w:p w14:paraId="2B76EF68" w14:textId="77777777" w:rsidR="00E073AF" w:rsidRPr="001A1A99"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r we are fine with some rule.</w:t>
            </w:r>
          </w:p>
        </w:tc>
      </w:tr>
      <w:tr w:rsidR="004208AC" w14:paraId="69640BA4" w14:textId="77777777" w:rsidTr="00DB2EFF">
        <w:tc>
          <w:tcPr>
            <w:tcW w:w="1628" w:type="dxa"/>
          </w:tcPr>
          <w:p w14:paraId="4577FA73" w14:textId="58B45EDA" w:rsidR="004208AC" w:rsidRDefault="004208AC" w:rsidP="004208A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64" w:type="dxa"/>
          </w:tcPr>
          <w:p w14:paraId="26CFDB7B" w14:textId="1AA7C2B7" w:rsidR="004208AC" w:rsidRDefault="004208AC" w:rsidP="004208A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 with Comment</w:t>
            </w:r>
          </w:p>
        </w:tc>
        <w:tc>
          <w:tcPr>
            <w:tcW w:w="6470" w:type="dxa"/>
          </w:tcPr>
          <w:p w14:paraId="30E5A113" w14:textId="77777777" w:rsidR="004208AC" w:rsidRDefault="004208AC" w:rsidP="004208A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think it is similar to the infinite loop scenario, so we may clarify the case which happens after repeating the process with RSRP increasing. Second although it is up to UE-B’s implementation,  we may need to clarify that it is allowed that some non-preferred resources are not excluded. The updated proposal is</w:t>
            </w:r>
          </w:p>
          <w:p w14:paraId="74613163" w14:textId="77777777" w:rsidR="004208AC" w:rsidRDefault="004208AC" w:rsidP="004208AC">
            <w:pPr>
              <w:spacing w:after="0"/>
              <w:jc w:val="both"/>
              <w:rPr>
                <w:rFonts w:ascii="Calibri" w:eastAsia="MS Mincho" w:hAnsi="Calibri" w:cs="Calibri"/>
                <w:color w:val="auto"/>
                <w:sz w:val="22"/>
                <w:szCs w:val="22"/>
                <w:lang w:val="en-US" w:eastAsia="ja-JP"/>
              </w:rPr>
            </w:pPr>
          </w:p>
          <w:p w14:paraId="4FB09AD9" w14:textId="77777777" w:rsidR="004208AC" w:rsidRDefault="004208AC" w:rsidP="004208AC">
            <w:pPr>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t xml:space="preserve">For the case when it is not possible that the number of candidate single-slot resources after applying the received non-preferred resource set as per the existing agreement meets the requirement of X*M_total </w:t>
            </w:r>
            <w:r w:rsidRPr="00126010">
              <w:rPr>
                <w:rFonts w:ascii="Calibri" w:eastAsia="굴림" w:hAnsi="Calibri" w:cs="Calibri"/>
                <w:color w:val="FF0000"/>
                <w:sz w:val="22"/>
                <w:szCs w:val="22"/>
                <w:lang w:val="en-US" w:eastAsia="ko-KR"/>
              </w:rPr>
              <w:t>with the repeating processed with RSRP increasing</w:t>
            </w:r>
            <w:r>
              <w:rPr>
                <w:rFonts w:ascii="Calibri" w:eastAsia="굴림" w:hAnsi="Calibri" w:cs="Calibri"/>
                <w:color w:val="auto"/>
                <w:sz w:val="22"/>
                <w:szCs w:val="22"/>
                <w:lang w:val="en-US" w:eastAsia="ko-KR"/>
              </w:rPr>
              <w:t xml:space="preserve">, </w:t>
            </w:r>
          </w:p>
          <w:p w14:paraId="453168A6" w14:textId="77777777" w:rsidR="004208AC" w:rsidRDefault="004208AC" w:rsidP="004208AC">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u</w:t>
            </w:r>
            <w:r>
              <w:rPr>
                <w:rFonts w:ascii="Calibri" w:eastAsia="굴림" w:hAnsi="Calibri" w:cs="Calibri" w:hint="eastAsia"/>
                <w:sz w:val="22"/>
                <w:szCs w:val="22"/>
                <w:lang w:val="en-US" w:eastAsia="ko-KR"/>
              </w:rPr>
              <w:t>p to UE-B</w:t>
            </w:r>
            <w:r>
              <w:rPr>
                <w:rFonts w:ascii="Calibri" w:eastAsia="굴림" w:hAnsi="Calibri" w:cs="Calibri"/>
                <w:sz w:val="22"/>
                <w:szCs w:val="22"/>
                <w:lang w:val="en-US" w:eastAsia="ko-KR"/>
              </w:rPr>
              <w:t xml:space="preserve">’s implementation how to </w:t>
            </w:r>
            <w:r>
              <w:rPr>
                <w:rFonts w:ascii="Calibri" w:eastAsia="굴림" w:hAnsi="Calibri" w:cs="Calibri"/>
                <w:color w:val="auto"/>
                <w:sz w:val="22"/>
                <w:szCs w:val="22"/>
                <w:lang w:val="en-US" w:eastAsia="ko-KR"/>
              </w:rPr>
              <w:t xml:space="preserve">meet </w:t>
            </w:r>
            <w:r>
              <w:rPr>
                <w:rFonts w:ascii="Calibri" w:eastAsia="굴림" w:hAnsi="Calibri" w:cs="Calibri" w:hint="eastAsia"/>
                <w:color w:val="auto"/>
                <w:sz w:val="22"/>
                <w:szCs w:val="22"/>
                <w:lang w:val="en-US" w:eastAsia="ko-KR"/>
              </w:rPr>
              <w:t>this</w:t>
            </w:r>
            <w:r>
              <w:rPr>
                <w:rFonts w:ascii="Calibri" w:eastAsia="굴림" w:hAnsi="Calibri" w:cs="Calibri"/>
                <w:color w:val="auto"/>
                <w:sz w:val="22"/>
                <w:szCs w:val="22"/>
                <w:lang w:val="en-US" w:eastAsia="ko-KR"/>
              </w:rPr>
              <w:t xml:space="preserve"> requirement. </w:t>
            </w:r>
            <w:r w:rsidRPr="00126010">
              <w:rPr>
                <w:rFonts w:ascii="Calibri" w:eastAsia="굴림" w:hAnsi="Calibri" w:cs="Calibri"/>
                <w:color w:val="FF0000"/>
                <w:sz w:val="22"/>
                <w:szCs w:val="22"/>
                <w:lang w:val="en-US" w:eastAsia="ko-KR"/>
              </w:rPr>
              <w:t>It is allowed that some resources in nonpreferred resource set are not excluded.</w:t>
            </w:r>
          </w:p>
          <w:p w14:paraId="0F23BF06" w14:textId="77777777" w:rsidR="004208AC" w:rsidRDefault="004208AC" w:rsidP="004208AC">
            <w:pPr>
              <w:spacing w:after="0"/>
              <w:jc w:val="both"/>
              <w:rPr>
                <w:rFonts w:ascii="Calibri" w:eastAsia="MS Mincho" w:hAnsi="Calibri" w:cs="Calibri"/>
                <w:color w:val="auto"/>
                <w:sz w:val="22"/>
                <w:szCs w:val="22"/>
                <w:lang w:val="en-US" w:eastAsia="ja-JP"/>
              </w:rPr>
            </w:pPr>
          </w:p>
        </w:tc>
      </w:tr>
      <w:tr w:rsidR="001F5DDB" w14:paraId="43F30EA1" w14:textId="77777777" w:rsidTr="00DB2EFF">
        <w:tc>
          <w:tcPr>
            <w:tcW w:w="1628" w:type="dxa"/>
          </w:tcPr>
          <w:p w14:paraId="4CB0F376" w14:textId="1A27926C" w:rsidR="001F5DDB" w:rsidRDefault="001F5DDB" w:rsidP="001F5DD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264" w:type="dxa"/>
          </w:tcPr>
          <w:p w14:paraId="3B78CE95" w14:textId="7B290A14"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249A065E" w14:textId="7074A117"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 xml:space="preserve">We can accept this proposal if group can not converge. </w:t>
            </w:r>
          </w:p>
        </w:tc>
      </w:tr>
      <w:tr w:rsidR="000B5DDC" w14:paraId="7291A9B3" w14:textId="77777777" w:rsidTr="00DB2EFF">
        <w:tc>
          <w:tcPr>
            <w:tcW w:w="1628" w:type="dxa"/>
          </w:tcPr>
          <w:p w14:paraId="3BF93137" w14:textId="6EF822AC" w:rsidR="000B5DDC" w:rsidRDefault="000B5DDC" w:rsidP="000B5DDC">
            <w:pPr>
              <w:spacing w:after="0"/>
              <w:jc w:val="both"/>
              <w:rPr>
                <w:rFonts w:ascii="Calibri" w:hAnsi="Calibri" w:cs="Calibri"/>
                <w:color w:val="auto"/>
                <w:sz w:val="22"/>
                <w:szCs w:val="22"/>
                <w:lang w:val="en-US" w:eastAsia="zh-CN"/>
              </w:rPr>
            </w:pPr>
            <w:r w:rsidRPr="00175CA4">
              <w:rPr>
                <w:rFonts w:ascii="Calibri" w:eastAsia="굴림" w:hAnsi="Calibri" w:cs="Calibri"/>
                <w:color w:val="auto"/>
                <w:sz w:val="22"/>
                <w:szCs w:val="22"/>
                <w:lang w:val="en-US" w:eastAsia="ko-KR"/>
              </w:rPr>
              <w:t>Huawei, HiSilicon</w:t>
            </w:r>
          </w:p>
        </w:tc>
        <w:tc>
          <w:tcPr>
            <w:tcW w:w="1264" w:type="dxa"/>
          </w:tcPr>
          <w:p w14:paraId="61E1D469" w14:textId="40571E24" w:rsidR="000B5DDC" w:rsidRDefault="000B5DDC" w:rsidP="000B5DDC">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No</w:t>
            </w:r>
          </w:p>
        </w:tc>
        <w:tc>
          <w:tcPr>
            <w:tcW w:w="6470" w:type="dxa"/>
          </w:tcPr>
          <w:p w14:paraId="692C1614" w14:textId="77777777" w:rsidR="000B5DDC" w:rsidRPr="00715444" w:rsidRDefault="000B5DDC" w:rsidP="000B5DD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The sub-bullet is too broad, it means UE-B can do whatever it wants, e.g., UE-B may totally skip Mode 2 sensing procedure, etc.</w:t>
            </w:r>
          </w:p>
          <w:p w14:paraId="5B57F6A6" w14:textId="77777777" w:rsidR="000B5DDC" w:rsidRDefault="000B5DDC" w:rsidP="000B5DD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To be more accurate, we suggest the following red changes.</w:t>
            </w:r>
          </w:p>
          <w:p w14:paraId="589E2208" w14:textId="77777777" w:rsidR="000B5DDC" w:rsidRDefault="000B5DDC" w:rsidP="000B5DDC">
            <w:pPr>
              <w:spacing w:after="0"/>
              <w:jc w:val="both"/>
              <w:rPr>
                <w:rFonts w:ascii="Calibri" w:hAnsi="Calibri" w:cs="Calibri"/>
                <w:color w:val="auto"/>
                <w:sz w:val="22"/>
                <w:szCs w:val="22"/>
                <w:lang w:val="en-US" w:eastAsia="zh-CN"/>
              </w:rPr>
            </w:pPr>
          </w:p>
          <w:p w14:paraId="458C840B" w14:textId="77777777" w:rsidR="000B5DDC" w:rsidRDefault="000B5DDC" w:rsidP="000B5DDC">
            <w:pPr>
              <w:spacing w:after="0"/>
              <w:jc w:val="both"/>
            </w:pPr>
            <w:r>
              <w:rPr>
                <w:rFonts w:ascii="Calibri" w:hAnsi="Calibri" w:cs="Calibri"/>
                <w:color w:val="auto"/>
                <w:sz w:val="22"/>
                <w:szCs w:val="22"/>
                <w:lang w:val="en-US" w:eastAsia="zh-CN"/>
              </w:rPr>
              <w:t>==</w:t>
            </w:r>
          </w:p>
          <w:p w14:paraId="3AB26C7E" w14:textId="77777777" w:rsidR="000B5DDC" w:rsidRDefault="000B5DDC" w:rsidP="000B5DD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3-16</w:t>
            </w:r>
            <w:r>
              <w:rPr>
                <w:rFonts w:ascii="Calibri" w:eastAsia="굴림" w:hAnsi="Calibri" w:cs="Calibri" w:hint="eastAsia"/>
                <w:color w:val="auto"/>
                <w:sz w:val="22"/>
                <w:szCs w:val="22"/>
                <w:highlight w:val="yellow"/>
                <w:lang w:val="en-US" w:eastAsia="ko-KR"/>
              </w:rPr>
              <w:t>:</w:t>
            </w:r>
          </w:p>
          <w:p w14:paraId="69F8F716" w14:textId="77777777" w:rsidR="000B5DDC" w:rsidRDefault="000B5DDC" w:rsidP="000B5DDC">
            <w:pPr>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t xml:space="preserve">For the case when it is not possible that the number of candidate single-slot resources after applying the received non-preferred resource set as per the existing agreement meets the requirement of X*M_total, </w:t>
            </w:r>
          </w:p>
          <w:p w14:paraId="2F9E9A49" w14:textId="0F2BF49E" w:rsidR="000B5DDC" w:rsidRDefault="000B5DDC" w:rsidP="000B5DDC">
            <w:pPr>
              <w:spacing w:after="0"/>
              <w:jc w:val="both"/>
              <w:rPr>
                <w:rFonts w:ascii="Calibri" w:hAnsi="Calibri" w:cs="Calibri"/>
                <w:color w:val="auto"/>
                <w:sz w:val="22"/>
                <w:szCs w:val="22"/>
                <w:lang w:val="en-US" w:eastAsia="zh-CN"/>
              </w:rPr>
            </w:pPr>
            <w:r>
              <w:rPr>
                <w:rFonts w:ascii="Calibri" w:eastAsia="굴림" w:hAnsi="Calibri" w:cs="Calibri"/>
                <w:sz w:val="22"/>
                <w:szCs w:val="22"/>
                <w:lang w:val="en-US" w:eastAsia="ko-KR"/>
              </w:rPr>
              <w:t>It is u</w:t>
            </w:r>
            <w:r>
              <w:rPr>
                <w:rFonts w:ascii="Calibri" w:eastAsia="굴림" w:hAnsi="Calibri" w:cs="Calibri" w:hint="eastAsia"/>
                <w:sz w:val="22"/>
                <w:szCs w:val="22"/>
                <w:lang w:val="en-US" w:eastAsia="ko-KR"/>
              </w:rPr>
              <w:t>p to UE-B</w:t>
            </w:r>
            <w:r>
              <w:rPr>
                <w:rFonts w:ascii="Calibri" w:eastAsia="굴림" w:hAnsi="Calibri" w:cs="Calibri"/>
                <w:sz w:val="22"/>
                <w:szCs w:val="22"/>
                <w:lang w:val="en-US" w:eastAsia="ko-KR"/>
              </w:rPr>
              <w:t xml:space="preserve">’s implementation </w:t>
            </w:r>
            <w:r w:rsidRPr="00834C09">
              <w:rPr>
                <w:rFonts w:ascii="Calibri" w:eastAsia="굴림" w:hAnsi="Calibri" w:cs="Calibri"/>
                <w:strike/>
                <w:color w:val="FF0000"/>
                <w:sz w:val="22"/>
                <w:szCs w:val="22"/>
                <w:lang w:val="en-US" w:eastAsia="ko-KR"/>
              </w:rPr>
              <w:t xml:space="preserve">how to meet </w:t>
            </w:r>
            <w:r w:rsidRPr="00834C09">
              <w:rPr>
                <w:rFonts w:ascii="Calibri" w:eastAsia="굴림" w:hAnsi="Calibri" w:cs="Calibri" w:hint="eastAsia"/>
                <w:strike/>
                <w:color w:val="FF0000"/>
                <w:sz w:val="22"/>
                <w:szCs w:val="22"/>
                <w:lang w:val="en-US" w:eastAsia="ko-KR"/>
              </w:rPr>
              <w:t>this</w:t>
            </w:r>
            <w:r w:rsidRPr="00834C09">
              <w:rPr>
                <w:rFonts w:ascii="Calibri" w:eastAsia="굴림" w:hAnsi="Calibri" w:cs="Calibri"/>
                <w:strike/>
                <w:color w:val="FF0000"/>
                <w:sz w:val="22"/>
                <w:szCs w:val="22"/>
                <w:lang w:val="en-US" w:eastAsia="ko-KR"/>
              </w:rPr>
              <w:t xml:space="preserve"> requirement</w:t>
            </w:r>
            <w:r>
              <w:rPr>
                <w:rFonts w:ascii="Calibri" w:eastAsia="굴림" w:hAnsi="Calibri" w:cs="Calibri"/>
                <w:color w:val="auto"/>
                <w:sz w:val="22"/>
                <w:szCs w:val="22"/>
                <w:lang w:val="en-US" w:eastAsia="ko-KR"/>
              </w:rPr>
              <w:t xml:space="preserve"> </w:t>
            </w:r>
            <w:r w:rsidRPr="00834C09">
              <w:rPr>
                <w:rFonts w:ascii="Calibri" w:eastAsia="굴림" w:hAnsi="Calibri" w:cs="Calibri"/>
                <w:color w:val="FF0000"/>
                <w:sz w:val="22"/>
                <w:szCs w:val="22"/>
                <w:lang w:val="en-US" w:eastAsia="ko-KR"/>
              </w:rPr>
              <w:t xml:space="preserve">whether or not to use the </w:t>
            </w:r>
            <w:r>
              <w:rPr>
                <w:rFonts w:ascii="Calibri" w:eastAsia="굴림" w:hAnsi="Calibri" w:cs="Calibri"/>
                <w:color w:val="FF0000"/>
                <w:sz w:val="22"/>
                <w:szCs w:val="22"/>
                <w:lang w:val="en-US" w:eastAsia="ko-KR"/>
              </w:rPr>
              <w:t xml:space="preserve">received </w:t>
            </w:r>
            <w:r w:rsidRPr="00834C09">
              <w:rPr>
                <w:rFonts w:ascii="Calibri" w:eastAsia="굴림" w:hAnsi="Calibri" w:cs="Calibri"/>
                <w:color w:val="FF0000"/>
                <w:sz w:val="22"/>
                <w:szCs w:val="22"/>
                <w:lang w:val="en-US" w:eastAsia="ko-KR"/>
              </w:rPr>
              <w:t>non-preferred resource set</w:t>
            </w:r>
          </w:p>
        </w:tc>
      </w:tr>
      <w:tr w:rsidR="004D2025" w:rsidRPr="002C7339" w14:paraId="492647EE" w14:textId="77777777" w:rsidTr="004D2025">
        <w:tc>
          <w:tcPr>
            <w:tcW w:w="1628" w:type="dxa"/>
          </w:tcPr>
          <w:p w14:paraId="751079B2" w14:textId="77777777" w:rsidR="004D2025" w:rsidRPr="002C7339" w:rsidRDefault="004D2025" w:rsidP="00453F80">
            <w:pPr>
              <w:spacing w:after="0"/>
              <w:jc w:val="both"/>
              <w:rPr>
                <w:rFonts w:ascii="Calibri" w:hAnsi="Calibri" w:cs="Calibri"/>
                <w:color w:val="auto"/>
                <w:sz w:val="22"/>
                <w:szCs w:val="22"/>
                <w:lang w:val="en-US" w:eastAsia="zh-CN"/>
              </w:rPr>
            </w:pPr>
            <w:r w:rsidRPr="002C7339">
              <w:rPr>
                <w:rFonts w:ascii="Calibri" w:hAnsi="Calibri" w:cs="Calibri" w:hint="eastAsia"/>
                <w:color w:val="auto"/>
                <w:sz w:val="22"/>
                <w:szCs w:val="22"/>
                <w:lang w:val="en-US" w:eastAsia="zh-CN"/>
              </w:rPr>
              <w:t>OPPO</w:t>
            </w:r>
          </w:p>
        </w:tc>
        <w:tc>
          <w:tcPr>
            <w:tcW w:w="1264" w:type="dxa"/>
          </w:tcPr>
          <w:p w14:paraId="1419895E" w14:textId="77777777" w:rsidR="004D2025" w:rsidRPr="002C7339"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32B79D9C" w14:textId="77777777" w:rsidR="004D2025" w:rsidRPr="002C7339" w:rsidRDefault="004D2025" w:rsidP="00453F8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are also fine with “</w:t>
            </w:r>
            <w:r>
              <w:rPr>
                <w:rFonts w:ascii="Calibri" w:eastAsia="굴림" w:hAnsi="Calibri" w:cs="Calibri"/>
                <w:sz w:val="22"/>
                <w:szCs w:val="22"/>
                <w:lang w:val="en-US" w:eastAsia="ko-KR"/>
              </w:rPr>
              <w:t>UE-B does not use the received non-preferred resource sets in its resource selection</w:t>
            </w:r>
            <w:r>
              <w:rPr>
                <w:rFonts w:ascii="Calibri" w:hAnsi="Calibri" w:cs="Calibri"/>
                <w:color w:val="auto"/>
                <w:sz w:val="22"/>
                <w:szCs w:val="22"/>
                <w:lang w:val="en-US" w:eastAsia="zh-CN"/>
              </w:rPr>
              <w:t>”</w:t>
            </w:r>
          </w:p>
        </w:tc>
      </w:tr>
      <w:tr w:rsidR="007C5506" w:rsidRPr="002C7339" w14:paraId="0D932CE5" w14:textId="77777777" w:rsidTr="004D2025">
        <w:tc>
          <w:tcPr>
            <w:tcW w:w="1628" w:type="dxa"/>
          </w:tcPr>
          <w:p w14:paraId="5C071EA2" w14:textId="2F399919" w:rsidR="007C5506" w:rsidRPr="007C5506" w:rsidRDefault="007C5506"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Ericsson</w:t>
            </w:r>
          </w:p>
        </w:tc>
        <w:tc>
          <w:tcPr>
            <w:tcW w:w="1264" w:type="dxa"/>
          </w:tcPr>
          <w:p w14:paraId="182F03EC" w14:textId="27E4492F" w:rsidR="007C5506" w:rsidRPr="007C5506" w:rsidRDefault="007C5506"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No</w:t>
            </w:r>
          </w:p>
        </w:tc>
        <w:tc>
          <w:tcPr>
            <w:tcW w:w="6470" w:type="dxa"/>
          </w:tcPr>
          <w:p w14:paraId="5EB62AC2" w14:textId="0C8EDDD1" w:rsidR="007C5506" w:rsidRPr="007C5506" w:rsidRDefault="007C5506"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The Tx UE can use its own resource set if there are no enough resources.</w:t>
            </w:r>
          </w:p>
        </w:tc>
      </w:tr>
      <w:tr w:rsidR="00B103D1" w:rsidRPr="002C7339" w14:paraId="68610D57" w14:textId="77777777" w:rsidTr="004D2025">
        <w:tc>
          <w:tcPr>
            <w:tcW w:w="1628" w:type="dxa"/>
          </w:tcPr>
          <w:p w14:paraId="685E7FE1" w14:textId="55F1DFB4" w:rsidR="00B103D1" w:rsidRDefault="00B103D1" w:rsidP="00B103D1">
            <w:pPr>
              <w:spacing w:after="0"/>
              <w:jc w:val="both"/>
              <w:rPr>
                <w:rFonts w:ascii="Calibri" w:hAnsi="Calibri" w:cs="Calibri"/>
                <w:color w:val="auto"/>
                <w:sz w:val="22"/>
                <w:szCs w:val="22"/>
                <w:lang w:eastAsia="zh-CN"/>
              </w:rPr>
            </w:pPr>
            <w:r w:rsidRPr="00890469">
              <w:rPr>
                <w:rFonts w:ascii="Calibri" w:hAnsi="Calibri" w:cs="Calibri" w:hint="eastAsia"/>
                <w:color w:val="auto"/>
                <w:sz w:val="22"/>
                <w:szCs w:val="22"/>
                <w:lang w:val="en-US" w:eastAsia="zh-CN"/>
              </w:rPr>
              <w:t>S</w:t>
            </w:r>
            <w:r w:rsidRPr="00890469">
              <w:rPr>
                <w:rFonts w:ascii="Calibri" w:hAnsi="Calibri" w:cs="Calibri"/>
                <w:color w:val="auto"/>
                <w:sz w:val="22"/>
                <w:szCs w:val="22"/>
                <w:lang w:val="en-US" w:eastAsia="zh-CN"/>
              </w:rPr>
              <w:t>preadtrum</w:t>
            </w:r>
          </w:p>
        </w:tc>
        <w:tc>
          <w:tcPr>
            <w:tcW w:w="1264" w:type="dxa"/>
          </w:tcPr>
          <w:p w14:paraId="0C5CD28D" w14:textId="3B1FCDD7" w:rsidR="00B103D1" w:rsidRDefault="00B103D1" w:rsidP="00B103D1">
            <w:pPr>
              <w:spacing w:after="0"/>
              <w:jc w:val="both"/>
              <w:rPr>
                <w:rFonts w:ascii="Calibri" w:hAnsi="Calibri" w:cs="Calibri"/>
                <w:color w:val="auto"/>
                <w:sz w:val="22"/>
                <w:szCs w:val="22"/>
                <w:lang w:eastAsia="zh-CN"/>
              </w:rPr>
            </w:pPr>
            <w:r w:rsidRPr="00890469">
              <w:rPr>
                <w:rFonts w:ascii="Calibri" w:hAnsi="Calibri" w:cs="Calibri" w:hint="eastAsia"/>
                <w:color w:val="auto"/>
                <w:sz w:val="22"/>
                <w:szCs w:val="22"/>
                <w:lang w:val="en-US" w:eastAsia="zh-CN"/>
              </w:rPr>
              <w:t>Y</w:t>
            </w:r>
            <w:r w:rsidRPr="00890469">
              <w:rPr>
                <w:rFonts w:ascii="Calibri" w:hAnsi="Calibri" w:cs="Calibri"/>
                <w:color w:val="auto"/>
                <w:sz w:val="22"/>
                <w:szCs w:val="22"/>
                <w:lang w:val="en-US" w:eastAsia="zh-CN"/>
              </w:rPr>
              <w:t>es</w:t>
            </w:r>
          </w:p>
        </w:tc>
        <w:tc>
          <w:tcPr>
            <w:tcW w:w="6470" w:type="dxa"/>
          </w:tcPr>
          <w:p w14:paraId="60062FB5" w14:textId="77777777" w:rsidR="00B103D1" w:rsidRDefault="00B103D1" w:rsidP="00B103D1">
            <w:pPr>
              <w:spacing w:after="0"/>
              <w:jc w:val="both"/>
              <w:rPr>
                <w:rFonts w:ascii="Calibri" w:hAnsi="Calibri" w:cs="Calibri"/>
                <w:color w:val="auto"/>
                <w:sz w:val="22"/>
                <w:szCs w:val="22"/>
                <w:lang w:eastAsia="zh-CN"/>
              </w:rPr>
            </w:pPr>
          </w:p>
        </w:tc>
      </w:tr>
      <w:tr w:rsidR="00BC7F45" w:rsidRPr="002C7339" w14:paraId="4FB29FC4" w14:textId="77777777" w:rsidTr="004D2025">
        <w:tc>
          <w:tcPr>
            <w:tcW w:w="1628" w:type="dxa"/>
          </w:tcPr>
          <w:p w14:paraId="2FCFA032" w14:textId="54DC6C7C" w:rsidR="00BC7F45" w:rsidRPr="00890469"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264" w:type="dxa"/>
          </w:tcPr>
          <w:p w14:paraId="4B417322" w14:textId="273ABC32" w:rsidR="00BC7F45" w:rsidRPr="00890469" w:rsidRDefault="00BC7F45" w:rsidP="00BC7F4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0" w:type="dxa"/>
          </w:tcPr>
          <w:p w14:paraId="13529A44" w14:textId="77777777"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Clarify which implementation is allowed, e.g., UE can give up the non-preferred resources, or selects part of the non-preferred resource, to meet the requirement.</w:t>
            </w:r>
          </w:p>
          <w:p w14:paraId="62F4DCD8" w14:textId="77777777" w:rsidR="00BC7F45" w:rsidRDefault="00BC7F45" w:rsidP="00BC7F45">
            <w:pPr>
              <w:spacing w:after="0"/>
              <w:jc w:val="both"/>
              <w:rPr>
                <w:rFonts w:ascii="Calibri" w:hAnsi="Calibri" w:cs="Calibri"/>
                <w:color w:val="auto"/>
                <w:sz w:val="22"/>
                <w:szCs w:val="22"/>
                <w:lang w:val="en-US" w:eastAsia="zh-CN"/>
              </w:rPr>
            </w:pPr>
          </w:p>
          <w:p w14:paraId="66C948DF" w14:textId="77777777" w:rsidR="00BC7F45" w:rsidRDefault="00BC7F45" w:rsidP="00BC7F45">
            <w:pPr>
              <w:spacing w:after="0"/>
              <w:jc w:val="both"/>
              <w:rPr>
                <w:rFonts w:ascii="Calibri" w:eastAsiaTheme="minorEastAsia" w:hAnsi="Calibri" w:cs="Calibri"/>
                <w:color w:val="auto"/>
                <w:sz w:val="22"/>
                <w:szCs w:val="22"/>
                <w:lang w:val="en-US" w:eastAsia="ko-KR"/>
              </w:rPr>
            </w:pPr>
          </w:p>
          <w:p w14:paraId="52FD7D42" w14:textId="77777777" w:rsidR="00BC7F45" w:rsidRPr="006260B3" w:rsidRDefault="00BC7F45" w:rsidP="00BC7F45">
            <w:pPr>
              <w:numPr>
                <w:ilvl w:val="0"/>
                <w:numId w:val="6"/>
              </w:numPr>
              <w:overflowPunct w:val="0"/>
              <w:spacing w:after="0"/>
              <w:jc w:val="both"/>
              <w:rPr>
                <w:rFonts w:ascii="Calibri" w:eastAsia="굴림" w:hAnsi="Calibri" w:cs="Calibri"/>
                <w:color w:val="FF0000"/>
                <w:sz w:val="22"/>
                <w:szCs w:val="22"/>
                <w:lang w:val="en-US" w:eastAsia="ko-KR"/>
              </w:rPr>
            </w:pPr>
            <w:r w:rsidRPr="006260B3">
              <w:rPr>
                <w:rFonts w:ascii="Calibri" w:eastAsia="굴림" w:hAnsi="Calibri" w:cs="Calibri"/>
                <w:color w:val="FF0000"/>
                <w:sz w:val="22"/>
                <w:szCs w:val="22"/>
                <w:lang w:val="en-US" w:eastAsia="ko-KR"/>
              </w:rPr>
              <w:t>It is u</w:t>
            </w:r>
            <w:r w:rsidRPr="006260B3">
              <w:rPr>
                <w:rFonts w:ascii="Calibri" w:eastAsia="굴림" w:hAnsi="Calibri" w:cs="Calibri" w:hint="eastAsia"/>
                <w:color w:val="FF0000"/>
                <w:sz w:val="22"/>
                <w:szCs w:val="22"/>
                <w:lang w:val="en-US" w:eastAsia="ko-KR"/>
              </w:rPr>
              <w:t>p to UE-B</w:t>
            </w:r>
            <w:r w:rsidRPr="006260B3">
              <w:rPr>
                <w:rFonts w:ascii="Calibri" w:eastAsia="굴림" w:hAnsi="Calibri" w:cs="Calibri"/>
                <w:color w:val="FF0000"/>
                <w:sz w:val="22"/>
                <w:szCs w:val="22"/>
                <w:lang w:val="en-US" w:eastAsia="ko-KR"/>
              </w:rPr>
              <w:t>’s implementation to use none o</w:t>
            </w:r>
            <w:r>
              <w:rPr>
                <w:rFonts w:ascii="Calibri" w:eastAsia="굴림" w:hAnsi="Calibri" w:cs="Calibri"/>
                <w:color w:val="FF0000"/>
                <w:sz w:val="22"/>
                <w:szCs w:val="22"/>
                <w:lang w:val="en-US" w:eastAsia="ko-KR"/>
              </w:rPr>
              <w:t>r</w:t>
            </w:r>
            <w:r w:rsidRPr="006260B3">
              <w:rPr>
                <w:rFonts w:ascii="Calibri" w:eastAsia="굴림" w:hAnsi="Calibri" w:cs="Calibri"/>
                <w:color w:val="FF0000"/>
                <w:sz w:val="22"/>
                <w:szCs w:val="22"/>
                <w:lang w:val="en-US" w:eastAsia="ko-KR"/>
              </w:rPr>
              <w:t xml:space="preserve"> part of the non-preferred resource</w:t>
            </w:r>
            <w:r>
              <w:rPr>
                <w:rFonts w:ascii="Calibri" w:eastAsia="굴림" w:hAnsi="Calibri" w:cs="Calibri"/>
                <w:color w:val="FF0000"/>
                <w:sz w:val="22"/>
                <w:szCs w:val="22"/>
                <w:lang w:val="en-US" w:eastAsia="ko-KR"/>
              </w:rPr>
              <w:t>(s)</w:t>
            </w:r>
            <w:r w:rsidRPr="006260B3">
              <w:rPr>
                <w:rFonts w:ascii="Calibri" w:eastAsia="굴림" w:hAnsi="Calibri" w:cs="Calibri"/>
                <w:color w:val="FF0000"/>
                <w:sz w:val="22"/>
                <w:szCs w:val="22"/>
                <w:lang w:val="en-US" w:eastAsia="ko-KR"/>
              </w:rPr>
              <w:t xml:space="preserve"> </w:t>
            </w:r>
            <w:r>
              <w:rPr>
                <w:rFonts w:ascii="Calibri" w:eastAsia="굴림" w:hAnsi="Calibri" w:cs="Calibri"/>
                <w:color w:val="FF0000"/>
                <w:sz w:val="22"/>
                <w:szCs w:val="22"/>
                <w:lang w:val="en-US" w:eastAsia="ko-KR"/>
              </w:rPr>
              <w:t xml:space="preserve">to </w:t>
            </w:r>
            <w:r w:rsidRPr="006260B3">
              <w:rPr>
                <w:rFonts w:ascii="Calibri" w:eastAsia="굴림" w:hAnsi="Calibri" w:cs="Calibri"/>
                <w:color w:val="FF0000"/>
                <w:sz w:val="22"/>
                <w:szCs w:val="22"/>
                <w:lang w:val="en-US" w:eastAsia="ko-KR"/>
              </w:rPr>
              <w:t>meet the requirement of X*M_total</w:t>
            </w:r>
            <w:r>
              <w:rPr>
                <w:rFonts w:ascii="Calibri" w:eastAsia="굴림" w:hAnsi="Calibri" w:cs="Calibri"/>
                <w:color w:val="FF0000"/>
                <w:sz w:val="22"/>
                <w:szCs w:val="22"/>
                <w:lang w:val="en-US" w:eastAsia="ko-KR"/>
              </w:rPr>
              <w:t>, when</w:t>
            </w:r>
            <w:r w:rsidRPr="006260B3">
              <w:rPr>
                <w:rFonts w:ascii="Calibri" w:eastAsia="굴림" w:hAnsi="Calibri" w:cs="Calibri"/>
                <w:color w:val="FF0000"/>
                <w:sz w:val="22"/>
                <w:szCs w:val="22"/>
                <w:lang w:val="en-US" w:eastAsia="ko-KR"/>
              </w:rPr>
              <w:t xml:space="preserve"> applying </w:t>
            </w:r>
            <w:r>
              <w:rPr>
                <w:rFonts w:ascii="Calibri" w:eastAsia="굴림" w:hAnsi="Calibri" w:cs="Calibri"/>
                <w:color w:val="FF0000"/>
                <w:sz w:val="22"/>
                <w:szCs w:val="22"/>
                <w:lang w:val="en-US" w:eastAsia="ko-KR"/>
              </w:rPr>
              <w:t>all the</w:t>
            </w:r>
            <w:r w:rsidRPr="006260B3">
              <w:rPr>
                <w:rFonts w:ascii="Calibri" w:eastAsia="굴림" w:hAnsi="Calibri" w:cs="Calibri"/>
                <w:color w:val="FF0000"/>
                <w:sz w:val="22"/>
                <w:szCs w:val="22"/>
                <w:lang w:val="en-US" w:eastAsia="ko-KR"/>
              </w:rPr>
              <w:t xml:space="preserve"> non-preferred resource</w:t>
            </w:r>
            <w:r>
              <w:rPr>
                <w:rFonts w:ascii="Calibri" w:eastAsia="굴림" w:hAnsi="Calibri" w:cs="Calibri"/>
                <w:color w:val="FF0000"/>
                <w:sz w:val="22"/>
                <w:szCs w:val="22"/>
                <w:lang w:val="en-US" w:eastAsia="ko-KR"/>
              </w:rPr>
              <w:t>(s)</w:t>
            </w:r>
            <w:r w:rsidRPr="006260B3">
              <w:rPr>
                <w:rFonts w:ascii="Calibri" w:eastAsia="굴림" w:hAnsi="Calibri" w:cs="Calibri"/>
                <w:color w:val="FF0000"/>
                <w:sz w:val="22"/>
                <w:szCs w:val="22"/>
                <w:lang w:val="en-US" w:eastAsia="ko-KR"/>
              </w:rPr>
              <w:t xml:space="preserve"> </w:t>
            </w:r>
            <w:r>
              <w:rPr>
                <w:rFonts w:ascii="Calibri" w:eastAsia="굴림" w:hAnsi="Calibri" w:cs="Calibri"/>
                <w:color w:val="FF0000"/>
                <w:sz w:val="22"/>
                <w:szCs w:val="22"/>
                <w:lang w:val="en-US" w:eastAsia="ko-KR"/>
              </w:rPr>
              <w:t xml:space="preserve">cannot </w:t>
            </w:r>
            <w:r w:rsidRPr="006260B3">
              <w:rPr>
                <w:rFonts w:ascii="Calibri" w:eastAsia="굴림" w:hAnsi="Calibri" w:cs="Calibri"/>
                <w:color w:val="FF0000"/>
                <w:sz w:val="22"/>
                <w:szCs w:val="22"/>
                <w:lang w:val="en-US" w:eastAsia="ko-KR"/>
              </w:rPr>
              <w:t>meet the requirement of X*M_total</w:t>
            </w:r>
            <w:r>
              <w:rPr>
                <w:rFonts w:ascii="Calibri" w:eastAsia="굴림" w:hAnsi="Calibri" w:cs="Calibri"/>
                <w:color w:val="FF0000"/>
                <w:sz w:val="22"/>
                <w:szCs w:val="22"/>
                <w:lang w:val="en-US" w:eastAsia="ko-KR"/>
              </w:rPr>
              <w:t>.</w:t>
            </w:r>
          </w:p>
          <w:p w14:paraId="28EAB871" w14:textId="77777777" w:rsidR="00BC7F45" w:rsidRDefault="00BC7F45" w:rsidP="00BC7F45">
            <w:pPr>
              <w:spacing w:after="0"/>
              <w:jc w:val="both"/>
              <w:rPr>
                <w:rFonts w:ascii="Calibri" w:hAnsi="Calibri" w:cs="Calibri"/>
                <w:color w:val="auto"/>
                <w:sz w:val="22"/>
                <w:szCs w:val="22"/>
                <w:lang w:eastAsia="zh-CN"/>
              </w:rPr>
            </w:pPr>
          </w:p>
        </w:tc>
      </w:tr>
      <w:tr w:rsidR="00526E0C" w14:paraId="6D377B7A" w14:textId="77777777" w:rsidTr="00526E0C">
        <w:tc>
          <w:tcPr>
            <w:tcW w:w="1628" w:type="dxa"/>
          </w:tcPr>
          <w:p w14:paraId="57A3D35B" w14:textId="77777777" w:rsidR="00526E0C" w:rsidRPr="00F4670F" w:rsidRDefault="00526E0C" w:rsidP="00B5324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x</w:t>
            </w:r>
            <w:r>
              <w:rPr>
                <w:rFonts w:ascii="Calibri" w:hAnsi="Calibri" w:cs="Calibri"/>
                <w:color w:val="auto"/>
                <w:sz w:val="22"/>
                <w:szCs w:val="22"/>
                <w:lang w:val="en-US" w:eastAsia="zh-CN"/>
              </w:rPr>
              <w:t>iaomi</w:t>
            </w:r>
          </w:p>
        </w:tc>
        <w:tc>
          <w:tcPr>
            <w:tcW w:w="1264" w:type="dxa"/>
          </w:tcPr>
          <w:p w14:paraId="42F02E63" w14:textId="77777777" w:rsidR="00526E0C" w:rsidRDefault="00526E0C" w:rsidP="00B53244">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comment</w:t>
            </w:r>
          </w:p>
          <w:p w14:paraId="13306E20" w14:textId="77777777" w:rsidR="00526E0C" w:rsidRDefault="00526E0C" w:rsidP="00B53244">
            <w:pPr>
              <w:spacing w:after="0"/>
              <w:jc w:val="both"/>
              <w:rPr>
                <w:rFonts w:ascii="Calibri" w:eastAsia="MS Mincho" w:hAnsi="Calibri" w:cs="Calibri"/>
                <w:color w:val="auto"/>
                <w:sz w:val="22"/>
                <w:szCs w:val="22"/>
                <w:lang w:val="en-US" w:eastAsia="ja-JP"/>
              </w:rPr>
            </w:pPr>
          </w:p>
        </w:tc>
        <w:tc>
          <w:tcPr>
            <w:tcW w:w="6470" w:type="dxa"/>
          </w:tcPr>
          <w:p w14:paraId="43FD7327" w14:textId="77777777" w:rsidR="00526E0C" w:rsidRPr="003C47FF" w:rsidRDefault="00526E0C" w:rsidP="00B53244">
            <w:pPr>
              <w:overflowPunct w:val="0"/>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We prefer to support that </w:t>
            </w:r>
            <w:r>
              <w:rPr>
                <w:rFonts w:ascii="Calibri" w:eastAsia="굴림" w:hAnsi="Calibri" w:cs="Calibri"/>
                <w:sz w:val="22"/>
                <w:szCs w:val="22"/>
                <w:lang w:val="en-US" w:eastAsia="ko-KR"/>
              </w:rPr>
              <w:t>UE-B does not use the received non-preferred resource sets in its resource selection</w:t>
            </w:r>
            <w:r>
              <w:rPr>
                <w:rFonts w:ascii="SimSun" w:hAnsi="SimSun" w:cs="Calibri" w:hint="eastAsia"/>
                <w:sz w:val="22"/>
                <w:szCs w:val="22"/>
                <w:lang w:val="en-US" w:eastAsia="zh-CN"/>
              </w:rPr>
              <w:t>，</w:t>
            </w:r>
            <w:r>
              <w:rPr>
                <w:rFonts w:ascii="Calibri" w:hAnsi="Calibri" w:cs="Calibri"/>
                <w:color w:val="auto"/>
                <w:sz w:val="22"/>
                <w:szCs w:val="22"/>
                <w:lang w:val="en-US" w:eastAsia="zh-CN"/>
              </w:rPr>
              <w:t xml:space="preserve">but </w:t>
            </w: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can accept the FL’</w:t>
            </w: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 xml:space="preserve"> proposal.</w:t>
            </w:r>
          </w:p>
        </w:tc>
      </w:tr>
      <w:tr w:rsidR="005A44E1" w14:paraId="694B577F" w14:textId="77777777" w:rsidTr="00526E0C">
        <w:tc>
          <w:tcPr>
            <w:tcW w:w="1628" w:type="dxa"/>
          </w:tcPr>
          <w:p w14:paraId="58B84F16" w14:textId="3817CF2B" w:rsidR="005A44E1" w:rsidRDefault="005A44E1" w:rsidP="005A44E1">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264" w:type="dxa"/>
          </w:tcPr>
          <w:p w14:paraId="31BEF29C" w14:textId="0473789F" w:rsidR="005A44E1" w:rsidRDefault="005A44E1" w:rsidP="005A44E1">
            <w:pPr>
              <w:spacing w:after="0"/>
              <w:jc w:val="both"/>
              <w:rPr>
                <w:rFonts w:ascii="Calibri" w:eastAsiaTheme="minorEastAsia" w:hAnsi="Calibri" w:cs="Calibri"/>
                <w:color w:val="auto"/>
                <w:sz w:val="22"/>
                <w:szCs w:val="22"/>
                <w:lang w:val="en-US" w:eastAsia="ko-KR"/>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056E0891" w14:textId="77777777" w:rsidR="005A44E1" w:rsidRDefault="005A44E1" w:rsidP="005A44E1">
            <w:pPr>
              <w:overflowPunct w:val="0"/>
              <w:spacing w:after="0"/>
              <w:jc w:val="both"/>
              <w:rPr>
                <w:rFonts w:ascii="Calibri" w:hAnsi="Calibri" w:cs="Calibri"/>
                <w:color w:val="auto"/>
                <w:sz w:val="22"/>
                <w:szCs w:val="22"/>
                <w:lang w:val="en-US" w:eastAsia="zh-CN"/>
              </w:rPr>
            </w:pPr>
          </w:p>
        </w:tc>
      </w:tr>
    </w:tbl>
    <w:p w14:paraId="6CADAD59" w14:textId="77777777" w:rsidR="00542D2F" w:rsidRPr="00526E0C" w:rsidRDefault="00542D2F" w:rsidP="00542D2F">
      <w:pPr>
        <w:jc w:val="both"/>
      </w:pPr>
    </w:p>
    <w:p w14:paraId="5DE0214C" w14:textId="77777777" w:rsidR="00542D2F" w:rsidRDefault="00542D2F" w:rsidP="00542D2F">
      <w:pPr>
        <w:jc w:val="both"/>
      </w:pPr>
    </w:p>
    <w:p w14:paraId="16C723D5" w14:textId="77777777" w:rsidR="00C47953" w:rsidRDefault="00C47953" w:rsidP="00542D2F">
      <w:pPr>
        <w:jc w:val="both"/>
      </w:pPr>
    </w:p>
    <w:p w14:paraId="21F0D73A" w14:textId="16DAE447" w:rsidR="00C47953" w:rsidRDefault="00C47953" w:rsidP="00C4795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Q4</w:t>
      </w:r>
      <w:r>
        <w:rPr>
          <w:rFonts w:ascii="Calibri" w:eastAsia="굴림" w:hAnsi="Calibri" w:cs="Calibri"/>
          <w:color w:val="auto"/>
          <w:sz w:val="22"/>
          <w:szCs w:val="22"/>
          <w:lang w:val="en-US" w:eastAsia="ko-KR"/>
        </w:rPr>
        <w:t>-</w:t>
      </w:r>
      <w:r>
        <w:rPr>
          <w:rFonts w:ascii="Calibri" w:eastAsia="굴림" w:hAnsi="Calibri" w:cs="Calibri" w:hint="eastAsia"/>
          <w:color w:val="auto"/>
          <w:sz w:val="22"/>
          <w:szCs w:val="22"/>
          <w:lang w:val="en-US" w:eastAsia="ko-KR"/>
        </w:rPr>
        <w:t>18</w:t>
      </w:r>
      <w:r>
        <w:rPr>
          <w:rFonts w:ascii="Calibri" w:eastAsia="굴림" w:hAnsi="Calibri" w:cs="Calibri"/>
          <w:color w:val="auto"/>
          <w:sz w:val="22"/>
          <w:szCs w:val="22"/>
          <w:lang w:val="en-US" w:eastAsia="ko-KR"/>
        </w:rPr>
        <w:t xml:space="preserve">: Do you agree following draft </w:t>
      </w:r>
      <w:r>
        <w:rPr>
          <w:rFonts w:ascii="Calibri" w:eastAsia="굴림" w:hAnsi="Calibri" w:cs="Calibri" w:hint="eastAsia"/>
          <w:color w:val="auto"/>
          <w:sz w:val="22"/>
          <w:szCs w:val="22"/>
          <w:lang w:val="en-US" w:eastAsia="ko-KR"/>
        </w:rPr>
        <w:t>conclusion</w:t>
      </w:r>
      <w:r w:rsidR="006534C9">
        <w:rPr>
          <w:rFonts w:ascii="Calibri" w:eastAsia="굴림" w:hAnsi="Calibri" w:cs="Calibri"/>
          <w:color w:val="auto"/>
          <w:sz w:val="22"/>
          <w:szCs w:val="22"/>
          <w:lang w:val="en-US" w:eastAsia="ko-KR"/>
        </w:rPr>
        <w:t xml:space="preserve"> </w:t>
      </w:r>
      <w:r w:rsidR="006534C9">
        <w:rPr>
          <w:rFonts w:ascii="Calibri" w:eastAsia="굴림" w:hAnsi="Calibri" w:cs="Calibri" w:hint="eastAsia"/>
          <w:color w:val="auto"/>
          <w:sz w:val="22"/>
          <w:szCs w:val="22"/>
          <w:lang w:val="en-US" w:eastAsia="ko-KR"/>
        </w:rPr>
        <w:t>for</w:t>
      </w:r>
      <w:r w:rsidR="006534C9">
        <w:rPr>
          <w:rFonts w:ascii="Calibri" w:eastAsia="굴림" w:hAnsi="Calibri" w:cs="Calibri"/>
          <w:color w:val="auto"/>
          <w:sz w:val="22"/>
          <w:szCs w:val="22"/>
          <w:lang w:val="en-US" w:eastAsia="ko-KR"/>
        </w:rPr>
        <w:t xml:space="preserve"> </w:t>
      </w:r>
      <w:r w:rsidR="006534C9">
        <w:rPr>
          <w:rFonts w:ascii="Calibri" w:eastAsia="굴림" w:hAnsi="Calibri" w:cs="Calibri" w:hint="eastAsia"/>
          <w:color w:val="auto"/>
          <w:sz w:val="22"/>
          <w:szCs w:val="22"/>
          <w:lang w:val="en-US" w:eastAsia="ko-KR"/>
        </w:rPr>
        <w:t>c</w:t>
      </w:r>
      <w:r w:rsidR="006534C9" w:rsidRPr="006534C9">
        <w:rPr>
          <w:rFonts w:ascii="Calibri" w:eastAsia="굴림" w:hAnsi="Calibri" w:cs="Calibri"/>
          <w:color w:val="auto"/>
          <w:sz w:val="22"/>
          <w:szCs w:val="22"/>
          <w:lang w:val="en-US" w:eastAsia="ko-KR"/>
        </w:rPr>
        <w:t>ondition when Option B can be used for preferred resource set</w:t>
      </w:r>
      <w:r>
        <w:rPr>
          <w:rFonts w:ascii="Calibri" w:eastAsia="굴림" w:hAnsi="Calibri" w:cs="Calibri"/>
          <w:color w:val="auto"/>
          <w:sz w:val="22"/>
          <w:szCs w:val="22"/>
          <w:lang w:val="en-US" w:eastAsia="ko-KR"/>
        </w:rPr>
        <w:t xml:space="preserve">? </w:t>
      </w:r>
    </w:p>
    <w:p w14:paraId="70B66FED" w14:textId="77777777" w:rsidR="00C47953" w:rsidRDefault="00C47953" w:rsidP="00542D2F">
      <w:pPr>
        <w:jc w:val="both"/>
        <w:rPr>
          <w:b/>
        </w:rPr>
      </w:pPr>
    </w:p>
    <w:tbl>
      <w:tblPr>
        <w:tblStyle w:val="af0"/>
        <w:tblW w:w="0" w:type="auto"/>
        <w:tblLook w:val="04A0" w:firstRow="1" w:lastRow="0" w:firstColumn="1" w:lastColumn="0" w:noHBand="0" w:noVBand="1"/>
      </w:tblPr>
      <w:tblGrid>
        <w:gridCol w:w="9362"/>
      </w:tblGrid>
      <w:tr w:rsidR="00C47953" w14:paraId="7E4667E6" w14:textId="77777777" w:rsidTr="00C47953">
        <w:tc>
          <w:tcPr>
            <w:tcW w:w="9362" w:type="dxa"/>
          </w:tcPr>
          <w:p w14:paraId="2E83B452" w14:textId="77777777" w:rsidR="00C47953" w:rsidRDefault="00C47953" w:rsidP="00C47953">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(C</w:t>
            </w:r>
            <w:r w:rsidRPr="00D7650A">
              <w:rPr>
                <w:rFonts w:ascii="Calibri" w:eastAsia="굴림" w:hAnsi="Calibri" w:cs="Calibri"/>
                <w:b/>
                <w:color w:val="auto"/>
                <w:sz w:val="22"/>
                <w:szCs w:val="22"/>
                <w:lang w:val="en-US" w:eastAsia="ko-KR"/>
              </w:rPr>
              <w:t>ondition when Option B can be used for preferred resource set</w:t>
            </w:r>
            <w:r>
              <w:rPr>
                <w:rFonts w:ascii="Calibri" w:eastAsia="굴림" w:hAnsi="Calibri" w:cs="Calibri" w:hint="eastAsia"/>
                <w:b/>
                <w:color w:val="auto"/>
                <w:sz w:val="22"/>
                <w:szCs w:val="22"/>
                <w:lang w:val="en-US" w:eastAsia="ko-KR"/>
              </w:rPr>
              <w:t>)</w:t>
            </w:r>
          </w:p>
          <w:p w14:paraId="0DA96E02" w14:textId="77777777" w:rsidR="00C47953"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DCM, vivo, OPPO, Fujitsu, Spreadtrum, NEC, xiaomi, Franhofer, Huawei, Intel, Samsung, Ericsson, Futurewei, (13)</w:t>
            </w:r>
          </w:p>
          <w:p w14:paraId="37EDE964" w14:textId="77777777" w:rsidR="00C47953" w:rsidRPr="00E06A56" w:rsidRDefault="00C47953" w:rsidP="00C47953">
            <w:pPr>
              <w:numPr>
                <w:ilvl w:val="0"/>
                <w:numId w:val="6"/>
              </w:numPr>
              <w:overflowPunct w:val="0"/>
              <w:spacing w:after="0"/>
              <w:jc w:val="both"/>
              <w:rPr>
                <w:rFonts w:ascii="Calibri" w:eastAsia="굴림" w:hAnsi="Calibri" w:cs="Calibri"/>
                <w:sz w:val="22"/>
                <w:szCs w:val="22"/>
                <w:lang w:val="de-DE" w:eastAsia="ko-KR"/>
              </w:rPr>
            </w:pPr>
            <w:r w:rsidRPr="00E06A56">
              <w:rPr>
                <w:rFonts w:ascii="Calibri" w:eastAsia="굴림" w:hAnsi="Calibri" w:cs="Calibri"/>
                <w:sz w:val="22"/>
                <w:szCs w:val="22"/>
                <w:lang w:val="de-DE" w:eastAsia="ko-KR"/>
              </w:rPr>
              <w:t>Option 2: DCM, vivo, LGE, OPPO, NEC, xiaomi, Franhofer, Huawei, Apple, Futurewei, InterDigital, (11)</w:t>
            </w:r>
          </w:p>
          <w:p w14:paraId="3D1F70AD" w14:textId="77777777" w:rsidR="00C47953"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vivo, OPPO, NEC, xiaomi, Franhofer, Huawei, Apple, Futurewei, Qualcomm, InterDigital, (10)</w:t>
            </w:r>
          </w:p>
          <w:p w14:paraId="7A328465" w14:textId="77777777" w:rsidR="00C47953"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w:t>
            </w:r>
          </w:p>
          <w:p w14:paraId="08ECC4CB" w14:textId="71EFF10B" w:rsidR="00C47953" w:rsidRPr="00C47953" w:rsidRDefault="00C47953" w:rsidP="00542D2F">
            <w:pPr>
              <w:numPr>
                <w:ilvl w:val="1"/>
                <w:numId w:val="6"/>
              </w:numPr>
              <w:overflowPunct w:val="0"/>
              <w:spacing w:after="0"/>
              <w:jc w:val="both"/>
              <w:rPr>
                <w:rFonts w:ascii="Calibri" w:eastAsia="굴림" w:hAnsi="Calibri" w:cs="Calibri"/>
                <w:sz w:val="22"/>
                <w:szCs w:val="22"/>
                <w:lang w:val="en-US" w:eastAsia="ko-KR"/>
              </w:rPr>
            </w:pPr>
            <w:r w:rsidRPr="00D7650A">
              <w:rPr>
                <w:rFonts w:ascii="Calibri" w:eastAsia="굴림" w:hAnsi="Calibri" w:cs="Calibri"/>
                <w:sz w:val="22"/>
                <w:szCs w:val="22"/>
                <w:lang w:val="en-US" w:eastAsia="ko-KR"/>
              </w:rPr>
              <w:t>UE-B has a capability of performing sensing/resource exclusion, but UE-B is (pre)-configured not to perform sensing/resource exclusion in SL DRX</w:t>
            </w:r>
            <w:r>
              <w:rPr>
                <w:rFonts w:ascii="Calibri" w:eastAsia="굴림" w:hAnsi="Calibri" w:cs="Calibri"/>
                <w:sz w:val="22"/>
                <w:szCs w:val="22"/>
                <w:lang w:val="en-US" w:eastAsia="ko-KR"/>
              </w:rPr>
              <w:t xml:space="preserve"> : InterDigital, (1)</w:t>
            </w:r>
          </w:p>
        </w:tc>
      </w:tr>
    </w:tbl>
    <w:p w14:paraId="36F1C369" w14:textId="77777777" w:rsidR="00542D2F" w:rsidRDefault="00542D2F" w:rsidP="00542D2F">
      <w:pPr>
        <w:jc w:val="both"/>
      </w:pPr>
    </w:p>
    <w:p w14:paraId="73E260EB" w14:textId="77777777" w:rsidR="00542D2F" w:rsidRDefault="00542D2F" w:rsidP="00542D2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3-17</w:t>
      </w:r>
      <w:r>
        <w:rPr>
          <w:rFonts w:ascii="Calibri" w:eastAsia="굴림" w:hAnsi="Calibri" w:cs="Calibri" w:hint="eastAsia"/>
          <w:color w:val="auto"/>
          <w:sz w:val="22"/>
          <w:szCs w:val="22"/>
          <w:highlight w:val="yellow"/>
          <w:lang w:val="en-US" w:eastAsia="ko-KR"/>
        </w:rPr>
        <w:t>:</w:t>
      </w:r>
    </w:p>
    <w:p w14:paraId="4EAD060A" w14:textId="77777777" w:rsidR="00542D2F" w:rsidRDefault="00542D2F" w:rsidP="00542D2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For Scheme 1, Option B can be used for preferred resource set when one of following condition is met:</w:t>
      </w:r>
    </w:p>
    <w:p w14:paraId="5ECD9269" w14:textId="77777777" w:rsidR="00542D2F" w:rsidRDefault="00542D2F" w:rsidP="00542D2F">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Option</w:t>
      </w:r>
      <w:r>
        <w:rPr>
          <w:rFonts w:ascii="Calibri" w:eastAsia="굴림" w:hAnsi="Calibri" w:cs="Calibri"/>
          <w:sz w:val="22"/>
          <w:szCs w:val="22"/>
          <w:lang w:val="en-US" w:eastAsia="ko-KR"/>
        </w:rPr>
        <w:t xml:space="preserve"> 1</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UE-B does not have a capability of performing sensing/resource exclusion.</w:t>
      </w:r>
    </w:p>
    <w:p w14:paraId="0F76ABC0" w14:textId="77777777" w:rsidR="00542D2F" w:rsidRDefault="00542D2F" w:rsidP="00542D2F">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UE-B performs random resource selection. </w:t>
      </w:r>
    </w:p>
    <w:p w14:paraId="56A7A3EA" w14:textId="77777777" w:rsidR="00542D2F" w:rsidRDefault="00542D2F" w:rsidP="00542D2F">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UE-B has a capability of performing sensing/resource exclusion, but UE-B determines not to perform sensing/resource exclusion by its implementation. </w:t>
      </w:r>
    </w:p>
    <w:p w14:paraId="78482690" w14:textId="77777777" w:rsidR="00542D2F" w:rsidRDefault="00542D2F" w:rsidP="00542D2F">
      <w:pPr>
        <w:jc w:val="both"/>
      </w:pPr>
    </w:p>
    <w:tbl>
      <w:tblPr>
        <w:tblStyle w:val="af0"/>
        <w:tblW w:w="0" w:type="auto"/>
        <w:tblLook w:val="04A0" w:firstRow="1" w:lastRow="0" w:firstColumn="1" w:lastColumn="0" w:noHBand="0" w:noVBand="1"/>
      </w:tblPr>
      <w:tblGrid>
        <w:gridCol w:w="1628"/>
        <w:gridCol w:w="1264"/>
        <w:gridCol w:w="6470"/>
      </w:tblGrid>
      <w:tr w:rsidR="00C47953" w14:paraId="7577A03D" w14:textId="77777777" w:rsidTr="00DB2EFF">
        <w:tc>
          <w:tcPr>
            <w:tcW w:w="1628" w:type="dxa"/>
          </w:tcPr>
          <w:p w14:paraId="382A93F2"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547A6F9F"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78191640"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C47953" w14:paraId="18A2DDA2" w14:textId="77777777" w:rsidTr="00DB2EFF">
        <w:tc>
          <w:tcPr>
            <w:tcW w:w="1628" w:type="dxa"/>
          </w:tcPr>
          <w:p w14:paraId="094B4245" w14:textId="7EF7AEEB" w:rsidR="00C47953" w:rsidRDefault="00C01E44"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Fraunhofer</w:t>
            </w:r>
          </w:p>
        </w:tc>
        <w:tc>
          <w:tcPr>
            <w:tcW w:w="1264" w:type="dxa"/>
          </w:tcPr>
          <w:p w14:paraId="2739F928" w14:textId="69D18675" w:rsidR="00C47953" w:rsidRDefault="00C01E44"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76182DD3" w14:textId="348F4098" w:rsidR="00C47953" w:rsidRDefault="00C01E44" w:rsidP="00C01E44">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All the 3 cases should be considered in the case where UE-B does not have its own sensing results. For Option 1 and 2, the UE should be capable of receiving the IUCs.</w:t>
            </w:r>
          </w:p>
        </w:tc>
      </w:tr>
      <w:tr w:rsidR="00C47953" w14:paraId="335FA29F" w14:textId="77777777" w:rsidTr="00DB2EFF">
        <w:tc>
          <w:tcPr>
            <w:tcW w:w="1628" w:type="dxa"/>
          </w:tcPr>
          <w:p w14:paraId="3B1D4B92" w14:textId="31E48D41" w:rsidR="00C47953" w:rsidRDefault="00F10612"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264" w:type="dxa"/>
          </w:tcPr>
          <w:p w14:paraId="6DE8F0F6" w14:textId="2BDC920A" w:rsidR="00C47953" w:rsidRDefault="00052EB4"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470" w:type="dxa"/>
          </w:tcPr>
          <w:p w14:paraId="1C70EDCD" w14:textId="2FB30DAC" w:rsidR="00C47953" w:rsidRDefault="00052EB4"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support Option 1 only. Other options require more discussion and details if there is an intention to support it.</w:t>
            </w:r>
          </w:p>
        </w:tc>
      </w:tr>
      <w:tr w:rsidR="00F063B9" w14:paraId="207DA414" w14:textId="77777777" w:rsidTr="00DB2EFF">
        <w:tc>
          <w:tcPr>
            <w:tcW w:w="1628" w:type="dxa"/>
          </w:tcPr>
          <w:p w14:paraId="76EE7CBC" w14:textId="3BCBE51D" w:rsidR="00F063B9" w:rsidRDefault="00F063B9" w:rsidP="00F063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264" w:type="dxa"/>
          </w:tcPr>
          <w:p w14:paraId="3634235F" w14:textId="790E2040"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093DBCB8" w14:textId="77777777" w:rsidR="00F063B9" w:rsidRDefault="00F063B9" w:rsidP="00F063B9">
            <w:pPr>
              <w:spacing w:after="0"/>
              <w:jc w:val="both"/>
              <w:rPr>
                <w:rFonts w:ascii="Calibri" w:eastAsia="MS Mincho" w:hAnsi="Calibri" w:cs="Calibri"/>
                <w:color w:val="auto"/>
                <w:sz w:val="22"/>
                <w:szCs w:val="22"/>
                <w:lang w:val="en-US" w:eastAsia="ja-JP"/>
              </w:rPr>
            </w:pPr>
          </w:p>
        </w:tc>
      </w:tr>
      <w:tr w:rsidR="00331C70" w:rsidRPr="001A4766" w14:paraId="6FB83D74" w14:textId="77777777" w:rsidTr="00331C70">
        <w:tc>
          <w:tcPr>
            <w:tcW w:w="1628" w:type="dxa"/>
          </w:tcPr>
          <w:p w14:paraId="4B733255" w14:textId="77777777" w:rsidR="00331C70" w:rsidRDefault="00331C70"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264" w:type="dxa"/>
          </w:tcPr>
          <w:p w14:paraId="1D5ECA3C" w14:textId="77777777" w:rsidR="00331C70" w:rsidRPr="001A4766"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No</w:t>
            </w:r>
          </w:p>
        </w:tc>
        <w:tc>
          <w:tcPr>
            <w:tcW w:w="6470" w:type="dxa"/>
          </w:tcPr>
          <w:p w14:paraId="58813417" w14:textId="77777777" w:rsidR="00331C70" w:rsidRPr="001A4766"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Currently, we support Option 1 and Option 2. </w:t>
            </w:r>
            <w:r>
              <w:rPr>
                <w:rFonts w:ascii="Calibri" w:eastAsiaTheme="minorEastAsia" w:hAnsi="Calibri" w:cs="Calibri"/>
                <w:color w:val="auto"/>
                <w:sz w:val="22"/>
                <w:szCs w:val="22"/>
                <w:lang w:val="en-US" w:eastAsia="ko-KR"/>
              </w:rPr>
              <w:t xml:space="preserve">When Rel-16 UE and Rel-17 UE coexist in the same resource pool, Option 3 will cause performance degradation on Rel-16 UEs. </w:t>
            </w:r>
          </w:p>
        </w:tc>
      </w:tr>
      <w:tr w:rsidR="00AC52C7" w:rsidRPr="001A4766" w14:paraId="54088B45" w14:textId="77777777" w:rsidTr="00331C70">
        <w:tc>
          <w:tcPr>
            <w:tcW w:w="1628" w:type="dxa"/>
          </w:tcPr>
          <w:p w14:paraId="6A27B272" w14:textId="26B72BAB" w:rsidR="00AC52C7" w:rsidRDefault="00AC52C7" w:rsidP="00AC52C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264" w:type="dxa"/>
          </w:tcPr>
          <w:p w14:paraId="0FF59F2D" w14:textId="5C12FF55" w:rsidR="00AC52C7" w:rsidRDefault="00AC52C7" w:rsidP="00AC52C7">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Comment</w:t>
            </w:r>
          </w:p>
        </w:tc>
        <w:tc>
          <w:tcPr>
            <w:tcW w:w="6470" w:type="dxa"/>
          </w:tcPr>
          <w:p w14:paraId="5FDA5344" w14:textId="77777777" w:rsidR="00AC52C7" w:rsidRDefault="00AC52C7" w:rsidP="00AC52C7">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Option 3, in our view, is the most important use case for power saving. </w:t>
            </w:r>
          </w:p>
          <w:p w14:paraId="55B94D6A" w14:textId="77777777" w:rsidR="00AC52C7" w:rsidRDefault="00AC52C7" w:rsidP="00AC52C7">
            <w:pPr>
              <w:spacing w:after="0"/>
              <w:jc w:val="both"/>
              <w:rPr>
                <w:rFonts w:ascii="Calibri" w:eastAsia="MS Mincho" w:hAnsi="Calibri" w:cs="Calibri"/>
                <w:color w:val="auto"/>
                <w:sz w:val="22"/>
                <w:szCs w:val="22"/>
                <w:lang w:val="en-US" w:eastAsia="ja-JP"/>
              </w:rPr>
            </w:pPr>
          </w:p>
          <w:p w14:paraId="5CE83A11" w14:textId="40DBC30F" w:rsidR="00AC52C7" w:rsidRDefault="00AC52C7" w:rsidP="00AC52C7">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As we understand the proposal, all three options will be supported in Rel-17. In which case, we support the proposal.</w:t>
            </w:r>
          </w:p>
        </w:tc>
      </w:tr>
      <w:tr w:rsidR="006B39E9" w:rsidRPr="001A4766" w14:paraId="032D2058" w14:textId="77777777" w:rsidTr="00331C70">
        <w:tc>
          <w:tcPr>
            <w:tcW w:w="1628" w:type="dxa"/>
          </w:tcPr>
          <w:p w14:paraId="53579EC5" w14:textId="379FB5B1" w:rsidR="006B39E9" w:rsidRDefault="006B39E9"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264" w:type="dxa"/>
          </w:tcPr>
          <w:p w14:paraId="6372C21B" w14:textId="5EF7F750" w:rsidR="006B39E9" w:rsidRDefault="006B39E9" w:rsidP="006B39E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w:t>
            </w:r>
          </w:p>
        </w:tc>
        <w:tc>
          <w:tcPr>
            <w:tcW w:w="6470" w:type="dxa"/>
          </w:tcPr>
          <w:p w14:paraId="448D7E25" w14:textId="5506777A" w:rsidR="006B39E9" w:rsidRDefault="006B39E9" w:rsidP="006B39E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Only Option 1</w:t>
            </w:r>
          </w:p>
        </w:tc>
      </w:tr>
      <w:tr w:rsidR="00E073AF" w:rsidRPr="001A4766" w14:paraId="00E84267" w14:textId="77777777" w:rsidTr="00E073AF">
        <w:tc>
          <w:tcPr>
            <w:tcW w:w="1628" w:type="dxa"/>
          </w:tcPr>
          <w:p w14:paraId="775BF0E4" w14:textId="77777777" w:rsidR="00E073AF" w:rsidRPr="001A1A99"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264" w:type="dxa"/>
          </w:tcPr>
          <w:p w14:paraId="1D355809" w14:textId="77777777" w:rsidR="00E073AF" w:rsidRPr="001A1A99"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o</w:t>
            </w:r>
          </w:p>
        </w:tc>
        <w:tc>
          <w:tcPr>
            <w:tcW w:w="6470" w:type="dxa"/>
          </w:tcPr>
          <w:p w14:paraId="227F18D4" w14:textId="77777777" w:rsidR="00E073AF" w:rsidRPr="001A1A99"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I</w:t>
            </w:r>
            <w:r>
              <w:rPr>
                <w:rFonts w:ascii="Calibri" w:eastAsia="MS Mincho" w:hAnsi="Calibri" w:cs="Calibri"/>
                <w:color w:val="auto"/>
                <w:sz w:val="22"/>
                <w:szCs w:val="22"/>
                <w:lang w:val="en-US" w:eastAsia="ja-JP"/>
              </w:rPr>
              <w:t>ssue here is whether Option 3 (and/or Option 2) is allowed or not. Now this proposal means that Option 3 is allowed; we do not support this proposal. As commented, UE in Option 3 ignores its surrounding UEs. Collision will increase.</w:t>
            </w:r>
          </w:p>
        </w:tc>
      </w:tr>
      <w:tr w:rsidR="004208AC" w:rsidRPr="001A4766" w14:paraId="4ED8366C" w14:textId="77777777" w:rsidTr="00331C70">
        <w:tc>
          <w:tcPr>
            <w:tcW w:w="1628" w:type="dxa"/>
          </w:tcPr>
          <w:p w14:paraId="1F0E96E7" w14:textId="1C8C6BF3" w:rsidR="004208AC" w:rsidRDefault="004208AC" w:rsidP="004208A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64" w:type="dxa"/>
          </w:tcPr>
          <w:p w14:paraId="0DBFE7E6" w14:textId="5215FF61" w:rsidR="004208AC" w:rsidRDefault="004208AC" w:rsidP="004208A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16301D14" w14:textId="30F2FC43" w:rsidR="004208AC" w:rsidRDefault="004208AC" w:rsidP="004208A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support all three options.</w:t>
            </w:r>
          </w:p>
        </w:tc>
      </w:tr>
      <w:tr w:rsidR="001F5DDB" w:rsidRPr="001A4766" w14:paraId="1A93D013" w14:textId="77777777" w:rsidTr="00331C70">
        <w:tc>
          <w:tcPr>
            <w:tcW w:w="1628" w:type="dxa"/>
          </w:tcPr>
          <w:p w14:paraId="2B51FAFF" w14:textId="1F0CCD37" w:rsidR="001F5DDB" w:rsidRDefault="001F5DDB" w:rsidP="001F5DD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lastRenderedPageBreak/>
              <w:t>C</w:t>
            </w:r>
            <w:r>
              <w:rPr>
                <w:rFonts w:ascii="Calibri" w:hAnsi="Calibri" w:cs="Calibri"/>
                <w:color w:val="auto"/>
                <w:sz w:val="22"/>
                <w:szCs w:val="22"/>
                <w:lang w:val="en-US" w:eastAsia="zh-CN"/>
              </w:rPr>
              <w:t>ATT, GOHIGH</w:t>
            </w:r>
          </w:p>
        </w:tc>
        <w:tc>
          <w:tcPr>
            <w:tcW w:w="1264" w:type="dxa"/>
          </w:tcPr>
          <w:p w14:paraId="0316E5A0" w14:textId="49296C8E"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 with comments</w:t>
            </w:r>
          </w:p>
        </w:tc>
        <w:tc>
          <w:tcPr>
            <w:tcW w:w="6470" w:type="dxa"/>
          </w:tcPr>
          <w:p w14:paraId="5536588E" w14:textId="77777777" w:rsidR="001F5DDB" w:rsidRDefault="001F5DDB" w:rsidP="001F5DD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From our understanding, the three options are all possible if UE-B is capable of NR-SL reception.</w:t>
            </w:r>
            <w:r>
              <w:rPr>
                <w:rFonts w:ascii="Calibri" w:hAnsi="Calibri" w:cs="Calibri" w:hint="eastAsia"/>
                <w:color w:val="auto"/>
                <w:sz w:val="22"/>
                <w:szCs w:val="22"/>
                <w:lang w:val="en-US" w:eastAsia="zh-CN"/>
              </w:rPr>
              <w:t xml:space="preserve"> </w:t>
            </w:r>
            <w:r>
              <w:rPr>
                <w:rFonts w:ascii="Calibri" w:hAnsi="Calibri" w:cs="Calibri"/>
                <w:color w:val="auto"/>
                <w:sz w:val="22"/>
                <w:szCs w:val="22"/>
                <w:lang w:val="en-US" w:eastAsia="zh-CN"/>
              </w:rPr>
              <w:t>If this is the situation, it would be better to add a note.</w:t>
            </w:r>
          </w:p>
          <w:p w14:paraId="2073EE90" w14:textId="20F018AE" w:rsidR="001F5DDB" w:rsidRDefault="001F5DDB" w:rsidP="001F5DDB">
            <w:pPr>
              <w:spacing w:after="0"/>
              <w:jc w:val="both"/>
              <w:rPr>
                <w:rFonts w:ascii="Calibri" w:eastAsia="MS Mincho" w:hAnsi="Calibri" w:cs="Calibri"/>
                <w:color w:val="auto"/>
                <w:sz w:val="22"/>
                <w:szCs w:val="22"/>
                <w:lang w:val="en-US" w:eastAsia="ja-JP"/>
              </w:rPr>
            </w:pPr>
            <w:r w:rsidRPr="009B6780">
              <w:rPr>
                <w:rFonts w:ascii="Calibri" w:hAnsi="Calibri" w:cs="Calibri"/>
                <w:color w:val="auto"/>
                <w:sz w:val="22"/>
                <w:szCs w:val="22"/>
                <w:highlight w:val="yellow"/>
                <w:lang w:val="en-US" w:eastAsia="zh-CN"/>
              </w:rPr>
              <w:t>Note: the pre-requisite of UE-B is capable of NR-SL reception.</w:t>
            </w:r>
          </w:p>
        </w:tc>
      </w:tr>
      <w:tr w:rsidR="0021626A" w:rsidRPr="001A4766" w14:paraId="209A329A" w14:textId="77777777" w:rsidTr="00331C70">
        <w:tc>
          <w:tcPr>
            <w:tcW w:w="1628" w:type="dxa"/>
          </w:tcPr>
          <w:p w14:paraId="5D65F93D" w14:textId="08065643" w:rsidR="0021626A" w:rsidRDefault="0021626A" w:rsidP="0021626A">
            <w:pPr>
              <w:spacing w:after="0"/>
              <w:jc w:val="both"/>
              <w:rPr>
                <w:rFonts w:ascii="Calibri" w:hAnsi="Calibri" w:cs="Calibri"/>
                <w:color w:val="auto"/>
                <w:sz w:val="22"/>
                <w:szCs w:val="22"/>
                <w:lang w:val="en-US" w:eastAsia="zh-CN"/>
              </w:rPr>
            </w:pPr>
            <w:r w:rsidRPr="00C333C6">
              <w:rPr>
                <w:rFonts w:ascii="Calibri" w:eastAsia="굴림" w:hAnsi="Calibri" w:cs="Calibri"/>
                <w:color w:val="auto"/>
                <w:sz w:val="22"/>
                <w:szCs w:val="22"/>
                <w:lang w:val="en-US" w:eastAsia="ko-KR"/>
              </w:rPr>
              <w:t>Huawei, HiSilicon</w:t>
            </w:r>
          </w:p>
        </w:tc>
        <w:tc>
          <w:tcPr>
            <w:tcW w:w="1264" w:type="dxa"/>
          </w:tcPr>
          <w:p w14:paraId="2C177ED7" w14:textId="7627EB7A" w:rsidR="0021626A" w:rsidRDefault="0021626A" w:rsidP="0021626A">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 with comments</w:t>
            </w:r>
          </w:p>
        </w:tc>
        <w:tc>
          <w:tcPr>
            <w:tcW w:w="6470" w:type="dxa"/>
          </w:tcPr>
          <w:p w14:paraId="7481AECA" w14:textId="77777777" w:rsidR="0021626A" w:rsidRDefault="0021626A" w:rsidP="0021626A">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support all three options.</w:t>
            </w:r>
          </w:p>
          <w:p w14:paraId="2E1B64CF" w14:textId="77777777" w:rsidR="0021626A" w:rsidRDefault="0021626A" w:rsidP="0021626A">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3 has the benefit of UE-B power saving, and also has the benefits of reduced interference when one UE-A can help multiple UE-Bs (e.g., RSU scenario).</w:t>
            </w:r>
          </w:p>
          <w:p w14:paraId="6BF7228D" w14:textId="77777777" w:rsidR="0021626A" w:rsidRDefault="0021626A" w:rsidP="0021626A">
            <w:pPr>
              <w:spacing w:after="0"/>
              <w:jc w:val="both"/>
              <w:rPr>
                <w:rFonts w:ascii="Calibri" w:hAnsi="Calibri" w:cs="Calibri"/>
                <w:color w:val="auto"/>
                <w:sz w:val="22"/>
                <w:szCs w:val="22"/>
                <w:lang w:val="en-US" w:eastAsia="zh-CN"/>
              </w:rPr>
            </w:pPr>
          </w:p>
          <w:p w14:paraId="02F574C3" w14:textId="77777777" w:rsidR="0021626A" w:rsidRPr="00093E4E" w:rsidRDefault="0021626A" w:rsidP="0021626A">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w:t>
            </w:r>
            <w:r>
              <w:rPr>
                <w:rFonts w:ascii="Calibri" w:hAnsi="Calibri" w:cs="Calibri" w:hint="eastAsia"/>
                <w:color w:val="auto"/>
                <w:sz w:val="22"/>
                <w:szCs w:val="22"/>
                <w:lang w:val="en-US" w:eastAsia="zh-CN"/>
              </w:rPr>
              <w:t>e</w:t>
            </w:r>
            <w:r>
              <w:rPr>
                <w:rFonts w:ascii="Calibri" w:hAnsi="Calibri" w:cs="Calibri"/>
                <w:color w:val="auto"/>
                <w:sz w:val="22"/>
                <w:szCs w:val="22"/>
                <w:lang w:val="en-US" w:eastAsia="zh-CN"/>
              </w:rPr>
              <w:t xml:space="preserve"> suggest to add “at least” as below, because some Options might be satisfied simultaneously, e.g., Option 1 and 2</w:t>
            </w:r>
            <w:r>
              <w:rPr>
                <w:rFonts w:ascii="Calibri" w:hAnsi="Calibri" w:cs="Calibri" w:hint="eastAsia"/>
                <w:color w:val="auto"/>
                <w:sz w:val="22"/>
                <w:szCs w:val="22"/>
                <w:lang w:val="en-US" w:eastAsia="zh-CN"/>
              </w:rPr>
              <w:t xml:space="preserve">, </w:t>
            </w:r>
            <w:r>
              <w:rPr>
                <w:rFonts w:ascii="Calibri" w:hAnsi="Calibri" w:cs="Calibri"/>
                <w:color w:val="auto"/>
                <w:sz w:val="22"/>
                <w:szCs w:val="22"/>
                <w:lang w:val="en-US" w:eastAsia="zh-CN"/>
              </w:rPr>
              <w:t>etc.</w:t>
            </w:r>
          </w:p>
          <w:p w14:paraId="1D8D01EF" w14:textId="77777777" w:rsidR="0021626A" w:rsidRDefault="0021626A" w:rsidP="0021626A">
            <w:pPr>
              <w:spacing w:after="0"/>
              <w:jc w:val="both"/>
              <w:rPr>
                <w:rFonts w:ascii="Calibri" w:eastAsia="MS Mincho" w:hAnsi="Calibri" w:cs="Calibri"/>
                <w:color w:val="auto"/>
                <w:sz w:val="22"/>
                <w:szCs w:val="22"/>
                <w:lang w:val="en-US" w:eastAsia="ja-JP"/>
              </w:rPr>
            </w:pPr>
          </w:p>
          <w:p w14:paraId="458FDDEE" w14:textId="77777777" w:rsidR="0021626A" w:rsidRDefault="0021626A" w:rsidP="0021626A">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t>
            </w:r>
          </w:p>
          <w:p w14:paraId="3B41D578" w14:textId="77777777" w:rsidR="0021626A" w:rsidRDefault="0021626A" w:rsidP="0021626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3-17</w:t>
            </w:r>
            <w:r>
              <w:rPr>
                <w:rFonts w:ascii="Calibri" w:eastAsia="굴림" w:hAnsi="Calibri" w:cs="Calibri" w:hint="eastAsia"/>
                <w:color w:val="auto"/>
                <w:sz w:val="22"/>
                <w:szCs w:val="22"/>
                <w:highlight w:val="yellow"/>
                <w:lang w:val="en-US" w:eastAsia="ko-KR"/>
              </w:rPr>
              <w:t>:</w:t>
            </w:r>
          </w:p>
          <w:p w14:paraId="67A7268C" w14:textId="77777777" w:rsidR="0021626A" w:rsidRDefault="0021626A" w:rsidP="0021626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Scheme 1, Option B can be used for preferred resource set when </w:t>
            </w:r>
            <w:r w:rsidRPr="00897749">
              <w:rPr>
                <w:rFonts w:ascii="Calibri" w:eastAsia="굴림" w:hAnsi="Calibri" w:cs="Calibri"/>
                <w:color w:val="FF0000"/>
                <w:sz w:val="22"/>
                <w:szCs w:val="22"/>
                <w:lang w:val="en-US" w:eastAsia="ko-KR"/>
              </w:rPr>
              <w:t xml:space="preserve">at least </w:t>
            </w:r>
            <w:r>
              <w:rPr>
                <w:rFonts w:ascii="Calibri" w:eastAsia="굴림" w:hAnsi="Calibri" w:cs="Calibri"/>
                <w:color w:val="auto"/>
                <w:sz w:val="22"/>
                <w:szCs w:val="22"/>
                <w:lang w:val="en-US" w:eastAsia="ko-KR"/>
              </w:rPr>
              <w:t>one of following condition is met:</w:t>
            </w:r>
          </w:p>
          <w:p w14:paraId="127EAD6B" w14:textId="77777777" w:rsidR="0021626A" w:rsidRDefault="0021626A" w:rsidP="0021626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Option</w:t>
            </w:r>
            <w:r>
              <w:rPr>
                <w:rFonts w:ascii="Calibri" w:eastAsia="굴림" w:hAnsi="Calibri" w:cs="Calibri"/>
                <w:sz w:val="22"/>
                <w:szCs w:val="22"/>
                <w:lang w:val="en-US" w:eastAsia="ko-KR"/>
              </w:rPr>
              <w:t xml:space="preserve"> 1</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UE-B does not have a capability of performing sensing/resource exclusion.</w:t>
            </w:r>
          </w:p>
          <w:p w14:paraId="20CF8C35" w14:textId="77777777" w:rsidR="0021626A" w:rsidRDefault="0021626A" w:rsidP="0021626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UE-B performs random resource selection. </w:t>
            </w:r>
          </w:p>
          <w:p w14:paraId="554298C8" w14:textId="77777777" w:rsidR="0021626A" w:rsidRDefault="0021626A" w:rsidP="0021626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UE-B has a capability of performing sensing/resource exclusion, but UE-B determines not to perform sensing/resource exclusion by its implementation. </w:t>
            </w:r>
          </w:p>
          <w:p w14:paraId="1C69C43E" w14:textId="77777777" w:rsidR="0021626A" w:rsidRDefault="0021626A" w:rsidP="0021626A">
            <w:pPr>
              <w:spacing w:after="0"/>
              <w:jc w:val="both"/>
              <w:rPr>
                <w:rFonts w:ascii="Calibri" w:hAnsi="Calibri" w:cs="Calibri"/>
                <w:color w:val="auto"/>
                <w:sz w:val="22"/>
                <w:szCs w:val="22"/>
                <w:lang w:val="en-US" w:eastAsia="zh-CN"/>
              </w:rPr>
            </w:pPr>
          </w:p>
        </w:tc>
      </w:tr>
      <w:tr w:rsidR="004D2025" w14:paraId="7307D7ED" w14:textId="77777777" w:rsidTr="004D2025">
        <w:tc>
          <w:tcPr>
            <w:tcW w:w="1628" w:type="dxa"/>
          </w:tcPr>
          <w:p w14:paraId="3205FE9E" w14:textId="77777777" w:rsidR="004D2025" w:rsidRPr="002C7339"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264" w:type="dxa"/>
          </w:tcPr>
          <w:p w14:paraId="2B05B7E2" w14:textId="77777777" w:rsidR="004D2025" w:rsidRPr="002C7339"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156C33B1" w14:textId="77777777" w:rsidR="004D2025" w:rsidRDefault="004D2025" w:rsidP="00453F80">
            <w:pPr>
              <w:spacing w:after="0"/>
              <w:jc w:val="both"/>
              <w:rPr>
                <w:rFonts w:ascii="Calibri" w:eastAsia="MS Mincho" w:hAnsi="Calibri" w:cs="Calibri"/>
                <w:color w:val="auto"/>
                <w:sz w:val="22"/>
                <w:szCs w:val="22"/>
                <w:lang w:val="en-US" w:eastAsia="ja-JP"/>
              </w:rPr>
            </w:pPr>
          </w:p>
        </w:tc>
      </w:tr>
      <w:tr w:rsidR="007C5506" w14:paraId="501C0BE5" w14:textId="77777777" w:rsidTr="004D2025">
        <w:tc>
          <w:tcPr>
            <w:tcW w:w="1628" w:type="dxa"/>
          </w:tcPr>
          <w:p w14:paraId="09FBADD9" w14:textId="1E6EA010" w:rsidR="007C5506" w:rsidRPr="007C5506" w:rsidRDefault="007C5506"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Ericsson</w:t>
            </w:r>
          </w:p>
        </w:tc>
        <w:tc>
          <w:tcPr>
            <w:tcW w:w="1264" w:type="dxa"/>
          </w:tcPr>
          <w:p w14:paraId="174902ED" w14:textId="1FDAEB52" w:rsidR="007C5506" w:rsidRPr="007C5506" w:rsidRDefault="007C5506"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No</w:t>
            </w:r>
          </w:p>
        </w:tc>
        <w:tc>
          <w:tcPr>
            <w:tcW w:w="6470" w:type="dxa"/>
          </w:tcPr>
          <w:p w14:paraId="6701EE33" w14:textId="1CC4F6EE" w:rsidR="007C5506" w:rsidRPr="007C5506" w:rsidRDefault="007C5506" w:rsidP="00453F80">
            <w:pPr>
              <w:spacing w:after="0"/>
              <w:jc w:val="both"/>
              <w:rPr>
                <w:rFonts w:ascii="Calibri" w:eastAsia="MS Mincho" w:hAnsi="Calibri" w:cs="Calibri"/>
                <w:color w:val="auto"/>
                <w:sz w:val="22"/>
                <w:szCs w:val="22"/>
                <w:lang w:eastAsia="ja-JP"/>
              </w:rPr>
            </w:pPr>
            <w:r>
              <w:rPr>
                <w:rFonts w:ascii="Calibri" w:eastAsia="MS Mincho" w:hAnsi="Calibri" w:cs="Calibri"/>
                <w:color w:val="auto"/>
                <w:sz w:val="22"/>
                <w:szCs w:val="22"/>
                <w:lang w:eastAsia="ja-JP"/>
              </w:rPr>
              <w:t>Only Option 1.</w:t>
            </w:r>
          </w:p>
        </w:tc>
      </w:tr>
      <w:tr w:rsidR="00B103D1" w14:paraId="6F7DCFC5" w14:textId="77777777" w:rsidTr="004D2025">
        <w:tc>
          <w:tcPr>
            <w:tcW w:w="1628" w:type="dxa"/>
          </w:tcPr>
          <w:p w14:paraId="35C79122" w14:textId="5865FD7C" w:rsidR="00B103D1" w:rsidRDefault="00B103D1" w:rsidP="00B103D1">
            <w:pPr>
              <w:spacing w:after="0"/>
              <w:jc w:val="both"/>
              <w:rPr>
                <w:rFonts w:ascii="Calibri" w:hAnsi="Calibri" w:cs="Calibri"/>
                <w:color w:val="auto"/>
                <w:sz w:val="22"/>
                <w:szCs w:val="22"/>
                <w:lang w:eastAsia="zh-CN"/>
              </w:rPr>
            </w:pPr>
            <w:r w:rsidRPr="00890469">
              <w:rPr>
                <w:rFonts w:ascii="Calibri" w:hAnsi="Calibri" w:cs="Calibri" w:hint="eastAsia"/>
                <w:color w:val="auto"/>
                <w:sz w:val="22"/>
                <w:szCs w:val="22"/>
                <w:lang w:val="en-US" w:eastAsia="zh-CN"/>
              </w:rPr>
              <w:t>S</w:t>
            </w:r>
            <w:r w:rsidRPr="00890469">
              <w:rPr>
                <w:rFonts w:ascii="Calibri" w:hAnsi="Calibri" w:cs="Calibri"/>
                <w:color w:val="auto"/>
                <w:sz w:val="22"/>
                <w:szCs w:val="22"/>
                <w:lang w:val="en-US" w:eastAsia="zh-CN"/>
              </w:rPr>
              <w:t>preadtrum</w:t>
            </w:r>
          </w:p>
        </w:tc>
        <w:tc>
          <w:tcPr>
            <w:tcW w:w="1264" w:type="dxa"/>
          </w:tcPr>
          <w:p w14:paraId="4417A303" w14:textId="5BBA5F9A" w:rsidR="00B103D1" w:rsidRDefault="00B103D1" w:rsidP="00B103D1">
            <w:pPr>
              <w:spacing w:after="0"/>
              <w:jc w:val="both"/>
              <w:rPr>
                <w:rFonts w:ascii="Calibri" w:hAnsi="Calibri" w:cs="Calibri"/>
                <w:color w:val="auto"/>
                <w:sz w:val="22"/>
                <w:szCs w:val="22"/>
                <w:lang w:eastAsia="zh-CN"/>
              </w:rPr>
            </w:pPr>
            <w:r w:rsidRPr="00890469">
              <w:rPr>
                <w:rFonts w:ascii="Calibri" w:hAnsi="Calibri" w:cs="Calibri" w:hint="eastAsia"/>
                <w:color w:val="auto"/>
                <w:sz w:val="22"/>
                <w:szCs w:val="22"/>
                <w:lang w:val="en-US" w:eastAsia="zh-CN"/>
              </w:rPr>
              <w:t>Y</w:t>
            </w:r>
            <w:r w:rsidRPr="00890469">
              <w:rPr>
                <w:rFonts w:ascii="Calibri" w:hAnsi="Calibri" w:cs="Calibri"/>
                <w:color w:val="auto"/>
                <w:sz w:val="22"/>
                <w:szCs w:val="22"/>
                <w:lang w:val="en-US" w:eastAsia="zh-CN"/>
              </w:rPr>
              <w:t>es</w:t>
            </w:r>
          </w:p>
        </w:tc>
        <w:tc>
          <w:tcPr>
            <w:tcW w:w="6470" w:type="dxa"/>
          </w:tcPr>
          <w:p w14:paraId="59D585E0" w14:textId="17F283D2" w:rsidR="00B103D1" w:rsidRDefault="00B103D1" w:rsidP="00B103D1">
            <w:pPr>
              <w:spacing w:after="0"/>
              <w:jc w:val="both"/>
              <w:rPr>
                <w:rFonts w:ascii="Calibri" w:eastAsia="MS Mincho" w:hAnsi="Calibri" w:cs="Calibri"/>
                <w:color w:val="auto"/>
                <w:sz w:val="22"/>
                <w:szCs w:val="22"/>
                <w:lang w:eastAsia="ja-JP"/>
              </w:rPr>
            </w:pPr>
            <w:r w:rsidRPr="00890469">
              <w:rPr>
                <w:rFonts w:ascii="Calibri" w:hAnsi="Calibri" w:cs="Calibri" w:hint="eastAsia"/>
                <w:color w:val="auto"/>
                <w:sz w:val="22"/>
                <w:szCs w:val="22"/>
                <w:lang w:val="en-US" w:eastAsia="zh-CN"/>
              </w:rPr>
              <w:t>A</w:t>
            </w:r>
            <w:r w:rsidRPr="00890469">
              <w:rPr>
                <w:rFonts w:ascii="Calibri" w:hAnsi="Calibri" w:cs="Calibri"/>
                <w:color w:val="auto"/>
                <w:sz w:val="22"/>
                <w:szCs w:val="22"/>
                <w:lang w:val="en-US" w:eastAsia="zh-CN"/>
              </w:rPr>
              <w:t>t least Option 1 should be supported. We are fine will Option 2 and Option 3.</w:t>
            </w:r>
          </w:p>
        </w:tc>
      </w:tr>
      <w:tr w:rsidR="00BC7F45" w14:paraId="1EEE14A7" w14:textId="77777777" w:rsidTr="004D2025">
        <w:tc>
          <w:tcPr>
            <w:tcW w:w="1628" w:type="dxa"/>
          </w:tcPr>
          <w:p w14:paraId="37B02771" w14:textId="23CCB360" w:rsidR="00BC7F45" w:rsidRPr="00890469" w:rsidRDefault="00BC7F45" w:rsidP="00BC7F4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264" w:type="dxa"/>
          </w:tcPr>
          <w:p w14:paraId="7BE5DA1C" w14:textId="7F0A3CAB" w:rsidR="00BC7F45" w:rsidRPr="00890469"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Comment </w:t>
            </w:r>
          </w:p>
        </w:tc>
        <w:tc>
          <w:tcPr>
            <w:tcW w:w="6470" w:type="dxa"/>
          </w:tcPr>
          <w:p w14:paraId="3BED6FFD" w14:textId="46C6614F" w:rsidR="00BC7F45" w:rsidRPr="00890469"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All the options are feasible.</w:t>
            </w:r>
          </w:p>
        </w:tc>
      </w:tr>
      <w:tr w:rsidR="002341F8" w:rsidRPr="00936EBD" w14:paraId="060767C4" w14:textId="77777777" w:rsidTr="002341F8">
        <w:tc>
          <w:tcPr>
            <w:tcW w:w="1628" w:type="dxa"/>
          </w:tcPr>
          <w:p w14:paraId="74BEA5DB" w14:textId="77777777" w:rsidR="002341F8" w:rsidRPr="00936EBD" w:rsidRDefault="002341F8" w:rsidP="004500F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264" w:type="dxa"/>
          </w:tcPr>
          <w:p w14:paraId="50EDBB31" w14:textId="77777777" w:rsidR="002341F8" w:rsidRDefault="002341F8" w:rsidP="004500FC">
            <w:pPr>
              <w:spacing w:after="0"/>
              <w:jc w:val="both"/>
              <w:rPr>
                <w:rFonts w:ascii="Calibri" w:eastAsia="MS Mincho" w:hAnsi="Calibri" w:cs="Calibri"/>
                <w:color w:val="auto"/>
                <w:sz w:val="22"/>
                <w:szCs w:val="22"/>
                <w:lang w:val="en-US" w:eastAsia="ja-JP"/>
              </w:rPr>
            </w:pPr>
          </w:p>
        </w:tc>
        <w:tc>
          <w:tcPr>
            <w:tcW w:w="6470" w:type="dxa"/>
          </w:tcPr>
          <w:p w14:paraId="4B3331B9" w14:textId="77777777" w:rsidR="002341F8" w:rsidRPr="00936EBD" w:rsidRDefault="002341F8" w:rsidP="004500F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nly Option 1</w:t>
            </w:r>
          </w:p>
        </w:tc>
      </w:tr>
      <w:tr w:rsidR="005A44E1" w:rsidRPr="00936EBD" w14:paraId="1DA94716" w14:textId="77777777" w:rsidTr="002341F8">
        <w:tc>
          <w:tcPr>
            <w:tcW w:w="1628" w:type="dxa"/>
          </w:tcPr>
          <w:p w14:paraId="4F3E6840" w14:textId="6F56D598" w:rsidR="005A44E1" w:rsidRDefault="005A44E1" w:rsidP="005A44E1">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264" w:type="dxa"/>
          </w:tcPr>
          <w:p w14:paraId="28324D8C" w14:textId="714D1F21" w:rsidR="005A44E1" w:rsidRDefault="005A44E1" w:rsidP="005A44E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2CD5B5B9" w14:textId="77777777" w:rsidR="005A44E1" w:rsidRDefault="005A44E1" w:rsidP="005A44E1">
            <w:pPr>
              <w:spacing w:after="0"/>
              <w:jc w:val="both"/>
              <w:rPr>
                <w:rFonts w:ascii="Calibri" w:hAnsi="Calibri" w:cs="Calibri"/>
                <w:color w:val="auto"/>
                <w:sz w:val="22"/>
                <w:szCs w:val="22"/>
                <w:lang w:val="en-US" w:eastAsia="zh-CN"/>
              </w:rPr>
            </w:pPr>
          </w:p>
        </w:tc>
      </w:tr>
    </w:tbl>
    <w:p w14:paraId="02FC6B5C" w14:textId="77777777" w:rsidR="00542D2F" w:rsidRDefault="00542D2F" w:rsidP="00542D2F">
      <w:pPr>
        <w:jc w:val="both"/>
      </w:pPr>
    </w:p>
    <w:p w14:paraId="0F0C66D0" w14:textId="77777777" w:rsidR="00C47953" w:rsidRDefault="00C47953" w:rsidP="00542D2F">
      <w:pPr>
        <w:jc w:val="both"/>
      </w:pPr>
    </w:p>
    <w:p w14:paraId="757893BE" w14:textId="77777777" w:rsidR="00C47953" w:rsidRDefault="00C47953" w:rsidP="00C47953">
      <w:pPr>
        <w:jc w:val="both"/>
      </w:pPr>
    </w:p>
    <w:p w14:paraId="2DC8D6F0" w14:textId="64809231" w:rsidR="00C47953" w:rsidRDefault="00C47953" w:rsidP="00C4795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Q4</w:t>
      </w:r>
      <w:r>
        <w:rPr>
          <w:rFonts w:ascii="Calibri" w:eastAsia="굴림" w:hAnsi="Calibri" w:cs="Calibri"/>
          <w:color w:val="auto"/>
          <w:sz w:val="22"/>
          <w:szCs w:val="22"/>
          <w:lang w:val="en-US" w:eastAsia="ko-KR"/>
        </w:rPr>
        <w:t>-</w:t>
      </w:r>
      <w:r>
        <w:rPr>
          <w:rFonts w:ascii="Calibri" w:eastAsia="굴림" w:hAnsi="Calibri" w:cs="Calibri" w:hint="eastAsia"/>
          <w:color w:val="auto"/>
          <w:sz w:val="22"/>
          <w:szCs w:val="22"/>
          <w:lang w:val="en-US" w:eastAsia="ko-KR"/>
        </w:rPr>
        <w:t>19</w:t>
      </w:r>
      <w:r>
        <w:rPr>
          <w:rFonts w:ascii="Calibri" w:eastAsia="굴림" w:hAnsi="Calibri" w:cs="Calibri"/>
          <w:color w:val="auto"/>
          <w:sz w:val="22"/>
          <w:szCs w:val="22"/>
          <w:lang w:val="en-US" w:eastAsia="ko-KR"/>
        </w:rPr>
        <w:t xml:space="preserve">: Do you agree following draft </w:t>
      </w:r>
      <w:r>
        <w:rPr>
          <w:rFonts w:ascii="Calibri" w:eastAsia="굴림" w:hAnsi="Calibri" w:cs="Calibri" w:hint="eastAsia"/>
          <w:color w:val="auto"/>
          <w:sz w:val="22"/>
          <w:szCs w:val="22"/>
          <w:lang w:val="en-US" w:eastAsia="ko-KR"/>
        </w:rPr>
        <w:t>conclusion</w:t>
      </w:r>
      <w:r w:rsidR="006534C9">
        <w:rPr>
          <w:rFonts w:ascii="Calibri" w:eastAsia="굴림" w:hAnsi="Calibri" w:cs="Calibri"/>
          <w:color w:val="auto"/>
          <w:sz w:val="22"/>
          <w:szCs w:val="22"/>
          <w:lang w:val="en-US" w:eastAsia="ko-KR"/>
        </w:rPr>
        <w:t xml:space="preserve"> </w:t>
      </w:r>
      <w:r w:rsidR="006534C9">
        <w:rPr>
          <w:rFonts w:ascii="Calibri" w:eastAsia="굴림" w:hAnsi="Calibri" w:cs="Calibri" w:hint="eastAsia"/>
          <w:color w:val="auto"/>
          <w:sz w:val="22"/>
          <w:szCs w:val="22"/>
          <w:lang w:val="en-US" w:eastAsia="ko-KR"/>
        </w:rPr>
        <w:t>for</w:t>
      </w:r>
      <w:r w:rsidR="006534C9">
        <w:rPr>
          <w:rFonts w:ascii="Calibri" w:eastAsia="굴림" w:hAnsi="Calibri" w:cs="Calibri"/>
          <w:color w:val="auto"/>
          <w:sz w:val="22"/>
          <w:szCs w:val="22"/>
          <w:lang w:val="en-US" w:eastAsia="ko-KR"/>
        </w:rPr>
        <w:t xml:space="preserve"> </w:t>
      </w:r>
      <w:r w:rsidR="006534C9">
        <w:rPr>
          <w:rFonts w:ascii="Calibri" w:eastAsia="굴림" w:hAnsi="Calibri" w:cs="Calibri" w:hint="eastAsia"/>
          <w:color w:val="auto"/>
          <w:sz w:val="22"/>
          <w:szCs w:val="22"/>
          <w:lang w:val="en-US" w:eastAsia="ko-KR"/>
        </w:rPr>
        <w:t>l</w:t>
      </w:r>
      <w:r w:rsidR="006534C9" w:rsidRPr="006534C9">
        <w:rPr>
          <w:rFonts w:ascii="Calibri" w:eastAsia="굴림" w:hAnsi="Calibri" w:cs="Calibri"/>
          <w:color w:val="auto"/>
          <w:sz w:val="22"/>
          <w:szCs w:val="22"/>
          <w:lang w:val="en-US" w:eastAsia="ko-KR"/>
        </w:rPr>
        <w:t>atency bound of inter-UE coordination information</w:t>
      </w:r>
      <w:r>
        <w:rPr>
          <w:rFonts w:ascii="Calibri" w:eastAsia="굴림" w:hAnsi="Calibri" w:cs="Calibri"/>
          <w:color w:val="auto"/>
          <w:sz w:val="22"/>
          <w:szCs w:val="22"/>
          <w:lang w:val="en-US" w:eastAsia="ko-KR"/>
        </w:rPr>
        <w:t xml:space="preserve">? </w:t>
      </w:r>
    </w:p>
    <w:p w14:paraId="69D10157" w14:textId="77777777" w:rsidR="00C47953" w:rsidRDefault="00C47953" w:rsidP="00542D2F">
      <w:pPr>
        <w:jc w:val="both"/>
      </w:pPr>
    </w:p>
    <w:tbl>
      <w:tblPr>
        <w:tblStyle w:val="af0"/>
        <w:tblW w:w="0" w:type="auto"/>
        <w:tblLook w:val="04A0" w:firstRow="1" w:lastRow="0" w:firstColumn="1" w:lastColumn="0" w:noHBand="0" w:noVBand="1"/>
      </w:tblPr>
      <w:tblGrid>
        <w:gridCol w:w="9362"/>
      </w:tblGrid>
      <w:tr w:rsidR="00C47953" w14:paraId="104B0058" w14:textId="77777777" w:rsidTr="00C47953">
        <w:tc>
          <w:tcPr>
            <w:tcW w:w="9362" w:type="dxa"/>
          </w:tcPr>
          <w:p w14:paraId="2E77D1F4" w14:textId="77777777" w:rsidR="00C47953" w:rsidRDefault="00C47953" w:rsidP="00C47953">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(Latency bound of inter-UE coordination information</w:t>
            </w:r>
            <w:r>
              <w:rPr>
                <w:rFonts w:ascii="Calibri" w:eastAsia="굴림" w:hAnsi="Calibri" w:cs="Calibri" w:hint="eastAsia"/>
                <w:b/>
                <w:color w:val="auto"/>
                <w:sz w:val="22"/>
                <w:szCs w:val="22"/>
                <w:lang w:val="en-US" w:eastAsia="ko-KR"/>
              </w:rPr>
              <w:t>)</w:t>
            </w:r>
          </w:p>
          <w:p w14:paraId="45BE4EB7" w14:textId="77777777" w:rsidR="00C47953"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LGE, OPPO, Huawei, Samsung, Ericsson, Nokia, Qualcomm, InterDigital, (9)</w:t>
            </w:r>
          </w:p>
          <w:p w14:paraId="403A1BD8" w14:textId="71E2477D" w:rsidR="00C47953" w:rsidRPr="00C47953" w:rsidRDefault="00C47953" w:rsidP="00542D2F">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xiaomi, Intel, Futurewei, (3)</w:t>
            </w:r>
          </w:p>
        </w:tc>
      </w:tr>
    </w:tbl>
    <w:p w14:paraId="174E83B7" w14:textId="77777777" w:rsidR="00542D2F" w:rsidRDefault="00542D2F" w:rsidP="00542D2F">
      <w:pPr>
        <w:jc w:val="both"/>
      </w:pPr>
    </w:p>
    <w:p w14:paraId="3A1FBE4D" w14:textId="77777777" w:rsidR="00542D2F" w:rsidRDefault="00542D2F" w:rsidP="00542D2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conclusion 3-9:</w:t>
      </w:r>
    </w:p>
    <w:p w14:paraId="6ED45A00" w14:textId="77777777" w:rsidR="00542D2F" w:rsidRDefault="00542D2F" w:rsidP="00542D2F">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For latency bound of inter-UE coordination information transmission, RAN1 relies on RAN2’s decision as per LS R1-2200880 from RAN2</w:t>
      </w:r>
    </w:p>
    <w:p w14:paraId="638D9D85" w14:textId="77777777" w:rsidR="00542D2F" w:rsidRDefault="00542D2F" w:rsidP="00542D2F">
      <w:pPr>
        <w:jc w:val="both"/>
      </w:pPr>
    </w:p>
    <w:tbl>
      <w:tblPr>
        <w:tblStyle w:val="af0"/>
        <w:tblW w:w="0" w:type="auto"/>
        <w:tblLook w:val="04A0" w:firstRow="1" w:lastRow="0" w:firstColumn="1" w:lastColumn="0" w:noHBand="0" w:noVBand="1"/>
      </w:tblPr>
      <w:tblGrid>
        <w:gridCol w:w="1628"/>
        <w:gridCol w:w="1264"/>
        <w:gridCol w:w="6470"/>
      </w:tblGrid>
      <w:tr w:rsidR="00C47953" w14:paraId="4F3D8B82" w14:textId="77777777" w:rsidTr="00DB2EFF">
        <w:tc>
          <w:tcPr>
            <w:tcW w:w="1628" w:type="dxa"/>
          </w:tcPr>
          <w:p w14:paraId="6BC12F06"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6D35E9CB"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4857113F"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C47953" w14:paraId="26CCFCF7" w14:textId="77777777" w:rsidTr="00DB2EFF">
        <w:tc>
          <w:tcPr>
            <w:tcW w:w="1628" w:type="dxa"/>
          </w:tcPr>
          <w:p w14:paraId="071DCA1B" w14:textId="1BCD9A4E" w:rsidR="00C47953" w:rsidRDefault="00052EB4"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264" w:type="dxa"/>
          </w:tcPr>
          <w:p w14:paraId="1CDF130D" w14:textId="60E772AC" w:rsidR="00C47953" w:rsidRDefault="00C47953" w:rsidP="00DB2EFF">
            <w:pPr>
              <w:spacing w:after="0"/>
              <w:jc w:val="both"/>
              <w:rPr>
                <w:rFonts w:ascii="Calibri" w:eastAsia="MS Mincho" w:hAnsi="Calibri" w:cs="Calibri"/>
                <w:color w:val="auto"/>
                <w:sz w:val="22"/>
                <w:szCs w:val="22"/>
                <w:lang w:val="en-US" w:eastAsia="ja-JP"/>
              </w:rPr>
            </w:pPr>
          </w:p>
        </w:tc>
        <w:tc>
          <w:tcPr>
            <w:tcW w:w="6470" w:type="dxa"/>
          </w:tcPr>
          <w:p w14:paraId="39E8BF9D" w14:textId="72A03A85" w:rsidR="00052EB4" w:rsidRDefault="00052EB4"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 need for conclusion.</w:t>
            </w:r>
          </w:p>
          <w:p w14:paraId="34EA97C4" w14:textId="0A694F21" w:rsidR="00C47953" w:rsidRDefault="00052EB4"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RAN2 was not responsible for design of IUC and resource allocation. Offloading discussion to RAN2 may delay progress as there are many details</w:t>
            </w:r>
          </w:p>
        </w:tc>
      </w:tr>
      <w:tr w:rsidR="00331C70" w14:paraId="662EFB07" w14:textId="77777777" w:rsidTr="00DB2EFF">
        <w:tc>
          <w:tcPr>
            <w:tcW w:w="1628" w:type="dxa"/>
          </w:tcPr>
          <w:p w14:paraId="21116381" w14:textId="137BF53B" w:rsidR="00331C70" w:rsidRDefault="00331C70" w:rsidP="00331C7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264" w:type="dxa"/>
          </w:tcPr>
          <w:p w14:paraId="33230230" w14:textId="157BA636" w:rsidR="00331C70" w:rsidRDefault="00331C70" w:rsidP="00331C70">
            <w:pPr>
              <w:spacing w:after="0"/>
              <w:jc w:val="both"/>
              <w:rPr>
                <w:rFonts w:ascii="Calibri" w:eastAsia="MS Mincho" w:hAnsi="Calibri" w:cs="Calibri"/>
                <w:color w:val="auto"/>
                <w:sz w:val="22"/>
                <w:szCs w:val="22"/>
                <w:lang w:val="en-US" w:eastAsia="ja-JP"/>
              </w:rPr>
            </w:pPr>
            <w:r>
              <w:rPr>
                <w:rFonts w:ascii="Calibri" w:eastAsiaTheme="minorEastAsia" w:hAnsi="Calibri" w:cs="Calibri" w:hint="eastAsia"/>
                <w:color w:val="auto"/>
                <w:sz w:val="22"/>
                <w:szCs w:val="22"/>
                <w:lang w:val="en-US" w:eastAsia="ko-KR"/>
              </w:rPr>
              <w:t>Yes</w:t>
            </w:r>
          </w:p>
        </w:tc>
        <w:tc>
          <w:tcPr>
            <w:tcW w:w="6470" w:type="dxa"/>
          </w:tcPr>
          <w:p w14:paraId="6117B95C" w14:textId="43A42DEC" w:rsidR="00331C70" w:rsidRDefault="00331C70" w:rsidP="00331C70">
            <w:pPr>
              <w:spacing w:after="0"/>
              <w:jc w:val="both"/>
              <w:rPr>
                <w:rFonts w:ascii="Calibri" w:eastAsia="MS Mincho" w:hAnsi="Calibri" w:cs="Calibri"/>
                <w:color w:val="auto"/>
                <w:sz w:val="22"/>
                <w:szCs w:val="22"/>
                <w:lang w:val="en-US" w:eastAsia="ja-JP"/>
              </w:rPr>
            </w:pPr>
            <w:r>
              <w:rPr>
                <w:rFonts w:ascii="Calibri" w:eastAsiaTheme="minorEastAsia" w:hAnsi="Calibri" w:cs="Calibri" w:hint="eastAsia"/>
                <w:color w:val="auto"/>
                <w:sz w:val="22"/>
                <w:szCs w:val="22"/>
                <w:lang w:val="en-US" w:eastAsia="ko-KR"/>
              </w:rPr>
              <w:t>It would be helpful to clarify RAN1</w:t>
            </w:r>
            <w:r>
              <w:rPr>
                <w:rFonts w:ascii="Calibri" w:eastAsiaTheme="minorEastAsia" w:hAnsi="Calibri" w:cs="Calibri"/>
                <w:color w:val="auto"/>
                <w:sz w:val="22"/>
                <w:szCs w:val="22"/>
                <w:lang w:val="en-US" w:eastAsia="ko-KR"/>
              </w:rPr>
              <w:t xml:space="preserve">’s plan or remaining issues. </w:t>
            </w:r>
          </w:p>
        </w:tc>
      </w:tr>
      <w:tr w:rsidR="00C50B68" w14:paraId="5AFC2D9C" w14:textId="77777777" w:rsidTr="00DB2EFF">
        <w:tc>
          <w:tcPr>
            <w:tcW w:w="1628" w:type="dxa"/>
          </w:tcPr>
          <w:p w14:paraId="33611801" w14:textId="19AD5763" w:rsidR="00C50B68" w:rsidRDefault="00C50B68" w:rsidP="00C50B6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264" w:type="dxa"/>
          </w:tcPr>
          <w:p w14:paraId="2EE2BDC0" w14:textId="29FE1E99" w:rsidR="00C50B68" w:rsidRDefault="00C50B68" w:rsidP="00C50B6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4B962AFE" w14:textId="77777777" w:rsidR="00C50B68" w:rsidRDefault="00C50B68" w:rsidP="00C50B68">
            <w:pPr>
              <w:spacing w:after="0"/>
              <w:jc w:val="both"/>
              <w:rPr>
                <w:rFonts w:ascii="Calibri" w:eastAsia="MS Mincho" w:hAnsi="Calibri" w:cs="Calibri"/>
                <w:color w:val="auto"/>
                <w:sz w:val="22"/>
                <w:szCs w:val="22"/>
                <w:lang w:val="en-US" w:eastAsia="ja-JP"/>
              </w:rPr>
            </w:pPr>
          </w:p>
        </w:tc>
      </w:tr>
      <w:tr w:rsidR="006B39E9" w14:paraId="2C5874AF" w14:textId="77777777" w:rsidTr="00DB2EFF">
        <w:tc>
          <w:tcPr>
            <w:tcW w:w="1628" w:type="dxa"/>
          </w:tcPr>
          <w:p w14:paraId="01A53FDA" w14:textId="0899188E" w:rsidR="006B39E9" w:rsidRDefault="006B39E9"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264" w:type="dxa"/>
          </w:tcPr>
          <w:p w14:paraId="3B8F4019" w14:textId="744FA4F9" w:rsidR="006B39E9" w:rsidRDefault="006B39E9" w:rsidP="006B39E9">
            <w:pPr>
              <w:spacing w:after="0"/>
              <w:jc w:val="both"/>
              <w:rPr>
                <w:rFonts w:ascii="Calibri" w:eastAsia="MS Mincho" w:hAnsi="Calibri" w:cs="Calibri"/>
                <w:color w:val="auto"/>
                <w:sz w:val="22"/>
                <w:szCs w:val="22"/>
                <w:lang w:val="en-US" w:eastAsia="ja-JP"/>
              </w:rPr>
            </w:pPr>
            <w:r>
              <w:rPr>
                <w:rFonts w:ascii="Calibri" w:eastAsiaTheme="minorEastAsia" w:hAnsi="Calibri" w:cs="Calibri" w:hint="eastAsia"/>
                <w:color w:val="auto"/>
                <w:sz w:val="22"/>
                <w:szCs w:val="22"/>
                <w:lang w:val="en-US" w:eastAsia="ko-KR"/>
              </w:rPr>
              <w:t>Yes</w:t>
            </w:r>
          </w:p>
        </w:tc>
        <w:tc>
          <w:tcPr>
            <w:tcW w:w="6470" w:type="dxa"/>
          </w:tcPr>
          <w:p w14:paraId="019AD7E1" w14:textId="77777777" w:rsidR="006B39E9" w:rsidRDefault="006B39E9" w:rsidP="006B39E9">
            <w:pPr>
              <w:spacing w:after="0"/>
              <w:jc w:val="both"/>
              <w:rPr>
                <w:rFonts w:ascii="Calibri" w:eastAsia="MS Mincho" w:hAnsi="Calibri" w:cs="Calibri"/>
                <w:color w:val="auto"/>
                <w:sz w:val="22"/>
                <w:szCs w:val="22"/>
                <w:lang w:val="en-US" w:eastAsia="ja-JP"/>
              </w:rPr>
            </w:pPr>
          </w:p>
        </w:tc>
      </w:tr>
      <w:tr w:rsidR="00E073AF" w14:paraId="27506A65" w14:textId="77777777" w:rsidTr="00E073AF">
        <w:tc>
          <w:tcPr>
            <w:tcW w:w="1628" w:type="dxa"/>
          </w:tcPr>
          <w:p w14:paraId="5EB1F18E" w14:textId="77777777" w:rsidR="00E073AF" w:rsidRPr="001A1A99"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lastRenderedPageBreak/>
              <w:t>N</w:t>
            </w:r>
            <w:r>
              <w:rPr>
                <w:rFonts w:ascii="Calibri" w:eastAsia="MS Mincho" w:hAnsi="Calibri" w:cs="Calibri"/>
                <w:color w:val="auto"/>
                <w:sz w:val="22"/>
                <w:szCs w:val="22"/>
                <w:lang w:val="en-US" w:eastAsia="ja-JP"/>
              </w:rPr>
              <w:t>TT DOCOMO</w:t>
            </w:r>
          </w:p>
        </w:tc>
        <w:tc>
          <w:tcPr>
            <w:tcW w:w="1264" w:type="dxa"/>
          </w:tcPr>
          <w:p w14:paraId="6B8CB1F2" w14:textId="77777777" w:rsidR="00E073AF"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0F937732" w14:textId="77777777" w:rsidR="00E073AF" w:rsidRDefault="00E073AF" w:rsidP="007143CF">
            <w:pPr>
              <w:spacing w:after="0"/>
              <w:jc w:val="both"/>
              <w:rPr>
                <w:rFonts w:ascii="Calibri" w:eastAsia="MS Mincho" w:hAnsi="Calibri" w:cs="Calibri"/>
                <w:color w:val="auto"/>
                <w:sz w:val="22"/>
                <w:szCs w:val="22"/>
                <w:lang w:val="en-US" w:eastAsia="ja-JP"/>
              </w:rPr>
            </w:pPr>
          </w:p>
        </w:tc>
      </w:tr>
      <w:tr w:rsidR="004208AC" w14:paraId="12933CEC" w14:textId="77777777" w:rsidTr="00DB2EFF">
        <w:tc>
          <w:tcPr>
            <w:tcW w:w="1628" w:type="dxa"/>
          </w:tcPr>
          <w:p w14:paraId="74053A37" w14:textId="7D0E7B3D" w:rsidR="004208AC" w:rsidRDefault="004208AC" w:rsidP="004208A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64" w:type="dxa"/>
          </w:tcPr>
          <w:p w14:paraId="07975176" w14:textId="2F9ADB15" w:rsidR="004208AC" w:rsidRDefault="004208AC" w:rsidP="004208AC">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No</w:t>
            </w:r>
          </w:p>
        </w:tc>
        <w:tc>
          <w:tcPr>
            <w:tcW w:w="6470" w:type="dxa"/>
          </w:tcPr>
          <w:p w14:paraId="531CCA8C" w14:textId="62D37B49" w:rsidR="004208AC" w:rsidRDefault="004208AC" w:rsidP="004208A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do not think it is appropriate for RAN2 to define the bound as a lot of parameters are PHY parameters, e.g., n+T1, n+T2 signalled in PHY and most timing requirements are specified in RAN1, e.g., Tproc,0, Tproc,1 etc.  We prefer RAN1 to discuss the latency bound as RAN1.</w:t>
            </w:r>
          </w:p>
        </w:tc>
      </w:tr>
      <w:tr w:rsidR="001F5DDB" w14:paraId="659B600C" w14:textId="77777777" w:rsidTr="00DB2EFF">
        <w:tc>
          <w:tcPr>
            <w:tcW w:w="1628" w:type="dxa"/>
          </w:tcPr>
          <w:p w14:paraId="5F556F59" w14:textId="6A4FAB80" w:rsidR="001F5DDB" w:rsidRDefault="001F5DDB" w:rsidP="001F5DD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264" w:type="dxa"/>
          </w:tcPr>
          <w:p w14:paraId="6B9D912E" w14:textId="77777777" w:rsidR="001F5DDB" w:rsidRDefault="001F5DDB" w:rsidP="001F5DDB">
            <w:pPr>
              <w:spacing w:after="0"/>
              <w:jc w:val="both"/>
              <w:rPr>
                <w:rFonts w:ascii="Calibri" w:eastAsia="MS Mincho" w:hAnsi="Calibri" w:cs="Calibri"/>
                <w:color w:val="auto"/>
                <w:sz w:val="22"/>
                <w:szCs w:val="22"/>
                <w:lang w:val="en-US" w:eastAsia="ja-JP"/>
              </w:rPr>
            </w:pPr>
          </w:p>
        </w:tc>
        <w:tc>
          <w:tcPr>
            <w:tcW w:w="6470" w:type="dxa"/>
          </w:tcPr>
          <w:p w14:paraId="0D734251" w14:textId="77777777" w:rsidR="001F5DDB" w:rsidRDefault="001F5DDB" w:rsidP="001F5DDB">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No need for conclusion.</w:t>
            </w:r>
          </w:p>
          <w:p w14:paraId="16D7887A" w14:textId="19C3D7B9"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 xml:space="preserve">From our understanding, we think the impacts on resource allocation due to latency bound of inter-UE coordination should be discussed in RAN1. </w:t>
            </w:r>
          </w:p>
        </w:tc>
      </w:tr>
      <w:tr w:rsidR="000A2422" w14:paraId="3497BADE" w14:textId="77777777" w:rsidTr="00DB2EFF">
        <w:tc>
          <w:tcPr>
            <w:tcW w:w="1628" w:type="dxa"/>
          </w:tcPr>
          <w:p w14:paraId="4E7520B2" w14:textId="300DE856" w:rsidR="000A2422" w:rsidRDefault="000A2422" w:rsidP="000A2422">
            <w:pPr>
              <w:spacing w:after="0"/>
              <w:jc w:val="both"/>
              <w:rPr>
                <w:rFonts w:ascii="Calibri" w:hAnsi="Calibri" w:cs="Calibri"/>
                <w:color w:val="auto"/>
                <w:sz w:val="22"/>
                <w:szCs w:val="22"/>
                <w:lang w:val="en-US" w:eastAsia="zh-CN"/>
              </w:rPr>
            </w:pPr>
            <w:r w:rsidRPr="00774EBB">
              <w:rPr>
                <w:rFonts w:ascii="Calibri" w:eastAsia="굴림" w:hAnsi="Calibri" w:cs="Calibri"/>
                <w:color w:val="auto"/>
                <w:sz w:val="22"/>
                <w:szCs w:val="22"/>
                <w:lang w:val="en-US" w:eastAsia="ko-KR"/>
              </w:rPr>
              <w:t>Huawei, HiSilicon</w:t>
            </w:r>
          </w:p>
        </w:tc>
        <w:tc>
          <w:tcPr>
            <w:tcW w:w="1264" w:type="dxa"/>
          </w:tcPr>
          <w:p w14:paraId="7E741D35" w14:textId="209704EF" w:rsidR="000A2422" w:rsidRDefault="000A2422" w:rsidP="000A2422">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5CA5088F" w14:textId="77777777" w:rsidR="000A2422" w:rsidRDefault="000A2422" w:rsidP="000A242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As shown in RAN2’s summary </w:t>
            </w:r>
            <w:r w:rsidRPr="008C639C">
              <w:rPr>
                <w:rFonts w:ascii="Calibri" w:eastAsia="굴림" w:hAnsi="Calibri" w:cs="Calibri"/>
                <w:color w:val="auto"/>
                <w:sz w:val="22"/>
                <w:szCs w:val="22"/>
                <w:lang w:val="en-US" w:eastAsia="ko-KR"/>
              </w:rPr>
              <w:t>R2-2203159</w:t>
            </w:r>
            <w:r>
              <w:rPr>
                <w:rFonts w:ascii="Calibri" w:eastAsia="굴림" w:hAnsi="Calibri" w:cs="Calibri"/>
                <w:color w:val="auto"/>
                <w:sz w:val="22"/>
                <w:szCs w:val="22"/>
                <w:lang w:val="en-US" w:eastAsia="ko-KR"/>
              </w:rPr>
              <w:t xml:space="preserve"> (see “</w:t>
            </w:r>
            <w:r w:rsidRPr="008C639C">
              <w:rPr>
                <w:rFonts w:ascii="Calibri" w:eastAsia="굴림" w:hAnsi="Calibri" w:cs="Calibri"/>
                <w:color w:val="auto"/>
                <w:sz w:val="22"/>
                <w:szCs w:val="22"/>
                <w:lang w:val="en-US" w:eastAsia="ko-KR"/>
              </w:rPr>
              <w:t>Issue 4. Timer to handle latency bound for inter-UE coordination</w:t>
            </w:r>
            <w:r>
              <w:rPr>
                <w:rFonts w:ascii="Calibri" w:eastAsia="굴림" w:hAnsi="Calibri" w:cs="Calibri"/>
                <w:color w:val="auto"/>
                <w:sz w:val="22"/>
                <w:szCs w:val="22"/>
                <w:lang w:val="en-US" w:eastAsia="ko-KR"/>
              </w:rPr>
              <w:t xml:space="preserve">”), RAN2 already had quite in-depth discussions on the latency bound issue and will continue discussing it. For example, as shown in </w:t>
            </w:r>
            <w:r w:rsidRPr="008C639C">
              <w:rPr>
                <w:rFonts w:ascii="Calibri" w:eastAsia="굴림" w:hAnsi="Calibri" w:cs="Calibri"/>
                <w:color w:val="auto"/>
                <w:sz w:val="22"/>
                <w:szCs w:val="22"/>
                <w:lang w:val="en-US" w:eastAsia="ko-KR"/>
              </w:rPr>
              <w:t>R2-2203159</w:t>
            </w:r>
            <w:r>
              <w:rPr>
                <w:rFonts w:ascii="Calibri" w:eastAsia="굴림" w:hAnsi="Calibri" w:cs="Calibri"/>
                <w:color w:val="auto"/>
                <w:sz w:val="22"/>
                <w:szCs w:val="22"/>
                <w:lang w:val="en-US" w:eastAsia="ko-KR"/>
              </w:rPr>
              <w:t xml:space="preserve">, RAN2 raised 8 questions and come up with 15 proposals (see Proposal 4-x in </w:t>
            </w:r>
            <w:r w:rsidRPr="008C639C">
              <w:rPr>
                <w:rFonts w:ascii="Calibri" w:eastAsia="굴림" w:hAnsi="Calibri" w:cs="Calibri"/>
                <w:color w:val="auto"/>
                <w:sz w:val="22"/>
                <w:szCs w:val="22"/>
                <w:lang w:val="en-US" w:eastAsia="ko-KR"/>
              </w:rPr>
              <w:t>R2-2203159</w:t>
            </w:r>
            <w:r>
              <w:rPr>
                <w:rFonts w:ascii="Calibri" w:eastAsia="굴림" w:hAnsi="Calibri" w:cs="Calibri"/>
                <w:color w:val="auto"/>
                <w:sz w:val="22"/>
                <w:szCs w:val="22"/>
                <w:lang w:val="en-US" w:eastAsia="ko-KR"/>
              </w:rPr>
              <w:t>)!</w:t>
            </w:r>
          </w:p>
          <w:p w14:paraId="42463795" w14:textId="77777777" w:rsidR="000A2422" w:rsidRDefault="000A2422" w:rsidP="000A2422">
            <w:pPr>
              <w:spacing w:after="0"/>
              <w:jc w:val="both"/>
              <w:rPr>
                <w:rFonts w:ascii="Calibri" w:eastAsia="굴림" w:hAnsi="Calibri" w:cs="Calibri"/>
                <w:color w:val="auto"/>
                <w:sz w:val="22"/>
                <w:szCs w:val="22"/>
                <w:lang w:val="en-US" w:eastAsia="ko-KR"/>
              </w:rPr>
            </w:pPr>
          </w:p>
          <w:p w14:paraId="47918492" w14:textId="1ACF1C9B" w:rsidR="000A2422" w:rsidRDefault="000A2422" w:rsidP="000A2422">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RAN1 should avoid such duplicated discussions to save time.</w:t>
            </w:r>
          </w:p>
        </w:tc>
      </w:tr>
      <w:tr w:rsidR="004D2025" w14:paraId="064652C7" w14:textId="77777777" w:rsidTr="004D2025">
        <w:tc>
          <w:tcPr>
            <w:tcW w:w="1628" w:type="dxa"/>
          </w:tcPr>
          <w:p w14:paraId="57142603" w14:textId="77777777" w:rsidR="004D2025" w:rsidRPr="002C7339"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264" w:type="dxa"/>
          </w:tcPr>
          <w:p w14:paraId="3B032113" w14:textId="77777777" w:rsidR="004D2025" w:rsidRPr="002C7339"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0218A388" w14:textId="77777777" w:rsidR="004D2025" w:rsidRDefault="004D2025" w:rsidP="00453F80">
            <w:pPr>
              <w:spacing w:after="0"/>
              <w:jc w:val="both"/>
              <w:rPr>
                <w:rFonts w:ascii="Calibri" w:eastAsia="MS Mincho" w:hAnsi="Calibri" w:cs="Calibri"/>
                <w:color w:val="auto"/>
                <w:sz w:val="22"/>
                <w:szCs w:val="22"/>
                <w:lang w:val="en-US" w:eastAsia="ja-JP"/>
              </w:rPr>
            </w:pPr>
          </w:p>
        </w:tc>
      </w:tr>
      <w:tr w:rsidR="007C5506" w14:paraId="1CEB5898" w14:textId="77777777" w:rsidTr="004D2025">
        <w:tc>
          <w:tcPr>
            <w:tcW w:w="1628" w:type="dxa"/>
          </w:tcPr>
          <w:p w14:paraId="4F22BE0D" w14:textId="139DA20A" w:rsidR="007C5506" w:rsidRPr="007C5506" w:rsidRDefault="007C5506"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Ericsson</w:t>
            </w:r>
          </w:p>
        </w:tc>
        <w:tc>
          <w:tcPr>
            <w:tcW w:w="1264" w:type="dxa"/>
          </w:tcPr>
          <w:p w14:paraId="02E1E96B" w14:textId="014C2915" w:rsidR="007C5506" w:rsidRPr="007C5506" w:rsidRDefault="007C5506"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Yes</w:t>
            </w:r>
          </w:p>
        </w:tc>
        <w:tc>
          <w:tcPr>
            <w:tcW w:w="6470" w:type="dxa"/>
          </w:tcPr>
          <w:p w14:paraId="2FC4688B" w14:textId="77777777" w:rsidR="007C5506" w:rsidRDefault="007C5506" w:rsidP="00453F80">
            <w:pPr>
              <w:spacing w:after="0"/>
              <w:jc w:val="both"/>
              <w:rPr>
                <w:rFonts w:ascii="Calibri" w:eastAsia="MS Mincho" w:hAnsi="Calibri" w:cs="Calibri"/>
                <w:color w:val="auto"/>
                <w:sz w:val="22"/>
                <w:szCs w:val="22"/>
                <w:lang w:val="en-US" w:eastAsia="ja-JP"/>
              </w:rPr>
            </w:pPr>
          </w:p>
        </w:tc>
      </w:tr>
      <w:tr w:rsidR="00573173" w14:paraId="6C7AB21E" w14:textId="77777777" w:rsidTr="004D2025">
        <w:tc>
          <w:tcPr>
            <w:tcW w:w="1628" w:type="dxa"/>
          </w:tcPr>
          <w:p w14:paraId="7D5F714D" w14:textId="570FEBEB" w:rsidR="00573173" w:rsidRDefault="00573173" w:rsidP="00573173">
            <w:pPr>
              <w:spacing w:after="0"/>
              <w:jc w:val="both"/>
              <w:rPr>
                <w:rFonts w:ascii="Calibri" w:hAnsi="Calibri" w:cs="Calibri"/>
                <w:color w:val="auto"/>
                <w:sz w:val="22"/>
                <w:szCs w:val="22"/>
                <w:lang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264" w:type="dxa"/>
          </w:tcPr>
          <w:p w14:paraId="518A99CC" w14:textId="18DA6C04" w:rsidR="00573173" w:rsidRDefault="00573173" w:rsidP="00573173">
            <w:pPr>
              <w:spacing w:after="0"/>
              <w:jc w:val="both"/>
              <w:rPr>
                <w:rFonts w:ascii="Calibri" w:hAnsi="Calibri" w:cs="Calibri"/>
                <w:color w:val="auto"/>
                <w:sz w:val="22"/>
                <w:szCs w:val="22"/>
                <w:lang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4D3B06A4" w14:textId="77777777" w:rsidR="00573173" w:rsidRDefault="00573173" w:rsidP="00573173">
            <w:pPr>
              <w:spacing w:after="0"/>
              <w:jc w:val="both"/>
              <w:rPr>
                <w:rFonts w:ascii="Calibri" w:eastAsia="MS Mincho" w:hAnsi="Calibri" w:cs="Calibri"/>
                <w:color w:val="auto"/>
                <w:sz w:val="22"/>
                <w:szCs w:val="22"/>
                <w:lang w:val="en-US" w:eastAsia="ja-JP"/>
              </w:rPr>
            </w:pPr>
          </w:p>
        </w:tc>
      </w:tr>
      <w:tr w:rsidR="00BC7F45" w14:paraId="0DA0F8B6" w14:textId="77777777" w:rsidTr="004D2025">
        <w:tc>
          <w:tcPr>
            <w:tcW w:w="1628" w:type="dxa"/>
          </w:tcPr>
          <w:p w14:paraId="5A396785" w14:textId="002CB84E"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264" w:type="dxa"/>
          </w:tcPr>
          <w:p w14:paraId="67453D59" w14:textId="4EA72EC6" w:rsidR="00BC7F45" w:rsidRDefault="00BC7F45" w:rsidP="00BC7F4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0" w:type="dxa"/>
          </w:tcPr>
          <w:p w14:paraId="664F5C9E" w14:textId="61A41BBB" w:rsidR="00BC7F45" w:rsidRDefault="00BC7F45" w:rsidP="00BC7F45">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Even when RAN2 does not support, RAN1 can further discuss to address RAN1 issues</w:t>
            </w:r>
          </w:p>
        </w:tc>
      </w:tr>
      <w:tr w:rsidR="00526E0C" w14:paraId="2C11605D" w14:textId="77777777" w:rsidTr="00526E0C">
        <w:tc>
          <w:tcPr>
            <w:tcW w:w="1628" w:type="dxa"/>
          </w:tcPr>
          <w:p w14:paraId="519693CB" w14:textId="77777777" w:rsidR="00526E0C" w:rsidRPr="00994590" w:rsidRDefault="00526E0C" w:rsidP="00B53244">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eastAsia="ko-KR"/>
              </w:rPr>
              <w:t>xiaomi</w:t>
            </w:r>
          </w:p>
        </w:tc>
        <w:tc>
          <w:tcPr>
            <w:tcW w:w="1264" w:type="dxa"/>
          </w:tcPr>
          <w:p w14:paraId="18B0C158" w14:textId="77777777" w:rsidR="00526E0C" w:rsidRPr="00994590" w:rsidRDefault="00526E0C" w:rsidP="00B5324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0" w:type="dxa"/>
          </w:tcPr>
          <w:p w14:paraId="4FF60457" w14:textId="77777777" w:rsidR="00526E0C" w:rsidRDefault="00526E0C" w:rsidP="00B53244">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 xml:space="preserve">From our understanding, RAN2 would only define the timer for the delay bound. Issues on how the bound would have impact on resource (re)selection and how the bound is determined can only be discussed in RAN1. Meanwhile, the RAN2 </w:t>
            </w:r>
            <w:r w:rsidRPr="00994590">
              <w:rPr>
                <w:rFonts w:ascii="Calibri" w:eastAsia="굴림" w:hAnsi="Calibri" w:cs="Calibri"/>
                <w:color w:val="auto"/>
                <w:sz w:val="22"/>
                <w:szCs w:val="22"/>
                <w:lang w:val="en-US" w:eastAsia="ko-KR"/>
              </w:rPr>
              <w:t xml:space="preserve">only discuss the timer for </w:t>
            </w:r>
            <w:r>
              <w:rPr>
                <w:rFonts w:ascii="Calibri" w:eastAsia="굴림" w:hAnsi="Calibri" w:cs="Calibri"/>
                <w:color w:val="auto"/>
                <w:sz w:val="22"/>
                <w:szCs w:val="22"/>
                <w:lang w:val="en-US" w:eastAsia="ko-KR"/>
              </w:rPr>
              <w:t>request-based inter-UE coordination, but the timer for condition-based inter-UE coordination also need be discussed, so the</w:t>
            </w:r>
            <w:r>
              <w:rPr>
                <w:rFonts w:ascii="Calibri" w:eastAsia="굴림" w:hAnsi="Calibri" w:cs="Calibri"/>
                <w:sz w:val="22"/>
                <w:szCs w:val="22"/>
                <w:lang w:val="en-US" w:eastAsia="ko-KR"/>
              </w:rPr>
              <w:t xml:space="preserve"> latency bound need be discussed in RAN 1.</w:t>
            </w:r>
          </w:p>
        </w:tc>
      </w:tr>
      <w:tr w:rsidR="005A44E1" w14:paraId="5EA112DC" w14:textId="77777777" w:rsidTr="00526E0C">
        <w:tc>
          <w:tcPr>
            <w:tcW w:w="1628" w:type="dxa"/>
          </w:tcPr>
          <w:p w14:paraId="4AC02B35" w14:textId="3B6CE004" w:rsidR="005A44E1" w:rsidRDefault="005A44E1" w:rsidP="005A44E1">
            <w:pPr>
              <w:spacing w:after="0"/>
              <w:jc w:val="both"/>
              <w:rPr>
                <w:rFonts w:ascii="Calibri" w:eastAsia="굴림" w:hAnsi="Calibri" w:cs="Calibri"/>
                <w:color w:val="auto"/>
                <w:sz w:val="22"/>
                <w:szCs w:val="22"/>
                <w:lang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264" w:type="dxa"/>
          </w:tcPr>
          <w:p w14:paraId="49467029" w14:textId="5ADADD08" w:rsidR="005A44E1" w:rsidRDefault="005A44E1" w:rsidP="005A44E1">
            <w:pPr>
              <w:spacing w:after="0"/>
              <w:jc w:val="both"/>
              <w:rPr>
                <w:rFonts w:ascii="Calibri" w:hAnsi="Calibri" w:cs="Calibri"/>
                <w:color w:val="auto"/>
                <w:sz w:val="22"/>
                <w:szCs w:val="22"/>
                <w:lang w:val="en-US" w:eastAsia="zh-CN"/>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2E49C1EB" w14:textId="77777777" w:rsidR="005A44E1" w:rsidRDefault="005A44E1" w:rsidP="005A44E1">
            <w:pPr>
              <w:spacing w:after="0"/>
              <w:jc w:val="both"/>
              <w:rPr>
                <w:rFonts w:ascii="Calibri" w:eastAsia="굴림" w:hAnsi="Calibri" w:cs="Calibri"/>
                <w:color w:val="auto"/>
                <w:sz w:val="22"/>
                <w:szCs w:val="22"/>
                <w:lang w:val="en-US" w:eastAsia="ko-KR"/>
              </w:rPr>
            </w:pPr>
          </w:p>
        </w:tc>
      </w:tr>
    </w:tbl>
    <w:p w14:paraId="4AE0EA55" w14:textId="77777777" w:rsidR="00542D2F" w:rsidRPr="00526E0C" w:rsidRDefault="00542D2F" w:rsidP="00542D2F">
      <w:pPr>
        <w:jc w:val="both"/>
      </w:pPr>
    </w:p>
    <w:p w14:paraId="2C31EE9F" w14:textId="77777777" w:rsidR="00C47953" w:rsidRDefault="00C47953" w:rsidP="00542D2F">
      <w:pPr>
        <w:jc w:val="both"/>
      </w:pPr>
    </w:p>
    <w:p w14:paraId="176EA3A0" w14:textId="77777777" w:rsidR="00C47953" w:rsidRDefault="00C47953" w:rsidP="00542D2F">
      <w:pPr>
        <w:jc w:val="both"/>
      </w:pPr>
    </w:p>
    <w:p w14:paraId="2CA4D0C1" w14:textId="0E39FB0B" w:rsidR="00C47953" w:rsidRDefault="00C47953" w:rsidP="00C4795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Q4</w:t>
      </w:r>
      <w:r>
        <w:rPr>
          <w:rFonts w:ascii="Calibri" w:eastAsia="굴림" w:hAnsi="Calibri" w:cs="Calibri"/>
          <w:color w:val="auto"/>
          <w:sz w:val="22"/>
          <w:szCs w:val="22"/>
          <w:lang w:val="en-US" w:eastAsia="ko-KR"/>
        </w:rPr>
        <w:t>-</w:t>
      </w:r>
      <w:r>
        <w:rPr>
          <w:rFonts w:ascii="Calibri" w:eastAsia="굴림" w:hAnsi="Calibri" w:cs="Calibri" w:hint="eastAsia"/>
          <w:color w:val="auto"/>
          <w:sz w:val="22"/>
          <w:szCs w:val="22"/>
          <w:lang w:val="en-US" w:eastAsia="ko-KR"/>
        </w:rPr>
        <w:t>20</w:t>
      </w:r>
      <w:r>
        <w:rPr>
          <w:rFonts w:ascii="Calibri" w:eastAsia="굴림" w:hAnsi="Calibri" w:cs="Calibri"/>
          <w:color w:val="auto"/>
          <w:sz w:val="22"/>
          <w:szCs w:val="22"/>
          <w:lang w:val="en-US" w:eastAsia="ko-KR"/>
        </w:rPr>
        <w:t xml:space="preserve">: Do you agree following draft </w:t>
      </w:r>
      <w:r>
        <w:rPr>
          <w:rFonts w:ascii="Calibri" w:eastAsia="굴림" w:hAnsi="Calibri" w:cs="Calibri" w:hint="eastAsia"/>
          <w:color w:val="auto"/>
          <w:sz w:val="22"/>
          <w:szCs w:val="22"/>
          <w:lang w:val="en-US" w:eastAsia="ko-KR"/>
        </w:rPr>
        <w:t>conclusion</w:t>
      </w:r>
      <w:r w:rsidR="006534C9">
        <w:rPr>
          <w:rFonts w:ascii="Calibri" w:eastAsia="굴림" w:hAnsi="Calibri" w:cs="Calibri"/>
          <w:color w:val="auto"/>
          <w:sz w:val="22"/>
          <w:szCs w:val="22"/>
          <w:lang w:val="en-US" w:eastAsia="ko-KR"/>
        </w:rPr>
        <w:t xml:space="preserve"> </w:t>
      </w:r>
      <w:r w:rsidR="006534C9">
        <w:rPr>
          <w:rFonts w:ascii="Calibri" w:eastAsia="굴림" w:hAnsi="Calibri" w:cs="Calibri" w:hint="eastAsia"/>
          <w:color w:val="auto"/>
          <w:sz w:val="22"/>
          <w:szCs w:val="22"/>
          <w:lang w:val="en-US" w:eastAsia="ko-KR"/>
        </w:rPr>
        <w:t>on</w:t>
      </w:r>
      <w:r w:rsidR="006534C9">
        <w:rPr>
          <w:rFonts w:ascii="Calibri" w:eastAsia="굴림" w:hAnsi="Calibri" w:cs="Calibri"/>
          <w:color w:val="auto"/>
          <w:sz w:val="22"/>
          <w:szCs w:val="22"/>
          <w:lang w:val="en-US" w:eastAsia="ko-KR"/>
        </w:rPr>
        <w:t xml:space="preserve"> </w:t>
      </w:r>
      <w:r w:rsidR="006534C9" w:rsidRPr="006534C9">
        <w:rPr>
          <w:rFonts w:ascii="Calibri" w:eastAsia="굴림" w:hAnsi="Calibri" w:cs="Calibri"/>
          <w:color w:val="auto"/>
          <w:sz w:val="22"/>
          <w:szCs w:val="22"/>
          <w:lang w:val="en-US" w:eastAsia="ko-KR"/>
        </w:rPr>
        <w:t>2</w:t>
      </w:r>
      <w:r w:rsidR="006534C9" w:rsidRPr="006534C9">
        <w:rPr>
          <w:rFonts w:ascii="Calibri" w:eastAsia="굴림" w:hAnsi="Calibri" w:cs="Calibri" w:hint="eastAsia"/>
          <w:color w:val="auto"/>
          <w:sz w:val="22"/>
          <w:szCs w:val="22"/>
          <w:vertAlign w:val="superscript"/>
          <w:lang w:val="en-US" w:eastAsia="ko-KR"/>
        </w:rPr>
        <w:t>nd</w:t>
      </w:r>
      <w:r w:rsidR="006534C9">
        <w:rPr>
          <w:rFonts w:ascii="Calibri" w:eastAsia="굴림" w:hAnsi="Calibri" w:cs="Calibri"/>
          <w:color w:val="auto"/>
          <w:sz w:val="22"/>
          <w:szCs w:val="22"/>
          <w:lang w:val="en-US" w:eastAsia="ko-KR"/>
        </w:rPr>
        <w:t xml:space="preserve"> </w:t>
      </w:r>
      <w:r w:rsidR="006534C9" w:rsidRPr="006534C9">
        <w:rPr>
          <w:rFonts w:ascii="Calibri" w:eastAsia="굴림" w:hAnsi="Calibri" w:cs="Calibri"/>
          <w:color w:val="auto"/>
          <w:sz w:val="22"/>
          <w:szCs w:val="22"/>
          <w:lang w:val="en-US" w:eastAsia="ko-KR"/>
        </w:rPr>
        <w:t>SCI format(s) than can be used to schedule retransmission of a TB containing inter-UE coordination information initially scheduled by a SCI format 2-C</w:t>
      </w:r>
      <w:r>
        <w:rPr>
          <w:rFonts w:ascii="Calibri" w:eastAsia="굴림" w:hAnsi="Calibri" w:cs="Calibri"/>
          <w:color w:val="auto"/>
          <w:sz w:val="22"/>
          <w:szCs w:val="22"/>
          <w:lang w:val="en-US" w:eastAsia="ko-KR"/>
        </w:rPr>
        <w:t xml:space="preserve">? </w:t>
      </w:r>
    </w:p>
    <w:p w14:paraId="0A87DE76" w14:textId="77777777" w:rsidR="00C47953" w:rsidRDefault="00C47953" w:rsidP="00542D2F">
      <w:pPr>
        <w:jc w:val="both"/>
      </w:pPr>
    </w:p>
    <w:tbl>
      <w:tblPr>
        <w:tblStyle w:val="af0"/>
        <w:tblW w:w="0" w:type="auto"/>
        <w:tblLook w:val="04A0" w:firstRow="1" w:lastRow="0" w:firstColumn="1" w:lastColumn="0" w:noHBand="0" w:noVBand="1"/>
      </w:tblPr>
      <w:tblGrid>
        <w:gridCol w:w="9362"/>
      </w:tblGrid>
      <w:tr w:rsidR="00C47953" w14:paraId="01327A56" w14:textId="77777777" w:rsidTr="00C47953">
        <w:tc>
          <w:tcPr>
            <w:tcW w:w="9362" w:type="dxa"/>
          </w:tcPr>
          <w:p w14:paraId="562E3E88" w14:textId="77777777" w:rsidR="00C47953" w:rsidRDefault="00C47953" w:rsidP="00C47953">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(2</w:t>
            </w:r>
            <w:r w:rsidRPr="00B2788C">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SCI format(s) than can be used to schedule retransmission of a TB containing inter-UE coordination information initially scheduled by a SCI format 2-C</w:t>
            </w:r>
            <w:r>
              <w:rPr>
                <w:rFonts w:ascii="Calibri" w:eastAsia="굴림" w:hAnsi="Calibri" w:cs="Calibri" w:hint="eastAsia"/>
                <w:b/>
                <w:color w:val="auto"/>
                <w:sz w:val="22"/>
                <w:szCs w:val="22"/>
                <w:lang w:val="en-US" w:eastAsia="ko-KR"/>
              </w:rPr>
              <w:t>)</w:t>
            </w:r>
          </w:p>
          <w:p w14:paraId="4721DB18" w14:textId="77777777" w:rsidR="00C47953"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vivo, LGE, OPPO, Fujitsu, Spreadtrum, NEC, xiaomi, Fraunhofer, Nokia, (10)</w:t>
            </w:r>
          </w:p>
          <w:p w14:paraId="78DF12F0" w14:textId="77777777" w:rsidR="00C47953"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Huawei, Intel, Apple, Samsung, Ericsson, Futurewei, Qualcomm, Sharp, (8)</w:t>
            </w:r>
          </w:p>
          <w:p w14:paraId="20E67E9F" w14:textId="77777777" w:rsidR="00C47953" w:rsidRDefault="00C47953" w:rsidP="00C47953">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Use only  SCI format 2-C for the retransmission: Huawei, Intel, Apple, Ericsson, Qualcomm, Sharp, (6)</w:t>
            </w:r>
          </w:p>
          <w:p w14:paraId="45944FEF" w14:textId="77777777" w:rsidR="00C47953" w:rsidRDefault="00C47953" w:rsidP="00C47953">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use a SCI format 2-C for the retransmission: Samsung, (1)</w:t>
            </w:r>
          </w:p>
          <w:p w14:paraId="6010D7C5" w14:textId="44A4A7A4" w:rsidR="00C47953" w:rsidRPr="00C47953" w:rsidRDefault="00C47953" w:rsidP="00542D2F">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retransmission of inter-UE coordination information: Futurewei, (1)</w:t>
            </w:r>
          </w:p>
        </w:tc>
      </w:tr>
    </w:tbl>
    <w:p w14:paraId="3EBDAAA7" w14:textId="77777777" w:rsidR="00542D2F" w:rsidRDefault="00542D2F" w:rsidP="00542D2F">
      <w:pPr>
        <w:overflowPunct w:val="0"/>
        <w:spacing w:after="0"/>
        <w:jc w:val="both"/>
        <w:rPr>
          <w:rFonts w:ascii="Calibri" w:eastAsia="굴림" w:hAnsi="Calibri" w:cs="Calibri"/>
          <w:sz w:val="22"/>
          <w:szCs w:val="22"/>
          <w:lang w:val="en-US" w:eastAsia="ko-KR"/>
        </w:rPr>
      </w:pPr>
    </w:p>
    <w:p w14:paraId="0D4894F3" w14:textId="77777777" w:rsidR="00542D2F" w:rsidRDefault="00542D2F" w:rsidP="00542D2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conclusion 3-20:</w:t>
      </w:r>
    </w:p>
    <w:p w14:paraId="3486DE4F" w14:textId="77777777" w:rsidR="00542D2F" w:rsidRDefault="00542D2F" w:rsidP="00542D2F">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consensus on any restriction on a </w:t>
      </w:r>
      <w:r>
        <w:rPr>
          <w:rFonts w:ascii="Calibri" w:eastAsia="굴림" w:hAnsi="Calibri" w:cs="Calibri" w:hint="eastAsia"/>
          <w:sz w:val="22"/>
          <w:szCs w:val="22"/>
          <w:lang w:val="en-US" w:eastAsia="ko-KR"/>
        </w:rPr>
        <w:t>2</w:t>
      </w:r>
      <w:r>
        <w:rPr>
          <w:rFonts w:ascii="Calibri" w:eastAsia="굴림" w:hAnsi="Calibri" w:cs="Calibri" w:hint="eastAsia"/>
          <w:sz w:val="22"/>
          <w:szCs w:val="22"/>
          <w:vertAlign w:val="superscript"/>
          <w:lang w:val="en-US" w:eastAsia="ko-KR"/>
        </w:rPr>
        <w:t>nd</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 xml:space="preserve">SCI format that can be used for retransmission of inter-UE coordination information MAC CE initially scheduled by a SCI format 2-C. </w:t>
      </w:r>
    </w:p>
    <w:p w14:paraId="350B40BC" w14:textId="77777777" w:rsidR="00542D2F" w:rsidRDefault="00542D2F" w:rsidP="00542D2F">
      <w:pPr>
        <w:overflowPunct w:val="0"/>
        <w:spacing w:after="0"/>
        <w:jc w:val="both"/>
        <w:rPr>
          <w:rFonts w:ascii="Calibri" w:eastAsia="굴림" w:hAnsi="Calibri" w:cs="Calibri"/>
          <w:sz w:val="22"/>
          <w:szCs w:val="22"/>
          <w:lang w:val="en-US" w:eastAsia="ko-KR"/>
        </w:rPr>
      </w:pPr>
    </w:p>
    <w:tbl>
      <w:tblPr>
        <w:tblStyle w:val="af0"/>
        <w:tblW w:w="0" w:type="auto"/>
        <w:tblLook w:val="04A0" w:firstRow="1" w:lastRow="0" w:firstColumn="1" w:lastColumn="0" w:noHBand="0" w:noVBand="1"/>
      </w:tblPr>
      <w:tblGrid>
        <w:gridCol w:w="1628"/>
        <w:gridCol w:w="1264"/>
        <w:gridCol w:w="6470"/>
      </w:tblGrid>
      <w:tr w:rsidR="00C47953" w14:paraId="02FA2479" w14:textId="77777777" w:rsidTr="00DB2EFF">
        <w:tc>
          <w:tcPr>
            <w:tcW w:w="1628" w:type="dxa"/>
          </w:tcPr>
          <w:p w14:paraId="063E7C23"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262CF9FF"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267F76B7"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C47953" w14:paraId="271D1AAE" w14:textId="77777777" w:rsidTr="00DB2EFF">
        <w:tc>
          <w:tcPr>
            <w:tcW w:w="1628" w:type="dxa"/>
          </w:tcPr>
          <w:p w14:paraId="5155EF34" w14:textId="01FDA9CB" w:rsidR="00C47953" w:rsidRDefault="001D6968"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Fraunhofer</w:t>
            </w:r>
          </w:p>
        </w:tc>
        <w:tc>
          <w:tcPr>
            <w:tcW w:w="1264" w:type="dxa"/>
          </w:tcPr>
          <w:p w14:paraId="68C66F0A" w14:textId="4A2741D5" w:rsidR="00C47953" w:rsidRDefault="001D6968"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w:t>
            </w:r>
          </w:p>
        </w:tc>
        <w:tc>
          <w:tcPr>
            <w:tcW w:w="6470" w:type="dxa"/>
          </w:tcPr>
          <w:p w14:paraId="1F9EB89D" w14:textId="7F0D6687" w:rsidR="00C47953" w:rsidRDefault="001D6968"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While we are fine with using any 2</w:t>
            </w:r>
            <w:r w:rsidRPr="001D6968">
              <w:rPr>
                <w:rFonts w:ascii="Calibri" w:eastAsia="MS Mincho" w:hAnsi="Calibri" w:cs="Calibri"/>
                <w:color w:val="auto"/>
                <w:sz w:val="22"/>
                <w:szCs w:val="22"/>
                <w:vertAlign w:val="superscript"/>
                <w:lang w:val="en-US" w:eastAsia="ja-JP"/>
              </w:rPr>
              <w:t>nd</w:t>
            </w:r>
            <w:r>
              <w:rPr>
                <w:rFonts w:ascii="Calibri" w:eastAsia="MS Mincho" w:hAnsi="Calibri" w:cs="Calibri"/>
                <w:color w:val="auto"/>
                <w:sz w:val="22"/>
                <w:szCs w:val="22"/>
                <w:lang w:val="en-US" w:eastAsia="ja-JP"/>
              </w:rPr>
              <w:t xml:space="preserve"> SCI format for retransmissions, we are open to using only SCI format 2-C. If the group cannot converge, we can accept the proposal as a compromise.</w:t>
            </w:r>
          </w:p>
        </w:tc>
      </w:tr>
      <w:tr w:rsidR="00C47953" w14:paraId="6DDED3DD" w14:textId="77777777" w:rsidTr="00DB2EFF">
        <w:tc>
          <w:tcPr>
            <w:tcW w:w="1628" w:type="dxa"/>
          </w:tcPr>
          <w:p w14:paraId="22954F2B" w14:textId="674BC32C" w:rsidR="00C47953" w:rsidRDefault="00052EB4"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264" w:type="dxa"/>
          </w:tcPr>
          <w:p w14:paraId="550AE2D0" w14:textId="77777777" w:rsidR="00C47953" w:rsidRDefault="00C47953" w:rsidP="00DB2EFF">
            <w:pPr>
              <w:spacing w:after="0"/>
              <w:jc w:val="both"/>
              <w:rPr>
                <w:rFonts w:ascii="Calibri" w:eastAsia="MS Mincho" w:hAnsi="Calibri" w:cs="Calibri"/>
                <w:color w:val="auto"/>
                <w:sz w:val="22"/>
                <w:szCs w:val="22"/>
                <w:lang w:val="en-US" w:eastAsia="ja-JP"/>
              </w:rPr>
            </w:pPr>
          </w:p>
        </w:tc>
        <w:tc>
          <w:tcPr>
            <w:tcW w:w="6470" w:type="dxa"/>
          </w:tcPr>
          <w:p w14:paraId="1DAC1643" w14:textId="741C702B" w:rsidR="00C47953" w:rsidRDefault="00052EB4"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Prefer to understand what it means / Feature is supported?</w:t>
            </w:r>
          </w:p>
        </w:tc>
      </w:tr>
      <w:tr w:rsidR="00C47953" w14:paraId="295132AB" w14:textId="77777777" w:rsidTr="00DB2EFF">
        <w:tc>
          <w:tcPr>
            <w:tcW w:w="1628" w:type="dxa"/>
          </w:tcPr>
          <w:p w14:paraId="1872C916" w14:textId="69357D84" w:rsidR="00C47953" w:rsidRDefault="00292FEA"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264" w:type="dxa"/>
          </w:tcPr>
          <w:p w14:paraId="069917F4" w14:textId="6943D743" w:rsidR="00C47953" w:rsidRDefault="00292FEA"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3A389FA4" w14:textId="77777777" w:rsidR="00C47953" w:rsidRDefault="00C47953" w:rsidP="00DB2EFF">
            <w:pPr>
              <w:spacing w:after="0"/>
              <w:jc w:val="both"/>
              <w:rPr>
                <w:rFonts w:ascii="Calibri" w:eastAsia="MS Mincho" w:hAnsi="Calibri" w:cs="Calibri"/>
                <w:color w:val="auto"/>
                <w:sz w:val="22"/>
                <w:szCs w:val="22"/>
                <w:lang w:val="en-US" w:eastAsia="ja-JP"/>
              </w:rPr>
            </w:pPr>
          </w:p>
        </w:tc>
      </w:tr>
      <w:tr w:rsidR="00F063B9" w14:paraId="289C3840" w14:textId="77777777" w:rsidTr="00DB2EFF">
        <w:tc>
          <w:tcPr>
            <w:tcW w:w="1628" w:type="dxa"/>
          </w:tcPr>
          <w:p w14:paraId="1A86541A" w14:textId="26990B96" w:rsidR="00F063B9" w:rsidRDefault="00F063B9" w:rsidP="00F063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264" w:type="dxa"/>
          </w:tcPr>
          <w:p w14:paraId="2E553C64" w14:textId="41046B0B"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16FAA518" w14:textId="618B5FBC"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can accept the proposal as a compromise. </w:t>
            </w:r>
          </w:p>
        </w:tc>
      </w:tr>
      <w:tr w:rsidR="00331C70" w14:paraId="3AF50AC7" w14:textId="77777777" w:rsidTr="00331C70">
        <w:tc>
          <w:tcPr>
            <w:tcW w:w="1628" w:type="dxa"/>
          </w:tcPr>
          <w:p w14:paraId="6D3DA687" w14:textId="77777777" w:rsidR="00331C70" w:rsidRDefault="00331C70"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264" w:type="dxa"/>
          </w:tcPr>
          <w:p w14:paraId="712A7875" w14:textId="77777777" w:rsidR="00331C70" w:rsidRPr="001A4766"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70" w:type="dxa"/>
          </w:tcPr>
          <w:p w14:paraId="055C249B" w14:textId="77777777" w:rsidR="00331C70" w:rsidRDefault="00331C70" w:rsidP="006B39E9">
            <w:pPr>
              <w:spacing w:after="0"/>
              <w:jc w:val="both"/>
              <w:rPr>
                <w:rFonts w:ascii="Calibri" w:eastAsia="MS Mincho" w:hAnsi="Calibri" w:cs="Calibri"/>
                <w:color w:val="auto"/>
                <w:sz w:val="22"/>
                <w:szCs w:val="22"/>
                <w:lang w:val="en-US" w:eastAsia="ja-JP"/>
              </w:rPr>
            </w:pPr>
          </w:p>
        </w:tc>
      </w:tr>
      <w:tr w:rsidR="00F1127F" w14:paraId="5AD5B074" w14:textId="77777777" w:rsidTr="00331C70">
        <w:tc>
          <w:tcPr>
            <w:tcW w:w="1628" w:type="dxa"/>
          </w:tcPr>
          <w:p w14:paraId="721E731C" w14:textId="11B2FC18" w:rsidR="00F1127F" w:rsidRDefault="00F1127F" w:rsidP="00F1127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264" w:type="dxa"/>
          </w:tcPr>
          <w:p w14:paraId="1532E6A5" w14:textId="1A7DD859" w:rsidR="00F1127F" w:rsidRDefault="00F1127F" w:rsidP="00F1127F">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No</w:t>
            </w:r>
          </w:p>
        </w:tc>
        <w:tc>
          <w:tcPr>
            <w:tcW w:w="6470" w:type="dxa"/>
          </w:tcPr>
          <w:p w14:paraId="68E18793" w14:textId="77777777" w:rsidR="00F1127F" w:rsidRDefault="00F1127F" w:rsidP="00F1127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While the current status is that there’s no consensus, the issue of maintaining the same TB sizes if different SCI-2 formats are used for retransmission remains. At the very least, the following additional restriction is needed:</w:t>
            </w:r>
          </w:p>
          <w:p w14:paraId="5CC709F4" w14:textId="2F1B09EA" w:rsidR="00F1127F" w:rsidRDefault="00F1127F" w:rsidP="00F1127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lang w:eastAsia="ja-JP"/>
              </w:rPr>
              <w:t>The calculated TB size cannot be changed between retransmissions.</w:t>
            </w:r>
          </w:p>
        </w:tc>
      </w:tr>
      <w:tr w:rsidR="006B39E9" w14:paraId="2F4C2E0B" w14:textId="77777777" w:rsidTr="00331C70">
        <w:tc>
          <w:tcPr>
            <w:tcW w:w="1628" w:type="dxa"/>
          </w:tcPr>
          <w:p w14:paraId="21E94570" w14:textId="2BB101F9" w:rsidR="006B39E9" w:rsidRDefault="006B39E9"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264" w:type="dxa"/>
          </w:tcPr>
          <w:p w14:paraId="0D19B15B" w14:textId="239593B2" w:rsidR="006B39E9" w:rsidRDefault="006B39E9" w:rsidP="006B39E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w:t>
            </w:r>
          </w:p>
        </w:tc>
        <w:tc>
          <w:tcPr>
            <w:tcW w:w="6470" w:type="dxa"/>
          </w:tcPr>
          <w:p w14:paraId="2DB5B777" w14:textId="3C4FD5D4" w:rsidR="006B39E9" w:rsidRDefault="006B39E9" w:rsidP="006B39E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While it is true that there is currently no consensus, we would like to point out that re-transmission of SCI Format 2-C with the same information is redundant and degrades air interface capacity when the UE-A receives a NACK. A NACK reception is an indication that pervious SCI Format 2-C has been successfully received.</w:t>
            </w:r>
          </w:p>
        </w:tc>
      </w:tr>
      <w:tr w:rsidR="00E073AF" w14:paraId="565375B0" w14:textId="77777777" w:rsidTr="00E073AF">
        <w:tc>
          <w:tcPr>
            <w:tcW w:w="1628" w:type="dxa"/>
          </w:tcPr>
          <w:p w14:paraId="0F90D44B" w14:textId="77777777" w:rsidR="00E073AF" w:rsidRPr="001A1A99"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264" w:type="dxa"/>
          </w:tcPr>
          <w:p w14:paraId="422CF03A" w14:textId="77777777" w:rsidR="00E073AF" w:rsidRPr="001A1A99"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5108B6A3" w14:textId="77777777" w:rsidR="00E073AF" w:rsidRDefault="00E073AF" w:rsidP="007143CF">
            <w:pPr>
              <w:spacing w:after="0"/>
              <w:jc w:val="both"/>
              <w:rPr>
                <w:rFonts w:ascii="Calibri" w:eastAsia="MS Mincho" w:hAnsi="Calibri" w:cs="Calibri"/>
                <w:color w:val="auto"/>
                <w:sz w:val="22"/>
                <w:szCs w:val="22"/>
                <w:lang w:val="en-US" w:eastAsia="ja-JP"/>
              </w:rPr>
            </w:pPr>
          </w:p>
        </w:tc>
      </w:tr>
      <w:tr w:rsidR="004208AC" w14:paraId="2C9C6800" w14:textId="77777777" w:rsidTr="00331C70">
        <w:tc>
          <w:tcPr>
            <w:tcW w:w="1628" w:type="dxa"/>
          </w:tcPr>
          <w:p w14:paraId="791B17EA" w14:textId="618BA07B" w:rsidR="004208AC" w:rsidRDefault="004208AC" w:rsidP="004208A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64" w:type="dxa"/>
          </w:tcPr>
          <w:p w14:paraId="1F716B8A" w14:textId="44988179" w:rsidR="004208AC" w:rsidRDefault="004208AC" w:rsidP="004208A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470" w:type="dxa"/>
          </w:tcPr>
          <w:p w14:paraId="5D37469A" w14:textId="29ABE34A" w:rsidR="004208AC" w:rsidRDefault="004208AC" w:rsidP="004208A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are not clear on the meaning or outcome of the conclusion, whether any 2</w:t>
            </w:r>
            <w:r w:rsidRPr="00987FB8">
              <w:rPr>
                <w:rFonts w:ascii="Calibri" w:eastAsia="MS Mincho" w:hAnsi="Calibri" w:cs="Calibri"/>
                <w:color w:val="auto"/>
                <w:sz w:val="22"/>
                <w:szCs w:val="22"/>
                <w:vertAlign w:val="superscript"/>
                <w:lang w:val="en-US" w:eastAsia="ja-JP"/>
              </w:rPr>
              <w:t>nd</w:t>
            </w:r>
            <w:r>
              <w:rPr>
                <w:rFonts w:ascii="Calibri" w:eastAsia="MS Mincho" w:hAnsi="Calibri" w:cs="Calibri"/>
                <w:color w:val="auto"/>
                <w:sz w:val="22"/>
                <w:szCs w:val="22"/>
                <w:lang w:val="en-US" w:eastAsia="ja-JP"/>
              </w:rPr>
              <w:t xml:space="preserve"> SCI format is allowed or it is restricted to be SCI 2-C. We prefer the same SCI 2-C is used for retransmission.</w:t>
            </w:r>
          </w:p>
        </w:tc>
      </w:tr>
      <w:tr w:rsidR="001F5DDB" w14:paraId="2DBBD7A8" w14:textId="77777777" w:rsidTr="00331C70">
        <w:tc>
          <w:tcPr>
            <w:tcW w:w="1628" w:type="dxa"/>
          </w:tcPr>
          <w:p w14:paraId="3041F591" w14:textId="0D75ACD7" w:rsidR="001F5DDB" w:rsidRDefault="001F5DDB" w:rsidP="001F5DD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264" w:type="dxa"/>
          </w:tcPr>
          <w:p w14:paraId="6D7675E5" w14:textId="7674603C"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0" w:type="dxa"/>
          </w:tcPr>
          <w:p w14:paraId="699CDD79" w14:textId="77777777" w:rsidR="001F5DDB" w:rsidRDefault="001F5DDB" w:rsidP="001F5DDB">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are not fully understanding this proposal.</w:t>
            </w:r>
          </w:p>
          <w:p w14:paraId="7495B133" w14:textId="41E95894"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Since when 2</w:t>
            </w:r>
            <w:r w:rsidRPr="009B6780">
              <w:rPr>
                <w:rFonts w:ascii="Calibri" w:hAnsi="Calibri" w:cs="Calibri"/>
                <w:color w:val="auto"/>
                <w:sz w:val="22"/>
                <w:szCs w:val="22"/>
                <w:vertAlign w:val="superscript"/>
                <w:lang w:val="en-US" w:eastAsia="zh-CN"/>
              </w:rPr>
              <w:t>nd</w:t>
            </w:r>
            <w:r>
              <w:rPr>
                <w:rFonts w:ascii="Calibri" w:hAnsi="Calibri" w:cs="Calibri"/>
                <w:color w:val="auto"/>
                <w:sz w:val="22"/>
                <w:szCs w:val="22"/>
                <w:lang w:val="en-US" w:eastAsia="zh-CN"/>
              </w:rPr>
              <w:t xml:space="preserve"> SCI format 2C is used, it is only for unicast. But SCI format 2B is only used for groupcast. We think it is not aligned between the cast type. </w:t>
            </w:r>
          </w:p>
        </w:tc>
      </w:tr>
      <w:tr w:rsidR="00731B60" w14:paraId="432CABFF" w14:textId="77777777" w:rsidTr="00331C70">
        <w:tc>
          <w:tcPr>
            <w:tcW w:w="1628" w:type="dxa"/>
          </w:tcPr>
          <w:p w14:paraId="3674F23A" w14:textId="62D377E5" w:rsidR="00731B60" w:rsidRDefault="00731B60" w:rsidP="00731B60">
            <w:pPr>
              <w:spacing w:after="0"/>
              <w:jc w:val="both"/>
              <w:rPr>
                <w:rFonts w:ascii="Calibri" w:hAnsi="Calibri" w:cs="Calibri"/>
                <w:color w:val="auto"/>
                <w:sz w:val="22"/>
                <w:szCs w:val="22"/>
                <w:lang w:val="en-US" w:eastAsia="zh-CN"/>
              </w:rPr>
            </w:pPr>
            <w:r w:rsidRPr="00DB339E">
              <w:rPr>
                <w:rFonts w:ascii="Calibri" w:eastAsia="굴림" w:hAnsi="Calibri" w:cs="Calibri"/>
                <w:color w:val="auto"/>
                <w:sz w:val="22"/>
                <w:szCs w:val="22"/>
                <w:lang w:val="en-US" w:eastAsia="ko-KR"/>
              </w:rPr>
              <w:t>Huawei, HiSilicon</w:t>
            </w:r>
          </w:p>
        </w:tc>
        <w:tc>
          <w:tcPr>
            <w:tcW w:w="1264" w:type="dxa"/>
          </w:tcPr>
          <w:p w14:paraId="3F7D6506" w14:textId="65AB75B0" w:rsidR="00731B60" w:rsidRDefault="00731B60" w:rsidP="00731B60">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See comment</w:t>
            </w:r>
          </w:p>
        </w:tc>
        <w:tc>
          <w:tcPr>
            <w:tcW w:w="6470" w:type="dxa"/>
          </w:tcPr>
          <w:p w14:paraId="7DCED78C" w14:textId="77777777" w:rsidR="00731B60" w:rsidRDefault="00731B60" w:rsidP="00731B60">
            <w:pPr>
              <w:spacing w:after="0"/>
              <w:jc w:val="both"/>
              <w:rPr>
                <w:rFonts w:ascii="Calibri" w:eastAsia="굴림" w:hAnsi="Calibri" w:cs="Calibri"/>
                <w:sz w:val="22"/>
                <w:szCs w:val="22"/>
                <w:lang w:val="en-US" w:eastAsia="ko-KR"/>
              </w:rPr>
            </w:pPr>
            <w:r>
              <w:rPr>
                <w:rFonts w:ascii="Calibri" w:hAnsi="Calibri" w:cs="Calibri"/>
                <w:color w:val="auto"/>
                <w:sz w:val="22"/>
                <w:szCs w:val="22"/>
                <w:lang w:val="en-US" w:eastAsia="zh-CN"/>
              </w:rPr>
              <w:t>We assume it is common understanding that at least SCI 2</w:t>
            </w:r>
            <w:r>
              <w:rPr>
                <w:rFonts w:ascii="Calibri" w:hAnsi="Calibri" w:cs="Calibri" w:hint="eastAsia"/>
                <w:color w:val="auto"/>
                <w:sz w:val="22"/>
                <w:szCs w:val="22"/>
                <w:lang w:val="en-US" w:eastAsia="zh-CN"/>
              </w:rPr>
              <w:t>-</w:t>
            </w:r>
            <w:r>
              <w:rPr>
                <w:rFonts w:ascii="Calibri" w:hAnsi="Calibri" w:cs="Calibri"/>
                <w:color w:val="auto"/>
                <w:sz w:val="22"/>
                <w:szCs w:val="22"/>
                <w:lang w:val="en-US" w:eastAsia="zh-CN"/>
              </w:rPr>
              <w:t xml:space="preserve">C can be used for re-retransmission if </w:t>
            </w:r>
            <w:r>
              <w:rPr>
                <w:rFonts w:ascii="Calibri" w:eastAsia="굴림" w:hAnsi="Calibri" w:cs="Calibri"/>
                <w:sz w:val="22"/>
                <w:szCs w:val="22"/>
                <w:lang w:val="en-US" w:eastAsia="ko-KR"/>
              </w:rPr>
              <w:t xml:space="preserve">initially scheduled by a SCI format 2-C. </w:t>
            </w:r>
          </w:p>
          <w:p w14:paraId="0330044F" w14:textId="77777777" w:rsidR="00731B60" w:rsidRPr="00D33706" w:rsidRDefault="00731B60" w:rsidP="00731B60">
            <w:pPr>
              <w:pStyle w:val="aff8"/>
              <w:numPr>
                <w:ilvl w:val="0"/>
                <w:numId w:val="32"/>
              </w:numPr>
              <w:spacing w:after="0"/>
              <w:rPr>
                <w:rFonts w:ascii="Calibri" w:eastAsia="굴림" w:hAnsi="Calibri" w:cs="Calibri"/>
                <w:sz w:val="22"/>
              </w:rPr>
            </w:pPr>
            <w:r w:rsidRPr="00D33706">
              <w:rPr>
                <w:rFonts w:ascii="Calibri" w:eastAsia="굴림" w:hAnsi="Calibri" w:cs="Calibri"/>
                <w:sz w:val="22"/>
              </w:rPr>
              <w:t>If companies have different view on this aspect (i.e., SCI 2C cannot be used in this case)</w:t>
            </w:r>
            <w:r>
              <w:rPr>
                <w:rFonts w:ascii="Calibri" w:eastAsia="굴림" w:hAnsi="Calibri" w:cs="Calibri"/>
                <w:sz w:val="22"/>
              </w:rPr>
              <w:t>, we would</w:t>
            </w:r>
            <w:r w:rsidRPr="00D33706">
              <w:rPr>
                <w:rFonts w:ascii="Calibri" w:eastAsia="굴림" w:hAnsi="Calibri" w:cs="Calibri"/>
                <w:sz w:val="22"/>
              </w:rPr>
              <w:t xml:space="preserve"> </w:t>
            </w:r>
            <w:r>
              <w:rPr>
                <w:rFonts w:ascii="Calibri" w:eastAsia="굴림" w:hAnsi="Calibri" w:cs="Calibri"/>
                <w:sz w:val="22"/>
              </w:rPr>
              <w:t xml:space="preserve">be surprised and would </w:t>
            </w:r>
            <w:r w:rsidRPr="00D33706">
              <w:rPr>
                <w:rFonts w:ascii="Calibri" w:eastAsia="굴림" w:hAnsi="Calibri" w:cs="Calibri"/>
                <w:sz w:val="22"/>
              </w:rPr>
              <w:t>like to know why.</w:t>
            </w:r>
          </w:p>
          <w:p w14:paraId="6421F448" w14:textId="77777777" w:rsidR="00731B60" w:rsidRDefault="00731B60" w:rsidP="00731B60">
            <w:pPr>
              <w:spacing w:after="0"/>
              <w:jc w:val="both"/>
              <w:rPr>
                <w:rFonts w:ascii="Calibri" w:eastAsia="굴림" w:hAnsi="Calibri" w:cs="Calibri"/>
                <w:sz w:val="22"/>
                <w:szCs w:val="22"/>
                <w:lang w:val="en-US" w:eastAsia="ko-KR"/>
              </w:rPr>
            </w:pPr>
          </w:p>
          <w:p w14:paraId="05A56719" w14:textId="77777777" w:rsidR="00731B60" w:rsidRDefault="00731B60" w:rsidP="00731B60">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So the issue here is if 2</w:t>
            </w:r>
            <w:r w:rsidRPr="008A6ED0">
              <w:rPr>
                <w:rFonts w:ascii="Calibri" w:eastAsia="굴림" w:hAnsi="Calibri" w:cs="Calibri"/>
                <w:sz w:val="22"/>
                <w:szCs w:val="22"/>
                <w:vertAlign w:val="superscript"/>
                <w:lang w:val="en-US" w:eastAsia="ko-KR"/>
              </w:rPr>
              <w:t>nd</w:t>
            </w:r>
            <w:r>
              <w:rPr>
                <w:rFonts w:ascii="Calibri" w:eastAsia="굴림" w:hAnsi="Calibri" w:cs="Calibri"/>
                <w:sz w:val="22"/>
                <w:szCs w:val="22"/>
                <w:lang w:val="en-US" w:eastAsia="ko-KR"/>
              </w:rPr>
              <w:t xml:space="preserve"> SCI formats other than SCI 2C can be used for re-transmission in this case.</w:t>
            </w:r>
          </w:p>
          <w:p w14:paraId="3570D4A4" w14:textId="77777777" w:rsidR="00731B60" w:rsidRDefault="00731B60" w:rsidP="00731B60">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To our understanding, only SCI 2C can be used in this case.</w:t>
            </w:r>
          </w:p>
          <w:p w14:paraId="449A7803" w14:textId="77777777" w:rsidR="00731B60" w:rsidRPr="00A4374D" w:rsidRDefault="00731B60" w:rsidP="00731B60">
            <w:pPr>
              <w:spacing w:after="0"/>
              <w:jc w:val="both"/>
              <w:rPr>
                <w:rFonts w:ascii="Calibri" w:hAnsi="Calibri" w:cs="Calibri"/>
                <w:color w:val="auto"/>
                <w:sz w:val="22"/>
                <w:szCs w:val="22"/>
                <w:lang w:val="en-US" w:eastAsia="zh-CN"/>
              </w:rPr>
            </w:pPr>
            <w:r>
              <w:rPr>
                <w:rFonts w:ascii="Calibri" w:eastAsia="굴림" w:hAnsi="Calibri" w:cs="Calibri"/>
                <w:sz w:val="22"/>
                <w:szCs w:val="22"/>
                <w:lang w:val="en-US" w:eastAsia="ko-KR"/>
              </w:rPr>
              <w:t>Because as we pointed out previously, d</w:t>
            </w:r>
            <w:r>
              <w:rPr>
                <w:rFonts w:ascii="Calibri" w:hAnsi="Calibri" w:cs="Calibri"/>
                <w:color w:val="auto"/>
                <w:sz w:val="22"/>
                <w:szCs w:val="22"/>
                <w:lang w:val="en-US" w:eastAsia="zh-CN"/>
              </w:rPr>
              <w:t xml:space="preserve">ifferent </w:t>
            </w:r>
            <w:r>
              <w:rPr>
                <w:rFonts w:ascii="Calibri" w:eastAsia="굴림" w:hAnsi="Calibri" w:cs="Calibri" w:hint="eastAsia"/>
                <w:sz w:val="22"/>
                <w:szCs w:val="22"/>
                <w:lang w:val="en-US" w:eastAsia="ko-KR"/>
              </w:rPr>
              <w:t>2</w:t>
            </w:r>
            <w:r w:rsidRPr="008D777E">
              <w:rPr>
                <w:rFonts w:ascii="Calibri" w:eastAsia="굴림" w:hAnsi="Calibri" w:cs="Calibri" w:hint="eastAsia"/>
                <w:sz w:val="22"/>
                <w:szCs w:val="22"/>
                <w:vertAlign w:val="superscript"/>
                <w:lang w:val="en-US" w:eastAsia="ko-KR"/>
              </w:rPr>
              <w:t>nd</w:t>
            </w:r>
            <w:r>
              <w:rPr>
                <w:rFonts w:ascii="Calibri" w:eastAsia="굴림" w:hAnsi="Calibri" w:cs="Calibri" w:hint="eastAsia"/>
                <w:sz w:val="22"/>
                <w:szCs w:val="22"/>
                <w:lang w:val="en-US" w:eastAsia="ko-KR"/>
              </w:rPr>
              <w:t xml:space="preserve"> </w:t>
            </w:r>
            <w:r>
              <w:rPr>
                <w:rFonts w:ascii="Calibri" w:hAnsi="Calibri" w:cs="Calibri"/>
                <w:color w:val="auto"/>
                <w:sz w:val="22"/>
                <w:szCs w:val="22"/>
                <w:lang w:val="en-US" w:eastAsia="zh-CN"/>
              </w:rPr>
              <w:t>SCI format have different size, thus occupy different number of REs. As per current spec, this will further impact TBS determination, resulting in different TBS for initial and retransmission(s) of the same TB and causing HARQ combining infeasible. This technical comment still stands since we do not see any different understandings here.</w:t>
            </w:r>
          </w:p>
          <w:p w14:paraId="74FADC29" w14:textId="77777777" w:rsidR="00731B60" w:rsidRDefault="00731B60" w:rsidP="00731B60">
            <w:pPr>
              <w:spacing w:after="0"/>
              <w:jc w:val="both"/>
              <w:rPr>
                <w:rFonts w:ascii="Calibri" w:eastAsia="MS Mincho" w:hAnsi="Calibri" w:cs="Calibri"/>
                <w:color w:val="auto"/>
                <w:sz w:val="22"/>
                <w:szCs w:val="22"/>
                <w:lang w:val="en-US" w:eastAsia="ja-JP"/>
              </w:rPr>
            </w:pPr>
          </w:p>
          <w:p w14:paraId="56DCFF43" w14:textId="77777777" w:rsidR="00731B60" w:rsidRPr="00910FB6" w:rsidRDefault="00731B60" w:rsidP="00731B6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So we suggest the following red changes.</w:t>
            </w:r>
          </w:p>
          <w:p w14:paraId="77399C9B" w14:textId="77777777" w:rsidR="00731B60" w:rsidRDefault="00731B60" w:rsidP="00731B60">
            <w:pPr>
              <w:spacing w:after="0"/>
              <w:jc w:val="both"/>
              <w:rPr>
                <w:rFonts w:ascii="Microsoft YaHei" w:eastAsia="Microsoft YaHei" w:hAnsi="Microsoft YaHei" w:cs="Microsoft YaHei"/>
                <w:color w:val="auto"/>
                <w:sz w:val="22"/>
                <w:szCs w:val="22"/>
                <w:lang w:val="en-US" w:eastAsia="zh-CN"/>
              </w:rPr>
            </w:pPr>
            <w:r>
              <w:rPr>
                <w:rFonts w:ascii="Microsoft YaHei" w:eastAsia="Microsoft YaHei" w:hAnsi="Microsoft YaHei" w:cs="Microsoft YaHei" w:hint="eastAsia"/>
                <w:color w:val="auto"/>
                <w:sz w:val="22"/>
                <w:szCs w:val="22"/>
                <w:lang w:val="en-US" w:eastAsia="zh-CN"/>
              </w:rPr>
              <w:t>==</w:t>
            </w:r>
          </w:p>
          <w:p w14:paraId="7839DC64" w14:textId="77777777" w:rsidR="00731B60" w:rsidRDefault="00731B60" w:rsidP="00731B6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conclusion 3-20:</w:t>
            </w:r>
          </w:p>
          <w:p w14:paraId="5EC8F2B8" w14:textId="77777777" w:rsidR="00731B60" w:rsidRDefault="00731B60" w:rsidP="00731B6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consensus on </w:t>
            </w:r>
            <w:r w:rsidRPr="006A16E5">
              <w:rPr>
                <w:rFonts w:ascii="Calibri" w:eastAsia="굴림" w:hAnsi="Calibri" w:cs="Calibri"/>
                <w:strike/>
                <w:color w:val="FF0000"/>
                <w:sz w:val="22"/>
                <w:szCs w:val="22"/>
                <w:lang w:val="en-US" w:eastAsia="ko-KR"/>
              </w:rPr>
              <w:t>any restriction on a</w:t>
            </w:r>
            <w:r>
              <w:rPr>
                <w:rFonts w:ascii="Calibri" w:eastAsia="굴림" w:hAnsi="Calibri" w:cs="Calibri"/>
                <w:sz w:val="22"/>
                <w:szCs w:val="22"/>
                <w:lang w:val="en-US" w:eastAsia="ko-KR"/>
              </w:rPr>
              <w:t xml:space="preserve"> </w:t>
            </w:r>
            <w:r>
              <w:rPr>
                <w:rFonts w:ascii="Calibri" w:eastAsia="굴림" w:hAnsi="Calibri" w:cs="Calibri" w:hint="eastAsia"/>
                <w:sz w:val="22"/>
                <w:szCs w:val="22"/>
                <w:lang w:val="en-US" w:eastAsia="ko-KR"/>
              </w:rPr>
              <w:t>2</w:t>
            </w:r>
            <w:r>
              <w:rPr>
                <w:rFonts w:ascii="Calibri" w:eastAsia="굴림" w:hAnsi="Calibri" w:cs="Calibri" w:hint="eastAsia"/>
                <w:sz w:val="22"/>
                <w:szCs w:val="22"/>
                <w:vertAlign w:val="superscript"/>
                <w:lang w:val="en-US" w:eastAsia="ko-KR"/>
              </w:rPr>
              <w:t>nd</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 xml:space="preserve">SCI format </w:t>
            </w:r>
            <w:r w:rsidRPr="006A16E5">
              <w:rPr>
                <w:rFonts w:ascii="Calibri" w:eastAsia="굴림" w:hAnsi="Calibri" w:cs="Calibri"/>
                <w:color w:val="FF0000"/>
                <w:sz w:val="22"/>
                <w:szCs w:val="22"/>
                <w:lang w:val="en-US" w:eastAsia="ko-KR"/>
              </w:rPr>
              <w:t xml:space="preserve">other than SCI format 2-C </w:t>
            </w:r>
            <w:r>
              <w:rPr>
                <w:rFonts w:ascii="Calibri" w:eastAsia="굴림" w:hAnsi="Calibri" w:cs="Calibri"/>
                <w:sz w:val="22"/>
                <w:szCs w:val="22"/>
                <w:lang w:val="en-US" w:eastAsia="ko-KR"/>
              </w:rPr>
              <w:t xml:space="preserve">that can be used for retransmission of inter-UE coordination information MAC CE initially scheduled by a SCI format 2-C. </w:t>
            </w:r>
          </w:p>
          <w:p w14:paraId="48997BBC" w14:textId="77777777" w:rsidR="00731B60" w:rsidRDefault="00731B60" w:rsidP="00731B60">
            <w:pPr>
              <w:spacing w:after="0"/>
              <w:jc w:val="both"/>
              <w:rPr>
                <w:rFonts w:ascii="Calibri" w:hAnsi="Calibri" w:cs="Calibri"/>
                <w:color w:val="auto"/>
                <w:sz w:val="22"/>
                <w:szCs w:val="22"/>
                <w:lang w:val="en-US" w:eastAsia="zh-CN"/>
              </w:rPr>
            </w:pPr>
          </w:p>
        </w:tc>
      </w:tr>
      <w:tr w:rsidR="004D2025" w14:paraId="4708ACCF" w14:textId="77777777" w:rsidTr="004D2025">
        <w:tc>
          <w:tcPr>
            <w:tcW w:w="1628" w:type="dxa"/>
          </w:tcPr>
          <w:p w14:paraId="36FA35F4" w14:textId="77777777" w:rsidR="004D2025" w:rsidRPr="002C7339"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264" w:type="dxa"/>
          </w:tcPr>
          <w:p w14:paraId="37F4B166" w14:textId="77777777" w:rsidR="004D2025" w:rsidRPr="002C7339"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41467524" w14:textId="77777777" w:rsidR="004D2025" w:rsidRDefault="004D2025" w:rsidP="00453F80">
            <w:pPr>
              <w:spacing w:after="0"/>
              <w:jc w:val="both"/>
              <w:rPr>
                <w:rFonts w:ascii="Calibri" w:eastAsia="MS Mincho" w:hAnsi="Calibri" w:cs="Calibri"/>
                <w:color w:val="auto"/>
                <w:sz w:val="22"/>
                <w:szCs w:val="22"/>
                <w:lang w:val="en-US" w:eastAsia="ja-JP"/>
              </w:rPr>
            </w:pPr>
          </w:p>
        </w:tc>
      </w:tr>
      <w:tr w:rsidR="007C5506" w14:paraId="17639848" w14:textId="77777777" w:rsidTr="004D2025">
        <w:tc>
          <w:tcPr>
            <w:tcW w:w="1628" w:type="dxa"/>
          </w:tcPr>
          <w:p w14:paraId="48F365C5" w14:textId="637B2D65" w:rsidR="007C5506" w:rsidRPr="007C5506" w:rsidRDefault="007C5506"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Ericsson</w:t>
            </w:r>
          </w:p>
        </w:tc>
        <w:tc>
          <w:tcPr>
            <w:tcW w:w="1264" w:type="dxa"/>
          </w:tcPr>
          <w:p w14:paraId="3C940F35" w14:textId="3A9A7477" w:rsidR="007C5506" w:rsidRPr="007C5506" w:rsidRDefault="007C5506"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No</w:t>
            </w:r>
          </w:p>
        </w:tc>
        <w:tc>
          <w:tcPr>
            <w:tcW w:w="6470" w:type="dxa"/>
          </w:tcPr>
          <w:p w14:paraId="17183986" w14:textId="446C2D80" w:rsidR="007C5506" w:rsidRPr="007C5506" w:rsidRDefault="007C5506" w:rsidP="00453F80">
            <w:pPr>
              <w:spacing w:after="0"/>
              <w:jc w:val="both"/>
              <w:rPr>
                <w:rFonts w:ascii="Calibri" w:eastAsia="MS Mincho" w:hAnsi="Calibri" w:cs="Calibri"/>
                <w:color w:val="auto"/>
                <w:sz w:val="22"/>
                <w:szCs w:val="22"/>
                <w:lang w:eastAsia="ja-JP"/>
              </w:rPr>
            </w:pPr>
            <w:r>
              <w:rPr>
                <w:rFonts w:ascii="Calibri" w:eastAsia="MS Mincho" w:hAnsi="Calibri" w:cs="Calibri"/>
                <w:color w:val="auto"/>
                <w:sz w:val="22"/>
                <w:szCs w:val="22"/>
                <w:lang w:eastAsia="ja-JP"/>
              </w:rPr>
              <w:t>We think that o</w:t>
            </w:r>
            <w:r>
              <w:rPr>
                <w:rFonts w:ascii="Calibri" w:eastAsia="MS Mincho" w:hAnsi="Calibri" w:cs="Calibri"/>
                <w:color w:val="auto"/>
                <w:sz w:val="22"/>
                <w:szCs w:val="22"/>
                <w:lang w:val="en-US" w:eastAsia="ja-JP"/>
              </w:rPr>
              <w:t>nly SCI format 2-C can be used to re-transmit the inter-UE coordination information.</w:t>
            </w:r>
          </w:p>
        </w:tc>
      </w:tr>
      <w:tr w:rsidR="00B103D1" w14:paraId="5576926A" w14:textId="77777777" w:rsidTr="004D2025">
        <w:tc>
          <w:tcPr>
            <w:tcW w:w="1628" w:type="dxa"/>
          </w:tcPr>
          <w:p w14:paraId="6AC4ECEA" w14:textId="188B7DE8" w:rsidR="00B103D1" w:rsidRDefault="00B103D1" w:rsidP="00B103D1">
            <w:pPr>
              <w:spacing w:after="0"/>
              <w:jc w:val="both"/>
              <w:rPr>
                <w:rFonts w:ascii="Calibri" w:hAnsi="Calibri" w:cs="Calibri"/>
                <w:color w:val="auto"/>
                <w:sz w:val="22"/>
                <w:szCs w:val="22"/>
                <w:lang w:eastAsia="zh-CN"/>
              </w:rPr>
            </w:pPr>
            <w:r w:rsidRPr="00890469">
              <w:rPr>
                <w:rFonts w:ascii="Calibri" w:hAnsi="Calibri" w:cs="Calibri" w:hint="eastAsia"/>
                <w:color w:val="auto"/>
                <w:sz w:val="22"/>
                <w:szCs w:val="22"/>
                <w:lang w:val="en-US" w:eastAsia="zh-CN"/>
              </w:rPr>
              <w:lastRenderedPageBreak/>
              <w:t>S</w:t>
            </w:r>
            <w:r w:rsidRPr="00890469">
              <w:rPr>
                <w:rFonts w:ascii="Calibri" w:hAnsi="Calibri" w:cs="Calibri"/>
                <w:color w:val="auto"/>
                <w:sz w:val="22"/>
                <w:szCs w:val="22"/>
                <w:lang w:val="en-US" w:eastAsia="zh-CN"/>
              </w:rPr>
              <w:t>preadtrum</w:t>
            </w:r>
          </w:p>
        </w:tc>
        <w:tc>
          <w:tcPr>
            <w:tcW w:w="1264" w:type="dxa"/>
          </w:tcPr>
          <w:p w14:paraId="1FC1CE7C" w14:textId="3A69E674" w:rsidR="00B103D1" w:rsidRDefault="00B103D1" w:rsidP="00B103D1">
            <w:pPr>
              <w:spacing w:after="0"/>
              <w:jc w:val="both"/>
              <w:rPr>
                <w:rFonts w:ascii="Calibri" w:hAnsi="Calibri" w:cs="Calibri"/>
                <w:color w:val="auto"/>
                <w:sz w:val="22"/>
                <w:szCs w:val="22"/>
                <w:lang w:eastAsia="zh-CN"/>
              </w:rPr>
            </w:pPr>
            <w:r w:rsidRPr="00890469">
              <w:rPr>
                <w:rFonts w:ascii="Calibri" w:hAnsi="Calibri" w:cs="Calibri" w:hint="eastAsia"/>
                <w:color w:val="auto"/>
                <w:sz w:val="22"/>
                <w:szCs w:val="22"/>
                <w:lang w:val="en-US" w:eastAsia="zh-CN"/>
              </w:rPr>
              <w:t>Y</w:t>
            </w:r>
            <w:r w:rsidRPr="00890469">
              <w:rPr>
                <w:rFonts w:ascii="Calibri" w:hAnsi="Calibri" w:cs="Calibri"/>
                <w:color w:val="auto"/>
                <w:sz w:val="22"/>
                <w:szCs w:val="22"/>
                <w:lang w:val="en-US" w:eastAsia="zh-CN"/>
              </w:rPr>
              <w:t>es</w:t>
            </w:r>
          </w:p>
        </w:tc>
        <w:tc>
          <w:tcPr>
            <w:tcW w:w="6470" w:type="dxa"/>
          </w:tcPr>
          <w:p w14:paraId="691B4017" w14:textId="77777777" w:rsidR="00B103D1" w:rsidRDefault="00B103D1" w:rsidP="00B103D1">
            <w:pPr>
              <w:spacing w:after="0"/>
              <w:jc w:val="both"/>
              <w:rPr>
                <w:rFonts w:ascii="Calibri" w:eastAsia="MS Mincho" w:hAnsi="Calibri" w:cs="Calibri"/>
                <w:color w:val="auto"/>
                <w:sz w:val="22"/>
                <w:szCs w:val="22"/>
                <w:lang w:eastAsia="ja-JP"/>
              </w:rPr>
            </w:pPr>
          </w:p>
        </w:tc>
      </w:tr>
      <w:tr w:rsidR="00573173" w14:paraId="220E3838" w14:textId="77777777" w:rsidTr="004D2025">
        <w:tc>
          <w:tcPr>
            <w:tcW w:w="1628" w:type="dxa"/>
          </w:tcPr>
          <w:p w14:paraId="0C608820" w14:textId="7E34511C" w:rsidR="00573173" w:rsidRPr="00890469"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264" w:type="dxa"/>
          </w:tcPr>
          <w:p w14:paraId="6E52DC3C" w14:textId="3818A5E5" w:rsidR="00573173" w:rsidRPr="00890469"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7BD7D4DE" w14:textId="77777777" w:rsidR="00573173" w:rsidRDefault="00573173" w:rsidP="00573173">
            <w:pPr>
              <w:spacing w:after="0"/>
              <w:jc w:val="both"/>
              <w:rPr>
                <w:rFonts w:ascii="Calibri" w:eastAsia="MS Mincho" w:hAnsi="Calibri" w:cs="Calibri"/>
                <w:color w:val="auto"/>
                <w:sz w:val="22"/>
                <w:szCs w:val="22"/>
                <w:lang w:eastAsia="ja-JP"/>
              </w:rPr>
            </w:pPr>
          </w:p>
        </w:tc>
      </w:tr>
      <w:tr w:rsidR="00BC7F45" w14:paraId="7F08578F" w14:textId="77777777" w:rsidTr="004D2025">
        <w:tc>
          <w:tcPr>
            <w:tcW w:w="1628" w:type="dxa"/>
          </w:tcPr>
          <w:p w14:paraId="035CF2E6" w14:textId="602BC821"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264" w:type="dxa"/>
          </w:tcPr>
          <w:p w14:paraId="1FDF182E" w14:textId="0AA970E9" w:rsidR="00BC7F45" w:rsidRDefault="00BC7F45" w:rsidP="00BC7F4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4CAF6025" w14:textId="77777777" w:rsidR="00BC7F45" w:rsidRDefault="00BC7F45" w:rsidP="00BC7F45">
            <w:pPr>
              <w:spacing w:after="0"/>
              <w:jc w:val="both"/>
              <w:rPr>
                <w:rFonts w:ascii="Calibri" w:eastAsia="MS Mincho" w:hAnsi="Calibri" w:cs="Calibri"/>
                <w:color w:val="auto"/>
                <w:sz w:val="22"/>
                <w:szCs w:val="22"/>
                <w:lang w:eastAsia="ja-JP"/>
              </w:rPr>
            </w:pPr>
          </w:p>
        </w:tc>
      </w:tr>
      <w:tr w:rsidR="002341F8" w:rsidRPr="00936EBD" w14:paraId="0CAAECDF" w14:textId="77777777" w:rsidTr="002341F8">
        <w:tc>
          <w:tcPr>
            <w:tcW w:w="1628" w:type="dxa"/>
          </w:tcPr>
          <w:p w14:paraId="0FD0EC89" w14:textId="77777777" w:rsidR="002341F8" w:rsidRPr="00936EBD" w:rsidRDefault="002341F8" w:rsidP="004500F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264" w:type="dxa"/>
          </w:tcPr>
          <w:p w14:paraId="5D0EF166" w14:textId="77777777" w:rsidR="002341F8" w:rsidRPr="00936EBD" w:rsidRDefault="002341F8" w:rsidP="004500F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0" w:type="dxa"/>
          </w:tcPr>
          <w:p w14:paraId="214FC7A6" w14:textId="77777777" w:rsidR="002341F8" w:rsidRPr="00936EBD" w:rsidRDefault="002341F8" w:rsidP="004500F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Same view as QC.</w:t>
            </w:r>
          </w:p>
        </w:tc>
      </w:tr>
      <w:tr w:rsidR="00526E0C" w14:paraId="6E68FAB8" w14:textId="77777777" w:rsidTr="00526E0C">
        <w:tc>
          <w:tcPr>
            <w:tcW w:w="1628" w:type="dxa"/>
          </w:tcPr>
          <w:p w14:paraId="3DE0BC34" w14:textId="77777777" w:rsidR="00526E0C" w:rsidRPr="00F00D74" w:rsidRDefault="00526E0C" w:rsidP="00B53244">
            <w:pPr>
              <w:spacing w:after="0"/>
              <w:jc w:val="both"/>
              <w:rPr>
                <w:rFonts w:ascii="Calibri" w:hAnsi="Calibri" w:cs="Calibri"/>
                <w:color w:val="auto"/>
                <w:sz w:val="22"/>
                <w:szCs w:val="22"/>
                <w:lang w:eastAsia="zh-CN"/>
              </w:rPr>
            </w:pPr>
            <w:r>
              <w:rPr>
                <w:rFonts w:ascii="Calibri" w:hAnsi="Calibri" w:cs="Calibri" w:hint="eastAsia"/>
                <w:color w:val="auto"/>
                <w:sz w:val="22"/>
                <w:szCs w:val="22"/>
                <w:lang w:eastAsia="zh-CN"/>
              </w:rPr>
              <w:t>x</w:t>
            </w:r>
            <w:r>
              <w:rPr>
                <w:rFonts w:ascii="Calibri" w:hAnsi="Calibri" w:cs="Calibri"/>
                <w:color w:val="auto"/>
                <w:sz w:val="22"/>
                <w:szCs w:val="22"/>
                <w:lang w:eastAsia="zh-CN"/>
              </w:rPr>
              <w:t>iaomi</w:t>
            </w:r>
          </w:p>
        </w:tc>
        <w:tc>
          <w:tcPr>
            <w:tcW w:w="1264" w:type="dxa"/>
          </w:tcPr>
          <w:p w14:paraId="71A0E9E9" w14:textId="77777777" w:rsidR="00526E0C" w:rsidRDefault="00526E0C" w:rsidP="00B532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453A7360" w14:textId="77777777" w:rsidR="00526E0C" w:rsidRDefault="00526E0C" w:rsidP="00B53244">
            <w:pPr>
              <w:spacing w:after="0"/>
              <w:jc w:val="both"/>
              <w:rPr>
                <w:rFonts w:ascii="Calibri" w:eastAsia="MS Mincho" w:hAnsi="Calibri" w:cs="Calibri"/>
                <w:color w:val="auto"/>
                <w:sz w:val="22"/>
                <w:szCs w:val="22"/>
                <w:lang w:val="en-US" w:eastAsia="ja-JP"/>
              </w:rPr>
            </w:pPr>
          </w:p>
        </w:tc>
      </w:tr>
      <w:tr w:rsidR="005A44E1" w14:paraId="1B8D7790" w14:textId="77777777" w:rsidTr="00526E0C">
        <w:tc>
          <w:tcPr>
            <w:tcW w:w="1628" w:type="dxa"/>
          </w:tcPr>
          <w:p w14:paraId="4C8B59E6" w14:textId="5B5CB2DE" w:rsidR="005A44E1" w:rsidRDefault="005A44E1" w:rsidP="005A44E1">
            <w:pPr>
              <w:spacing w:after="0"/>
              <w:jc w:val="both"/>
              <w:rPr>
                <w:rFonts w:ascii="Calibri" w:hAnsi="Calibri" w:cs="Calibri"/>
                <w:color w:val="auto"/>
                <w:sz w:val="22"/>
                <w:szCs w:val="22"/>
                <w:lang w:eastAsia="zh-CN"/>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264" w:type="dxa"/>
          </w:tcPr>
          <w:p w14:paraId="19049F47" w14:textId="0E46C50B" w:rsidR="005A44E1" w:rsidRDefault="005A44E1" w:rsidP="005A44E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615F2EA6" w14:textId="77777777" w:rsidR="005A44E1" w:rsidRDefault="005A44E1" w:rsidP="005A44E1">
            <w:pPr>
              <w:spacing w:after="0"/>
              <w:jc w:val="both"/>
              <w:rPr>
                <w:rFonts w:ascii="Calibri" w:eastAsia="MS Mincho" w:hAnsi="Calibri" w:cs="Calibri"/>
                <w:color w:val="auto"/>
                <w:sz w:val="22"/>
                <w:szCs w:val="22"/>
                <w:lang w:val="en-US" w:eastAsia="ja-JP"/>
              </w:rPr>
            </w:pPr>
          </w:p>
        </w:tc>
      </w:tr>
    </w:tbl>
    <w:p w14:paraId="0BBF4371" w14:textId="77777777" w:rsidR="00542D2F" w:rsidRDefault="00542D2F" w:rsidP="00542D2F">
      <w:pPr>
        <w:overflowPunct w:val="0"/>
        <w:spacing w:after="0"/>
        <w:jc w:val="both"/>
        <w:rPr>
          <w:rFonts w:ascii="Calibri" w:eastAsia="굴림" w:hAnsi="Calibri" w:cs="Calibri"/>
          <w:sz w:val="22"/>
          <w:szCs w:val="22"/>
          <w:lang w:val="en-US" w:eastAsia="ko-KR"/>
        </w:rPr>
      </w:pPr>
    </w:p>
    <w:p w14:paraId="2B1186AA" w14:textId="77777777" w:rsidR="00C47953" w:rsidRDefault="00C47953" w:rsidP="00542D2F">
      <w:pPr>
        <w:overflowPunct w:val="0"/>
        <w:spacing w:after="0"/>
        <w:jc w:val="both"/>
        <w:rPr>
          <w:rFonts w:ascii="Calibri" w:eastAsia="굴림" w:hAnsi="Calibri" w:cs="Calibri"/>
          <w:sz w:val="22"/>
          <w:szCs w:val="22"/>
          <w:lang w:val="en-US" w:eastAsia="ko-KR"/>
        </w:rPr>
      </w:pPr>
    </w:p>
    <w:p w14:paraId="5A67F89B" w14:textId="77777777" w:rsidR="00C47953" w:rsidRDefault="00C47953" w:rsidP="00542D2F">
      <w:pPr>
        <w:overflowPunct w:val="0"/>
        <w:spacing w:after="0"/>
        <w:jc w:val="both"/>
        <w:rPr>
          <w:rFonts w:ascii="Calibri" w:eastAsia="굴림" w:hAnsi="Calibri" w:cs="Calibri"/>
          <w:sz w:val="22"/>
          <w:szCs w:val="22"/>
          <w:lang w:val="en-US" w:eastAsia="ko-KR"/>
        </w:rPr>
      </w:pPr>
    </w:p>
    <w:p w14:paraId="041D3755" w14:textId="77777777" w:rsidR="00C47953" w:rsidRDefault="00C47953" w:rsidP="00542D2F">
      <w:pPr>
        <w:overflowPunct w:val="0"/>
        <w:spacing w:after="0"/>
        <w:jc w:val="both"/>
        <w:rPr>
          <w:rFonts w:ascii="Calibri" w:eastAsia="굴림" w:hAnsi="Calibri" w:cs="Calibri"/>
          <w:sz w:val="22"/>
          <w:szCs w:val="22"/>
          <w:lang w:val="en-US" w:eastAsia="ko-KR"/>
        </w:rPr>
      </w:pPr>
    </w:p>
    <w:p w14:paraId="438B030B" w14:textId="3C9AA403" w:rsidR="00542D2F" w:rsidRDefault="00C47953" w:rsidP="00542D2F">
      <w:pPr>
        <w:overflowPunct w:val="0"/>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Q4</w:t>
      </w:r>
      <w:r>
        <w:rPr>
          <w:rFonts w:ascii="Calibri" w:eastAsia="굴림" w:hAnsi="Calibri" w:cs="Calibri"/>
          <w:color w:val="auto"/>
          <w:sz w:val="22"/>
          <w:szCs w:val="22"/>
          <w:lang w:val="en-US" w:eastAsia="ko-KR"/>
        </w:rPr>
        <w:t>-</w:t>
      </w:r>
      <w:r>
        <w:rPr>
          <w:rFonts w:ascii="Calibri" w:eastAsia="굴림" w:hAnsi="Calibri" w:cs="Calibri" w:hint="eastAsia"/>
          <w:color w:val="auto"/>
          <w:sz w:val="22"/>
          <w:szCs w:val="22"/>
          <w:lang w:val="en-US" w:eastAsia="ko-KR"/>
        </w:rPr>
        <w:t>21</w:t>
      </w:r>
      <w:r>
        <w:rPr>
          <w:rFonts w:ascii="Calibri" w:eastAsia="굴림" w:hAnsi="Calibri" w:cs="Calibri"/>
          <w:color w:val="auto"/>
          <w:sz w:val="22"/>
          <w:szCs w:val="22"/>
          <w:lang w:val="en-US" w:eastAsia="ko-KR"/>
        </w:rPr>
        <w:t xml:space="preserve">: Do you agree following draft </w:t>
      </w:r>
      <w:r>
        <w:rPr>
          <w:rFonts w:ascii="Calibri" w:eastAsia="굴림" w:hAnsi="Calibri" w:cs="Calibri" w:hint="eastAsia"/>
          <w:color w:val="auto"/>
          <w:sz w:val="22"/>
          <w:szCs w:val="22"/>
          <w:lang w:val="en-US" w:eastAsia="ko-KR"/>
        </w:rPr>
        <w:t>conclusion</w:t>
      </w:r>
      <w:r w:rsidR="006534C9">
        <w:rPr>
          <w:rFonts w:ascii="Calibri" w:eastAsia="굴림" w:hAnsi="Calibri" w:cs="Calibri"/>
          <w:color w:val="auto"/>
          <w:sz w:val="22"/>
          <w:szCs w:val="22"/>
          <w:lang w:val="en-US" w:eastAsia="ko-KR"/>
        </w:rPr>
        <w:t xml:space="preserve"> </w:t>
      </w:r>
      <w:r w:rsidR="006534C9">
        <w:rPr>
          <w:rFonts w:ascii="Calibri" w:eastAsia="굴림" w:hAnsi="Calibri" w:cs="Calibri" w:hint="eastAsia"/>
          <w:color w:val="auto"/>
          <w:sz w:val="22"/>
          <w:szCs w:val="22"/>
          <w:lang w:val="en-US" w:eastAsia="ko-KR"/>
        </w:rPr>
        <w:t>for</w:t>
      </w:r>
      <w:r w:rsidR="006534C9">
        <w:rPr>
          <w:rFonts w:ascii="Calibri" w:eastAsia="굴림" w:hAnsi="Calibri" w:cs="Calibri"/>
          <w:color w:val="auto"/>
          <w:sz w:val="22"/>
          <w:szCs w:val="22"/>
          <w:lang w:val="en-US" w:eastAsia="ko-KR"/>
        </w:rPr>
        <w:t xml:space="preserve"> </w:t>
      </w:r>
      <w:r w:rsidR="006534C9">
        <w:rPr>
          <w:rFonts w:ascii="Calibri" w:eastAsia="굴림" w:hAnsi="Calibri" w:cs="Calibri" w:hint="eastAsia"/>
          <w:color w:val="auto"/>
          <w:sz w:val="22"/>
          <w:szCs w:val="22"/>
          <w:lang w:val="en-US" w:eastAsia="ko-KR"/>
        </w:rPr>
        <w:t>r</w:t>
      </w:r>
      <w:r w:rsidR="006534C9" w:rsidRPr="006534C9">
        <w:rPr>
          <w:rFonts w:ascii="Calibri" w:eastAsia="굴림" w:hAnsi="Calibri" w:cs="Calibri"/>
          <w:color w:val="auto"/>
          <w:sz w:val="22"/>
          <w:szCs w:val="22"/>
          <w:lang w:val="en-US" w:eastAsia="ko-KR"/>
        </w:rPr>
        <w:t>estriction</w:t>
      </w:r>
      <w:r w:rsidR="006534C9">
        <w:rPr>
          <w:rFonts w:ascii="Calibri" w:eastAsia="굴림" w:hAnsi="Calibri" w:cs="Calibri" w:hint="eastAsia"/>
          <w:color w:val="auto"/>
          <w:sz w:val="22"/>
          <w:szCs w:val="22"/>
          <w:lang w:val="en-US" w:eastAsia="ko-KR"/>
        </w:rPr>
        <w:t>(s)</w:t>
      </w:r>
      <w:r w:rsidR="006534C9" w:rsidRPr="006534C9">
        <w:rPr>
          <w:rFonts w:ascii="Calibri" w:eastAsia="굴림" w:hAnsi="Calibri" w:cs="Calibri"/>
          <w:color w:val="auto"/>
          <w:sz w:val="22"/>
          <w:szCs w:val="22"/>
          <w:lang w:val="en-US" w:eastAsia="ko-KR"/>
        </w:rPr>
        <w:t xml:space="preserve"> to the </w:t>
      </w:r>
      <w:r w:rsidR="006534C9">
        <w:rPr>
          <w:rFonts w:ascii="Calibri" w:eastAsia="굴림" w:hAnsi="Calibri" w:cs="Calibri" w:hint="eastAsia"/>
          <w:color w:val="auto"/>
          <w:sz w:val="22"/>
          <w:szCs w:val="22"/>
          <w:lang w:val="en-US" w:eastAsia="ko-KR"/>
        </w:rPr>
        <w:t>inter-UE</w:t>
      </w:r>
      <w:r w:rsidR="006534C9">
        <w:rPr>
          <w:rFonts w:ascii="Calibri" w:eastAsia="굴림" w:hAnsi="Calibri" w:cs="Calibri"/>
          <w:color w:val="auto"/>
          <w:sz w:val="22"/>
          <w:szCs w:val="22"/>
          <w:lang w:val="en-US" w:eastAsia="ko-KR"/>
        </w:rPr>
        <w:t xml:space="preserve"> </w:t>
      </w:r>
      <w:r w:rsidR="006534C9">
        <w:rPr>
          <w:rFonts w:ascii="Calibri" w:eastAsia="굴림" w:hAnsi="Calibri" w:cs="Calibri" w:hint="eastAsia"/>
          <w:color w:val="auto"/>
          <w:sz w:val="22"/>
          <w:szCs w:val="22"/>
          <w:lang w:val="en-US" w:eastAsia="ko-KR"/>
        </w:rPr>
        <w:t>coordination</w:t>
      </w:r>
      <w:r w:rsidR="006534C9" w:rsidRPr="006534C9">
        <w:rPr>
          <w:rFonts w:ascii="Calibri" w:eastAsia="굴림" w:hAnsi="Calibri" w:cs="Calibri"/>
          <w:color w:val="auto"/>
          <w:sz w:val="22"/>
          <w:szCs w:val="22"/>
          <w:lang w:val="en-US" w:eastAsia="ko-KR"/>
        </w:rPr>
        <w:t xml:space="preserve"> mechanism to address the power saving operation</w:t>
      </w:r>
      <w:r>
        <w:rPr>
          <w:rFonts w:ascii="Calibri" w:eastAsia="굴림" w:hAnsi="Calibri" w:cs="Calibri"/>
          <w:color w:val="auto"/>
          <w:sz w:val="22"/>
          <w:szCs w:val="22"/>
          <w:lang w:val="en-US" w:eastAsia="ko-KR"/>
        </w:rPr>
        <w:t>?</w:t>
      </w:r>
    </w:p>
    <w:p w14:paraId="7B1D7742" w14:textId="77777777" w:rsidR="00C47953" w:rsidRDefault="00C47953" w:rsidP="00542D2F">
      <w:pPr>
        <w:overflowPunct w:val="0"/>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9362"/>
      </w:tblGrid>
      <w:tr w:rsidR="00C47953" w14:paraId="5B68F165" w14:textId="77777777" w:rsidTr="00C47953">
        <w:tc>
          <w:tcPr>
            <w:tcW w:w="9362" w:type="dxa"/>
          </w:tcPr>
          <w:p w14:paraId="13876A46" w14:textId="77777777" w:rsidR="00C47953" w:rsidRDefault="00C47953" w:rsidP="00C47953">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(R</w:t>
            </w:r>
            <w:r w:rsidRPr="0027654A">
              <w:rPr>
                <w:rFonts w:ascii="Calibri" w:eastAsia="굴림" w:hAnsi="Calibri" w:cs="Calibri"/>
                <w:b/>
                <w:color w:val="auto"/>
                <w:sz w:val="22"/>
                <w:szCs w:val="22"/>
                <w:lang w:val="en-US" w:eastAsia="ko-KR"/>
              </w:rPr>
              <w:t>estrictions to the IUC mechanism to address the power saving operation</w:t>
            </w:r>
            <w:r>
              <w:rPr>
                <w:rFonts w:ascii="Calibri" w:eastAsia="굴림" w:hAnsi="Calibri" w:cs="Calibri" w:hint="eastAsia"/>
                <w:b/>
                <w:color w:val="auto"/>
                <w:sz w:val="22"/>
                <w:szCs w:val="22"/>
                <w:lang w:val="en-US" w:eastAsia="ko-KR"/>
              </w:rPr>
              <w:t>)</w:t>
            </w:r>
          </w:p>
          <w:p w14:paraId="4D04B6CD" w14:textId="77777777" w:rsidR="00C47953"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Intel, Ericsson, (2)</w:t>
            </w:r>
          </w:p>
          <w:p w14:paraId="48E5B93A" w14:textId="77777777" w:rsidR="00C47953"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vivo, LGE, OPPO, Fujitsu, Spreadtrum, NEC, xiaomi, Fraunhofer, Huawei, Samsung, Qualcomm, Sharp, InterDigital, (13)</w:t>
            </w:r>
          </w:p>
          <w:p w14:paraId="2FFFCF59" w14:textId="77777777" w:rsidR="00C47953"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5303FF60" w14:textId="6240F8C0" w:rsidR="00C47953" w:rsidRPr="00C47953" w:rsidRDefault="00C47953" w:rsidP="00542D2F">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Consider RAN2 impact: Apple, Futurewei, (2)</w:t>
            </w:r>
          </w:p>
        </w:tc>
      </w:tr>
    </w:tbl>
    <w:p w14:paraId="63D7D3EF" w14:textId="77777777" w:rsidR="00542D2F" w:rsidRDefault="00542D2F" w:rsidP="00542D2F">
      <w:pPr>
        <w:jc w:val="both"/>
      </w:pPr>
    </w:p>
    <w:p w14:paraId="69EA67EA" w14:textId="77777777" w:rsidR="00542D2F" w:rsidRDefault="00542D2F" w:rsidP="00542D2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conclusion 3-19:</w:t>
      </w:r>
    </w:p>
    <w:p w14:paraId="60A17205" w14:textId="77777777" w:rsidR="00542D2F" w:rsidRDefault="00542D2F" w:rsidP="00542D2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RAN1 does not pursue specific enhancement on UE-A’s behavior canceling inter-UE coordination information transmission when the amount of sensing performed by UE-A is below a certain threshold</w:t>
      </w:r>
    </w:p>
    <w:p w14:paraId="2CA006E1" w14:textId="77777777" w:rsidR="00542D2F" w:rsidRDefault="00542D2F" w:rsidP="00542D2F">
      <w:pPr>
        <w:jc w:val="both"/>
      </w:pPr>
    </w:p>
    <w:tbl>
      <w:tblPr>
        <w:tblStyle w:val="af0"/>
        <w:tblW w:w="0" w:type="auto"/>
        <w:tblLook w:val="04A0" w:firstRow="1" w:lastRow="0" w:firstColumn="1" w:lastColumn="0" w:noHBand="0" w:noVBand="1"/>
      </w:tblPr>
      <w:tblGrid>
        <w:gridCol w:w="1628"/>
        <w:gridCol w:w="1264"/>
        <w:gridCol w:w="6470"/>
      </w:tblGrid>
      <w:tr w:rsidR="00C47953" w14:paraId="25D0AEF6" w14:textId="77777777" w:rsidTr="00DB2EFF">
        <w:tc>
          <w:tcPr>
            <w:tcW w:w="1628" w:type="dxa"/>
          </w:tcPr>
          <w:p w14:paraId="0EC127AB"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231B862B"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71F6D830"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C47953" w14:paraId="37A42545" w14:textId="77777777" w:rsidTr="00DB2EFF">
        <w:tc>
          <w:tcPr>
            <w:tcW w:w="1628" w:type="dxa"/>
          </w:tcPr>
          <w:p w14:paraId="51D4E138" w14:textId="51AC6DA0" w:rsidR="00C47953" w:rsidRDefault="001D6968"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Fraunhofer</w:t>
            </w:r>
          </w:p>
        </w:tc>
        <w:tc>
          <w:tcPr>
            <w:tcW w:w="1264" w:type="dxa"/>
          </w:tcPr>
          <w:p w14:paraId="6ED0F09E" w14:textId="4BD4B65A" w:rsidR="00C47953" w:rsidRDefault="001D6968"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60ABBDFB" w14:textId="23B2679D" w:rsidR="00C47953" w:rsidRDefault="001D6968" w:rsidP="00DB2EFF">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Our understanding is that UE-A is a full sensing UE, not sure how this scenario would present itself. Hence we are fine with the proposal.</w:t>
            </w:r>
          </w:p>
        </w:tc>
      </w:tr>
      <w:tr w:rsidR="00C47953" w14:paraId="79EFC16C" w14:textId="77777777" w:rsidTr="00DB2EFF">
        <w:tc>
          <w:tcPr>
            <w:tcW w:w="1628" w:type="dxa"/>
          </w:tcPr>
          <w:p w14:paraId="2F368ECD" w14:textId="6A16472C" w:rsidR="00C47953" w:rsidRDefault="00803D6F"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264" w:type="dxa"/>
          </w:tcPr>
          <w:p w14:paraId="5B1113EE" w14:textId="0EA8808E" w:rsidR="00C47953" w:rsidRDefault="00803D6F"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470" w:type="dxa"/>
          </w:tcPr>
          <w:p w14:paraId="5B0287DF" w14:textId="77777777" w:rsidR="00C47953" w:rsidRDefault="00803D6F"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Our understanding the intention is not to cancel but rather not to trigger generation. </w:t>
            </w:r>
          </w:p>
          <w:p w14:paraId="648D31EF" w14:textId="77777777" w:rsidR="00803D6F" w:rsidRDefault="00803D6F" w:rsidP="00DB2EFF">
            <w:pPr>
              <w:spacing w:after="0"/>
              <w:jc w:val="both"/>
              <w:rPr>
                <w:rFonts w:ascii="Calibri" w:eastAsia="MS Mincho" w:hAnsi="Calibri" w:cs="Calibri"/>
                <w:color w:val="auto"/>
                <w:sz w:val="22"/>
                <w:szCs w:val="22"/>
                <w:lang w:val="en-US" w:eastAsia="ja-JP"/>
              </w:rPr>
            </w:pPr>
          </w:p>
          <w:p w14:paraId="393679E9" w14:textId="24DD8B12" w:rsidR="00803D6F" w:rsidRDefault="00803D6F" w:rsidP="00DB2EF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For sidelink transmission, sensing was introduced in R16. In R17, IUC is defined to improve sensing. If feedback is not based on sufficient sensing information it may degrade R16. </w:t>
            </w:r>
          </w:p>
        </w:tc>
      </w:tr>
      <w:tr w:rsidR="00F063B9" w14:paraId="6CC7ADEA" w14:textId="77777777" w:rsidTr="00DB2EFF">
        <w:tc>
          <w:tcPr>
            <w:tcW w:w="1628" w:type="dxa"/>
          </w:tcPr>
          <w:p w14:paraId="7DDC4E02" w14:textId="3FA3124F" w:rsidR="00F063B9" w:rsidRDefault="00F063B9" w:rsidP="00F063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264" w:type="dxa"/>
          </w:tcPr>
          <w:p w14:paraId="07A993A6" w14:textId="77777777" w:rsidR="00F063B9" w:rsidRDefault="00F063B9" w:rsidP="00F063B9">
            <w:pPr>
              <w:spacing w:after="0"/>
              <w:jc w:val="both"/>
              <w:rPr>
                <w:rFonts w:ascii="Calibri" w:eastAsia="MS Mincho" w:hAnsi="Calibri" w:cs="Calibri"/>
                <w:color w:val="auto"/>
                <w:sz w:val="22"/>
                <w:szCs w:val="22"/>
                <w:lang w:val="en-US" w:eastAsia="ja-JP"/>
              </w:rPr>
            </w:pPr>
          </w:p>
        </w:tc>
        <w:tc>
          <w:tcPr>
            <w:tcW w:w="6470" w:type="dxa"/>
          </w:tcPr>
          <w:p w14:paraId="0F91F098" w14:textId="6AF416F7"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are fine with the direction of pursuing specific enhancement, if the threshold has no RRC impact. Otherwise, we can live with the proposed conclusion. </w:t>
            </w:r>
          </w:p>
        </w:tc>
      </w:tr>
      <w:tr w:rsidR="00331C70" w:rsidRPr="001A4766" w14:paraId="6B3A64DE" w14:textId="77777777" w:rsidTr="00331C70">
        <w:tc>
          <w:tcPr>
            <w:tcW w:w="1628" w:type="dxa"/>
          </w:tcPr>
          <w:p w14:paraId="4A5A9769" w14:textId="77777777" w:rsidR="00331C70" w:rsidRDefault="00331C70"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264" w:type="dxa"/>
          </w:tcPr>
          <w:p w14:paraId="106F68AB" w14:textId="77777777" w:rsidR="00331C70" w:rsidRPr="001A4766"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70" w:type="dxa"/>
          </w:tcPr>
          <w:p w14:paraId="1D0F3394" w14:textId="77777777" w:rsidR="00331C70" w:rsidRPr="001A4766"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As per agreement, t</w:t>
            </w:r>
            <w:r>
              <w:rPr>
                <w:rFonts w:ascii="Calibri" w:eastAsiaTheme="minorEastAsia" w:hAnsi="Calibri" w:cs="Calibri"/>
                <w:color w:val="auto"/>
                <w:sz w:val="22"/>
                <w:szCs w:val="22"/>
                <w:lang w:val="en-US" w:eastAsia="ko-KR"/>
              </w:rPr>
              <w:t xml:space="preserve">here are possibilities that UE-A does not trigger inter-UE coordination information generation. </w:t>
            </w:r>
          </w:p>
        </w:tc>
      </w:tr>
      <w:tr w:rsidR="00BB3168" w:rsidRPr="001A4766" w14:paraId="70E614AE" w14:textId="77777777" w:rsidTr="00331C70">
        <w:tc>
          <w:tcPr>
            <w:tcW w:w="1628" w:type="dxa"/>
          </w:tcPr>
          <w:p w14:paraId="18F4D21A" w14:textId="1F4B3F14" w:rsidR="00BB3168" w:rsidRDefault="00BB3168" w:rsidP="00BB316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264" w:type="dxa"/>
          </w:tcPr>
          <w:p w14:paraId="032CF881" w14:textId="24BF9C90" w:rsidR="00BB3168" w:rsidRDefault="00BB3168" w:rsidP="00BB3168">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w:t>
            </w:r>
          </w:p>
        </w:tc>
        <w:tc>
          <w:tcPr>
            <w:tcW w:w="6470" w:type="dxa"/>
          </w:tcPr>
          <w:p w14:paraId="6F462428" w14:textId="77777777" w:rsidR="00BB3168" w:rsidRDefault="00BB3168" w:rsidP="00BB3168">
            <w:pPr>
              <w:spacing w:after="0"/>
              <w:jc w:val="both"/>
              <w:rPr>
                <w:rFonts w:ascii="Calibri" w:eastAsiaTheme="minorEastAsia" w:hAnsi="Calibri" w:cs="Calibri"/>
                <w:color w:val="auto"/>
                <w:sz w:val="22"/>
                <w:szCs w:val="22"/>
                <w:lang w:val="en-US" w:eastAsia="ko-KR"/>
              </w:rPr>
            </w:pPr>
          </w:p>
        </w:tc>
      </w:tr>
      <w:tr w:rsidR="006B39E9" w:rsidRPr="001A4766" w14:paraId="78726FDD" w14:textId="77777777" w:rsidTr="00331C70">
        <w:tc>
          <w:tcPr>
            <w:tcW w:w="1628" w:type="dxa"/>
          </w:tcPr>
          <w:p w14:paraId="77E98F64" w14:textId="629EDA10" w:rsidR="006B39E9" w:rsidRDefault="006B39E9"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264" w:type="dxa"/>
          </w:tcPr>
          <w:p w14:paraId="562EE663" w14:textId="77777777" w:rsidR="006B39E9" w:rsidRDefault="006B39E9" w:rsidP="006B39E9">
            <w:pPr>
              <w:spacing w:after="0"/>
              <w:jc w:val="both"/>
              <w:rPr>
                <w:rFonts w:ascii="Calibri" w:eastAsia="MS Mincho" w:hAnsi="Calibri" w:cs="Calibri"/>
                <w:color w:val="auto"/>
                <w:sz w:val="22"/>
                <w:szCs w:val="22"/>
                <w:lang w:val="en-US" w:eastAsia="ja-JP"/>
              </w:rPr>
            </w:pPr>
          </w:p>
        </w:tc>
        <w:tc>
          <w:tcPr>
            <w:tcW w:w="6470" w:type="dxa"/>
          </w:tcPr>
          <w:p w14:paraId="604955EE" w14:textId="03208656" w:rsidR="006B39E9" w:rsidRDefault="006B39E9"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We think that we do not need to spend time for this conclusion.</w:t>
            </w:r>
          </w:p>
        </w:tc>
      </w:tr>
      <w:tr w:rsidR="00E073AF" w:rsidRPr="001A4766" w14:paraId="5BEAF2DF" w14:textId="77777777" w:rsidTr="00E073AF">
        <w:tc>
          <w:tcPr>
            <w:tcW w:w="1628" w:type="dxa"/>
          </w:tcPr>
          <w:p w14:paraId="0845851C" w14:textId="77777777" w:rsidR="00E073AF" w:rsidRPr="001A1A99"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264" w:type="dxa"/>
          </w:tcPr>
          <w:p w14:paraId="6E104495" w14:textId="77777777" w:rsidR="00E073AF" w:rsidRDefault="00E073AF" w:rsidP="007143CF">
            <w:pPr>
              <w:spacing w:after="0"/>
              <w:jc w:val="both"/>
              <w:rPr>
                <w:rFonts w:ascii="Calibri" w:eastAsiaTheme="minorEastAsia" w:hAnsi="Calibri" w:cs="Calibri"/>
                <w:color w:val="auto"/>
                <w:sz w:val="22"/>
                <w:szCs w:val="22"/>
                <w:lang w:val="en-US" w:eastAsia="ko-KR"/>
              </w:rPr>
            </w:pPr>
          </w:p>
        </w:tc>
        <w:tc>
          <w:tcPr>
            <w:tcW w:w="6470" w:type="dxa"/>
          </w:tcPr>
          <w:p w14:paraId="0123F7ED" w14:textId="77777777" w:rsidR="00E073AF" w:rsidRPr="001A1A99"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S</w:t>
            </w:r>
            <w:r>
              <w:rPr>
                <w:rFonts w:ascii="Calibri" w:eastAsia="MS Mincho" w:hAnsi="Calibri" w:cs="Calibri"/>
                <w:color w:val="auto"/>
                <w:sz w:val="22"/>
                <w:szCs w:val="22"/>
                <w:lang w:val="en-US" w:eastAsia="ja-JP"/>
              </w:rPr>
              <w:t>ame view with Apple.</w:t>
            </w:r>
          </w:p>
        </w:tc>
      </w:tr>
      <w:tr w:rsidR="004208AC" w:rsidRPr="001A4766" w14:paraId="12642AAE" w14:textId="77777777" w:rsidTr="00331C70">
        <w:tc>
          <w:tcPr>
            <w:tcW w:w="1628" w:type="dxa"/>
          </w:tcPr>
          <w:p w14:paraId="1978067C" w14:textId="52F3C568" w:rsidR="004208AC" w:rsidRDefault="004208AC" w:rsidP="004208A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64" w:type="dxa"/>
          </w:tcPr>
          <w:p w14:paraId="2C9D7361" w14:textId="6CE908C9" w:rsidR="004208AC" w:rsidRDefault="004208AC" w:rsidP="004208A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 with comments</w:t>
            </w:r>
          </w:p>
        </w:tc>
        <w:tc>
          <w:tcPr>
            <w:tcW w:w="6470" w:type="dxa"/>
          </w:tcPr>
          <w:p w14:paraId="4302F756" w14:textId="77777777" w:rsidR="004208AC" w:rsidRDefault="004208AC" w:rsidP="004208AC">
            <w:pPr>
              <w:rPr>
                <w:rFonts w:eastAsia="Times New Roman"/>
                <w:color w:val="000000"/>
                <w:sz w:val="24"/>
                <w:szCs w:val="24"/>
                <w:lang w:val="en-US" w:eastAsia="zh-CN"/>
              </w:rPr>
            </w:pPr>
            <w:r>
              <w:rPr>
                <w:rFonts w:ascii="Calibri" w:eastAsia="MS Mincho" w:hAnsi="Calibri" w:cs="Calibri"/>
                <w:color w:val="auto"/>
                <w:sz w:val="22"/>
                <w:szCs w:val="22"/>
                <w:lang w:val="en-US" w:eastAsia="ja-JP"/>
              </w:rPr>
              <w:t xml:space="preserve">We are ok with the conclusion. But we feel it is ok to have an agreement that </w:t>
            </w:r>
            <w:r w:rsidRPr="00287C89">
              <w:rPr>
                <w:rFonts w:ascii="Calibri" w:eastAsia="MS Mincho" w:hAnsi="Calibri" w:cs="Calibri"/>
                <w:color w:val="auto"/>
                <w:sz w:val="22"/>
                <w:szCs w:val="22"/>
                <w:lang w:val="en-US" w:eastAsia="ja-JP"/>
              </w:rPr>
              <w:t>IUC is only transmitted when the UE performs full sensing.</w:t>
            </w:r>
          </w:p>
          <w:p w14:paraId="2F6009C9" w14:textId="77777777" w:rsidR="004208AC" w:rsidRDefault="004208AC" w:rsidP="004208AC">
            <w:pPr>
              <w:spacing w:after="0"/>
              <w:jc w:val="both"/>
              <w:rPr>
                <w:rFonts w:ascii="Calibri" w:eastAsiaTheme="minorEastAsia" w:hAnsi="Calibri" w:cs="Calibri"/>
                <w:color w:val="auto"/>
                <w:sz w:val="22"/>
                <w:szCs w:val="22"/>
                <w:lang w:val="en-US" w:eastAsia="ko-KR"/>
              </w:rPr>
            </w:pPr>
          </w:p>
        </w:tc>
      </w:tr>
      <w:tr w:rsidR="001F5DDB" w:rsidRPr="001A4766" w14:paraId="386A4BD3" w14:textId="77777777" w:rsidTr="00331C70">
        <w:tc>
          <w:tcPr>
            <w:tcW w:w="1628" w:type="dxa"/>
          </w:tcPr>
          <w:p w14:paraId="171B5503" w14:textId="7FAD7FA2" w:rsidR="001F5DDB" w:rsidRDefault="001F5DDB" w:rsidP="001F5DD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264" w:type="dxa"/>
          </w:tcPr>
          <w:p w14:paraId="0E991A00" w14:textId="77777777" w:rsidR="001F5DDB" w:rsidRDefault="001F5DDB" w:rsidP="001F5DDB">
            <w:pPr>
              <w:spacing w:after="0"/>
              <w:jc w:val="both"/>
              <w:rPr>
                <w:rFonts w:ascii="Calibri" w:eastAsia="MS Mincho" w:hAnsi="Calibri" w:cs="Calibri"/>
                <w:color w:val="auto"/>
                <w:sz w:val="22"/>
                <w:szCs w:val="22"/>
                <w:lang w:val="en-US" w:eastAsia="ja-JP"/>
              </w:rPr>
            </w:pPr>
          </w:p>
        </w:tc>
        <w:tc>
          <w:tcPr>
            <w:tcW w:w="6470" w:type="dxa"/>
          </w:tcPr>
          <w:p w14:paraId="22873789" w14:textId="3E067106" w:rsidR="001F5DDB" w:rsidRDefault="001F5DDB" w:rsidP="001F5DDB">
            <w:pPr>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 xml:space="preserve">We share similar views as Intel, if UE-A doesn’t have sufficient sensing results, it can not be triggered to transmit IUC information in scheme 1. </w:t>
            </w:r>
          </w:p>
        </w:tc>
      </w:tr>
      <w:tr w:rsidR="00B7153C" w:rsidRPr="001A4766" w14:paraId="25D8F65A" w14:textId="77777777" w:rsidTr="00331C70">
        <w:tc>
          <w:tcPr>
            <w:tcW w:w="1628" w:type="dxa"/>
          </w:tcPr>
          <w:p w14:paraId="34F97D34" w14:textId="3F227F20" w:rsidR="00B7153C" w:rsidRDefault="00B7153C" w:rsidP="00B7153C">
            <w:pPr>
              <w:spacing w:after="0"/>
              <w:jc w:val="both"/>
              <w:rPr>
                <w:rFonts w:ascii="Calibri" w:hAnsi="Calibri" w:cs="Calibri"/>
                <w:color w:val="auto"/>
                <w:sz w:val="22"/>
                <w:szCs w:val="22"/>
                <w:lang w:val="en-US" w:eastAsia="zh-CN"/>
              </w:rPr>
            </w:pPr>
            <w:r w:rsidRPr="003D0855">
              <w:rPr>
                <w:rFonts w:ascii="Calibri" w:eastAsia="굴림" w:hAnsi="Calibri" w:cs="Calibri"/>
                <w:color w:val="auto"/>
                <w:sz w:val="22"/>
                <w:szCs w:val="22"/>
                <w:lang w:val="en-US" w:eastAsia="ko-KR"/>
              </w:rPr>
              <w:t>Huawei, HiSilicon</w:t>
            </w:r>
          </w:p>
        </w:tc>
        <w:tc>
          <w:tcPr>
            <w:tcW w:w="1264" w:type="dxa"/>
          </w:tcPr>
          <w:p w14:paraId="624503B0" w14:textId="2973C5FE" w:rsidR="00B7153C" w:rsidRDefault="00B7153C" w:rsidP="00B7153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0CAB61F0" w14:textId="597F732B" w:rsidR="00B7153C" w:rsidRDefault="00B7153C" w:rsidP="00B7153C">
            <w:pPr>
              <w:rPr>
                <w:rFonts w:ascii="Calibri" w:hAnsi="Calibri" w:cs="Calibri"/>
                <w:color w:val="auto"/>
                <w:sz w:val="22"/>
                <w:szCs w:val="22"/>
                <w:lang w:val="en-US" w:eastAsia="zh-CN"/>
              </w:rPr>
            </w:pPr>
            <w:r>
              <w:rPr>
                <w:rFonts w:ascii="Calibri" w:hAnsi="Calibri" w:cs="Calibri"/>
                <w:color w:val="auto"/>
                <w:sz w:val="22"/>
                <w:szCs w:val="22"/>
                <w:lang w:val="en-US" w:eastAsia="zh-CN"/>
              </w:rPr>
              <w:t>There is no time for RAN1 to discuss additional optimization issues.</w:t>
            </w:r>
          </w:p>
        </w:tc>
      </w:tr>
      <w:tr w:rsidR="004D2025" w14:paraId="3F4CAA40" w14:textId="77777777" w:rsidTr="004D2025">
        <w:tc>
          <w:tcPr>
            <w:tcW w:w="1628" w:type="dxa"/>
          </w:tcPr>
          <w:p w14:paraId="0B1FE475" w14:textId="77777777" w:rsidR="004D2025" w:rsidRPr="00AC7768"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O</w:t>
            </w:r>
            <w:r>
              <w:rPr>
                <w:rFonts w:ascii="Calibri" w:hAnsi="Calibri" w:cs="Calibri"/>
                <w:color w:val="auto"/>
                <w:sz w:val="22"/>
                <w:szCs w:val="22"/>
                <w:lang w:val="en-US" w:eastAsia="zh-CN"/>
              </w:rPr>
              <w:t>PPO</w:t>
            </w:r>
          </w:p>
        </w:tc>
        <w:tc>
          <w:tcPr>
            <w:tcW w:w="1264" w:type="dxa"/>
          </w:tcPr>
          <w:p w14:paraId="618C17FF" w14:textId="77777777" w:rsidR="004D2025" w:rsidRPr="00AC7768"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56817404" w14:textId="77777777" w:rsidR="004D2025" w:rsidRPr="00AC7768" w:rsidRDefault="004D2025" w:rsidP="00453F8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Agree with Fraunhofer’s understanding.</w:t>
            </w:r>
          </w:p>
        </w:tc>
      </w:tr>
      <w:tr w:rsidR="007C5506" w14:paraId="36A3AADF" w14:textId="77777777" w:rsidTr="004D2025">
        <w:tc>
          <w:tcPr>
            <w:tcW w:w="1628" w:type="dxa"/>
          </w:tcPr>
          <w:p w14:paraId="4D15A0D3" w14:textId="3468D035" w:rsidR="007C5506" w:rsidRPr="007C5506" w:rsidRDefault="007C5506"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Ericsson</w:t>
            </w:r>
          </w:p>
        </w:tc>
        <w:tc>
          <w:tcPr>
            <w:tcW w:w="1264" w:type="dxa"/>
          </w:tcPr>
          <w:p w14:paraId="51C79FFC" w14:textId="3D84D172" w:rsidR="007C5506" w:rsidRPr="007C5506" w:rsidRDefault="007C5506"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No</w:t>
            </w:r>
          </w:p>
        </w:tc>
        <w:tc>
          <w:tcPr>
            <w:tcW w:w="6470" w:type="dxa"/>
          </w:tcPr>
          <w:p w14:paraId="72515E83" w14:textId="56F98621" w:rsidR="007C5506" w:rsidRPr="007C5506" w:rsidRDefault="007C5506"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We have a similar view as Intel. If the UE does not perform enough sensing the resources sent are likely not reliable or not useful for the receiving UE.</w:t>
            </w:r>
          </w:p>
        </w:tc>
      </w:tr>
      <w:tr w:rsidR="00B103D1" w14:paraId="1507384A" w14:textId="77777777" w:rsidTr="004D2025">
        <w:tc>
          <w:tcPr>
            <w:tcW w:w="1628" w:type="dxa"/>
          </w:tcPr>
          <w:p w14:paraId="33ED2433" w14:textId="26C2ECC9" w:rsidR="00B103D1" w:rsidRDefault="00B103D1" w:rsidP="00B103D1">
            <w:pPr>
              <w:spacing w:after="0"/>
              <w:jc w:val="both"/>
              <w:rPr>
                <w:rFonts w:ascii="Calibri" w:hAnsi="Calibri" w:cs="Calibri"/>
                <w:color w:val="auto"/>
                <w:sz w:val="22"/>
                <w:szCs w:val="22"/>
                <w:lang w:eastAsia="zh-CN"/>
              </w:rPr>
            </w:pPr>
            <w:r w:rsidRPr="00890469">
              <w:rPr>
                <w:rFonts w:ascii="Calibri" w:hAnsi="Calibri" w:cs="Calibri" w:hint="eastAsia"/>
                <w:color w:val="auto"/>
                <w:sz w:val="22"/>
                <w:szCs w:val="22"/>
                <w:lang w:val="en-US" w:eastAsia="zh-CN"/>
              </w:rPr>
              <w:t>S</w:t>
            </w:r>
            <w:r w:rsidRPr="00890469">
              <w:rPr>
                <w:rFonts w:ascii="Calibri" w:hAnsi="Calibri" w:cs="Calibri"/>
                <w:color w:val="auto"/>
                <w:sz w:val="22"/>
                <w:szCs w:val="22"/>
                <w:lang w:val="en-US" w:eastAsia="zh-CN"/>
              </w:rPr>
              <w:t>preadtrum</w:t>
            </w:r>
          </w:p>
        </w:tc>
        <w:tc>
          <w:tcPr>
            <w:tcW w:w="1264" w:type="dxa"/>
          </w:tcPr>
          <w:p w14:paraId="2B928FE5" w14:textId="1F02AA5F" w:rsidR="00B103D1" w:rsidRDefault="00B103D1" w:rsidP="00B103D1">
            <w:pPr>
              <w:spacing w:after="0"/>
              <w:jc w:val="both"/>
              <w:rPr>
                <w:rFonts w:ascii="Calibri" w:hAnsi="Calibri" w:cs="Calibri"/>
                <w:color w:val="auto"/>
                <w:sz w:val="22"/>
                <w:szCs w:val="22"/>
                <w:lang w:eastAsia="zh-CN"/>
              </w:rPr>
            </w:pPr>
            <w:r w:rsidRPr="00890469">
              <w:rPr>
                <w:rFonts w:ascii="Calibri" w:hAnsi="Calibri" w:cs="Calibri" w:hint="eastAsia"/>
                <w:color w:val="auto"/>
                <w:sz w:val="22"/>
                <w:szCs w:val="22"/>
                <w:lang w:val="en-US" w:eastAsia="zh-CN"/>
              </w:rPr>
              <w:t>Y</w:t>
            </w:r>
            <w:r w:rsidRPr="00890469">
              <w:rPr>
                <w:rFonts w:ascii="Calibri" w:hAnsi="Calibri" w:cs="Calibri"/>
                <w:color w:val="auto"/>
                <w:sz w:val="22"/>
                <w:szCs w:val="22"/>
                <w:lang w:val="en-US" w:eastAsia="zh-CN"/>
              </w:rPr>
              <w:t>es</w:t>
            </w:r>
          </w:p>
        </w:tc>
        <w:tc>
          <w:tcPr>
            <w:tcW w:w="6470" w:type="dxa"/>
          </w:tcPr>
          <w:p w14:paraId="30A71617" w14:textId="77777777" w:rsidR="00B103D1" w:rsidRDefault="00B103D1" w:rsidP="00B103D1">
            <w:pPr>
              <w:spacing w:after="0"/>
              <w:jc w:val="both"/>
              <w:rPr>
                <w:rFonts w:ascii="Calibri" w:hAnsi="Calibri" w:cs="Calibri"/>
                <w:color w:val="auto"/>
                <w:sz w:val="22"/>
                <w:szCs w:val="22"/>
                <w:lang w:eastAsia="zh-CN"/>
              </w:rPr>
            </w:pPr>
          </w:p>
        </w:tc>
      </w:tr>
      <w:tr w:rsidR="00573173" w14:paraId="19139D33" w14:textId="77777777" w:rsidTr="004D2025">
        <w:tc>
          <w:tcPr>
            <w:tcW w:w="1628" w:type="dxa"/>
          </w:tcPr>
          <w:p w14:paraId="37CFDD95" w14:textId="018455F0" w:rsidR="00573173" w:rsidRPr="00890469"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264" w:type="dxa"/>
          </w:tcPr>
          <w:p w14:paraId="3C746C7B" w14:textId="4CE18A17" w:rsidR="00573173" w:rsidRPr="00890469"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597282DF" w14:textId="77777777" w:rsidR="00573173" w:rsidRDefault="00573173" w:rsidP="00573173">
            <w:pPr>
              <w:spacing w:after="0"/>
              <w:jc w:val="both"/>
              <w:rPr>
                <w:rFonts w:ascii="Calibri" w:hAnsi="Calibri" w:cs="Calibri"/>
                <w:color w:val="auto"/>
                <w:sz w:val="22"/>
                <w:szCs w:val="22"/>
                <w:lang w:eastAsia="zh-CN"/>
              </w:rPr>
            </w:pPr>
          </w:p>
        </w:tc>
      </w:tr>
      <w:tr w:rsidR="00BC7F45" w14:paraId="71E132AE" w14:textId="77777777" w:rsidTr="004D2025">
        <w:tc>
          <w:tcPr>
            <w:tcW w:w="1628" w:type="dxa"/>
          </w:tcPr>
          <w:p w14:paraId="16419CA7" w14:textId="081F2F6F"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264" w:type="dxa"/>
          </w:tcPr>
          <w:p w14:paraId="6E23798C" w14:textId="2F6B777D" w:rsidR="00BC7F45" w:rsidRDefault="00BC7F45" w:rsidP="00BC7F4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61FAE99E" w14:textId="77777777" w:rsidR="00BC7F45" w:rsidRDefault="00BC7F45" w:rsidP="00BC7F45">
            <w:pPr>
              <w:spacing w:after="0"/>
              <w:jc w:val="both"/>
              <w:rPr>
                <w:rFonts w:ascii="Calibri" w:hAnsi="Calibri" w:cs="Calibri"/>
                <w:color w:val="auto"/>
                <w:sz w:val="22"/>
                <w:szCs w:val="22"/>
                <w:lang w:eastAsia="zh-CN"/>
              </w:rPr>
            </w:pPr>
          </w:p>
        </w:tc>
      </w:tr>
      <w:tr w:rsidR="00526E0C" w14:paraId="1EBF014A" w14:textId="77777777" w:rsidTr="00526E0C">
        <w:tc>
          <w:tcPr>
            <w:tcW w:w="1628" w:type="dxa"/>
          </w:tcPr>
          <w:p w14:paraId="497B1BD6" w14:textId="77777777" w:rsidR="00526E0C" w:rsidRDefault="00526E0C" w:rsidP="00B53244">
            <w:pPr>
              <w:spacing w:after="0"/>
              <w:jc w:val="both"/>
              <w:rPr>
                <w:rFonts w:ascii="Calibri" w:eastAsia="굴림" w:hAnsi="Calibri" w:cs="Calibri"/>
                <w:color w:val="auto"/>
                <w:sz w:val="22"/>
                <w:szCs w:val="22"/>
                <w:lang w:val="en-US" w:eastAsia="ko-KR"/>
              </w:rPr>
            </w:pPr>
            <w:r w:rsidRPr="00331145">
              <w:rPr>
                <w:rFonts w:ascii="Calibri" w:eastAsia="MS Mincho" w:hAnsi="Calibri" w:cs="Calibri"/>
                <w:color w:val="auto"/>
                <w:sz w:val="22"/>
                <w:szCs w:val="22"/>
                <w:lang w:val="en-US" w:eastAsia="ja-JP"/>
              </w:rPr>
              <w:t>X</w:t>
            </w:r>
            <w:r w:rsidRPr="00331145">
              <w:rPr>
                <w:rFonts w:ascii="Calibri" w:eastAsia="MS Mincho" w:hAnsi="Calibri" w:cs="Calibri" w:hint="eastAsia"/>
                <w:color w:val="auto"/>
                <w:sz w:val="22"/>
                <w:szCs w:val="22"/>
                <w:lang w:val="en-US" w:eastAsia="ja-JP"/>
              </w:rPr>
              <w:t>iaom</w:t>
            </w:r>
            <w:r w:rsidRPr="00331145">
              <w:rPr>
                <w:rFonts w:ascii="Calibri" w:eastAsia="MS Mincho" w:hAnsi="Calibri" w:cs="Calibri"/>
                <w:color w:val="auto"/>
                <w:sz w:val="22"/>
                <w:szCs w:val="22"/>
                <w:lang w:val="en-US" w:eastAsia="ja-JP"/>
              </w:rPr>
              <w:t>i</w:t>
            </w:r>
          </w:p>
        </w:tc>
        <w:tc>
          <w:tcPr>
            <w:tcW w:w="1264" w:type="dxa"/>
          </w:tcPr>
          <w:p w14:paraId="12E7CF90" w14:textId="77777777" w:rsidR="00526E0C" w:rsidRDefault="00526E0C" w:rsidP="00B5324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62129396" w14:textId="77777777" w:rsidR="00526E0C" w:rsidRDefault="00526E0C" w:rsidP="00B5324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Further enhancement is not necessary at this stage.</w:t>
            </w:r>
          </w:p>
          <w:p w14:paraId="7DB4DE3F" w14:textId="77777777" w:rsidR="00526E0C" w:rsidRPr="00331145" w:rsidRDefault="00526E0C" w:rsidP="00B53244">
            <w:pPr>
              <w:spacing w:after="0"/>
              <w:jc w:val="both"/>
              <w:rPr>
                <w:rFonts w:ascii="Calibri" w:eastAsia="MS Mincho" w:hAnsi="Calibri" w:cs="Calibri"/>
                <w:color w:val="auto"/>
                <w:sz w:val="22"/>
                <w:szCs w:val="22"/>
                <w:lang w:val="en-US" w:eastAsia="ja-JP"/>
              </w:rPr>
            </w:pPr>
          </w:p>
        </w:tc>
      </w:tr>
      <w:tr w:rsidR="005A44E1" w14:paraId="62BD1CA1" w14:textId="77777777" w:rsidTr="00526E0C">
        <w:tc>
          <w:tcPr>
            <w:tcW w:w="1628" w:type="dxa"/>
          </w:tcPr>
          <w:p w14:paraId="180194C8" w14:textId="6EBBB416" w:rsidR="005A44E1" w:rsidRPr="00331145" w:rsidRDefault="005A44E1" w:rsidP="005A44E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264" w:type="dxa"/>
          </w:tcPr>
          <w:p w14:paraId="0FB56E0A" w14:textId="31F8AB41" w:rsidR="005A44E1" w:rsidRDefault="005A44E1" w:rsidP="005A44E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3E4B1DA5" w14:textId="77777777" w:rsidR="005A44E1" w:rsidRDefault="005A44E1" w:rsidP="005A44E1">
            <w:pPr>
              <w:spacing w:after="0"/>
              <w:jc w:val="both"/>
              <w:rPr>
                <w:rFonts w:ascii="Calibri" w:eastAsia="굴림" w:hAnsi="Calibri" w:cs="Calibri"/>
                <w:color w:val="auto"/>
                <w:sz w:val="22"/>
                <w:szCs w:val="22"/>
                <w:lang w:val="en-US" w:eastAsia="ko-KR"/>
              </w:rPr>
            </w:pPr>
          </w:p>
        </w:tc>
      </w:tr>
    </w:tbl>
    <w:p w14:paraId="1234B025" w14:textId="77777777" w:rsidR="00542D2F" w:rsidRPr="00526E0C" w:rsidRDefault="00542D2F" w:rsidP="00542D2F">
      <w:pPr>
        <w:jc w:val="both"/>
      </w:pPr>
    </w:p>
    <w:p w14:paraId="4367DAC6" w14:textId="77777777" w:rsidR="00C47953" w:rsidRDefault="00C47953" w:rsidP="00542D2F">
      <w:pPr>
        <w:jc w:val="both"/>
      </w:pPr>
    </w:p>
    <w:p w14:paraId="0240C602" w14:textId="77777777" w:rsidR="00C47953" w:rsidRDefault="00C47953" w:rsidP="00542D2F">
      <w:pPr>
        <w:jc w:val="both"/>
      </w:pPr>
    </w:p>
    <w:p w14:paraId="2F8EDEC7" w14:textId="5B4CAF35" w:rsidR="00C47953" w:rsidRDefault="00C47953" w:rsidP="00C47953">
      <w:pPr>
        <w:overflowPunct w:val="0"/>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Q4</w:t>
      </w:r>
      <w:r>
        <w:rPr>
          <w:rFonts w:ascii="Calibri" w:eastAsia="굴림" w:hAnsi="Calibri" w:cs="Calibri"/>
          <w:color w:val="auto"/>
          <w:sz w:val="22"/>
          <w:szCs w:val="22"/>
          <w:lang w:val="en-US" w:eastAsia="ko-KR"/>
        </w:rPr>
        <w:t>-</w:t>
      </w:r>
      <w:r>
        <w:rPr>
          <w:rFonts w:ascii="Calibri" w:eastAsia="굴림" w:hAnsi="Calibri" w:cs="Calibri" w:hint="eastAsia"/>
          <w:color w:val="auto"/>
          <w:sz w:val="22"/>
          <w:szCs w:val="22"/>
          <w:lang w:val="en-US" w:eastAsia="ko-KR"/>
        </w:rPr>
        <w:t>22</w:t>
      </w:r>
      <w:r>
        <w:rPr>
          <w:rFonts w:ascii="Calibri" w:eastAsia="굴림" w:hAnsi="Calibri" w:cs="Calibri"/>
          <w:color w:val="auto"/>
          <w:sz w:val="22"/>
          <w:szCs w:val="22"/>
          <w:lang w:val="en-US" w:eastAsia="ko-KR"/>
        </w:rPr>
        <w:t xml:space="preserve">: Do you agree following draft </w:t>
      </w:r>
      <w:r>
        <w:rPr>
          <w:rFonts w:ascii="Calibri" w:eastAsia="굴림" w:hAnsi="Calibri" w:cs="Calibri" w:hint="eastAsia"/>
          <w:color w:val="auto"/>
          <w:sz w:val="22"/>
          <w:szCs w:val="22"/>
          <w:lang w:val="en-US" w:eastAsia="ko-KR"/>
        </w:rPr>
        <w:t>conclusion</w:t>
      </w:r>
      <w:r w:rsidR="006534C9">
        <w:rPr>
          <w:rFonts w:ascii="Calibri" w:eastAsia="굴림" w:hAnsi="Calibri" w:cs="Calibri"/>
          <w:color w:val="auto"/>
          <w:sz w:val="22"/>
          <w:szCs w:val="22"/>
          <w:lang w:val="en-US" w:eastAsia="ko-KR"/>
        </w:rPr>
        <w:t xml:space="preserve"> </w:t>
      </w:r>
      <w:r w:rsidR="006534C9">
        <w:rPr>
          <w:rFonts w:ascii="Calibri" w:eastAsia="굴림" w:hAnsi="Calibri" w:cs="Calibri" w:hint="eastAsia"/>
          <w:color w:val="auto"/>
          <w:sz w:val="22"/>
          <w:szCs w:val="22"/>
          <w:lang w:val="en-US" w:eastAsia="ko-KR"/>
        </w:rPr>
        <w:t>for</w:t>
      </w:r>
      <w:r w:rsidR="006534C9">
        <w:rPr>
          <w:rFonts w:ascii="Calibri" w:eastAsia="굴림" w:hAnsi="Calibri" w:cs="Calibri"/>
          <w:color w:val="auto"/>
          <w:sz w:val="22"/>
          <w:szCs w:val="22"/>
          <w:lang w:val="en-US" w:eastAsia="ko-KR"/>
        </w:rPr>
        <w:t xml:space="preserve"> </w:t>
      </w:r>
      <w:r w:rsidR="006534C9" w:rsidRPr="006534C9">
        <w:rPr>
          <w:rFonts w:ascii="Calibri" w:eastAsia="굴림" w:hAnsi="Calibri" w:cs="Calibri"/>
          <w:color w:val="auto"/>
          <w:sz w:val="22"/>
          <w:szCs w:val="22"/>
          <w:lang w:val="en-US" w:eastAsia="ko-KR"/>
        </w:rPr>
        <w:t>UE-B’s behavior to consider “the slot(s) overlapped with UE-A’s reserved resource(s) by 1st stage SCI” as non-preferred resource(s) in its resource selection</w:t>
      </w:r>
      <w:r>
        <w:rPr>
          <w:rFonts w:ascii="Calibri" w:eastAsia="굴림" w:hAnsi="Calibri" w:cs="Calibri"/>
          <w:color w:val="auto"/>
          <w:sz w:val="22"/>
          <w:szCs w:val="22"/>
          <w:lang w:val="en-US" w:eastAsia="ko-KR"/>
        </w:rPr>
        <w:t>?</w:t>
      </w:r>
    </w:p>
    <w:p w14:paraId="53AEF5CA" w14:textId="77777777" w:rsidR="00C47953" w:rsidRDefault="00C47953" w:rsidP="00C47953">
      <w:pPr>
        <w:overflowPunct w:val="0"/>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9362"/>
      </w:tblGrid>
      <w:tr w:rsidR="00C47953" w14:paraId="1110DA25" w14:textId="77777777" w:rsidTr="00C47953">
        <w:tc>
          <w:tcPr>
            <w:tcW w:w="9362" w:type="dxa"/>
          </w:tcPr>
          <w:p w14:paraId="3A9BFF92" w14:textId="77777777" w:rsidR="00C47953" w:rsidRDefault="00C47953" w:rsidP="00C47953">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w:t>
            </w:r>
            <w:r w:rsidRPr="00D7650A">
              <w:rPr>
                <w:rFonts w:ascii="Calibri" w:eastAsia="굴림" w:hAnsi="Calibri" w:cs="Calibri"/>
                <w:b/>
                <w:color w:val="auto"/>
                <w:sz w:val="22"/>
                <w:szCs w:val="22"/>
                <w:lang w:val="en-US" w:eastAsia="ko-KR"/>
              </w:rPr>
              <w:t>UE-B’s behavior to consider “the slot(s) overlapped with UE-A’s reserved resource(s) by 1st stage SCI” as non-preferred resource(s) in its resource selection</w:t>
            </w:r>
            <w:r>
              <w:rPr>
                <w:rFonts w:ascii="Calibri" w:eastAsia="굴림" w:hAnsi="Calibri" w:cs="Calibri" w:hint="eastAsia"/>
                <w:b/>
                <w:color w:val="auto"/>
                <w:sz w:val="22"/>
                <w:szCs w:val="22"/>
                <w:lang w:val="en-US" w:eastAsia="ko-KR"/>
              </w:rPr>
              <w:t>)</w:t>
            </w:r>
          </w:p>
          <w:p w14:paraId="0DA857F6" w14:textId="77777777" w:rsidR="00C47953"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vivo, OPPO, Spreadtrum, xiaomi, Intel, Nokia, Qualcomm, Sharp , InterDigital, (9)</w:t>
            </w:r>
          </w:p>
          <w:p w14:paraId="0E433CA1" w14:textId="77777777" w:rsidR="00C47953"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DCM, Fujitsu, NEC, Huawei, Samsung, Ericsson, LGE, (7)</w:t>
            </w:r>
          </w:p>
          <w:p w14:paraId="4479B22C" w14:textId="77777777" w:rsidR="00C47953" w:rsidRDefault="00C47953" w:rsidP="00C47953">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0BB518FB" w14:textId="77777777" w:rsidR="00C47953" w:rsidRDefault="00C47953" w:rsidP="00C47953">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the case when a SCI format 1-A is transmitted without PSSCH: LGE, (1)</w:t>
            </w:r>
          </w:p>
          <w:p w14:paraId="3D8C043D" w14:textId="77777777" w:rsidR="00C47953" w:rsidRDefault="00C47953" w:rsidP="00C47953">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Define similar behavior for unicast and groupcast to target RX UE: Intel, (1)</w:t>
            </w:r>
          </w:p>
          <w:p w14:paraId="2C1086D1" w14:textId="35FF0FAD" w:rsidR="00C47953" w:rsidRPr="00C47953" w:rsidRDefault="00C47953" w:rsidP="00C47953">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UE-A is the destination UE of the TB to be transmitted by UE-B: Apple, Futurewei, (2)</w:t>
            </w:r>
          </w:p>
        </w:tc>
      </w:tr>
    </w:tbl>
    <w:p w14:paraId="55639FE6" w14:textId="77777777" w:rsidR="00542D2F" w:rsidRDefault="00542D2F" w:rsidP="00542D2F">
      <w:pPr>
        <w:jc w:val="both"/>
      </w:pPr>
    </w:p>
    <w:p w14:paraId="69FA0B7A" w14:textId="77777777" w:rsidR="00542D2F" w:rsidRDefault="00542D2F" w:rsidP="00542D2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w:t>
      </w:r>
      <w:r>
        <w:rPr>
          <w:rFonts w:ascii="Calibri" w:eastAsia="굴림" w:hAnsi="Calibri" w:cs="Calibri" w:hint="eastAsia"/>
          <w:color w:val="auto"/>
          <w:sz w:val="22"/>
          <w:szCs w:val="22"/>
          <w:highlight w:val="yellow"/>
          <w:lang w:val="en-US" w:eastAsia="ko-KR"/>
        </w:rPr>
        <w:t xml:space="preserve"> 3-</w:t>
      </w:r>
      <w:r>
        <w:rPr>
          <w:rFonts w:ascii="Calibri" w:eastAsia="굴림" w:hAnsi="Calibri" w:cs="Calibri"/>
          <w:color w:val="auto"/>
          <w:sz w:val="22"/>
          <w:szCs w:val="22"/>
          <w:highlight w:val="yellow"/>
          <w:lang w:val="en-US" w:eastAsia="ko-KR"/>
        </w:rPr>
        <w:t>18</w:t>
      </w:r>
      <w:r>
        <w:rPr>
          <w:rFonts w:ascii="Calibri" w:eastAsia="굴림" w:hAnsi="Calibri" w:cs="Calibri" w:hint="eastAsia"/>
          <w:color w:val="auto"/>
          <w:sz w:val="22"/>
          <w:szCs w:val="22"/>
          <w:highlight w:val="yellow"/>
          <w:lang w:val="en-US" w:eastAsia="ko-KR"/>
        </w:rPr>
        <w:t>:</w:t>
      </w:r>
    </w:p>
    <w:p w14:paraId="389727C1" w14:textId="77777777" w:rsidR="00542D2F" w:rsidRDefault="00542D2F" w:rsidP="00542D2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 consensus on UE-B’s behavior using the slot(s) overlapped with UE-A’s reserved resource(s) by 1st stage SCI as non-preferred resource(s) in its resource selection for unicast/groupcast transmission</w:t>
      </w:r>
    </w:p>
    <w:p w14:paraId="6132FEC2" w14:textId="77777777" w:rsidR="003A2372" w:rsidRPr="00542D2F" w:rsidRDefault="003A2372" w:rsidP="003A2372">
      <w:pPr>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1628"/>
        <w:gridCol w:w="1264"/>
        <w:gridCol w:w="6470"/>
      </w:tblGrid>
      <w:tr w:rsidR="00C47953" w14:paraId="1300BA8A" w14:textId="77777777" w:rsidTr="00DB2EFF">
        <w:tc>
          <w:tcPr>
            <w:tcW w:w="1628" w:type="dxa"/>
          </w:tcPr>
          <w:p w14:paraId="3C6ED0D1"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024DC4D6"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7C84F039" w14:textId="77777777" w:rsidR="00C47953" w:rsidRDefault="00C47953" w:rsidP="00DB2EF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803D6F" w14:paraId="6F6CEF86" w14:textId="77777777" w:rsidTr="00DB2EFF">
        <w:tc>
          <w:tcPr>
            <w:tcW w:w="1628" w:type="dxa"/>
          </w:tcPr>
          <w:p w14:paraId="1E01060B" w14:textId="32939CFA" w:rsidR="00803D6F" w:rsidRDefault="00803D6F" w:rsidP="00803D6F">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264" w:type="dxa"/>
          </w:tcPr>
          <w:p w14:paraId="28519988" w14:textId="0406431F" w:rsidR="00803D6F" w:rsidRDefault="00803D6F" w:rsidP="00803D6F">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Comment</w:t>
            </w:r>
          </w:p>
        </w:tc>
        <w:tc>
          <w:tcPr>
            <w:tcW w:w="6470" w:type="dxa"/>
          </w:tcPr>
          <w:p w14:paraId="5D7BBF76" w14:textId="7F499EE0" w:rsidR="00803D6F" w:rsidRDefault="00803D6F" w:rsidP="00803D6F">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We can accept it if the similar behavior is defined for unicast and groupcast transmissions to target RX</w:t>
            </w:r>
          </w:p>
        </w:tc>
      </w:tr>
      <w:tr w:rsidR="00803D6F" w14:paraId="7487E22D" w14:textId="77777777" w:rsidTr="00DB2EFF">
        <w:tc>
          <w:tcPr>
            <w:tcW w:w="1628" w:type="dxa"/>
          </w:tcPr>
          <w:p w14:paraId="412DE9D5" w14:textId="2A35DD11" w:rsidR="00803D6F" w:rsidRDefault="00292FEA" w:rsidP="00803D6F">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264" w:type="dxa"/>
          </w:tcPr>
          <w:p w14:paraId="1970577D" w14:textId="29E7EB46" w:rsidR="00803D6F" w:rsidRDefault="00292FEA" w:rsidP="00803D6F">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05D9185A" w14:textId="77777777" w:rsidR="00803D6F" w:rsidRDefault="00803D6F" w:rsidP="00803D6F">
            <w:pPr>
              <w:spacing w:after="0"/>
              <w:jc w:val="both"/>
              <w:rPr>
                <w:rFonts w:ascii="Calibri" w:eastAsia="MS Mincho" w:hAnsi="Calibri" w:cs="Calibri"/>
                <w:color w:val="auto"/>
                <w:sz w:val="22"/>
                <w:szCs w:val="22"/>
                <w:lang w:val="en-US" w:eastAsia="ja-JP"/>
              </w:rPr>
            </w:pPr>
          </w:p>
        </w:tc>
      </w:tr>
      <w:tr w:rsidR="00F063B9" w14:paraId="777C14E1" w14:textId="77777777" w:rsidTr="00DB2EFF">
        <w:tc>
          <w:tcPr>
            <w:tcW w:w="1628" w:type="dxa"/>
          </w:tcPr>
          <w:p w14:paraId="1BFCBC01" w14:textId="502A1AC5" w:rsidR="00F063B9" w:rsidRDefault="00F063B9" w:rsidP="00F063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264" w:type="dxa"/>
          </w:tcPr>
          <w:p w14:paraId="49C53C51" w14:textId="2F609438"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2EA7D3FB" w14:textId="77777777" w:rsidR="00F063B9" w:rsidRDefault="00F063B9" w:rsidP="00F063B9">
            <w:pPr>
              <w:spacing w:after="0"/>
              <w:jc w:val="both"/>
              <w:rPr>
                <w:rFonts w:ascii="Calibri" w:eastAsia="MS Mincho" w:hAnsi="Calibri" w:cs="Calibri"/>
                <w:color w:val="auto"/>
                <w:sz w:val="22"/>
                <w:szCs w:val="22"/>
                <w:lang w:val="en-US" w:eastAsia="ja-JP"/>
              </w:rPr>
            </w:pPr>
          </w:p>
        </w:tc>
      </w:tr>
      <w:tr w:rsidR="00331C70" w14:paraId="2C1EC67B" w14:textId="77777777" w:rsidTr="00331C70">
        <w:tc>
          <w:tcPr>
            <w:tcW w:w="1628" w:type="dxa"/>
          </w:tcPr>
          <w:p w14:paraId="0D6AA6B9" w14:textId="77777777" w:rsidR="00331C70" w:rsidRDefault="00331C70"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w:t>
            </w:r>
            <w:r>
              <w:rPr>
                <w:rFonts w:ascii="Calibri" w:eastAsia="굴림" w:hAnsi="Calibri" w:cs="Calibri"/>
                <w:color w:val="auto"/>
                <w:sz w:val="22"/>
                <w:szCs w:val="22"/>
                <w:lang w:val="en-US" w:eastAsia="ko-KR"/>
              </w:rPr>
              <w:t>GE</w:t>
            </w:r>
          </w:p>
        </w:tc>
        <w:tc>
          <w:tcPr>
            <w:tcW w:w="1264" w:type="dxa"/>
          </w:tcPr>
          <w:p w14:paraId="4F8AB9DC" w14:textId="77777777" w:rsidR="00331C70" w:rsidRPr="001A4766" w:rsidRDefault="00331C70" w:rsidP="006B39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70" w:type="dxa"/>
          </w:tcPr>
          <w:p w14:paraId="1808FEAC" w14:textId="77777777" w:rsidR="00331C70" w:rsidRDefault="00331C70" w:rsidP="006B39E9">
            <w:pPr>
              <w:spacing w:after="0"/>
              <w:jc w:val="both"/>
              <w:rPr>
                <w:rFonts w:ascii="Calibri" w:eastAsia="MS Mincho" w:hAnsi="Calibri" w:cs="Calibri"/>
                <w:color w:val="auto"/>
                <w:sz w:val="22"/>
                <w:szCs w:val="22"/>
                <w:lang w:val="en-US" w:eastAsia="ja-JP"/>
              </w:rPr>
            </w:pPr>
          </w:p>
        </w:tc>
      </w:tr>
      <w:tr w:rsidR="00022FBA" w14:paraId="48871473" w14:textId="77777777" w:rsidTr="00331C70">
        <w:tc>
          <w:tcPr>
            <w:tcW w:w="1628" w:type="dxa"/>
          </w:tcPr>
          <w:p w14:paraId="1F861893" w14:textId="0D984790" w:rsidR="00022FBA" w:rsidRDefault="00022FBA" w:rsidP="00022FB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Qualcomm</w:t>
            </w:r>
          </w:p>
        </w:tc>
        <w:tc>
          <w:tcPr>
            <w:tcW w:w="1264" w:type="dxa"/>
          </w:tcPr>
          <w:p w14:paraId="76698E73" w14:textId="25FE27B2" w:rsidR="00022FBA" w:rsidRDefault="00022FBA" w:rsidP="00022FBA">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No</w:t>
            </w:r>
          </w:p>
        </w:tc>
        <w:tc>
          <w:tcPr>
            <w:tcW w:w="6470" w:type="dxa"/>
          </w:tcPr>
          <w:p w14:paraId="22459CFA" w14:textId="77777777" w:rsidR="00022FBA" w:rsidRDefault="00022FBA" w:rsidP="00022FBA">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agree that this issue exists in Rel. 16 and that is the reason why we have this work item in Rel. 17 with the objective to handle the half-duplex issue. RAN 1 has agree that this objective should be fulfilled by the following working assumption:</w:t>
            </w:r>
          </w:p>
          <w:p w14:paraId="63A3D6F8" w14:textId="77777777" w:rsidR="00022FBA" w:rsidRDefault="00022FBA" w:rsidP="00022FBA">
            <w:pPr>
              <w:pStyle w:val="aff8"/>
              <w:widowControl/>
              <w:numPr>
                <w:ilvl w:val="0"/>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with non-preferred resource set, support following condition:</w:t>
            </w:r>
          </w:p>
          <w:p w14:paraId="1F7AD21F" w14:textId="77777777" w:rsidR="00022FBA" w:rsidRDefault="00022FBA" w:rsidP="00022FBA">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1-B-2:</w:t>
            </w:r>
          </w:p>
          <w:p w14:paraId="45DBA390" w14:textId="77777777" w:rsidR="00022FBA" w:rsidRDefault="00022FBA" w:rsidP="00022FBA">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161E9CEA" w14:textId="77777777" w:rsidR="00022FBA" w:rsidRDefault="00022FBA" w:rsidP="00022FBA">
            <w:pPr>
              <w:spacing w:after="0"/>
              <w:jc w:val="both"/>
              <w:rPr>
                <w:rFonts w:ascii="Calibri" w:eastAsia="MS Mincho" w:hAnsi="Calibri" w:cs="Calibri"/>
                <w:color w:val="auto"/>
                <w:sz w:val="22"/>
                <w:szCs w:val="22"/>
                <w:lang w:val="en-US" w:eastAsia="ja-JP"/>
              </w:rPr>
            </w:pPr>
          </w:p>
          <w:p w14:paraId="2F766911" w14:textId="77777777" w:rsidR="00022FBA" w:rsidRDefault="00022FBA" w:rsidP="00022FBA">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As there is no differentiation between 1-B-1 and 1-B-2 in the set of non-preferred resource indicated in SCI-2 or MAC-CE. We have not had any discussion so far on this as this, supporting this behavior is the only way to implement condition 1-B-2 in a meaningful way. </w:t>
            </w:r>
          </w:p>
          <w:p w14:paraId="6CA98385" w14:textId="77777777" w:rsidR="00022FBA" w:rsidRDefault="00022FBA" w:rsidP="00022FBA">
            <w:pPr>
              <w:spacing w:after="0"/>
              <w:jc w:val="both"/>
              <w:rPr>
                <w:rFonts w:ascii="Calibri" w:eastAsia="MS Mincho" w:hAnsi="Calibri" w:cs="Calibri"/>
                <w:color w:val="auto"/>
                <w:sz w:val="22"/>
                <w:szCs w:val="22"/>
                <w:lang w:val="en-US" w:eastAsia="ja-JP"/>
              </w:rPr>
            </w:pPr>
          </w:p>
          <w:p w14:paraId="4A8AC3D1" w14:textId="3E27770F" w:rsidR="00022FBA" w:rsidRDefault="00022FBA" w:rsidP="00022FBA">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lastRenderedPageBreak/>
              <w:t xml:space="preserve">In this proposal, SCI-1 is always transmitted with the corresponding data or MAC-CE carrying inter-UE coordination information from UE-A. UE-A is the intended receiver of UE-B. So, UE-B should avoid the slot containing the resource reserved for transmission by UE-A as indicated in SCI-1 to fulfill condition 1-B-2. </w:t>
            </w:r>
          </w:p>
        </w:tc>
      </w:tr>
      <w:tr w:rsidR="006B39E9" w14:paraId="143A4E9E" w14:textId="77777777" w:rsidTr="00331C70">
        <w:tc>
          <w:tcPr>
            <w:tcW w:w="1628" w:type="dxa"/>
          </w:tcPr>
          <w:p w14:paraId="37C71578" w14:textId="0A4B687D" w:rsidR="006B39E9" w:rsidRDefault="006B39E9" w:rsidP="006B39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lastRenderedPageBreak/>
              <w:t>Samsung</w:t>
            </w:r>
          </w:p>
        </w:tc>
        <w:tc>
          <w:tcPr>
            <w:tcW w:w="1264" w:type="dxa"/>
          </w:tcPr>
          <w:p w14:paraId="6B8F7AED" w14:textId="77777777" w:rsidR="006B39E9" w:rsidRDefault="006B39E9" w:rsidP="006B39E9">
            <w:pPr>
              <w:spacing w:after="0"/>
              <w:jc w:val="both"/>
              <w:rPr>
                <w:rFonts w:ascii="Calibri" w:eastAsia="MS Mincho" w:hAnsi="Calibri" w:cs="Calibri"/>
                <w:color w:val="auto"/>
                <w:sz w:val="22"/>
                <w:szCs w:val="22"/>
                <w:lang w:val="en-US" w:eastAsia="ja-JP"/>
              </w:rPr>
            </w:pPr>
          </w:p>
        </w:tc>
        <w:tc>
          <w:tcPr>
            <w:tcW w:w="6470" w:type="dxa"/>
          </w:tcPr>
          <w:p w14:paraId="7A6BCA3C" w14:textId="09F44114" w:rsidR="006B39E9" w:rsidRDefault="006B39E9" w:rsidP="006B39E9">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We think that we do not need to spend time for this conclusion.</w:t>
            </w:r>
          </w:p>
        </w:tc>
      </w:tr>
      <w:tr w:rsidR="00E073AF" w14:paraId="465AF7CC" w14:textId="77777777" w:rsidTr="00E073AF">
        <w:tc>
          <w:tcPr>
            <w:tcW w:w="1628" w:type="dxa"/>
          </w:tcPr>
          <w:p w14:paraId="61316ABF" w14:textId="77777777" w:rsidR="00E073AF" w:rsidRPr="001A1A99"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264" w:type="dxa"/>
          </w:tcPr>
          <w:p w14:paraId="3FD90B69" w14:textId="77777777" w:rsidR="00E073AF" w:rsidRPr="001A1A99"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049795D0" w14:textId="77777777" w:rsidR="00E073AF" w:rsidRDefault="00E073AF" w:rsidP="007143CF">
            <w:pPr>
              <w:spacing w:after="0"/>
              <w:jc w:val="both"/>
              <w:rPr>
                <w:rFonts w:ascii="Calibri" w:eastAsia="MS Mincho" w:hAnsi="Calibri" w:cs="Calibri"/>
                <w:color w:val="auto"/>
                <w:sz w:val="22"/>
                <w:szCs w:val="22"/>
                <w:lang w:val="en-US" w:eastAsia="ja-JP"/>
              </w:rPr>
            </w:pPr>
          </w:p>
        </w:tc>
      </w:tr>
      <w:tr w:rsidR="004208AC" w14:paraId="634F60AC" w14:textId="77777777" w:rsidTr="00331C70">
        <w:tc>
          <w:tcPr>
            <w:tcW w:w="1628" w:type="dxa"/>
          </w:tcPr>
          <w:p w14:paraId="2225D14C" w14:textId="60884ADC" w:rsidR="004208AC" w:rsidRDefault="004208AC" w:rsidP="004208A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64" w:type="dxa"/>
          </w:tcPr>
          <w:p w14:paraId="1FDB158C" w14:textId="6B86C2D3" w:rsidR="004208AC" w:rsidRDefault="004208AC" w:rsidP="004208A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 with comment</w:t>
            </w:r>
          </w:p>
        </w:tc>
        <w:tc>
          <w:tcPr>
            <w:tcW w:w="6470" w:type="dxa"/>
          </w:tcPr>
          <w:p w14:paraId="32D65388" w14:textId="3D532FC2" w:rsidR="004208AC" w:rsidRDefault="004208AC" w:rsidP="004208A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are ok with the conclusion, but we are open to discuss FL proposal in previous round. </w:t>
            </w:r>
          </w:p>
        </w:tc>
      </w:tr>
      <w:tr w:rsidR="001F5DDB" w14:paraId="0BF4C18D" w14:textId="77777777" w:rsidTr="00331C70">
        <w:tc>
          <w:tcPr>
            <w:tcW w:w="1628" w:type="dxa"/>
          </w:tcPr>
          <w:p w14:paraId="376EA5CA" w14:textId="71B50006" w:rsidR="001F5DDB" w:rsidRDefault="001F5DDB" w:rsidP="001F5DDB">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ATT, GOHIGH</w:t>
            </w:r>
          </w:p>
        </w:tc>
        <w:tc>
          <w:tcPr>
            <w:tcW w:w="1264" w:type="dxa"/>
          </w:tcPr>
          <w:p w14:paraId="2ADB0CDA" w14:textId="47CED320" w:rsidR="001F5DDB" w:rsidRDefault="001F5DDB" w:rsidP="001F5DDB">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3088D233" w14:textId="77777777" w:rsidR="001F5DDB" w:rsidRDefault="001F5DDB" w:rsidP="001F5DDB">
            <w:pPr>
              <w:spacing w:after="0"/>
              <w:jc w:val="both"/>
              <w:rPr>
                <w:rFonts w:ascii="Calibri" w:eastAsia="MS Mincho" w:hAnsi="Calibri" w:cs="Calibri"/>
                <w:color w:val="auto"/>
                <w:sz w:val="22"/>
                <w:szCs w:val="22"/>
                <w:lang w:val="en-US" w:eastAsia="ja-JP"/>
              </w:rPr>
            </w:pPr>
          </w:p>
        </w:tc>
      </w:tr>
      <w:tr w:rsidR="0095145C" w14:paraId="024E22EC" w14:textId="77777777" w:rsidTr="00331C70">
        <w:tc>
          <w:tcPr>
            <w:tcW w:w="1628" w:type="dxa"/>
          </w:tcPr>
          <w:p w14:paraId="747E917D" w14:textId="1F5456A8" w:rsidR="0095145C" w:rsidRDefault="0095145C" w:rsidP="0095145C">
            <w:pPr>
              <w:spacing w:after="0"/>
              <w:jc w:val="both"/>
              <w:rPr>
                <w:rFonts w:ascii="Calibri" w:hAnsi="Calibri" w:cs="Calibri"/>
                <w:color w:val="auto"/>
                <w:sz w:val="22"/>
                <w:szCs w:val="22"/>
                <w:lang w:val="en-US" w:eastAsia="zh-CN"/>
              </w:rPr>
            </w:pPr>
            <w:r w:rsidRPr="003D0855">
              <w:rPr>
                <w:rFonts w:ascii="Calibri" w:eastAsia="굴림" w:hAnsi="Calibri" w:cs="Calibri"/>
                <w:color w:val="auto"/>
                <w:sz w:val="22"/>
                <w:szCs w:val="22"/>
                <w:lang w:val="en-US" w:eastAsia="ko-KR"/>
              </w:rPr>
              <w:t>Huawei, HiSilicon</w:t>
            </w:r>
          </w:p>
        </w:tc>
        <w:tc>
          <w:tcPr>
            <w:tcW w:w="1264" w:type="dxa"/>
          </w:tcPr>
          <w:p w14:paraId="36A06491" w14:textId="018D2B2D" w:rsidR="0095145C" w:rsidRDefault="0095145C" w:rsidP="0095145C">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70" w:type="dxa"/>
          </w:tcPr>
          <w:p w14:paraId="423EE7C4" w14:textId="1FBDFD0B" w:rsidR="0095145C" w:rsidRDefault="0095145C" w:rsidP="0095145C">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There is no time for RAN1 to discuss additional optimization issues.</w:t>
            </w:r>
          </w:p>
        </w:tc>
      </w:tr>
      <w:tr w:rsidR="004D2025" w14:paraId="5EB34161" w14:textId="77777777" w:rsidTr="004D2025">
        <w:tc>
          <w:tcPr>
            <w:tcW w:w="1628" w:type="dxa"/>
          </w:tcPr>
          <w:p w14:paraId="172AFB0F" w14:textId="77777777" w:rsidR="004D2025" w:rsidRPr="00AC7768"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264" w:type="dxa"/>
          </w:tcPr>
          <w:p w14:paraId="66EE25BF" w14:textId="77777777" w:rsidR="004D2025" w:rsidRPr="00AC7768"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592AEC2C" w14:textId="77777777" w:rsidR="004D2025" w:rsidRPr="00AC7768" w:rsidRDefault="004D2025" w:rsidP="00453F8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progress we can accept the conclusion.</w:t>
            </w:r>
          </w:p>
        </w:tc>
      </w:tr>
      <w:tr w:rsidR="00D647B4" w14:paraId="0A9A095B" w14:textId="77777777" w:rsidTr="004D2025">
        <w:tc>
          <w:tcPr>
            <w:tcW w:w="1628" w:type="dxa"/>
          </w:tcPr>
          <w:p w14:paraId="74349BFA" w14:textId="4ABB06A6" w:rsidR="00D647B4" w:rsidRPr="00D647B4" w:rsidRDefault="00D647B4"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Ericsson</w:t>
            </w:r>
          </w:p>
        </w:tc>
        <w:tc>
          <w:tcPr>
            <w:tcW w:w="1264" w:type="dxa"/>
          </w:tcPr>
          <w:p w14:paraId="2150CA4C" w14:textId="4B5E53D3" w:rsidR="00D647B4" w:rsidRPr="00D647B4" w:rsidRDefault="00D647B4"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Yes</w:t>
            </w:r>
          </w:p>
        </w:tc>
        <w:tc>
          <w:tcPr>
            <w:tcW w:w="6470" w:type="dxa"/>
          </w:tcPr>
          <w:p w14:paraId="336D7E7B" w14:textId="1B34E71F" w:rsidR="00D647B4" w:rsidRPr="00D647B4" w:rsidRDefault="00D647B4"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No need to discuss it further</w:t>
            </w:r>
          </w:p>
        </w:tc>
      </w:tr>
      <w:tr w:rsidR="00B103D1" w14:paraId="351F3C8A" w14:textId="77777777" w:rsidTr="004D2025">
        <w:tc>
          <w:tcPr>
            <w:tcW w:w="1628" w:type="dxa"/>
          </w:tcPr>
          <w:p w14:paraId="0D487B9B" w14:textId="5AC6C715" w:rsidR="00B103D1" w:rsidRDefault="00B103D1" w:rsidP="00B103D1">
            <w:pPr>
              <w:spacing w:after="0"/>
              <w:jc w:val="both"/>
              <w:rPr>
                <w:rFonts w:ascii="Calibri" w:hAnsi="Calibri" w:cs="Calibri"/>
                <w:color w:val="auto"/>
                <w:sz w:val="22"/>
                <w:szCs w:val="22"/>
                <w:lang w:eastAsia="zh-CN"/>
              </w:rPr>
            </w:pPr>
            <w:r w:rsidRPr="00890469">
              <w:rPr>
                <w:rFonts w:ascii="Calibri" w:hAnsi="Calibri" w:cs="Calibri" w:hint="eastAsia"/>
                <w:color w:val="auto"/>
                <w:sz w:val="22"/>
                <w:szCs w:val="22"/>
                <w:lang w:val="en-US" w:eastAsia="zh-CN"/>
              </w:rPr>
              <w:t>S</w:t>
            </w:r>
            <w:r w:rsidRPr="00890469">
              <w:rPr>
                <w:rFonts w:ascii="Calibri" w:hAnsi="Calibri" w:cs="Calibri"/>
                <w:color w:val="auto"/>
                <w:sz w:val="22"/>
                <w:szCs w:val="22"/>
                <w:lang w:val="en-US" w:eastAsia="zh-CN"/>
              </w:rPr>
              <w:t>preadtrum</w:t>
            </w:r>
          </w:p>
        </w:tc>
        <w:tc>
          <w:tcPr>
            <w:tcW w:w="1264" w:type="dxa"/>
          </w:tcPr>
          <w:p w14:paraId="30BAA46E" w14:textId="16D054D0" w:rsidR="00B103D1" w:rsidRDefault="00B103D1" w:rsidP="00B103D1">
            <w:pPr>
              <w:spacing w:after="0"/>
              <w:jc w:val="both"/>
              <w:rPr>
                <w:rFonts w:ascii="Calibri" w:hAnsi="Calibri" w:cs="Calibri"/>
                <w:color w:val="auto"/>
                <w:sz w:val="22"/>
                <w:szCs w:val="22"/>
                <w:lang w:eastAsia="zh-CN"/>
              </w:rPr>
            </w:pPr>
            <w:r w:rsidRPr="00890469">
              <w:rPr>
                <w:rFonts w:ascii="Calibri" w:hAnsi="Calibri" w:cs="Calibri" w:hint="eastAsia"/>
                <w:color w:val="auto"/>
                <w:sz w:val="22"/>
                <w:szCs w:val="22"/>
                <w:lang w:val="en-US" w:eastAsia="zh-CN"/>
              </w:rPr>
              <w:t>Y</w:t>
            </w:r>
            <w:r w:rsidRPr="00890469">
              <w:rPr>
                <w:rFonts w:ascii="Calibri" w:hAnsi="Calibri" w:cs="Calibri"/>
                <w:color w:val="auto"/>
                <w:sz w:val="22"/>
                <w:szCs w:val="22"/>
                <w:lang w:val="en-US" w:eastAsia="zh-CN"/>
              </w:rPr>
              <w:t>es</w:t>
            </w:r>
          </w:p>
        </w:tc>
        <w:tc>
          <w:tcPr>
            <w:tcW w:w="6470" w:type="dxa"/>
          </w:tcPr>
          <w:p w14:paraId="0342CF81" w14:textId="77777777" w:rsidR="00B103D1" w:rsidRDefault="00B103D1" w:rsidP="00B103D1">
            <w:pPr>
              <w:spacing w:after="0"/>
              <w:jc w:val="both"/>
              <w:rPr>
                <w:rFonts w:ascii="Calibri" w:hAnsi="Calibri" w:cs="Calibri"/>
                <w:color w:val="auto"/>
                <w:sz w:val="22"/>
                <w:szCs w:val="22"/>
                <w:lang w:eastAsia="zh-CN"/>
              </w:rPr>
            </w:pPr>
          </w:p>
        </w:tc>
      </w:tr>
      <w:tr w:rsidR="00573173" w14:paraId="6E5EE5A6" w14:textId="77777777" w:rsidTr="004D2025">
        <w:tc>
          <w:tcPr>
            <w:tcW w:w="1628" w:type="dxa"/>
          </w:tcPr>
          <w:p w14:paraId="3ACC5903" w14:textId="5A3EE647" w:rsidR="00573173" w:rsidRPr="00890469"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264" w:type="dxa"/>
          </w:tcPr>
          <w:p w14:paraId="4C7F8B60" w14:textId="3A151154" w:rsidR="00573173" w:rsidRPr="00890469" w:rsidRDefault="00573173" w:rsidP="0057317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5412C00F" w14:textId="77777777" w:rsidR="00573173" w:rsidRDefault="00573173" w:rsidP="00573173">
            <w:pPr>
              <w:spacing w:after="0"/>
              <w:jc w:val="both"/>
              <w:rPr>
                <w:rFonts w:ascii="Calibri" w:hAnsi="Calibri" w:cs="Calibri"/>
                <w:color w:val="auto"/>
                <w:sz w:val="22"/>
                <w:szCs w:val="22"/>
                <w:lang w:eastAsia="zh-CN"/>
              </w:rPr>
            </w:pPr>
          </w:p>
        </w:tc>
      </w:tr>
      <w:tr w:rsidR="00BC7F45" w14:paraId="4322004C" w14:textId="77777777" w:rsidTr="004D2025">
        <w:tc>
          <w:tcPr>
            <w:tcW w:w="1628" w:type="dxa"/>
          </w:tcPr>
          <w:p w14:paraId="4FA1C5F4" w14:textId="3D8DA9A7"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264" w:type="dxa"/>
          </w:tcPr>
          <w:p w14:paraId="0C340320" w14:textId="7EB24428" w:rsidR="00BC7F45" w:rsidRDefault="00BC7F45" w:rsidP="00BC7F4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0" w:type="dxa"/>
          </w:tcPr>
          <w:p w14:paraId="3611B283" w14:textId="5FAE53E3" w:rsidR="00BC7F45" w:rsidRDefault="00BC7F45" w:rsidP="00BC7F4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We have not received any technical reason, why not support it. </w:t>
            </w:r>
            <w:r w:rsidR="009F6445">
              <w:rPr>
                <w:rFonts w:ascii="Calibri" w:hAnsi="Calibri" w:cs="Calibri"/>
                <w:color w:val="auto"/>
                <w:sz w:val="22"/>
                <w:szCs w:val="22"/>
                <w:lang w:val="en-US" w:eastAsia="zh-CN"/>
              </w:rPr>
              <w:t>Prefer to continue discussion in GTW.</w:t>
            </w:r>
          </w:p>
          <w:p w14:paraId="3DD50A1A" w14:textId="77777777" w:rsidR="001A1FB5" w:rsidRDefault="001A1FB5" w:rsidP="00BC7F45">
            <w:pPr>
              <w:spacing w:after="0"/>
              <w:jc w:val="both"/>
              <w:rPr>
                <w:rFonts w:ascii="Calibri" w:hAnsi="Calibri" w:cs="Calibri"/>
                <w:color w:val="auto"/>
                <w:sz w:val="22"/>
                <w:szCs w:val="22"/>
                <w:lang w:val="en-US" w:eastAsia="zh-CN"/>
              </w:rPr>
            </w:pPr>
          </w:p>
          <w:p w14:paraId="5FFA1B3D" w14:textId="77777777" w:rsidR="001A1FB5" w:rsidRDefault="001A1FB5" w:rsidP="001A1FB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t>
            </w:r>
            <w:r>
              <w:rPr>
                <w:rFonts w:ascii="Calibri" w:hAnsi="Calibri" w:cs="Calibri"/>
                <w:color w:val="auto"/>
                <w:sz w:val="22"/>
                <w:szCs w:val="22"/>
                <w:lang w:val="en-US" w:eastAsia="zh-CN"/>
              </w:rPr>
              <w:t>vivo2]</w:t>
            </w:r>
          </w:p>
          <w:p w14:paraId="18F3D039" w14:textId="77777777" w:rsidR="001A1FB5" w:rsidRPr="00370885" w:rsidRDefault="001A1FB5" w:rsidP="001A1FB5">
            <w:pPr>
              <w:spacing w:after="0"/>
              <w:rPr>
                <w:rFonts w:ascii="Calibri" w:hAnsi="Calibri" w:cs="Calibri"/>
                <w:color w:val="auto"/>
                <w:sz w:val="22"/>
                <w:lang w:eastAsia="zh-CN"/>
              </w:rPr>
            </w:pPr>
            <w:r>
              <w:rPr>
                <w:rFonts w:ascii="Calibri" w:hAnsi="Calibri" w:cs="Calibri"/>
                <w:color w:val="auto"/>
                <w:sz w:val="22"/>
                <w:lang w:eastAsia="zh-CN"/>
              </w:rPr>
              <w:t>1.</w:t>
            </w:r>
            <w:r w:rsidRPr="00370885">
              <w:rPr>
                <w:rFonts w:ascii="Calibri" w:hAnsi="Calibri" w:cs="Calibri"/>
                <w:color w:val="auto"/>
                <w:sz w:val="22"/>
                <w:lang w:eastAsia="zh-CN"/>
              </w:rPr>
              <w:t>To companies who have concern on the signaling.</w:t>
            </w:r>
          </w:p>
          <w:p w14:paraId="5C87E51C" w14:textId="77777777" w:rsidR="001A1FB5" w:rsidRDefault="001A1FB5" w:rsidP="001A1FB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Regarding whether reservation signaling can be regarded as IUC, this is FFS in previous meeting, we think it can be without additional modification on signaling design. The slots overlapped with reserved resource is non-preferred resource</w:t>
            </w:r>
          </w:p>
          <w:p w14:paraId="646D4B2C" w14:textId="77777777" w:rsidR="001A1FB5" w:rsidRDefault="001A1FB5" w:rsidP="001A1FB5">
            <w:pPr>
              <w:spacing w:after="0"/>
              <w:jc w:val="both"/>
              <w:rPr>
                <w:rFonts w:ascii="Calibri" w:hAnsi="Calibri" w:cs="Calibri"/>
                <w:color w:val="auto"/>
                <w:sz w:val="22"/>
                <w:szCs w:val="22"/>
                <w:lang w:val="en-US" w:eastAsia="zh-CN"/>
              </w:rPr>
            </w:pPr>
          </w:p>
          <w:p w14:paraId="4FE9B552" w14:textId="77777777" w:rsidR="001A1FB5" w:rsidRDefault="001A1FB5" w:rsidP="001A1FB5">
            <w:pPr>
              <w:spacing w:after="0"/>
              <w:rPr>
                <w:rFonts w:ascii="Calibri" w:hAnsi="Calibri" w:cs="Calibri"/>
                <w:color w:val="auto"/>
                <w:sz w:val="22"/>
                <w:lang w:eastAsia="zh-CN"/>
              </w:rPr>
            </w:pPr>
            <w:r>
              <w:rPr>
                <w:rFonts w:ascii="Calibri" w:hAnsi="Calibri" w:cs="Calibri"/>
                <w:color w:val="auto"/>
                <w:sz w:val="22"/>
                <w:lang w:eastAsia="zh-CN"/>
              </w:rPr>
              <w:t>2.</w:t>
            </w:r>
            <w:r w:rsidRPr="00370885">
              <w:rPr>
                <w:rFonts w:ascii="Calibri" w:hAnsi="Calibri" w:cs="Calibri"/>
                <w:color w:val="auto"/>
                <w:sz w:val="22"/>
                <w:lang w:eastAsia="zh-CN"/>
              </w:rPr>
              <w:t xml:space="preserve">To Huawei’s comment as following, we think UE-B can selects either Rel-16 or Rel-17 resource exclusion behaviour only scheme 1 non-preferred resource is allowed </w:t>
            </w:r>
            <w:r>
              <w:rPr>
                <w:rFonts w:ascii="Calibri" w:hAnsi="Calibri" w:cs="Calibri"/>
                <w:color w:val="auto"/>
                <w:sz w:val="22"/>
                <w:lang w:eastAsia="zh-CN"/>
              </w:rPr>
              <w:t>in</w:t>
            </w:r>
            <w:r w:rsidRPr="00370885">
              <w:rPr>
                <w:rFonts w:ascii="Calibri" w:hAnsi="Calibri" w:cs="Calibri"/>
                <w:color w:val="auto"/>
                <w:sz w:val="22"/>
                <w:lang w:eastAsia="zh-CN"/>
              </w:rPr>
              <w:t xml:space="preserve"> the pool.</w:t>
            </w:r>
          </w:p>
          <w:p w14:paraId="53DDD890" w14:textId="77777777" w:rsidR="001A1FB5" w:rsidRDefault="001A1FB5" w:rsidP="001A1FB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R16 sensing procedures, reserved resources by 1</w:t>
            </w:r>
            <w:r w:rsidRPr="0096031B">
              <w:rPr>
                <w:rFonts w:ascii="Calibri" w:hAnsi="Calibri" w:cs="Calibri"/>
                <w:color w:val="auto"/>
                <w:sz w:val="22"/>
                <w:szCs w:val="22"/>
                <w:vertAlign w:val="superscript"/>
                <w:lang w:val="en-US" w:eastAsia="zh-CN"/>
              </w:rPr>
              <w:t>st</w:t>
            </w:r>
            <w:r>
              <w:rPr>
                <w:rFonts w:ascii="Calibri" w:hAnsi="Calibri" w:cs="Calibri"/>
                <w:color w:val="auto"/>
                <w:sz w:val="22"/>
                <w:szCs w:val="22"/>
                <w:lang w:val="en-US" w:eastAsia="zh-CN"/>
              </w:rPr>
              <w:t xml:space="preserve"> SCI will be excluded using RSRP (i.e., in step 6 of TS 38.214 clause 8.1.4).</w:t>
            </w:r>
          </w:p>
          <w:p w14:paraId="00C9FAFC" w14:textId="77777777" w:rsidR="001A1FB5" w:rsidRDefault="001A1FB5" w:rsidP="001A1FB5">
            <w:pPr>
              <w:spacing w:after="0"/>
              <w:jc w:val="both"/>
              <w:rPr>
                <w:rFonts w:ascii="Calibri" w:hAnsi="Calibri" w:cs="Calibri"/>
                <w:color w:val="auto"/>
                <w:sz w:val="22"/>
                <w:szCs w:val="22"/>
                <w:lang w:val="en-US" w:eastAsia="zh-CN"/>
              </w:rPr>
            </w:pPr>
            <w:r>
              <w:rPr>
                <w:rFonts w:ascii="Calibri" w:hAnsi="Calibri" w:cs="Calibri"/>
                <w:color w:val="auto"/>
                <w:sz w:val="22"/>
                <w:szCs w:val="22"/>
                <w:lang w:eastAsia="zh-CN"/>
              </w:rPr>
              <w:t>However, if this proposal is agreed, reserved resources by 1</w:t>
            </w:r>
            <w:r w:rsidRPr="0096031B">
              <w:rPr>
                <w:rFonts w:ascii="Calibri" w:hAnsi="Calibri" w:cs="Calibri"/>
                <w:color w:val="auto"/>
                <w:sz w:val="22"/>
                <w:szCs w:val="22"/>
                <w:vertAlign w:val="superscript"/>
                <w:lang w:eastAsia="zh-CN"/>
              </w:rPr>
              <w:t>st</w:t>
            </w:r>
            <w:r>
              <w:rPr>
                <w:rFonts w:ascii="Calibri" w:hAnsi="Calibri" w:cs="Calibri"/>
                <w:color w:val="auto"/>
                <w:sz w:val="22"/>
                <w:szCs w:val="22"/>
                <w:lang w:eastAsia="zh-CN"/>
              </w:rPr>
              <w:t xml:space="preserve"> SCI will be excluded after step 6) directly, i.e., regardless of their RSRP. This is very different from legacy sensing procedures.”</w:t>
            </w:r>
          </w:p>
          <w:p w14:paraId="4268A22A" w14:textId="086F6F69" w:rsidR="001A1FB5" w:rsidRDefault="001A1FB5" w:rsidP="00BC7F45">
            <w:pPr>
              <w:spacing w:after="0"/>
              <w:jc w:val="both"/>
              <w:rPr>
                <w:rFonts w:ascii="Calibri" w:hAnsi="Calibri" w:cs="Calibri"/>
                <w:color w:val="auto"/>
                <w:sz w:val="22"/>
                <w:szCs w:val="22"/>
                <w:lang w:eastAsia="zh-CN"/>
              </w:rPr>
            </w:pPr>
          </w:p>
        </w:tc>
      </w:tr>
      <w:tr w:rsidR="002341F8" w14:paraId="5E8427E5" w14:textId="77777777" w:rsidTr="004D2025">
        <w:tc>
          <w:tcPr>
            <w:tcW w:w="1628" w:type="dxa"/>
          </w:tcPr>
          <w:p w14:paraId="2CAD30A8" w14:textId="1A537373" w:rsidR="002341F8" w:rsidRDefault="002341F8" w:rsidP="002341F8">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harp</w:t>
            </w:r>
          </w:p>
        </w:tc>
        <w:tc>
          <w:tcPr>
            <w:tcW w:w="1264" w:type="dxa"/>
          </w:tcPr>
          <w:p w14:paraId="0B306F62" w14:textId="0E80B3DC" w:rsidR="002341F8" w:rsidRDefault="002341F8" w:rsidP="002341F8">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5C2DA79D" w14:textId="77777777" w:rsidR="002341F8" w:rsidRDefault="002341F8" w:rsidP="002341F8">
            <w:pPr>
              <w:spacing w:after="0"/>
              <w:jc w:val="both"/>
              <w:rPr>
                <w:rFonts w:ascii="Calibri" w:hAnsi="Calibri" w:cs="Calibri"/>
                <w:color w:val="auto"/>
                <w:sz w:val="22"/>
                <w:szCs w:val="22"/>
                <w:lang w:val="en-US" w:eastAsia="zh-CN"/>
              </w:rPr>
            </w:pPr>
          </w:p>
        </w:tc>
      </w:tr>
      <w:tr w:rsidR="00526E0C" w14:paraId="161F8BF7" w14:textId="77777777" w:rsidTr="00526E0C">
        <w:tc>
          <w:tcPr>
            <w:tcW w:w="1628" w:type="dxa"/>
          </w:tcPr>
          <w:p w14:paraId="2446BCF0" w14:textId="77777777" w:rsidR="00526E0C" w:rsidRDefault="00526E0C" w:rsidP="00B53244">
            <w:pPr>
              <w:spacing w:after="0"/>
              <w:jc w:val="both"/>
              <w:rPr>
                <w:rFonts w:ascii="Calibri" w:eastAsia="굴림" w:hAnsi="Calibri" w:cs="Calibri"/>
                <w:color w:val="auto"/>
                <w:sz w:val="22"/>
                <w:szCs w:val="22"/>
                <w:lang w:val="en-US" w:eastAsia="ko-KR"/>
              </w:rPr>
            </w:pPr>
            <w:r w:rsidRPr="00F92213">
              <w:rPr>
                <w:rFonts w:ascii="Calibri" w:eastAsia="굴림" w:hAnsi="Calibri" w:cs="Calibri"/>
                <w:color w:val="auto"/>
                <w:sz w:val="22"/>
                <w:szCs w:val="22"/>
                <w:lang w:val="en-US" w:eastAsia="ko-KR"/>
              </w:rPr>
              <w:t>X</w:t>
            </w:r>
            <w:r w:rsidRPr="00F92213">
              <w:rPr>
                <w:rFonts w:ascii="Calibri" w:eastAsia="굴림" w:hAnsi="Calibri" w:cs="Calibri" w:hint="eastAsia"/>
                <w:color w:val="auto"/>
                <w:sz w:val="22"/>
                <w:szCs w:val="22"/>
                <w:lang w:val="en-US" w:eastAsia="ko-KR"/>
              </w:rPr>
              <w:t>iaomi</w:t>
            </w:r>
          </w:p>
        </w:tc>
        <w:tc>
          <w:tcPr>
            <w:tcW w:w="1264" w:type="dxa"/>
          </w:tcPr>
          <w:p w14:paraId="48CB080C" w14:textId="77777777" w:rsidR="00526E0C" w:rsidRPr="00F92213" w:rsidRDefault="00526E0C" w:rsidP="00B53244">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70" w:type="dxa"/>
          </w:tcPr>
          <w:p w14:paraId="30008B6D" w14:textId="77777777" w:rsidR="00526E0C" w:rsidRDefault="00526E0C" w:rsidP="00B5324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We are fine with </w:t>
            </w:r>
            <w:r>
              <w:rPr>
                <w:rFonts w:ascii="Calibri" w:hAnsi="Calibri" w:cs="Calibri" w:hint="eastAsia"/>
                <w:color w:val="auto"/>
                <w:sz w:val="22"/>
                <w:szCs w:val="22"/>
                <w:lang w:val="en-US" w:eastAsia="zh-CN"/>
              </w:rPr>
              <w:t>the</w:t>
            </w:r>
            <w:r>
              <w:rPr>
                <w:rFonts w:ascii="Calibri" w:hAnsi="Calibri" w:cs="Calibri"/>
                <w:color w:val="auto"/>
                <w:sz w:val="22"/>
                <w:szCs w:val="22"/>
                <w:lang w:val="en-US" w:eastAsia="zh-CN"/>
              </w:rPr>
              <w:t xml:space="preserve"> FL’s </w:t>
            </w:r>
            <w:r>
              <w:rPr>
                <w:rFonts w:ascii="Calibri" w:hAnsi="Calibri" w:cs="Calibri" w:hint="eastAsia"/>
                <w:color w:val="auto"/>
                <w:sz w:val="22"/>
                <w:szCs w:val="22"/>
                <w:lang w:val="en-US" w:eastAsia="zh-CN"/>
              </w:rPr>
              <w:t>proposal.</w:t>
            </w:r>
          </w:p>
          <w:p w14:paraId="1FF1B0FD" w14:textId="77777777" w:rsidR="00526E0C" w:rsidRPr="00F92213" w:rsidRDefault="00526E0C" w:rsidP="00B53244">
            <w:pPr>
              <w:spacing w:after="0"/>
              <w:jc w:val="both"/>
              <w:rPr>
                <w:rFonts w:ascii="Calibri" w:eastAsia="MS Mincho" w:hAnsi="Calibri" w:cs="Calibri"/>
                <w:color w:val="auto"/>
                <w:sz w:val="22"/>
                <w:szCs w:val="22"/>
                <w:lang w:val="en-US" w:eastAsia="ja-JP"/>
              </w:rPr>
            </w:pPr>
          </w:p>
        </w:tc>
      </w:tr>
      <w:tr w:rsidR="005A44E1" w14:paraId="0C8DEA27" w14:textId="77777777" w:rsidTr="00526E0C">
        <w:tc>
          <w:tcPr>
            <w:tcW w:w="1628" w:type="dxa"/>
          </w:tcPr>
          <w:p w14:paraId="098CED6B" w14:textId="2B603E36" w:rsidR="005A44E1" w:rsidRPr="00F92213" w:rsidRDefault="005A44E1" w:rsidP="005A44E1">
            <w:pPr>
              <w:spacing w:after="0"/>
              <w:jc w:val="both"/>
              <w:rPr>
                <w:rFonts w:ascii="Calibri" w:eastAsia="굴림" w:hAnsi="Calibri" w:cs="Calibri"/>
                <w:color w:val="auto"/>
                <w:sz w:val="22"/>
                <w:szCs w:val="22"/>
                <w:lang w:val="en-US" w:eastAsia="ko-KR"/>
              </w:rPr>
            </w:pPr>
            <w:r>
              <w:rPr>
                <w:rFonts w:ascii="Calibri" w:eastAsia="MS Mincho" w:hAnsi="Calibri" w:cs="Calibri" w:hint="eastAsia"/>
                <w:color w:val="auto"/>
                <w:sz w:val="22"/>
                <w:szCs w:val="22"/>
                <w:lang w:val="en-US" w:eastAsia="ja-JP"/>
              </w:rPr>
              <w:t>P</w:t>
            </w:r>
            <w:r>
              <w:rPr>
                <w:rFonts w:ascii="Calibri" w:eastAsia="MS Mincho" w:hAnsi="Calibri" w:cs="Calibri"/>
                <w:color w:val="auto"/>
                <w:sz w:val="22"/>
                <w:szCs w:val="22"/>
                <w:lang w:val="en-US" w:eastAsia="ja-JP"/>
              </w:rPr>
              <w:t>anasonic</w:t>
            </w:r>
          </w:p>
        </w:tc>
        <w:tc>
          <w:tcPr>
            <w:tcW w:w="1264" w:type="dxa"/>
          </w:tcPr>
          <w:p w14:paraId="7E7CD1BF" w14:textId="263F7369" w:rsidR="005A44E1" w:rsidRDefault="005A44E1" w:rsidP="005A44E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0" w:type="dxa"/>
          </w:tcPr>
          <w:p w14:paraId="15878F37" w14:textId="77777777" w:rsidR="005A44E1" w:rsidRDefault="005A44E1" w:rsidP="005A44E1">
            <w:pPr>
              <w:spacing w:after="0"/>
              <w:jc w:val="both"/>
              <w:rPr>
                <w:rFonts w:ascii="Calibri" w:hAnsi="Calibri" w:cs="Calibri"/>
                <w:color w:val="auto"/>
                <w:sz w:val="22"/>
                <w:szCs w:val="22"/>
                <w:lang w:val="en-US" w:eastAsia="zh-CN"/>
              </w:rPr>
            </w:pPr>
          </w:p>
        </w:tc>
      </w:tr>
      <w:tr w:rsidR="001A1FB5" w14:paraId="5A490B74" w14:textId="77777777" w:rsidTr="00526E0C">
        <w:tc>
          <w:tcPr>
            <w:tcW w:w="1628" w:type="dxa"/>
          </w:tcPr>
          <w:p w14:paraId="604F6A9B" w14:textId="39EE9C5F" w:rsidR="001A1FB5" w:rsidRDefault="001A1FB5" w:rsidP="001A1FB5">
            <w:pPr>
              <w:spacing w:after="0"/>
              <w:jc w:val="both"/>
              <w:rPr>
                <w:rFonts w:ascii="Calibri" w:eastAsia="MS Mincho" w:hAnsi="Calibri" w:cs="Calibri"/>
                <w:color w:val="auto"/>
                <w:sz w:val="22"/>
                <w:szCs w:val="22"/>
                <w:lang w:val="en-US" w:eastAsia="ja-JP"/>
              </w:rPr>
            </w:pPr>
          </w:p>
        </w:tc>
        <w:tc>
          <w:tcPr>
            <w:tcW w:w="1264" w:type="dxa"/>
          </w:tcPr>
          <w:p w14:paraId="61B9A774" w14:textId="35849255" w:rsidR="001A1FB5" w:rsidRDefault="001A1FB5" w:rsidP="001A1FB5">
            <w:pPr>
              <w:spacing w:after="0"/>
              <w:jc w:val="both"/>
              <w:rPr>
                <w:rFonts w:ascii="Calibri" w:eastAsia="MS Mincho" w:hAnsi="Calibri" w:cs="Calibri"/>
                <w:color w:val="auto"/>
                <w:sz w:val="22"/>
                <w:szCs w:val="22"/>
                <w:lang w:val="en-US" w:eastAsia="ja-JP"/>
              </w:rPr>
            </w:pPr>
          </w:p>
        </w:tc>
        <w:tc>
          <w:tcPr>
            <w:tcW w:w="6470" w:type="dxa"/>
          </w:tcPr>
          <w:p w14:paraId="2A5A039B" w14:textId="30F15632" w:rsidR="001A1FB5" w:rsidRDefault="001A1FB5" w:rsidP="001A1FB5">
            <w:pPr>
              <w:spacing w:after="0"/>
              <w:jc w:val="both"/>
              <w:rPr>
                <w:rFonts w:ascii="Calibri" w:hAnsi="Calibri" w:cs="Calibri"/>
                <w:color w:val="auto"/>
                <w:sz w:val="22"/>
                <w:szCs w:val="22"/>
                <w:lang w:val="en-US" w:eastAsia="zh-CN"/>
              </w:rPr>
            </w:pPr>
          </w:p>
        </w:tc>
      </w:tr>
    </w:tbl>
    <w:p w14:paraId="767C55A6" w14:textId="77777777" w:rsidR="00542D2F" w:rsidRPr="00526E0C" w:rsidRDefault="00542D2F" w:rsidP="003A2372">
      <w:pPr>
        <w:spacing w:after="0"/>
        <w:jc w:val="both"/>
        <w:rPr>
          <w:rFonts w:ascii="Calibri" w:eastAsia="굴림" w:hAnsi="Calibri" w:cs="Calibri"/>
          <w:color w:val="auto"/>
          <w:sz w:val="22"/>
          <w:szCs w:val="22"/>
          <w:lang w:eastAsia="ko-KR"/>
        </w:rPr>
      </w:pPr>
    </w:p>
    <w:p w14:paraId="1AEEAAF5" w14:textId="77777777" w:rsidR="00542D2F" w:rsidRDefault="00542D2F" w:rsidP="003A2372">
      <w:pPr>
        <w:spacing w:after="0"/>
        <w:jc w:val="both"/>
        <w:rPr>
          <w:rFonts w:ascii="Calibri" w:eastAsia="굴림" w:hAnsi="Calibri" w:cs="Calibri"/>
          <w:color w:val="auto"/>
          <w:sz w:val="22"/>
          <w:szCs w:val="22"/>
          <w:lang w:val="en-US" w:eastAsia="ko-KR"/>
        </w:rPr>
      </w:pPr>
    </w:p>
    <w:p w14:paraId="512130FA" w14:textId="77777777" w:rsidR="00542D2F" w:rsidRDefault="00542D2F" w:rsidP="003A2372">
      <w:pPr>
        <w:spacing w:after="0"/>
        <w:jc w:val="both"/>
        <w:rPr>
          <w:rFonts w:ascii="Calibri" w:eastAsia="굴림" w:hAnsi="Calibri" w:cs="Calibri"/>
          <w:color w:val="auto"/>
          <w:sz w:val="22"/>
          <w:szCs w:val="22"/>
          <w:lang w:val="en-US" w:eastAsia="ko-KR"/>
        </w:rPr>
      </w:pPr>
    </w:p>
    <w:p w14:paraId="75FD19E3" w14:textId="77777777" w:rsidR="00542D2F" w:rsidRDefault="00542D2F" w:rsidP="003A2372">
      <w:pPr>
        <w:spacing w:after="0"/>
        <w:jc w:val="both"/>
        <w:rPr>
          <w:rFonts w:ascii="Calibri" w:eastAsia="굴림" w:hAnsi="Calibri" w:cs="Calibri"/>
          <w:color w:val="auto"/>
          <w:sz w:val="22"/>
          <w:szCs w:val="22"/>
          <w:lang w:val="en-US" w:eastAsia="ko-KR"/>
        </w:rPr>
      </w:pPr>
    </w:p>
    <w:p w14:paraId="308D5DB1" w14:textId="457B6E55" w:rsidR="006161CF" w:rsidRDefault="006161CF" w:rsidP="006161CF">
      <w:pPr>
        <w:pStyle w:val="aff8"/>
        <w:widowControl/>
        <w:numPr>
          <w:ilvl w:val="1"/>
          <w:numId w:val="4"/>
        </w:numPr>
        <w:outlineLvl w:val="0"/>
        <w:rPr>
          <w:rFonts w:ascii="Calibri" w:hAnsi="Calibri" w:cs="Calibri"/>
          <w:b/>
          <w:sz w:val="28"/>
          <w:szCs w:val="28"/>
        </w:rPr>
      </w:pPr>
      <w:r>
        <w:rPr>
          <w:rFonts w:ascii="Calibri" w:hAnsi="Calibri" w:cs="Calibri"/>
          <w:b/>
          <w:sz w:val="28"/>
          <w:szCs w:val="28"/>
        </w:rPr>
        <w:t>Other</w:t>
      </w:r>
      <w:r>
        <w:rPr>
          <w:rFonts w:ascii="Calibri" w:hAnsi="Calibri" w:cs="Calibri" w:hint="eastAsia"/>
          <w:b/>
          <w:sz w:val="28"/>
          <w:szCs w:val="28"/>
        </w:rPr>
        <w:t>s</w:t>
      </w:r>
    </w:p>
    <w:p w14:paraId="09D6FE2C" w14:textId="631A2140" w:rsidR="00542D2F" w:rsidRPr="003A2372" w:rsidRDefault="006161CF" w:rsidP="006161C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4-</w:t>
      </w:r>
      <w:r>
        <w:rPr>
          <w:rFonts w:ascii="Calibri" w:eastAsia="굴림" w:hAnsi="Calibri" w:cs="Calibri" w:hint="eastAsia"/>
          <w:color w:val="auto"/>
          <w:sz w:val="22"/>
          <w:szCs w:val="22"/>
          <w:lang w:val="en-US" w:eastAsia="ko-KR"/>
        </w:rPr>
        <w:t>23</w:t>
      </w:r>
      <w:r>
        <w:rPr>
          <w:rFonts w:ascii="Calibri" w:eastAsia="굴림" w:hAnsi="Calibri" w:cs="Calibri"/>
          <w:color w:val="auto"/>
          <w:sz w:val="22"/>
          <w:szCs w:val="22"/>
          <w:lang w:val="en-US" w:eastAsia="ko-KR"/>
        </w:rPr>
        <w:t xml:space="preserve">: Do you agree following draft </w:t>
      </w:r>
      <w:r>
        <w:rPr>
          <w:rFonts w:ascii="Calibri" w:eastAsia="굴림" w:hAnsi="Calibri" w:cs="Calibri" w:hint="eastAsia"/>
          <w:color w:val="auto"/>
          <w:sz w:val="22"/>
          <w:szCs w:val="22"/>
          <w:lang w:val="en-US" w:eastAsia="ko-KR"/>
        </w:rPr>
        <w:t>conclusion</w:t>
      </w:r>
      <w:r w:rsidRPr="006161CF">
        <w:t xml:space="preserve"> </w:t>
      </w:r>
      <w:r w:rsidRPr="006161CF">
        <w:rPr>
          <w:rFonts w:ascii="Calibri" w:eastAsia="굴림" w:hAnsi="Calibri" w:cs="Calibri"/>
          <w:color w:val="auto"/>
          <w:sz w:val="22"/>
          <w:szCs w:val="22"/>
          <w:lang w:val="en-US" w:eastAsia="ko-KR"/>
        </w:rPr>
        <w:t>for the reply LS to RAN2</w:t>
      </w:r>
      <w:r>
        <w:rPr>
          <w:rFonts w:ascii="Calibri" w:eastAsia="굴림" w:hAnsi="Calibri" w:cs="Calibri" w:hint="eastAsia"/>
          <w:color w:val="auto"/>
          <w:sz w:val="22"/>
          <w:szCs w:val="22"/>
          <w:lang w:val="en-US" w:eastAsia="ko-KR"/>
        </w:rPr>
        <w:t>?</w:t>
      </w:r>
    </w:p>
    <w:p w14:paraId="2D20BFE2" w14:textId="77777777" w:rsidR="006161CF" w:rsidRDefault="006161CF" w:rsidP="003A2372">
      <w:pPr>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9362"/>
      </w:tblGrid>
      <w:tr w:rsidR="006161CF" w14:paraId="55561909" w14:textId="77777777" w:rsidTr="006161CF">
        <w:tc>
          <w:tcPr>
            <w:tcW w:w="9362" w:type="dxa"/>
          </w:tcPr>
          <w:p w14:paraId="358CA23E" w14:textId="77777777" w:rsidR="006161CF" w:rsidRDefault="006161CF" w:rsidP="006161CF">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(conclusion for the reply LS to RAN2</w:t>
            </w:r>
            <w:r>
              <w:rPr>
                <w:rFonts w:ascii="Calibri" w:eastAsia="굴림" w:hAnsi="Calibri" w:cs="Calibri" w:hint="eastAsia"/>
                <w:b/>
                <w:color w:val="auto"/>
                <w:sz w:val="22"/>
                <w:szCs w:val="22"/>
                <w:lang w:val="en-US" w:eastAsia="ko-KR"/>
              </w:rPr>
              <w:t>)</w:t>
            </w:r>
          </w:p>
          <w:p w14:paraId="6F38F572" w14:textId="77777777" w:rsidR="006161CF" w:rsidRDefault="006161CF" w:rsidP="006161CF">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LGE, OPPO, Fujitsu, xiaomi, Huawei, Ericsson, Futurewei, Qualcomm, Sharp, InterDigital, (11)</w:t>
            </w:r>
          </w:p>
          <w:p w14:paraId="62118632" w14:textId="11CBEED6" w:rsidR="006161CF" w:rsidRPr="006161CF" w:rsidRDefault="006161CF" w:rsidP="003A2372">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NEC, Intel, (2)</w:t>
            </w:r>
          </w:p>
        </w:tc>
      </w:tr>
    </w:tbl>
    <w:p w14:paraId="157308B5" w14:textId="77777777" w:rsidR="006161CF" w:rsidRDefault="006161CF" w:rsidP="006161CF">
      <w:pPr>
        <w:jc w:val="both"/>
      </w:pPr>
    </w:p>
    <w:p w14:paraId="7921B994" w14:textId="77777777" w:rsidR="006161CF" w:rsidRDefault="006161CF" w:rsidP="006161C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3-21</w:t>
      </w:r>
      <w:r>
        <w:rPr>
          <w:rFonts w:ascii="Calibri" w:eastAsia="굴림" w:hAnsi="Calibri" w:cs="Calibri" w:hint="eastAsia"/>
          <w:color w:val="auto"/>
          <w:sz w:val="22"/>
          <w:szCs w:val="22"/>
          <w:highlight w:val="yellow"/>
          <w:lang w:val="en-US" w:eastAsia="ko-KR"/>
        </w:rPr>
        <w:t>:</w:t>
      </w:r>
    </w:p>
    <w:p w14:paraId="1DD95AF4" w14:textId="77777777" w:rsidR="006161CF" w:rsidRDefault="006161CF" w:rsidP="006161CF">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consensus for RAN1 to send a reply LS of R1-2200880 to RAN2.</w:t>
      </w:r>
    </w:p>
    <w:p w14:paraId="5C6DFEC4" w14:textId="77777777" w:rsidR="006161CF" w:rsidRPr="006161CF" w:rsidRDefault="006161CF" w:rsidP="003A2372">
      <w:pPr>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1628"/>
        <w:gridCol w:w="1264"/>
        <w:gridCol w:w="6470"/>
      </w:tblGrid>
      <w:tr w:rsidR="006161CF" w14:paraId="302EE3DC" w14:textId="77777777" w:rsidTr="00B95B50">
        <w:tc>
          <w:tcPr>
            <w:tcW w:w="1628" w:type="dxa"/>
          </w:tcPr>
          <w:p w14:paraId="6A0636B3" w14:textId="77777777" w:rsidR="006161CF" w:rsidRDefault="006161CF" w:rsidP="00B95B5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0B6D597B" w14:textId="77777777" w:rsidR="006161CF" w:rsidRDefault="006161CF"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7D0E7F19" w14:textId="77777777" w:rsidR="006161CF" w:rsidRDefault="006161CF" w:rsidP="00B95B5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6161CF" w14:paraId="2478160C" w14:textId="77777777" w:rsidTr="00B95B50">
        <w:tc>
          <w:tcPr>
            <w:tcW w:w="1628" w:type="dxa"/>
          </w:tcPr>
          <w:p w14:paraId="11E8397B" w14:textId="2283F53C" w:rsidR="006161CF" w:rsidRDefault="00803D6F"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Intel</w:t>
            </w:r>
          </w:p>
        </w:tc>
        <w:tc>
          <w:tcPr>
            <w:tcW w:w="1264" w:type="dxa"/>
          </w:tcPr>
          <w:p w14:paraId="14F1CCE6" w14:textId="7B56321D" w:rsidR="006161CF" w:rsidRDefault="00803D6F"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OK</w:t>
            </w:r>
          </w:p>
        </w:tc>
        <w:tc>
          <w:tcPr>
            <w:tcW w:w="6470" w:type="dxa"/>
          </w:tcPr>
          <w:p w14:paraId="1B4E4349" w14:textId="77777777" w:rsidR="006161CF" w:rsidRDefault="006161CF" w:rsidP="00B95B50">
            <w:pPr>
              <w:spacing w:after="0"/>
              <w:jc w:val="both"/>
              <w:rPr>
                <w:rFonts w:ascii="Calibri" w:eastAsia="MS Mincho" w:hAnsi="Calibri" w:cs="Calibri"/>
                <w:color w:val="auto"/>
                <w:sz w:val="22"/>
                <w:szCs w:val="22"/>
                <w:lang w:val="en-US" w:eastAsia="ja-JP"/>
              </w:rPr>
            </w:pPr>
          </w:p>
        </w:tc>
      </w:tr>
      <w:tr w:rsidR="00F063B9" w14:paraId="4C748617" w14:textId="77777777" w:rsidTr="00B95B50">
        <w:tc>
          <w:tcPr>
            <w:tcW w:w="1628" w:type="dxa"/>
          </w:tcPr>
          <w:p w14:paraId="2DF28BA0" w14:textId="259DE383" w:rsidR="00F063B9" w:rsidRDefault="00F063B9" w:rsidP="00F063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264" w:type="dxa"/>
          </w:tcPr>
          <w:p w14:paraId="4CE3349E" w14:textId="6FF20C1D"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470" w:type="dxa"/>
          </w:tcPr>
          <w:p w14:paraId="436673C8" w14:textId="33C7AFDE" w:rsidR="00F063B9" w:rsidRDefault="00F063B9" w:rsidP="00F063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If the MAC CE field or field size is up to RAN2, we need to notify RAN2 about this conclusion. Otherwise, RAN2 is still relying on RAN1 on the design. </w:t>
            </w:r>
          </w:p>
        </w:tc>
      </w:tr>
      <w:tr w:rsidR="00331C70" w14:paraId="17EDD3D0" w14:textId="77777777" w:rsidTr="00B95B50">
        <w:tc>
          <w:tcPr>
            <w:tcW w:w="1628" w:type="dxa"/>
          </w:tcPr>
          <w:p w14:paraId="2D48F04E" w14:textId="4BF9C858" w:rsidR="00331C70" w:rsidRDefault="00331C70" w:rsidP="00331C7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264" w:type="dxa"/>
          </w:tcPr>
          <w:p w14:paraId="6237B2E8" w14:textId="4887B661" w:rsidR="00331C70" w:rsidRDefault="00331C70" w:rsidP="00331C70">
            <w:pPr>
              <w:spacing w:after="0"/>
              <w:jc w:val="both"/>
              <w:rPr>
                <w:rFonts w:ascii="Calibri" w:eastAsia="MS Mincho" w:hAnsi="Calibri" w:cs="Calibri"/>
                <w:color w:val="auto"/>
                <w:sz w:val="22"/>
                <w:szCs w:val="22"/>
                <w:lang w:val="en-US" w:eastAsia="ja-JP"/>
              </w:rPr>
            </w:pPr>
            <w:r>
              <w:rPr>
                <w:rFonts w:ascii="Calibri" w:eastAsiaTheme="minorEastAsia" w:hAnsi="Calibri" w:cs="Calibri" w:hint="eastAsia"/>
                <w:color w:val="auto"/>
                <w:sz w:val="22"/>
                <w:szCs w:val="22"/>
                <w:lang w:val="en-US" w:eastAsia="ko-KR"/>
              </w:rPr>
              <w:t>Yes</w:t>
            </w:r>
          </w:p>
        </w:tc>
        <w:tc>
          <w:tcPr>
            <w:tcW w:w="6470" w:type="dxa"/>
          </w:tcPr>
          <w:p w14:paraId="0DD74E91" w14:textId="77777777" w:rsidR="00331C70" w:rsidRDefault="00331C70" w:rsidP="00331C70">
            <w:pPr>
              <w:spacing w:after="0"/>
              <w:jc w:val="both"/>
              <w:rPr>
                <w:rFonts w:ascii="Calibri" w:eastAsia="MS Mincho" w:hAnsi="Calibri" w:cs="Calibri"/>
                <w:color w:val="auto"/>
                <w:sz w:val="22"/>
                <w:szCs w:val="22"/>
                <w:lang w:val="en-US" w:eastAsia="ja-JP"/>
              </w:rPr>
            </w:pPr>
          </w:p>
        </w:tc>
      </w:tr>
      <w:tr w:rsidR="00022FBA" w14:paraId="5D7C81CF" w14:textId="77777777" w:rsidTr="00B95B50">
        <w:tc>
          <w:tcPr>
            <w:tcW w:w="1628" w:type="dxa"/>
          </w:tcPr>
          <w:p w14:paraId="663CE988" w14:textId="499A1F6E" w:rsidR="00022FBA" w:rsidRDefault="006B39E9" w:rsidP="00331C7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Samsung</w:t>
            </w:r>
          </w:p>
        </w:tc>
        <w:tc>
          <w:tcPr>
            <w:tcW w:w="1264" w:type="dxa"/>
          </w:tcPr>
          <w:p w14:paraId="49D80230" w14:textId="49C3245A" w:rsidR="00022FBA" w:rsidRDefault="006B39E9" w:rsidP="00331C7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Comment</w:t>
            </w:r>
          </w:p>
        </w:tc>
        <w:tc>
          <w:tcPr>
            <w:tcW w:w="6470" w:type="dxa"/>
          </w:tcPr>
          <w:p w14:paraId="7ED8C7F8" w14:textId="54293315" w:rsidR="00022FBA" w:rsidRDefault="006B39E9" w:rsidP="00331C7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can send list of agreements that impact RAN2 especially the MAC CE contents.</w:t>
            </w:r>
          </w:p>
        </w:tc>
      </w:tr>
      <w:tr w:rsidR="00E073AF" w14:paraId="5295B9DA" w14:textId="77777777" w:rsidTr="00E073AF">
        <w:tc>
          <w:tcPr>
            <w:tcW w:w="1628" w:type="dxa"/>
          </w:tcPr>
          <w:p w14:paraId="29CA48AF" w14:textId="77777777" w:rsidR="00E073AF" w:rsidRPr="001A1A99"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264" w:type="dxa"/>
          </w:tcPr>
          <w:p w14:paraId="50531E1E" w14:textId="77777777" w:rsidR="00E073AF" w:rsidRPr="001A1A99" w:rsidRDefault="00E073AF" w:rsidP="007143CF">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K</w:t>
            </w:r>
          </w:p>
        </w:tc>
        <w:tc>
          <w:tcPr>
            <w:tcW w:w="6470" w:type="dxa"/>
          </w:tcPr>
          <w:p w14:paraId="1FB735C0" w14:textId="77777777" w:rsidR="00E073AF" w:rsidRDefault="00E073AF" w:rsidP="007143CF">
            <w:pPr>
              <w:spacing w:after="0"/>
              <w:jc w:val="both"/>
              <w:rPr>
                <w:rFonts w:ascii="Calibri" w:eastAsia="MS Mincho" w:hAnsi="Calibri" w:cs="Calibri"/>
                <w:color w:val="auto"/>
                <w:sz w:val="22"/>
                <w:szCs w:val="22"/>
                <w:lang w:val="en-US" w:eastAsia="ja-JP"/>
              </w:rPr>
            </w:pPr>
          </w:p>
        </w:tc>
      </w:tr>
      <w:tr w:rsidR="004208AC" w14:paraId="553DCB78" w14:textId="77777777" w:rsidTr="00B95B50">
        <w:tc>
          <w:tcPr>
            <w:tcW w:w="1628" w:type="dxa"/>
          </w:tcPr>
          <w:p w14:paraId="6CDF8E43" w14:textId="56960B6D" w:rsidR="004208AC" w:rsidRDefault="004208AC" w:rsidP="004208A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64" w:type="dxa"/>
          </w:tcPr>
          <w:p w14:paraId="576181E5" w14:textId="554144C4" w:rsidR="004208AC" w:rsidRDefault="004208AC" w:rsidP="004208AC">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w:t>
            </w:r>
          </w:p>
        </w:tc>
        <w:tc>
          <w:tcPr>
            <w:tcW w:w="6470" w:type="dxa"/>
          </w:tcPr>
          <w:p w14:paraId="52C11B36" w14:textId="43F7E9D2" w:rsidR="004208AC" w:rsidRDefault="004208AC" w:rsidP="004208A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are ok with the conclusion.</w:t>
            </w:r>
          </w:p>
        </w:tc>
      </w:tr>
      <w:tr w:rsidR="0095145C" w14:paraId="6C08D4C6" w14:textId="77777777" w:rsidTr="00B95B50">
        <w:tc>
          <w:tcPr>
            <w:tcW w:w="1628" w:type="dxa"/>
          </w:tcPr>
          <w:p w14:paraId="5F0085F8" w14:textId="1C5C79B4" w:rsidR="0095145C" w:rsidRDefault="0095145C" w:rsidP="0095145C">
            <w:pPr>
              <w:spacing w:after="0"/>
              <w:jc w:val="both"/>
              <w:rPr>
                <w:rFonts w:ascii="Calibri" w:eastAsia="굴림" w:hAnsi="Calibri" w:cs="Calibri"/>
                <w:color w:val="auto"/>
                <w:sz w:val="22"/>
                <w:szCs w:val="22"/>
                <w:lang w:val="en-US" w:eastAsia="ko-KR"/>
              </w:rPr>
            </w:pPr>
            <w:r w:rsidRPr="003D0855">
              <w:rPr>
                <w:rFonts w:ascii="Calibri" w:eastAsia="굴림" w:hAnsi="Calibri" w:cs="Calibri"/>
                <w:color w:val="auto"/>
                <w:sz w:val="22"/>
                <w:szCs w:val="22"/>
                <w:lang w:val="en-US" w:eastAsia="ko-KR"/>
              </w:rPr>
              <w:t>Huawei, HiSilicon</w:t>
            </w:r>
          </w:p>
        </w:tc>
        <w:tc>
          <w:tcPr>
            <w:tcW w:w="1264" w:type="dxa"/>
          </w:tcPr>
          <w:p w14:paraId="32205156" w14:textId="22B5C070" w:rsidR="0095145C" w:rsidRDefault="0095145C" w:rsidP="0095145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0" w:type="dxa"/>
          </w:tcPr>
          <w:p w14:paraId="1CDD2CB5" w14:textId="77777777" w:rsidR="0095145C" w:rsidRDefault="0095145C" w:rsidP="0095145C">
            <w:pPr>
              <w:spacing w:after="0"/>
              <w:jc w:val="both"/>
              <w:rPr>
                <w:rFonts w:ascii="Calibri" w:eastAsia="MS Mincho" w:hAnsi="Calibri" w:cs="Calibri"/>
                <w:color w:val="auto"/>
                <w:sz w:val="22"/>
                <w:szCs w:val="22"/>
                <w:lang w:val="en-US" w:eastAsia="ja-JP"/>
              </w:rPr>
            </w:pPr>
          </w:p>
        </w:tc>
      </w:tr>
      <w:tr w:rsidR="004D2025" w14:paraId="388887E0" w14:textId="77777777" w:rsidTr="004D2025">
        <w:tc>
          <w:tcPr>
            <w:tcW w:w="1628" w:type="dxa"/>
          </w:tcPr>
          <w:p w14:paraId="254259A5" w14:textId="77777777" w:rsidR="004D2025" w:rsidRPr="00AC7768"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264" w:type="dxa"/>
          </w:tcPr>
          <w:p w14:paraId="7D75E76E" w14:textId="77777777" w:rsidR="004D2025" w:rsidRPr="00AC7768" w:rsidRDefault="004D2025" w:rsidP="00453F8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2F3C54A8" w14:textId="77777777" w:rsidR="004D2025" w:rsidRDefault="004D2025" w:rsidP="00453F80">
            <w:pPr>
              <w:spacing w:after="0"/>
              <w:jc w:val="both"/>
              <w:rPr>
                <w:rFonts w:ascii="Calibri" w:eastAsia="MS Mincho" w:hAnsi="Calibri" w:cs="Calibri"/>
                <w:color w:val="auto"/>
                <w:sz w:val="22"/>
                <w:szCs w:val="22"/>
                <w:lang w:val="en-US" w:eastAsia="ja-JP"/>
              </w:rPr>
            </w:pPr>
          </w:p>
        </w:tc>
      </w:tr>
      <w:tr w:rsidR="00D647B4" w14:paraId="07966F2A" w14:textId="77777777" w:rsidTr="004D2025">
        <w:tc>
          <w:tcPr>
            <w:tcW w:w="1628" w:type="dxa"/>
          </w:tcPr>
          <w:p w14:paraId="14A4C1B9" w14:textId="135E77E1" w:rsidR="00D647B4" w:rsidRPr="00D647B4" w:rsidRDefault="00D647B4"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Ericsson</w:t>
            </w:r>
          </w:p>
        </w:tc>
        <w:tc>
          <w:tcPr>
            <w:tcW w:w="1264" w:type="dxa"/>
          </w:tcPr>
          <w:p w14:paraId="0FA89C45" w14:textId="1C362E02" w:rsidR="00D647B4" w:rsidRPr="00D647B4" w:rsidRDefault="00D647B4" w:rsidP="00453F8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Ok</w:t>
            </w:r>
          </w:p>
        </w:tc>
        <w:tc>
          <w:tcPr>
            <w:tcW w:w="6470" w:type="dxa"/>
          </w:tcPr>
          <w:p w14:paraId="527FB02C" w14:textId="77777777" w:rsidR="00D647B4" w:rsidRDefault="00D647B4" w:rsidP="00453F80">
            <w:pPr>
              <w:spacing w:after="0"/>
              <w:jc w:val="both"/>
              <w:rPr>
                <w:rFonts w:ascii="Calibri" w:eastAsia="MS Mincho" w:hAnsi="Calibri" w:cs="Calibri"/>
                <w:color w:val="auto"/>
                <w:sz w:val="22"/>
                <w:szCs w:val="22"/>
                <w:lang w:val="en-US" w:eastAsia="ja-JP"/>
              </w:rPr>
            </w:pPr>
          </w:p>
        </w:tc>
      </w:tr>
      <w:tr w:rsidR="00573173" w14:paraId="27EE3598" w14:textId="77777777" w:rsidTr="004D2025">
        <w:tc>
          <w:tcPr>
            <w:tcW w:w="1628" w:type="dxa"/>
          </w:tcPr>
          <w:p w14:paraId="7030EBFF" w14:textId="77138B00" w:rsidR="00573173" w:rsidRDefault="00573173" w:rsidP="00573173">
            <w:pPr>
              <w:spacing w:after="0"/>
              <w:jc w:val="both"/>
              <w:rPr>
                <w:rFonts w:ascii="Calibri" w:hAnsi="Calibri" w:cs="Calibri"/>
                <w:color w:val="auto"/>
                <w:sz w:val="22"/>
                <w:szCs w:val="22"/>
                <w:lang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264" w:type="dxa"/>
          </w:tcPr>
          <w:p w14:paraId="1FDA8EDF" w14:textId="43C88379" w:rsidR="00573173" w:rsidRDefault="00573173" w:rsidP="00573173">
            <w:pPr>
              <w:spacing w:after="0"/>
              <w:jc w:val="both"/>
              <w:rPr>
                <w:rFonts w:ascii="Calibri" w:hAnsi="Calibri" w:cs="Calibri"/>
                <w:color w:val="auto"/>
                <w:sz w:val="22"/>
                <w:szCs w:val="22"/>
                <w:lang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1EA7D6F5" w14:textId="77777777" w:rsidR="00573173" w:rsidRDefault="00573173" w:rsidP="00573173">
            <w:pPr>
              <w:spacing w:after="0"/>
              <w:jc w:val="both"/>
              <w:rPr>
                <w:rFonts w:ascii="Calibri" w:eastAsia="MS Mincho" w:hAnsi="Calibri" w:cs="Calibri"/>
                <w:color w:val="auto"/>
                <w:sz w:val="22"/>
                <w:szCs w:val="22"/>
                <w:lang w:val="en-US" w:eastAsia="ja-JP"/>
              </w:rPr>
            </w:pPr>
          </w:p>
        </w:tc>
      </w:tr>
      <w:tr w:rsidR="00526E0C" w14:paraId="1BBF1724" w14:textId="77777777" w:rsidTr="00526E0C">
        <w:tc>
          <w:tcPr>
            <w:tcW w:w="1628" w:type="dxa"/>
          </w:tcPr>
          <w:p w14:paraId="158395A3" w14:textId="77777777" w:rsidR="00526E0C" w:rsidRPr="00EB6F27" w:rsidRDefault="00526E0C" w:rsidP="00B5324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264" w:type="dxa"/>
          </w:tcPr>
          <w:p w14:paraId="74105DA3" w14:textId="77777777" w:rsidR="00526E0C" w:rsidRDefault="00526E0C" w:rsidP="00B53244">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470" w:type="dxa"/>
          </w:tcPr>
          <w:p w14:paraId="32E524BC" w14:textId="77777777" w:rsidR="00526E0C" w:rsidRDefault="00526E0C" w:rsidP="00B53244">
            <w:pPr>
              <w:spacing w:after="0"/>
              <w:jc w:val="both"/>
              <w:rPr>
                <w:rFonts w:ascii="Calibri" w:eastAsia="MS Mincho" w:hAnsi="Calibri" w:cs="Calibri"/>
                <w:color w:val="auto"/>
                <w:sz w:val="22"/>
                <w:szCs w:val="22"/>
                <w:lang w:val="en-US" w:eastAsia="ja-JP"/>
              </w:rPr>
            </w:pPr>
          </w:p>
        </w:tc>
      </w:tr>
    </w:tbl>
    <w:p w14:paraId="0B8DA79B" w14:textId="77777777" w:rsidR="008A623A" w:rsidRDefault="008A623A" w:rsidP="003A2372">
      <w:pPr>
        <w:spacing w:after="0"/>
        <w:jc w:val="both"/>
        <w:rPr>
          <w:rFonts w:ascii="Calibri" w:eastAsia="굴림" w:hAnsi="Calibri" w:cs="Calibri"/>
          <w:color w:val="auto"/>
          <w:sz w:val="22"/>
          <w:szCs w:val="22"/>
          <w:lang w:val="en-US" w:eastAsia="ko-KR"/>
        </w:rPr>
      </w:pPr>
    </w:p>
    <w:p w14:paraId="19E3A2D0" w14:textId="77777777" w:rsidR="006161CF" w:rsidRDefault="006161CF" w:rsidP="003A2372">
      <w:pPr>
        <w:spacing w:after="0"/>
        <w:jc w:val="both"/>
        <w:rPr>
          <w:rFonts w:ascii="Calibri" w:eastAsia="굴림" w:hAnsi="Calibri" w:cs="Calibri"/>
          <w:color w:val="auto"/>
          <w:sz w:val="22"/>
          <w:szCs w:val="22"/>
          <w:lang w:val="en-US" w:eastAsia="ko-KR"/>
        </w:rPr>
      </w:pPr>
    </w:p>
    <w:p w14:paraId="4CE9CDA5" w14:textId="77777777" w:rsidR="006161CF" w:rsidRDefault="006161CF" w:rsidP="003A2372">
      <w:pPr>
        <w:spacing w:after="0"/>
        <w:jc w:val="both"/>
        <w:rPr>
          <w:rFonts w:ascii="Calibri" w:eastAsia="굴림" w:hAnsi="Calibri" w:cs="Calibri"/>
          <w:color w:val="auto"/>
          <w:sz w:val="22"/>
          <w:szCs w:val="22"/>
          <w:lang w:val="en-US" w:eastAsia="ko-KR"/>
        </w:rPr>
      </w:pPr>
    </w:p>
    <w:p w14:paraId="408302BE" w14:textId="77777777" w:rsidR="006161CF" w:rsidRPr="003A2372" w:rsidRDefault="006161CF" w:rsidP="003A2372">
      <w:pPr>
        <w:spacing w:after="0"/>
        <w:jc w:val="both"/>
        <w:rPr>
          <w:rFonts w:ascii="Calibri" w:eastAsia="굴림" w:hAnsi="Calibri" w:cs="Calibri"/>
          <w:color w:val="auto"/>
          <w:sz w:val="22"/>
          <w:szCs w:val="22"/>
          <w:lang w:val="en-US" w:eastAsia="ko-KR"/>
        </w:rPr>
      </w:pPr>
    </w:p>
    <w:p w14:paraId="67302223" w14:textId="77777777" w:rsidR="008A623A" w:rsidRDefault="008A623A">
      <w:pPr>
        <w:jc w:val="both"/>
      </w:pPr>
    </w:p>
    <w:p w14:paraId="203D768C" w14:textId="39A2D505" w:rsidR="009E5E7E" w:rsidRDefault="005E0021">
      <w:pPr>
        <w:pStyle w:val="aff8"/>
        <w:widowControl/>
        <w:numPr>
          <w:ilvl w:val="0"/>
          <w:numId w:val="4"/>
        </w:numPr>
        <w:outlineLvl w:val="0"/>
        <w:rPr>
          <w:rFonts w:ascii="Calibri" w:hAnsi="Calibri" w:cs="Calibri"/>
          <w:b/>
          <w:sz w:val="28"/>
          <w:szCs w:val="28"/>
        </w:rPr>
      </w:pPr>
      <w:r>
        <w:rPr>
          <w:rFonts w:ascii="Calibri" w:hAnsi="Calibri" w:cs="Calibri"/>
          <w:b/>
          <w:sz w:val="28"/>
          <w:szCs w:val="28"/>
        </w:rPr>
        <w:t>Draft proposals for 3</w:t>
      </w:r>
      <w:r>
        <w:rPr>
          <w:rFonts w:ascii="Calibri" w:hAnsi="Calibri" w:cs="Calibri" w:hint="eastAsia"/>
          <w:b/>
          <w:sz w:val="28"/>
          <w:szCs w:val="28"/>
          <w:vertAlign w:val="superscript"/>
        </w:rPr>
        <w:t>rd</w:t>
      </w:r>
      <w:r>
        <w:rPr>
          <w:rFonts w:ascii="Calibri" w:hAnsi="Calibri" w:cs="Calibri" w:hint="eastAsia"/>
          <w:b/>
          <w:sz w:val="28"/>
          <w:szCs w:val="28"/>
        </w:rPr>
        <w:t xml:space="preserve"> </w:t>
      </w:r>
      <w:r>
        <w:rPr>
          <w:rFonts w:ascii="Calibri" w:hAnsi="Calibri" w:cs="Calibri"/>
          <w:b/>
          <w:sz w:val="28"/>
          <w:szCs w:val="28"/>
        </w:rPr>
        <w:t>discussion (Due:</w:t>
      </w:r>
      <w:r>
        <w:t xml:space="preserve"> </w:t>
      </w:r>
      <w:r>
        <w:rPr>
          <w:rFonts w:ascii="Calibri" w:hAnsi="Calibri" w:cs="Calibri"/>
          <w:b/>
          <w:color w:val="C00000"/>
          <w:sz w:val="28"/>
          <w:szCs w:val="28"/>
        </w:rPr>
        <w:t>February 24</w:t>
      </w:r>
      <w:r>
        <w:rPr>
          <w:rFonts w:ascii="Calibri" w:hAnsi="Calibri" w:cs="Calibri"/>
          <w:b/>
          <w:color w:val="C00000"/>
          <w:sz w:val="28"/>
          <w:szCs w:val="28"/>
          <w:vertAlign w:val="superscript"/>
        </w:rPr>
        <w:t>th</w:t>
      </w:r>
      <w:r>
        <w:rPr>
          <w:rFonts w:ascii="Calibri" w:hAnsi="Calibri" w:cs="Calibri"/>
          <w:b/>
          <w:color w:val="C00000"/>
          <w:sz w:val="28"/>
          <w:szCs w:val="28"/>
        </w:rPr>
        <w:t xml:space="preserve"> 11:59pm UTC</w:t>
      </w:r>
      <w:r>
        <w:rPr>
          <w:rFonts w:ascii="Calibri" w:hAnsi="Calibri" w:cs="Calibri"/>
          <w:b/>
          <w:sz w:val="28"/>
          <w:szCs w:val="28"/>
        </w:rPr>
        <w:t>)</w:t>
      </w:r>
    </w:p>
    <w:p w14:paraId="14668381" w14:textId="77777777" w:rsidR="00E93366" w:rsidRDefault="00E93366" w:rsidP="00E93366">
      <w:pPr>
        <w:pStyle w:val="aff8"/>
        <w:widowControl/>
        <w:numPr>
          <w:ilvl w:val="1"/>
          <w:numId w:val="4"/>
        </w:numPr>
        <w:outlineLvl w:val="0"/>
        <w:rPr>
          <w:rFonts w:ascii="Calibri" w:hAnsi="Calibri" w:cs="Calibri"/>
          <w:b/>
          <w:sz w:val="28"/>
          <w:szCs w:val="28"/>
        </w:rPr>
      </w:pPr>
      <w:r>
        <w:rPr>
          <w:rFonts w:ascii="Calibri" w:hAnsi="Calibri" w:cs="Calibri"/>
          <w:b/>
          <w:sz w:val="28"/>
          <w:szCs w:val="28"/>
        </w:rPr>
        <w:t xml:space="preserve">Scheme </w:t>
      </w:r>
      <w:r>
        <w:rPr>
          <w:rFonts w:ascii="Calibri" w:hAnsi="Calibri" w:cs="Calibri" w:hint="eastAsia"/>
          <w:b/>
          <w:sz w:val="28"/>
          <w:szCs w:val="28"/>
        </w:rPr>
        <w:t>2</w:t>
      </w:r>
    </w:p>
    <w:p w14:paraId="3BCF9646" w14:textId="77777777" w:rsidR="00E93366" w:rsidRDefault="00E93366" w:rsidP="00E93366">
      <w:pPr>
        <w:jc w:val="both"/>
        <w:rPr>
          <w:rFonts w:ascii="Calibri" w:eastAsiaTheme="minorEastAsia" w:hAnsi="Calibri" w:cs="Calibri"/>
          <w:sz w:val="22"/>
          <w:szCs w:val="22"/>
          <w:lang w:eastAsia="ko-KR"/>
        </w:rPr>
      </w:pPr>
      <w:r>
        <w:rPr>
          <w:rFonts w:ascii="Calibri" w:eastAsiaTheme="minorEastAsia" w:hAnsi="Calibri" w:cs="Calibri" w:hint="cs"/>
          <w:sz w:val="22"/>
          <w:szCs w:val="22"/>
          <w:lang w:eastAsia="ko-KR"/>
        </w:rPr>
        <w:t xml:space="preserve">Q3-1: </w:t>
      </w:r>
      <w:r>
        <w:rPr>
          <w:rFonts w:ascii="Calibri" w:eastAsiaTheme="minorEastAsia" w:hAnsi="Calibri" w:cs="Calibri"/>
          <w:sz w:val="22"/>
          <w:szCs w:val="22"/>
          <w:lang w:eastAsia="ko-KR"/>
        </w:rPr>
        <w:t xml:space="preserve">FL understands that the agreement of “m_CS for a resource conflict indication for the next reserved resource indicated by the corresponding UE-B’s SCI for either current TB transmission or next TB transmission is 0” was made in Wednesday’s GTW session, so </w:t>
      </w:r>
      <w:r>
        <w:rPr>
          <w:rFonts w:ascii="Calibri" w:eastAsiaTheme="minorEastAsia" w:hAnsi="Calibri" w:cs="Calibri"/>
          <w:b/>
          <w:sz w:val="22"/>
          <w:szCs w:val="22"/>
          <w:lang w:eastAsia="ko-KR"/>
        </w:rPr>
        <w:t>further clarification is necessary on UE-B’s behaviour when UE-B receives a conflict indication for reserved resource for next TB transmission</w:t>
      </w:r>
      <w:r>
        <w:rPr>
          <w:rFonts w:ascii="Calibri" w:eastAsiaTheme="minorEastAsia" w:hAnsi="Calibri" w:cs="Calibri"/>
          <w:sz w:val="22"/>
          <w:szCs w:val="22"/>
          <w:lang w:eastAsia="ko-KR"/>
        </w:rPr>
        <w:t>. It is understood that the intention of the agreement is that UE-A can transmit a conflict indication for next TB transmission after the last PSSCH transmission indicated by UE-B’s SCI for current TB. Do you agree the following draft proposal?</w:t>
      </w:r>
    </w:p>
    <w:p w14:paraId="25C4CDED" w14:textId="77777777" w:rsidR="00E93366" w:rsidRDefault="00E93366" w:rsidP="00E93366">
      <w:pPr>
        <w:jc w:val="both"/>
        <w:rPr>
          <w:rFonts w:ascii="Calibri" w:eastAsiaTheme="minorEastAsia" w:hAnsi="Calibri" w:cs="Calibri"/>
          <w:lang w:eastAsia="ko-KR"/>
        </w:rPr>
      </w:pPr>
    </w:p>
    <w:tbl>
      <w:tblPr>
        <w:tblStyle w:val="af0"/>
        <w:tblW w:w="0" w:type="auto"/>
        <w:tblLook w:val="04A0" w:firstRow="1" w:lastRow="0" w:firstColumn="1" w:lastColumn="0" w:noHBand="0" w:noVBand="1"/>
      </w:tblPr>
      <w:tblGrid>
        <w:gridCol w:w="9362"/>
      </w:tblGrid>
      <w:tr w:rsidR="00E93366" w14:paraId="41D72D93" w14:textId="77777777" w:rsidTr="00B95B50">
        <w:tc>
          <w:tcPr>
            <w:tcW w:w="9362" w:type="dxa"/>
          </w:tcPr>
          <w:p w14:paraId="0A1CD66A" w14:textId="77777777" w:rsidR="00E93366" w:rsidRDefault="00E93366" w:rsidP="00B95B50">
            <w:pPr>
              <w:spacing w:after="0"/>
              <w:jc w:val="both"/>
            </w:pPr>
            <w:r>
              <w:rPr>
                <w:bCs/>
                <w:i/>
                <w:highlight w:val="green"/>
              </w:rPr>
              <w:t>Agreement</w:t>
            </w:r>
          </w:p>
          <w:p w14:paraId="0F5A67C5" w14:textId="77777777" w:rsidR="00E93366" w:rsidRDefault="00E93366" w:rsidP="00B95B50">
            <w:pPr>
              <w:spacing w:after="0" w:line="240" w:lineRule="exact"/>
              <w:jc w:val="both"/>
              <w:rPr>
                <w:rFonts w:eastAsia="굴림"/>
                <w:i/>
                <w:szCs w:val="22"/>
                <w:lang w:val="en-US" w:eastAsia="ko-KR"/>
              </w:rPr>
            </w:pPr>
            <w:r>
              <w:rPr>
                <w:rFonts w:eastAsia="굴림"/>
                <w:i/>
                <w:szCs w:val="22"/>
                <w:lang w:val="en-US" w:eastAsia="ko-KR"/>
              </w:rPr>
              <w:t xml:space="preserve">For Scheme 2, </w:t>
            </w:r>
          </w:p>
          <w:p w14:paraId="1A4B9A14" w14:textId="77777777" w:rsidR="00E93366" w:rsidRDefault="00E93366" w:rsidP="00B95B50">
            <w:pPr>
              <w:pStyle w:val="aff8"/>
              <w:widowControl/>
              <w:numPr>
                <w:ilvl w:val="1"/>
                <w:numId w:val="5"/>
              </w:numPr>
              <w:tabs>
                <w:tab w:val="left" w:pos="400"/>
              </w:tabs>
              <w:spacing w:before="0" w:after="0" w:line="240" w:lineRule="auto"/>
              <w:rPr>
                <w:rFonts w:ascii="Times New Roman" w:hAnsi="Times New Roman"/>
                <w:bCs/>
                <w:i/>
                <w:szCs w:val="20"/>
              </w:rPr>
            </w:pPr>
            <w:r>
              <w:rPr>
                <w:rFonts w:ascii="Times New Roman" w:hAnsi="Times New Roman"/>
                <w:bCs/>
                <w:i/>
                <w:szCs w:val="20"/>
              </w:rPr>
              <w:t xml:space="preserve">m_CS for a resource conflict indication for the next reserved resource indicated by the corresponding UE-B’s SCI for either current TB transmission or </w:t>
            </w:r>
            <w:r>
              <w:rPr>
                <w:rFonts w:ascii="Times New Roman" w:hAnsi="Times New Roman"/>
                <w:bCs/>
                <w:i/>
                <w:szCs w:val="20"/>
                <w:highlight w:val="yellow"/>
              </w:rPr>
              <w:t>next TB transmission</w:t>
            </w:r>
            <w:r>
              <w:rPr>
                <w:rFonts w:ascii="Times New Roman" w:hAnsi="Times New Roman"/>
                <w:bCs/>
                <w:i/>
                <w:szCs w:val="20"/>
              </w:rPr>
              <w:t xml:space="preserve"> is 0</w:t>
            </w:r>
          </w:p>
          <w:p w14:paraId="6162BCDE" w14:textId="77777777" w:rsidR="00E93366" w:rsidRDefault="00E93366" w:rsidP="00B95B50">
            <w:pPr>
              <w:jc w:val="both"/>
            </w:pPr>
          </w:p>
          <w:p w14:paraId="23F4750E" w14:textId="77777777" w:rsidR="00E93366" w:rsidRDefault="00E93366" w:rsidP="00B95B50">
            <w:pPr>
              <w:tabs>
                <w:tab w:val="left" w:pos="400"/>
              </w:tabs>
              <w:spacing w:after="0"/>
              <w:rPr>
                <w:bCs/>
                <w:i/>
              </w:rPr>
            </w:pPr>
            <w:r>
              <w:rPr>
                <w:bCs/>
                <w:i/>
                <w:highlight w:val="green"/>
              </w:rPr>
              <w:t>Agreement</w:t>
            </w:r>
          </w:p>
          <w:p w14:paraId="743B5CD8" w14:textId="77777777" w:rsidR="00E93366" w:rsidRDefault="00E93366" w:rsidP="00B95B50">
            <w:pPr>
              <w:pStyle w:val="aff8"/>
              <w:widowControl/>
              <w:numPr>
                <w:ilvl w:val="1"/>
                <w:numId w:val="5"/>
              </w:numPr>
              <w:tabs>
                <w:tab w:val="left" w:pos="400"/>
              </w:tabs>
              <w:spacing w:before="0" w:after="0" w:line="240" w:lineRule="auto"/>
              <w:rPr>
                <w:rFonts w:ascii="Times New Roman" w:hAnsi="Times New Roman"/>
                <w:bCs/>
                <w:i/>
                <w:szCs w:val="20"/>
              </w:rPr>
            </w:pPr>
            <w:r>
              <w:rPr>
                <w:rFonts w:ascii="Times New Roman" w:hAnsi="Times New Roman"/>
                <w:bCs/>
                <w:i/>
                <w:szCs w:val="20"/>
              </w:rPr>
              <w:t>Alt 2-1</w:t>
            </w:r>
          </w:p>
          <w:p w14:paraId="2465C49B" w14:textId="77777777" w:rsidR="00E93366" w:rsidRDefault="00E93366" w:rsidP="00B95B50">
            <w:pPr>
              <w:pStyle w:val="aff8"/>
              <w:widowControl/>
              <w:numPr>
                <w:ilvl w:val="2"/>
                <w:numId w:val="5"/>
              </w:numPr>
              <w:tabs>
                <w:tab w:val="left" w:pos="400"/>
              </w:tabs>
              <w:spacing w:before="0" w:after="0" w:line="240" w:lineRule="auto"/>
              <w:rPr>
                <w:rFonts w:ascii="Times New Roman" w:hAnsi="Times New Roman"/>
                <w:bCs/>
                <w:i/>
                <w:szCs w:val="20"/>
              </w:rPr>
            </w:pPr>
            <w:r>
              <w:rPr>
                <w:rFonts w:ascii="Times New Roman" w:hAnsi="Times New Roman"/>
                <w:bCs/>
                <w:i/>
                <w:szCs w:val="20"/>
              </w:rPr>
              <w:t xml:space="preserve">For Scheme 2, </w:t>
            </w:r>
          </w:p>
          <w:p w14:paraId="6F3424C7" w14:textId="77777777" w:rsidR="00E93366" w:rsidRDefault="00E93366" w:rsidP="00B95B50">
            <w:pPr>
              <w:pStyle w:val="aff8"/>
              <w:widowControl/>
              <w:numPr>
                <w:ilvl w:val="3"/>
                <w:numId w:val="5"/>
              </w:numPr>
              <w:tabs>
                <w:tab w:val="left" w:pos="400"/>
              </w:tabs>
              <w:spacing w:before="0" w:after="0" w:line="240" w:lineRule="auto"/>
              <w:rPr>
                <w:rFonts w:ascii="Times New Roman" w:hAnsi="Times New Roman"/>
                <w:bCs/>
                <w:i/>
                <w:szCs w:val="20"/>
              </w:rPr>
            </w:pPr>
            <w:r>
              <w:rPr>
                <w:rFonts w:ascii="Times New Roman" w:hAnsi="Times New Roman"/>
                <w:bCs/>
                <w:i/>
                <w:szCs w:val="20"/>
              </w:rPr>
              <w:t>The PHY layer reports S_A after Step 7) of TS 38.214 Section 8.1.4 to higher layer.</w:t>
            </w:r>
          </w:p>
          <w:p w14:paraId="3E73E885" w14:textId="77777777" w:rsidR="00E93366" w:rsidRDefault="00E93366" w:rsidP="00B95B50">
            <w:pPr>
              <w:pStyle w:val="aff8"/>
              <w:widowControl/>
              <w:numPr>
                <w:ilvl w:val="3"/>
                <w:numId w:val="5"/>
              </w:numPr>
              <w:tabs>
                <w:tab w:val="left" w:pos="400"/>
              </w:tabs>
              <w:spacing w:before="0" w:after="0" w:line="240" w:lineRule="auto"/>
              <w:rPr>
                <w:rFonts w:ascii="Times New Roman" w:hAnsi="Times New Roman"/>
                <w:bCs/>
                <w:i/>
                <w:szCs w:val="20"/>
              </w:rPr>
            </w:pPr>
            <w:r>
              <w:rPr>
                <w:rFonts w:ascii="Times New Roman" w:hAnsi="Times New Roman"/>
                <w:bCs/>
                <w:i/>
                <w:szCs w:val="20"/>
              </w:rPr>
              <w:t>When UE-B receives a conflict indicator for resource(s) indicated by its SCI,</w:t>
            </w:r>
          </w:p>
          <w:p w14:paraId="7FAC0477" w14:textId="77777777" w:rsidR="00E93366" w:rsidRDefault="00E93366" w:rsidP="00B95B50">
            <w:pPr>
              <w:pStyle w:val="aff8"/>
              <w:widowControl/>
              <w:numPr>
                <w:ilvl w:val="4"/>
                <w:numId w:val="5"/>
              </w:numPr>
              <w:tabs>
                <w:tab w:val="left" w:pos="400"/>
              </w:tabs>
              <w:spacing w:before="0" w:after="0" w:line="240" w:lineRule="auto"/>
              <w:rPr>
                <w:rFonts w:ascii="Times New Roman" w:hAnsi="Times New Roman"/>
                <w:bCs/>
                <w:i/>
                <w:szCs w:val="20"/>
              </w:rPr>
            </w:pPr>
            <w:r>
              <w:rPr>
                <w:rFonts w:ascii="Times New Roman" w:hAnsi="Times New Roman"/>
                <w:bCs/>
                <w:i/>
                <w:szCs w:val="20"/>
              </w:rPr>
              <w:t xml:space="preserve">PHY layer at UE-B reports resources overlapping with the next reserved resource indicated by the corresponding UE-B’s SCI </w:t>
            </w:r>
            <w:r>
              <w:rPr>
                <w:rFonts w:ascii="Times New Roman" w:hAnsi="Times New Roman"/>
                <w:bCs/>
                <w:i/>
                <w:szCs w:val="20"/>
                <w:highlight w:val="yellow"/>
              </w:rPr>
              <w:t>for current TB transmission</w:t>
            </w:r>
            <w:r>
              <w:rPr>
                <w:rFonts w:ascii="Times New Roman" w:hAnsi="Times New Roman"/>
                <w:bCs/>
                <w:i/>
                <w:szCs w:val="20"/>
              </w:rPr>
              <w:t xml:space="preserve"> to higher layer.</w:t>
            </w:r>
          </w:p>
          <w:p w14:paraId="05343462" w14:textId="77777777" w:rsidR="00E93366" w:rsidRDefault="00E93366" w:rsidP="00B95B50">
            <w:pPr>
              <w:pStyle w:val="aff8"/>
              <w:widowControl/>
              <w:numPr>
                <w:ilvl w:val="5"/>
                <w:numId w:val="5"/>
              </w:numPr>
              <w:tabs>
                <w:tab w:val="left" w:pos="400"/>
              </w:tabs>
              <w:spacing w:before="0" w:after="0" w:line="240" w:lineRule="auto"/>
              <w:rPr>
                <w:rFonts w:ascii="Times New Roman" w:hAnsi="Times New Roman"/>
                <w:bCs/>
                <w:i/>
                <w:szCs w:val="20"/>
              </w:rPr>
            </w:pPr>
            <w:r>
              <w:rPr>
                <w:rFonts w:ascii="Times New Roman" w:hAnsi="Times New Roman"/>
                <w:bCs/>
                <w:i/>
                <w:szCs w:val="20"/>
              </w:rPr>
              <w:lastRenderedPageBreak/>
              <w:t xml:space="preserve">If (pre)configured, the PHY layer reports resources in a slot including the next reserved resource indicated by the corresponding UE-B’s SCI </w:t>
            </w:r>
            <w:r>
              <w:rPr>
                <w:rFonts w:ascii="Times New Roman" w:hAnsi="Times New Roman"/>
                <w:bCs/>
                <w:i/>
                <w:szCs w:val="20"/>
                <w:highlight w:val="yellow"/>
              </w:rPr>
              <w:t>for current TB transmission</w:t>
            </w:r>
            <w:r>
              <w:rPr>
                <w:rFonts w:ascii="Times New Roman" w:hAnsi="Times New Roman"/>
                <w:bCs/>
                <w:i/>
                <w:szCs w:val="20"/>
              </w:rPr>
              <w:t xml:space="preserve"> to higher layer.</w:t>
            </w:r>
          </w:p>
          <w:p w14:paraId="3ECA3D7D" w14:textId="77777777" w:rsidR="00E93366" w:rsidRDefault="00E93366" w:rsidP="00B95B50">
            <w:pPr>
              <w:pStyle w:val="aff8"/>
              <w:widowControl/>
              <w:numPr>
                <w:ilvl w:val="4"/>
                <w:numId w:val="5"/>
              </w:numPr>
              <w:tabs>
                <w:tab w:val="left" w:pos="400"/>
              </w:tabs>
              <w:spacing w:before="0" w:after="0" w:line="240" w:lineRule="auto"/>
              <w:rPr>
                <w:rFonts w:ascii="Times New Roman" w:hAnsi="Times New Roman"/>
                <w:bCs/>
                <w:i/>
                <w:szCs w:val="20"/>
              </w:rPr>
            </w:pPr>
            <w:r>
              <w:rPr>
                <w:rFonts w:ascii="Times New Roman" w:hAnsi="Times New Roman"/>
                <w:bCs/>
                <w:i/>
                <w:szCs w:val="20"/>
              </w:rPr>
              <w:t>Higher layer at UE-B re-selects the resource(s) indicated by the conflict indicator among the S_A excluding the reported resources.</w:t>
            </w:r>
          </w:p>
          <w:p w14:paraId="6FA5AC7D" w14:textId="77777777" w:rsidR="00E93366" w:rsidRDefault="00E93366" w:rsidP="00B95B50">
            <w:pPr>
              <w:pStyle w:val="aff8"/>
              <w:widowControl/>
              <w:numPr>
                <w:ilvl w:val="3"/>
                <w:numId w:val="5"/>
              </w:numPr>
              <w:tabs>
                <w:tab w:val="left" w:pos="400"/>
              </w:tabs>
              <w:spacing w:before="0" w:after="0" w:line="240" w:lineRule="auto"/>
              <w:rPr>
                <w:rFonts w:ascii="Times New Roman" w:hAnsi="Times New Roman"/>
                <w:bCs/>
                <w:i/>
                <w:szCs w:val="20"/>
              </w:rPr>
            </w:pPr>
            <w:r>
              <w:rPr>
                <w:rFonts w:ascii="Times New Roman" w:hAnsi="Times New Roman"/>
                <w:bCs/>
                <w:i/>
                <w:szCs w:val="20"/>
              </w:rPr>
              <w:t>FFS: Whether/How the conflict in periodic transmission is indicated by UE-A and handled by UE-B</w:t>
            </w:r>
          </w:p>
        </w:tc>
      </w:tr>
    </w:tbl>
    <w:p w14:paraId="76FC251C" w14:textId="77777777" w:rsidR="00E93366" w:rsidRDefault="00E93366" w:rsidP="00E93366">
      <w:pPr>
        <w:jc w:val="both"/>
        <w:rPr>
          <w:rFonts w:eastAsiaTheme="minorEastAsia"/>
          <w:lang w:eastAsia="ko-KR"/>
        </w:rPr>
      </w:pPr>
    </w:p>
    <w:p w14:paraId="422892AA" w14:textId="77777777" w:rsidR="00E93366" w:rsidRDefault="00E93366" w:rsidP="00E93366">
      <w:pPr>
        <w:tabs>
          <w:tab w:val="left" w:pos="400"/>
        </w:tabs>
        <w:spacing w:after="0"/>
        <w:rPr>
          <w:rFonts w:ascii="Calibri" w:eastAsiaTheme="minorEastAsia" w:hAnsi="Calibri" w:cs="Calibri"/>
          <w:bCs/>
          <w:sz w:val="22"/>
          <w:szCs w:val="22"/>
          <w:lang w:eastAsia="ko-KR"/>
        </w:rPr>
      </w:pPr>
      <w:r>
        <w:rPr>
          <w:rFonts w:ascii="Calibri" w:eastAsiaTheme="minorEastAsia" w:hAnsi="Calibri" w:cs="Calibri" w:hint="eastAsia"/>
          <w:bCs/>
          <w:sz w:val="22"/>
          <w:szCs w:val="22"/>
          <w:highlight w:val="yellow"/>
          <w:lang w:eastAsia="ko-KR"/>
        </w:rPr>
        <w:t>Draft Proposal 3-1:</w:t>
      </w:r>
    </w:p>
    <w:p w14:paraId="298F6863" w14:textId="77777777" w:rsidR="00E93366" w:rsidRDefault="00E93366" w:rsidP="00E93366">
      <w:pPr>
        <w:pStyle w:val="aff8"/>
        <w:widowControl/>
        <w:numPr>
          <w:ilvl w:val="0"/>
          <w:numId w:val="5"/>
        </w:numPr>
        <w:tabs>
          <w:tab w:val="left" w:pos="400"/>
        </w:tabs>
        <w:spacing w:before="0" w:after="0" w:line="240" w:lineRule="auto"/>
        <w:rPr>
          <w:rFonts w:ascii="Calibri" w:hAnsi="Calibri" w:cs="Calibri"/>
          <w:bCs/>
          <w:sz w:val="22"/>
        </w:rPr>
      </w:pPr>
      <w:r>
        <w:rPr>
          <w:rFonts w:ascii="Calibri" w:hAnsi="Calibri" w:cs="Calibri"/>
          <w:bCs/>
          <w:sz w:val="22"/>
        </w:rPr>
        <w:t xml:space="preserve">For Scheme 2, </w:t>
      </w:r>
    </w:p>
    <w:p w14:paraId="7DA475A1" w14:textId="77777777" w:rsidR="00E93366" w:rsidRPr="006D0994" w:rsidRDefault="00E93366" w:rsidP="00E93366">
      <w:pPr>
        <w:pStyle w:val="aff8"/>
        <w:widowControl/>
        <w:numPr>
          <w:ilvl w:val="1"/>
          <w:numId w:val="5"/>
        </w:numPr>
        <w:tabs>
          <w:tab w:val="left" w:pos="400"/>
        </w:tabs>
        <w:spacing w:before="0" w:after="0" w:line="240" w:lineRule="auto"/>
        <w:rPr>
          <w:rFonts w:ascii="Calibri" w:hAnsi="Calibri" w:cs="Calibri"/>
          <w:bCs/>
          <w:color w:val="auto"/>
          <w:sz w:val="22"/>
        </w:rPr>
      </w:pPr>
      <w:r w:rsidRPr="006D0994">
        <w:rPr>
          <w:rFonts w:ascii="Calibri" w:hAnsi="Calibri" w:cs="Calibri"/>
          <w:bCs/>
          <w:color w:val="auto"/>
          <w:sz w:val="22"/>
        </w:rPr>
        <w:t xml:space="preserve">When PSFCH occasion is derived by a slot where UE-B’s SCI is transmitted, </w:t>
      </w:r>
    </w:p>
    <w:p w14:paraId="29418F43" w14:textId="77777777" w:rsidR="00E93366" w:rsidRPr="006D0994" w:rsidRDefault="00E93366" w:rsidP="00E93366">
      <w:pPr>
        <w:pStyle w:val="aff8"/>
        <w:widowControl/>
        <w:numPr>
          <w:ilvl w:val="2"/>
          <w:numId w:val="5"/>
        </w:numPr>
        <w:tabs>
          <w:tab w:val="left" w:pos="400"/>
        </w:tabs>
        <w:spacing w:before="0" w:after="0" w:line="240" w:lineRule="auto"/>
        <w:rPr>
          <w:rFonts w:ascii="Calibri" w:hAnsi="Calibri" w:cs="Calibri"/>
          <w:bCs/>
          <w:color w:val="auto"/>
          <w:sz w:val="22"/>
        </w:rPr>
      </w:pPr>
      <w:r w:rsidRPr="006D0994">
        <w:rPr>
          <w:rFonts w:ascii="Calibri" w:hAnsi="Calibri" w:cs="Calibri"/>
          <w:bCs/>
          <w:color w:val="auto"/>
          <w:sz w:val="22"/>
        </w:rPr>
        <w:t>When UE-B receives a conflict indicator in a PSFCH occasion derived by UE-B’s latest SCI for current TB transmission before next reserved resource for next TB transmission,</w:t>
      </w:r>
    </w:p>
    <w:p w14:paraId="5321B4DC" w14:textId="77777777" w:rsidR="00E93366" w:rsidRPr="006D0994" w:rsidRDefault="00E93366" w:rsidP="00E93366">
      <w:pPr>
        <w:pStyle w:val="aff8"/>
        <w:widowControl/>
        <w:numPr>
          <w:ilvl w:val="3"/>
          <w:numId w:val="5"/>
        </w:numPr>
        <w:tabs>
          <w:tab w:val="left" w:pos="400"/>
        </w:tabs>
        <w:spacing w:before="0" w:after="0" w:line="240" w:lineRule="auto"/>
        <w:rPr>
          <w:rFonts w:ascii="Calibri" w:hAnsi="Calibri" w:cs="Calibri"/>
          <w:bCs/>
          <w:color w:val="auto"/>
          <w:sz w:val="22"/>
        </w:rPr>
      </w:pPr>
      <w:r w:rsidRPr="006D0994">
        <w:rPr>
          <w:rFonts w:ascii="Calibri" w:hAnsi="Calibri" w:cs="Calibri"/>
          <w:bCs/>
          <w:color w:val="auto"/>
          <w:sz w:val="22"/>
        </w:rPr>
        <w:t>PHY layer at UE-B reports resources overlapping with the next reserved resource for next TB transmission to higher layer.</w:t>
      </w:r>
    </w:p>
    <w:p w14:paraId="4F244C9D" w14:textId="77777777" w:rsidR="00E93366" w:rsidRPr="006D0994" w:rsidRDefault="00E93366" w:rsidP="00E93366">
      <w:pPr>
        <w:pStyle w:val="aff8"/>
        <w:widowControl/>
        <w:numPr>
          <w:ilvl w:val="4"/>
          <w:numId w:val="5"/>
        </w:numPr>
        <w:tabs>
          <w:tab w:val="left" w:pos="400"/>
        </w:tabs>
        <w:spacing w:before="0" w:after="0" w:line="240" w:lineRule="auto"/>
        <w:rPr>
          <w:rFonts w:ascii="Calibri" w:hAnsi="Calibri" w:cs="Calibri"/>
          <w:bCs/>
          <w:color w:val="auto"/>
          <w:sz w:val="22"/>
        </w:rPr>
      </w:pPr>
      <w:r w:rsidRPr="006D0994">
        <w:rPr>
          <w:rFonts w:ascii="Calibri" w:hAnsi="Calibri" w:cs="Calibri"/>
          <w:bCs/>
          <w:color w:val="auto"/>
          <w:sz w:val="22"/>
        </w:rPr>
        <w:t>If (pre)configured, the PHY layer reports resources in a slot including the next reserved resource for next TB transmission to higher layer.</w:t>
      </w:r>
    </w:p>
    <w:p w14:paraId="3E9C0411" w14:textId="77777777" w:rsidR="00E93366" w:rsidRPr="006D0994" w:rsidRDefault="00E93366" w:rsidP="00E93366">
      <w:pPr>
        <w:pStyle w:val="aff8"/>
        <w:widowControl/>
        <w:numPr>
          <w:ilvl w:val="3"/>
          <w:numId w:val="5"/>
        </w:numPr>
        <w:tabs>
          <w:tab w:val="left" w:pos="400"/>
        </w:tabs>
        <w:spacing w:before="0" w:after="0" w:line="240" w:lineRule="auto"/>
        <w:rPr>
          <w:rFonts w:ascii="Times New Roman" w:hAnsi="Times New Roman"/>
          <w:bCs/>
          <w:i/>
          <w:color w:val="auto"/>
          <w:sz w:val="22"/>
        </w:rPr>
      </w:pPr>
      <w:r w:rsidRPr="006D0994">
        <w:rPr>
          <w:rFonts w:ascii="Calibri" w:hAnsi="Calibri" w:cs="Calibri"/>
          <w:bCs/>
          <w:color w:val="auto"/>
          <w:sz w:val="22"/>
        </w:rPr>
        <w:t>Higher layer at UE-B re-selects the resource(s) indicated by the conflict indicator among the S_A excluding the reported resources.</w:t>
      </w:r>
    </w:p>
    <w:p w14:paraId="0254E2A3" w14:textId="77777777" w:rsidR="00E93366" w:rsidRPr="006D0994" w:rsidRDefault="00E93366" w:rsidP="00E93366">
      <w:pPr>
        <w:pStyle w:val="aff8"/>
        <w:widowControl/>
        <w:numPr>
          <w:ilvl w:val="1"/>
          <w:numId w:val="5"/>
        </w:numPr>
        <w:tabs>
          <w:tab w:val="left" w:pos="400"/>
        </w:tabs>
        <w:spacing w:before="0" w:after="0" w:line="240" w:lineRule="auto"/>
        <w:rPr>
          <w:rFonts w:ascii="Calibri" w:hAnsi="Calibri" w:cs="Calibri"/>
          <w:bCs/>
          <w:color w:val="auto"/>
          <w:sz w:val="22"/>
        </w:rPr>
      </w:pPr>
      <w:r w:rsidRPr="006D0994">
        <w:rPr>
          <w:rFonts w:ascii="Calibri" w:hAnsi="Calibri" w:cs="Calibri" w:hint="eastAsia"/>
          <w:bCs/>
          <w:color w:val="auto"/>
          <w:sz w:val="22"/>
        </w:rPr>
        <w:t xml:space="preserve">When </w:t>
      </w:r>
      <w:r w:rsidRPr="006D0994">
        <w:rPr>
          <w:rFonts w:ascii="Calibri" w:hAnsi="Calibri" w:cs="Calibri"/>
          <w:bCs/>
          <w:color w:val="auto"/>
          <w:sz w:val="22"/>
        </w:rPr>
        <w:t xml:space="preserve">PSFCH occasion is derived by a slot where expected/potential resource conflict occurs on PSSCH resource indicated by UE-B’s SCI, </w:t>
      </w:r>
    </w:p>
    <w:p w14:paraId="0D872E42" w14:textId="77777777" w:rsidR="00E93366" w:rsidRPr="006D0994" w:rsidRDefault="00E93366" w:rsidP="00E93366">
      <w:pPr>
        <w:pStyle w:val="aff8"/>
        <w:widowControl/>
        <w:numPr>
          <w:ilvl w:val="2"/>
          <w:numId w:val="5"/>
        </w:numPr>
        <w:tabs>
          <w:tab w:val="left" w:pos="400"/>
        </w:tabs>
        <w:spacing w:before="0" w:after="0" w:line="240" w:lineRule="auto"/>
        <w:rPr>
          <w:rFonts w:ascii="Calibri" w:hAnsi="Calibri" w:cs="Calibri"/>
          <w:bCs/>
          <w:color w:val="auto"/>
          <w:sz w:val="22"/>
        </w:rPr>
      </w:pPr>
      <w:r w:rsidRPr="006D0994">
        <w:rPr>
          <w:rFonts w:ascii="Calibri" w:hAnsi="Calibri" w:cs="Calibri"/>
          <w:bCs/>
          <w:color w:val="auto"/>
          <w:sz w:val="22"/>
        </w:rPr>
        <w:t>When UE-B receives a conflict indicator in a PSFCH occasion derived by the earliest reserved resource for next TB transmission,</w:t>
      </w:r>
    </w:p>
    <w:p w14:paraId="16063F72" w14:textId="77777777" w:rsidR="00E93366" w:rsidRPr="006D0994" w:rsidRDefault="00E93366" w:rsidP="00E93366">
      <w:pPr>
        <w:pStyle w:val="aff8"/>
        <w:widowControl/>
        <w:numPr>
          <w:ilvl w:val="3"/>
          <w:numId w:val="5"/>
        </w:numPr>
        <w:tabs>
          <w:tab w:val="left" w:pos="400"/>
        </w:tabs>
        <w:spacing w:before="0" w:after="0" w:line="240" w:lineRule="auto"/>
        <w:rPr>
          <w:rFonts w:ascii="Calibri" w:hAnsi="Calibri" w:cs="Calibri"/>
          <w:bCs/>
          <w:color w:val="auto"/>
          <w:sz w:val="22"/>
        </w:rPr>
      </w:pPr>
      <w:r w:rsidRPr="006D0994">
        <w:rPr>
          <w:rFonts w:ascii="Calibri" w:hAnsi="Calibri" w:cs="Calibri"/>
          <w:bCs/>
          <w:color w:val="auto"/>
          <w:sz w:val="22"/>
        </w:rPr>
        <w:t>PHY layer at UE-B reports resources overlapping with the earliest reserved resource for next TB transmission to higher layer.</w:t>
      </w:r>
    </w:p>
    <w:p w14:paraId="08BCBC01" w14:textId="77777777" w:rsidR="00E93366" w:rsidRPr="006D0994" w:rsidRDefault="00E93366" w:rsidP="00E93366">
      <w:pPr>
        <w:pStyle w:val="aff8"/>
        <w:widowControl/>
        <w:numPr>
          <w:ilvl w:val="4"/>
          <w:numId w:val="5"/>
        </w:numPr>
        <w:tabs>
          <w:tab w:val="left" w:pos="400"/>
        </w:tabs>
        <w:spacing w:before="0" w:after="0" w:line="240" w:lineRule="auto"/>
        <w:rPr>
          <w:rFonts w:ascii="Calibri" w:hAnsi="Calibri" w:cs="Calibri"/>
          <w:bCs/>
          <w:color w:val="auto"/>
          <w:sz w:val="22"/>
        </w:rPr>
      </w:pPr>
      <w:r w:rsidRPr="006D0994">
        <w:rPr>
          <w:rFonts w:ascii="Calibri" w:hAnsi="Calibri" w:cs="Calibri"/>
          <w:bCs/>
          <w:color w:val="auto"/>
          <w:sz w:val="22"/>
        </w:rPr>
        <w:t>If (pre)configured, the PHY layer reports resources in a slot including the earliest reserved resource for next TB transmission to higher layer.</w:t>
      </w:r>
    </w:p>
    <w:p w14:paraId="4B851FB2" w14:textId="77777777" w:rsidR="00E93366" w:rsidRPr="006D0994" w:rsidRDefault="00E93366" w:rsidP="00E93366">
      <w:pPr>
        <w:pStyle w:val="aff8"/>
        <w:widowControl/>
        <w:numPr>
          <w:ilvl w:val="3"/>
          <w:numId w:val="5"/>
        </w:numPr>
        <w:tabs>
          <w:tab w:val="left" w:pos="400"/>
        </w:tabs>
        <w:spacing w:before="0" w:after="0" w:line="240" w:lineRule="auto"/>
        <w:rPr>
          <w:rFonts w:ascii="Times New Roman" w:hAnsi="Times New Roman"/>
          <w:bCs/>
          <w:i/>
          <w:color w:val="auto"/>
          <w:sz w:val="22"/>
        </w:rPr>
      </w:pPr>
      <w:r w:rsidRPr="006D0994">
        <w:rPr>
          <w:rFonts w:ascii="Calibri" w:hAnsi="Calibri" w:cs="Calibri"/>
          <w:bCs/>
          <w:color w:val="auto"/>
          <w:sz w:val="22"/>
        </w:rPr>
        <w:t>Higher layer at UE-B re-selects the resource(s) indicated by the conflict indicator among the S_A excluding the reported resources.</w:t>
      </w:r>
    </w:p>
    <w:p w14:paraId="4D1DC562" w14:textId="77777777" w:rsidR="00E93366" w:rsidRDefault="00E93366" w:rsidP="00E93366">
      <w:pPr>
        <w:jc w:val="both"/>
        <w:rPr>
          <w:sz w:val="22"/>
          <w:szCs w:val="22"/>
        </w:rPr>
      </w:pPr>
    </w:p>
    <w:tbl>
      <w:tblPr>
        <w:tblStyle w:val="af0"/>
        <w:tblW w:w="0" w:type="auto"/>
        <w:tblLook w:val="04A0" w:firstRow="1" w:lastRow="0" w:firstColumn="1" w:lastColumn="0" w:noHBand="0" w:noVBand="1"/>
      </w:tblPr>
      <w:tblGrid>
        <w:gridCol w:w="1628"/>
        <w:gridCol w:w="1264"/>
        <w:gridCol w:w="6470"/>
      </w:tblGrid>
      <w:tr w:rsidR="00E93366" w14:paraId="2DCA72B9" w14:textId="77777777" w:rsidTr="00B95B50">
        <w:tc>
          <w:tcPr>
            <w:tcW w:w="1628" w:type="dxa"/>
          </w:tcPr>
          <w:p w14:paraId="0A2A12A7"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0B1A402D"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091CB7F9"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E93366" w14:paraId="53634263" w14:textId="77777777" w:rsidTr="00B95B50">
        <w:tc>
          <w:tcPr>
            <w:tcW w:w="1628" w:type="dxa"/>
          </w:tcPr>
          <w:p w14:paraId="4A9FDD93"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NTT DOCOMO</w:t>
            </w:r>
          </w:p>
        </w:tc>
        <w:tc>
          <w:tcPr>
            <w:tcW w:w="1264" w:type="dxa"/>
          </w:tcPr>
          <w:p w14:paraId="72043D58" w14:textId="77777777" w:rsidR="00E93366" w:rsidRDefault="00E93366" w:rsidP="00B95B50">
            <w:pPr>
              <w:spacing w:after="0"/>
              <w:jc w:val="both"/>
              <w:rPr>
                <w:rFonts w:ascii="Calibri" w:eastAsia="MS Mincho" w:hAnsi="Calibri" w:cs="Calibri"/>
                <w:color w:val="auto"/>
                <w:sz w:val="22"/>
                <w:szCs w:val="22"/>
                <w:lang w:val="en-US" w:eastAsia="ja-JP"/>
              </w:rPr>
            </w:pPr>
          </w:p>
        </w:tc>
        <w:tc>
          <w:tcPr>
            <w:tcW w:w="6470" w:type="dxa"/>
          </w:tcPr>
          <w:p w14:paraId="27B25D38"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F</w:t>
            </w:r>
            <w:r>
              <w:rPr>
                <w:rFonts w:ascii="Calibri" w:eastAsia="MS Mincho" w:hAnsi="Calibri" w:cs="Calibri"/>
                <w:color w:val="auto"/>
                <w:sz w:val="22"/>
                <w:szCs w:val="22"/>
                <w:lang w:val="en-US" w:eastAsia="ja-JP"/>
              </w:rPr>
              <w:t>or the 1</w:t>
            </w:r>
            <w:r>
              <w:rPr>
                <w:rFonts w:ascii="Calibri" w:eastAsia="MS Mincho" w:hAnsi="Calibri" w:cs="Calibri"/>
                <w:color w:val="auto"/>
                <w:sz w:val="22"/>
                <w:szCs w:val="22"/>
                <w:vertAlign w:val="superscript"/>
                <w:lang w:val="en-US" w:eastAsia="ja-JP"/>
              </w:rPr>
              <w:t>st</w:t>
            </w:r>
            <w:r>
              <w:rPr>
                <w:rFonts w:ascii="Calibri" w:eastAsia="MS Mincho" w:hAnsi="Calibri" w:cs="Calibri"/>
                <w:color w:val="auto"/>
                <w:sz w:val="22"/>
                <w:szCs w:val="22"/>
                <w:lang w:val="en-US" w:eastAsia="ja-JP"/>
              </w:rPr>
              <w:t xml:space="preserve"> sub-bullet, is it correct understanding that UE-B reports to higher layer “collision” for both aperiodic resource and periodic resource? Then we are fine with it.</w:t>
            </w:r>
          </w:p>
          <w:p w14:paraId="00AEF7C0"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For the 2</w:t>
            </w:r>
            <w:r>
              <w:rPr>
                <w:rFonts w:ascii="Calibri" w:eastAsia="MS Mincho" w:hAnsi="Calibri" w:cs="Calibri"/>
                <w:color w:val="auto"/>
                <w:sz w:val="22"/>
                <w:szCs w:val="22"/>
                <w:vertAlign w:val="superscript"/>
                <w:lang w:val="en-US" w:eastAsia="ja-JP"/>
              </w:rPr>
              <w:t>nd</w:t>
            </w:r>
            <w:r>
              <w:rPr>
                <w:rFonts w:ascii="Calibri" w:eastAsia="MS Mincho" w:hAnsi="Calibri" w:cs="Calibri"/>
                <w:color w:val="auto"/>
                <w:sz w:val="22"/>
                <w:szCs w:val="22"/>
                <w:lang w:val="en-US" w:eastAsia="ja-JP"/>
              </w:rPr>
              <w:t xml:space="preserve"> sub-bullet, why “earliest” is there? This option of PSFCH determination is just derived by a resource with collision. That’s all. “earliest” should be removed. </w:t>
            </w:r>
          </w:p>
        </w:tc>
      </w:tr>
      <w:tr w:rsidR="00E93366" w14:paraId="33C4D1DB" w14:textId="77777777" w:rsidTr="00B95B50">
        <w:tc>
          <w:tcPr>
            <w:tcW w:w="1628" w:type="dxa"/>
          </w:tcPr>
          <w:p w14:paraId="21F6AE4E"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 Sanechips</w:t>
            </w:r>
          </w:p>
        </w:tc>
        <w:tc>
          <w:tcPr>
            <w:tcW w:w="1264" w:type="dxa"/>
          </w:tcPr>
          <w:p w14:paraId="0F899937"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comment</w:t>
            </w:r>
          </w:p>
        </w:tc>
        <w:tc>
          <w:tcPr>
            <w:tcW w:w="6470" w:type="dxa"/>
          </w:tcPr>
          <w:p w14:paraId="2CC79345" w14:textId="77777777" w:rsidR="00E93366" w:rsidRDefault="00E93366" w:rsidP="00B95B50">
            <w:pPr>
              <w:pStyle w:val="a8"/>
              <w:rPr>
                <w:rFonts w:ascii="Times New Roman" w:eastAsia="SimSun" w:hAnsi="Times New Roman"/>
                <w:lang w:eastAsia="zh-CN"/>
              </w:rPr>
            </w:pPr>
            <w:r>
              <w:rPr>
                <w:rFonts w:ascii="Times New Roman" w:eastAsia="SimSun" w:hAnsi="Times New Roman"/>
                <w:lang w:eastAsia="zh-CN"/>
              </w:rPr>
              <w:t>For this case, it is one-to -one mapping b/w the reserved resource and PSFCH occasion, so ‘earliest’ is not needed here, and the current proposal only covered the Tx for next TB, we prefer a unified procedure for both reTx of current TB and next TB. We propose to change the second bullet as following:</w:t>
            </w:r>
          </w:p>
          <w:p w14:paraId="7F69920F" w14:textId="77777777" w:rsidR="00E93366" w:rsidRDefault="00E93366" w:rsidP="00B95B50">
            <w:pPr>
              <w:pStyle w:val="aff8"/>
              <w:widowControl/>
              <w:numPr>
                <w:ilvl w:val="1"/>
                <w:numId w:val="5"/>
              </w:numPr>
              <w:tabs>
                <w:tab w:val="left" w:pos="400"/>
              </w:tabs>
              <w:spacing w:before="0" w:after="0" w:line="240" w:lineRule="auto"/>
              <w:rPr>
                <w:rFonts w:ascii="Times New Roman" w:hAnsi="Times New Roman"/>
                <w:bCs/>
                <w:sz w:val="22"/>
              </w:rPr>
            </w:pPr>
            <w:r>
              <w:rPr>
                <w:rFonts w:ascii="Times New Roman" w:hAnsi="Times New Roman"/>
                <w:bCs/>
                <w:sz w:val="22"/>
              </w:rPr>
              <w:t xml:space="preserve">When PSFCH occasion is derived by a slot where expected/potential resource conflict occurs on PSSCH resource indicated by UE-B’s SCI, </w:t>
            </w:r>
          </w:p>
          <w:p w14:paraId="10153B0B" w14:textId="77777777" w:rsidR="00E93366" w:rsidRDefault="00E93366" w:rsidP="00B95B50">
            <w:pPr>
              <w:pStyle w:val="aff8"/>
              <w:widowControl/>
              <w:numPr>
                <w:ilvl w:val="2"/>
                <w:numId w:val="5"/>
              </w:numPr>
              <w:tabs>
                <w:tab w:val="left" w:pos="400"/>
              </w:tabs>
              <w:spacing w:before="0" w:after="0" w:line="240" w:lineRule="auto"/>
              <w:rPr>
                <w:rFonts w:ascii="Times New Roman" w:hAnsi="Times New Roman"/>
                <w:bCs/>
                <w:sz w:val="22"/>
              </w:rPr>
            </w:pPr>
            <w:r>
              <w:rPr>
                <w:rFonts w:ascii="Times New Roman" w:hAnsi="Times New Roman"/>
                <w:bCs/>
                <w:sz w:val="22"/>
              </w:rPr>
              <w:t xml:space="preserve">When UE-B receives a conflict indicator in a PSFCH occasion derived by </w:t>
            </w:r>
            <w:r>
              <w:rPr>
                <w:rFonts w:ascii="Times New Roman" w:hAnsi="Times New Roman"/>
                <w:bCs/>
                <w:strike/>
                <w:color w:val="FF0000"/>
                <w:sz w:val="22"/>
              </w:rPr>
              <w:t>the earliest</w:t>
            </w:r>
            <w:r>
              <w:rPr>
                <w:rFonts w:ascii="Times New Roman" w:eastAsia="SimSun" w:hAnsi="Times New Roman"/>
                <w:bCs/>
                <w:strike/>
                <w:color w:val="FF0000"/>
                <w:sz w:val="22"/>
                <w:lang w:eastAsia="zh-CN"/>
              </w:rPr>
              <w:t xml:space="preserve"> </w:t>
            </w:r>
            <w:r>
              <w:rPr>
                <w:rFonts w:ascii="Times New Roman" w:eastAsia="SimSun" w:hAnsi="Times New Roman"/>
                <w:bCs/>
                <w:color w:val="FF0000"/>
                <w:sz w:val="22"/>
                <w:lang w:eastAsia="zh-CN"/>
              </w:rPr>
              <w:t>a</w:t>
            </w:r>
            <w:r>
              <w:rPr>
                <w:rFonts w:ascii="Times New Roman" w:hAnsi="Times New Roman"/>
                <w:bCs/>
                <w:sz w:val="22"/>
              </w:rPr>
              <w:t xml:space="preserve"> reserved resource </w:t>
            </w:r>
            <w:r>
              <w:rPr>
                <w:rFonts w:ascii="Times New Roman" w:hAnsi="Times New Roman"/>
                <w:bCs/>
                <w:strike/>
                <w:color w:val="FF0000"/>
                <w:sz w:val="22"/>
              </w:rPr>
              <w:t>for next TB transmission</w:t>
            </w:r>
            <w:r>
              <w:rPr>
                <w:rFonts w:ascii="Times New Roman" w:hAnsi="Times New Roman"/>
                <w:bCs/>
                <w:sz w:val="22"/>
              </w:rPr>
              <w:t>,</w:t>
            </w:r>
          </w:p>
          <w:p w14:paraId="1986D690" w14:textId="77777777" w:rsidR="00E93366" w:rsidRDefault="00E93366" w:rsidP="00B95B50">
            <w:pPr>
              <w:pStyle w:val="aff8"/>
              <w:widowControl/>
              <w:numPr>
                <w:ilvl w:val="3"/>
                <w:numId w:val="5"/>
              </w:numPr>
              <w:tabs>
                <w:tab w:val="left" w:pos="400"/>
              </w:tabs>
              <w:spacing w:before="0" w:after="0" w:line="240" w:lineRule="auto"/>
              <w:rPr>
                <w:rFonts w:ascii="Times New Roman" w:hAnsi="Times New Roman"/>
                <w:bCs/>
                <w:sz w:val="22"/>
              </w:rPr>
            </w:pPr>
            <w:r>
              <w:rPr>
                <w:rFonts w:ascii="Times New Roman" w:hAnsi="Times New Roman"/>
                <w:bCs/>
                <w:sz w:val="22"/>
              </w:rPr>
              <w:t>PHY layer at UE-B reports resources overlapping with the</w:t>
            </w:r>
            <w:r>
              <w:rPr>
                <w:rFonts w:ascii="Times New Roman" w:hAnsi="Times New Roman"/>
                <w:bCs/>
                <w:strike/>
                <w:color w:val="FF0000"/>
                <w:sz w:val="22"/>
              </w:rPr>
              <w:t xml:space="preserve"> earliest</w:t>
            </w:r>
            <w:r>
              <w:rPr>
                <w:rFonts w:ascii="Times New Roman" w:hAnsi="Times New Roman"/>
                <w:bCs/>
                <w:sz w:val="22"/>
              </w:rPr>
              <w:t xml:space="preserve"> reserved resource </w:t>
            </w:r>
            <w:r>
              <w:rPr>
                <w:rFonts w:ascii="Times New Roman" w:hAnsi="Times New Roman"/>
                <w:bCs/>
                <w:strike/>
                <w:color w:val="FF0000"/>
                <w:sz w:val="22"/>
              </w:rPr>
              <w:t xml:space="preserve">for next TB transmission </w:t>
            </w:r>
            <w:r>
              <w:rPr>
                <w:rFonts w:ascii="Times New Roman" w:hAnsi="Times New Roman"/>
                <w:bCs/>
                <w:sz w:val="22"/>
              </w:rPr>
              <w:t>to higher layer.</w:t>
            </w:r>
          </w:p>
          <w:p w14:paraId="64E20350" w14:textId="77777777" w:rsidR="00E93366" w:rsidRDefault="00E93366" w:rsidP="00B95B50">
            <w:pPr>
              <w:pStyle w:val="aff8"/>
              <w:widowControl/>
              <w:numPr>
                <w:ilvl w:val="4"/>
                <w:numId w:val="5"/>
              </w:numPr>
              <w:tabs>
                <w:tab w:val="left" w:pos="400"/>
              </w:tabs>
              <w:spacing w:before="0" w:after="0" w:line="240" w:lineRule="auto"/>
              <w:rPr>
                <w:rFonts w:ascii="Times New Roman" w:hAnsi="Times New Roman"/>
                <w:bCs/>
                <w:sz w:val="22"/>
              </w:rPr>
            </w:pPr>
            <w:r>
              <w:rPr>
                <w:rFonts w:ascii="Times New Roman" w:hAnsi="Times New Roman"/>
                <w:bCs/>
                <w:sz w:val="22"/>
              </w:rPr>
              <w:t>If (pre)configured, the PHY layer reports resources in a slot including the</w:t>
            </w:r>
            <w:r>
              <w:rPr>
                <w:rFonts w:ascii="Times New Roman" w:hAnsi="Times New Roman"/>
                <w:bCs/>
                <w:strike/>
                <w:color w:val="FF0000"/>
                <w:sz w:val="22"/>
              </w:rPr>
              <w:t xml:space="preserve"> earliest </w:t>
            </w:r>
            <w:r>
              <w:rPr>
                <w:rFonts w:ascii="Times New Roman" w:hAnsi="Times New Roman"/>
                <w:bCs/>
                <w:sz w:val="22"/>
              </w:rPr>
              <w:t>reserved resource</w:t>
            </w:r>
            <w:r>
              <w:rPr>
                <w:rFonts w:ascii="Times New Roman" w:hAnsi="Times New Roman"/>
                <w:bCs/>
                <w:strike/>
                <w:color w:val="FF0000"/>
                <w:sz w:val="22"/>
              </w:rPr>
              <w:t xml:space="preserve"> for next TB transmission </w:t>
            </w:r>
            <w:r>
              <w:rPr>
                <w:rFonts w:ascii="Times New Roman" w:hAnsi="Times New Roman"/>
                <w:bCs/>
                <w:sz w:val="22"/>
              </w:rPr>
              <w:t>to higher layer.</w:t>
            </w:r>
          </w:p>
          <w:p w14:paraId="4DA60C52" w14:textId="77777777" w:rsidR="00E93366" w:rsidRDefault="00E93366" w:rsidP="00B95B50">
            <w:pPr>
              <w:pStyle w:val="aff8"/>
              <w:widowControl/>
              <w:numPr>
                <w:ilvl w:val="3"/>
                <w:numId w:val="5"/>
              </w:numPr>
              <w:tabs>
                <w:tab w:val="left" w:pos="400"/>
              </w:tabs>
              <w:spacing w:before="0" w:after="0" w:line="240" w:lineRule="auto"/>
              <w:rPr>
                <w:rFonts w:ascii="Times New Roman" w:hAnsi="Times New Roman"/>
                <w:bCs/>
                <w:i/>
                <w:sz w:val="22"/>
              </w:rPr>
            </w:pPr>
            <w:r>
              <w:rPr>
                <w:rFonts w:ascii="Times New Roman" w:hAnsi="Times New Roman"/>
                <w:bCs/>
                <w:sz w:val="22"/>
              </w:rPr>
              <w:lastRenderedPageBreak/>
              <w:t>Higher layer at UE-B re-selects the resource(s) indicated by the conflict indicator among the S_A excluding the reported resources.</w:t>
            </w:r>
          </w:p>
          <w:p w14:paraId="76339415" w14:textId="77777777" w:rsidR="00E93366" w:rsidRDefault="00E93366" w:rsidP="00B95B50">
            <w:pPr>
              <w:spacing w:after="0"/>
              <w:jc w:val="both"/>
              <w:rPr>
                <w:rFonts w:eastAsia="굴림"/>
                <w:color w:val="auto"/>
                <w:sz w:val="22"/>
                <w:szCs w:val="22"/>
                <w:lang w:val="en-US" w:eastAsia="ko-KR"/>
              </w:rPr>
            </w:pPr>
          </w:p>
        </w:tc>
      </w:tr>
      <w:tr w:rsidR="00E93366" w14:paraId="5E29FF9A" w14:textId="77777777" w:rsidTr="00B95B50">
        <w:tc>
          <w:tcPr>
            <w:tcW w:w="1628" w:type="dxa"/>
          </w:tcPr>
          <w:p w14:paraId="20B38B83" w14:textId="77777777" w:rsidR="00E93366" w:rsidRPr="00C27A18" w:rsidRDefault="00E93366" w:rsidP="00B95B50">
            <w:pPr>
              <w:spacing w:after="0"/>
              <w:jc w:val="both"/>
              <w:rPr>
                <w:rFonts w:ascii="Calibri" w:eastAsia="굴림" w:hAnsi="Calibri" w:cs="Calibri"/>
                <w:color w:val="auto"/>
                <w:sz w:val="22"/>
                <w:szCs w:val="22"/>
                <w:lang w:val="en-US" w:eastAsia="ko-KR"/>
              </w:rPr>
            </w:pPr>
            <w:r>
              <w:rPr>
                <w:rFonts w:ascii="SimSun" w:hAnsi="SimSun" w:cs="Calibri"/>
                <w:color w:val="auto"/>
                <w:sz w:val="22"/>
                <w:szCs w:val="22"/>
                <w:lang w:val="en-US" w:eastAsia="zh-CN"/>
              </w:rPr>
              <w:lastRenderedPageBreak/>
              <w:t>V</w:t>
            </w:r>
            <w:r>
              <w:rPr>
                <w:rFonts w:ascii="SimSun" w:hAnsi="SimSun" w:cs="Calibri" w:hint="eastAsia"/>
                <w:color w:val="auto"/>
                <w:sz w:val="22"/>
                <w:szCs w:val="22"/>
                <w:lang w:val="en-US" w:eastAsia="zh-CN"/>
              </w:rPr>
              <w:t>ivo</w:t>
            </w:r>
          </w:p>
        </w:tc>
        <w:tc>
          <w:tcPr>
            <w:tcW w:w="1264" w:type="dxa"/>
          </w:tcPr>
          <w:p w14:paraId="22FBE8F9" w14:textId="77777777" w:rsidR="00E93366" w:rsidRPr="00C27A18" w:rsidRDefault="00E93366" w:rsidP="00B95B50">
            <w:pPr>
              <w:spacing w:after="0"/>
              <w:jc w:val="both"/>
              <w:rPr>
                <w:rFonts w:ascii="Calibri" w:eastAsia="굴림" w:hAnsi="Calibri" w:cs="Calibri"/>
                <w:color w:val="auto"/>
                <w:sz w:val="22"/>
                <w:szCs w:val="22"/>
                <w:lang w:val="en-US" w:eastAsia="ko-KR"/>
              </w:rPr>
            </w:pPr>
          </w:p>
        </w:tc>
        <w:tc>
          <w:tcPr>
            <w:tcW w:w="6470" w:type="dxa"/>
          </w:tcPr>
          <w:p w14:paraId="35255DC4" w14:textId="77777777" w:rsidR="00E93366" w:rsidRDefault="00E93366" w:rsidP="00B95B50">
            <w:pPr>
              <w:spacing w:after="0"/>
              <w:jc w:val="both"/>
              <w:rPr>
                <w:rFonts w:ascii="Calibri" w:eastAsia="굴림" w:hAnsi="Calibri" w:cs="Calibri"/>
                <w:color w:val="auto"/>
                <w:sz w:val="22"/>
                <w:szCs w:val="22"/>
                <w:lang w:val="en-US" w:eastAsia="ko-KR"/>
              </w:rPr>
            </w:pPr>
            <w:r>
              <w:rPr>
                <w:rFonts w:ascii="SimSun" w:hAnsi="SimSun" w:cs="Calibri"/>
                <w:color w:val="auto"/>
                <w:sz w:val="22"/>
                <w:szCs w:val="22"/>
                <w:lang w:val="en-US" w:eastAsia="zh-CN"/>
              </w:rPr>
              <w:t>F</w:t>
            </w:r>
            <w:r>
              <w:rPr>
                <w:rFonts w:ascii="SimSun" w:hAnsi="SimSun" w:cs="Calibri" w:hint="eastAsia"/>
                <w:color w:val="auto"/>
                <w:sz w:val="22"/>
                <w:szCs w:val="22"/>
                <w:lang w:val="en-US" w:eastAsia="zh-CN"/>
              </w:rPr>
              <w:t>or</w:t>
            </w:r>
            <w:r>
              <w:rPr>
                <w:rFonts w:ascii="Calibri" w:eastAsia="굴림" w:hAnsi="Calibri" w:cs="Calibri"/>
                <w:color w:val="auto"/>
                <w:sz w:val="22"/>
                <w:szCs w:val="22"/>
                <w:lang w:val="en-US" w:eastAsia="ko-KR"/>
              </w:rPr>
              <w:t xml:space="preserve"> 1</w:t>
            </w:r>
            <w:r w:rsidRPr="00DD25FC">
              <w:rPr>
                <w:rFonts w:ascii="Calibri" w:eastAsia="굴림" w:hAnsi="Calibri" w:cs="Calibri"/>
                <w:color w:val="auto"/>
                <w:sz w:val="22"/>
                <w:szCs w:val="22"/>
                <w:vertAlign w:val="superscript"/>
                <w:lang w:val="en-US" w:eastAsia="ko-KR"/>
              </w:rPr>
              <w:t>st</w:t>
            </w:r>
            <w:r>
              <w:rPr>
                <w:rFonts w:ascii="Calibri" w:eastAsia="굴림" w:hAnsi="Calibri" w:cs="Calibri"/>
                <w:color w:val="auto"/>
                <w:sz w:val="22"/>
                <w:szCs w:val="22"/>
                <w:lang w:val="en-US" w:eastAsia="ko-KR"/>
              </w:rPr>
              <w:t xml:space="preserve"> bullet, it is not clear whether the resource reselection is triggered at current period or at next period, e.g., when TB transmission on next period is ready. Our preference is that the reselection is triggered at next period.</w:t>
            </w:r>
          </w:p>
          <w:p w14:paraId="758B02B7" w14:textId="77777777" w:rsidR="00E93366" w:rsidRDefault="00E93366" w:rsidP="00B95B50">
            <w:pPr>
              <w:spacing w:after="0"/>
              <w:jc w:val="both"/>
              <w:rPr>
                <w:rFonts w:ascii="Calibri" w:eastAsia="굴림" w:hAnsi="Calibri" w:cs="Calibri"/>
                <w:color w:val="auto"/>
                <w:sz w:val="22"/>
                <w:szCs w:val="22"/>
                <w:lang w:val="en-US" w:eastAsia="ko-KR"/>
              </w:rPr>
            </w:pPr>
          </w:p>
          <w:p w14:paraId="70F41080" w14:textId="77777777" w:rsidR="00E93366" w:rsidRPr="00F3663B"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2</w:t>
            </w:r>
            <w:r w:rsidRPr="00F3663B">
              <w:rPr>
                <w:rFonts w:ascii="Calibri" w:hAnsi="Calibri" w:cs="Calibri"/>
                <w:color w:val="auto"/>
                <w:sz w:val="22"/>
                <w:szCs w:val="22"/>
                <w:vertAlign w:val="superscript"/>
                <w:lang w:val="en-US" w:eastAsia="zh-CN"/>
              </w:rPr>
              <w:t>nd</w:t>
            </w:r>
            <w:r>
              <w:rPr>
                <w:rFonts w:ascii="Calibri" w:hAnsi="Calibri" w:cs="Calibri"/>
                <w:color w:val="auto"/>
                <w:sz w:val="22"/>
                <w:szCs w:val="22"/>
                <w:lang w:val="en-US" w:eastAsia="zh-CN"/>
              </w:rPr>
              <w:t xml:space="preserve"> bullet, the agreement made in prior meeting can be applied as well. So we think 2</w:t>
            </w:r>
            <w:r w:rsidRPr="00F3663B">
              <w:rPr>
                <w:rFonts w:ascii="Calibri" w:hAnsi="Calibri" w:cs="Calibri"/>
                <w:color w:val="auto"/>
                <w:sz w:val="22"/>
                <w:szCs w:val="22"/>
                <w:vertAlign w:val="superscript"/>
                <w:lang w:val="en-US" w:eastAsia="zh-CN"/>
              </w:rPr>
              <w:t>nd</w:t>
            </w:r>
            <w:r>
              <w:rPr>
                <w:rFonts w:ascii="Calibri" w:hAnsi="Calibri" w:cs="Calibri"/>
                <w:color w:val="auto"/>
                <w:sz w:val="22"/>
                <w:szCs w:val="22"/>
                <w:lang w:val="en-US" w:eastAsia="zh-CN"/>
              </w:rPr>
              <w:t xml:space="preserve"> bullet is not needed.</w:t>
            </w:r>
          </w:p>
        </w:tc>
      </w:tr>
      <w:tr w:rsidR="00E93366" w14:paraId="326B5542" w14:textId="77777777" w:rsidTr="00B95B50">
        <w:tc>
          <w:tcPr>
            <w:tcW w:w="1628" w:type="dxa"/>
          </w:tcPr>
          <w:p w14:paraId="0C3F8F97" w14:textId="77777777" w:rsidR="00E93366" w:rsidRPr="000218AC" w:rsidRDefault="00E93366" w:rsidP="00B95B50">
            <w:pPr>
              <w:spacing w:after="0"/>
              <w:jc w:val="both"/>
              <w:rPr>
                <w:rFonts w:ascii="Calibri" w:eastAsiaTheme="minorEastAsia" w:hAnsi="Calibri" w:cs="Calibri"/>
                <w:color w:val="auto"/>
                <w:sz w:val="22"/>
                <w:szCs w:val="22"/>
                <w:lang w:val="en-US" w:eastAsia="ko-KR"/>
              </w:rPr>
            </w:pPr>
            <w:r w:rsidRPr="000218AC">
              <w:rPr>
                <w:rFonts w:ascii="Calibri" w:eastAsiaTheme="minorEastAsia" w:hAnsi="Calibri" w:cs="Calibri"/>
                <w:color w:val="auto"/>
                <w:sz w:val="22"/>
                <w:szCs w:val="22"/>
                <w:lang w:val="en-US" w:eastAsia="ko-KR"/>
              </w:rPr>
              <w:t>LGE</w:t>
            </w:r>
          </w:p>
        </w:tc>
        <w:tc>
          <w:tcPr>
            <w:tcW w:w="1264" w:type="dxa"/>
          </w:tcPr>
          <w:p w14:paraId="7D7442C2" w14:textId="77777777" w:rsidR="00E93366" w:rsidRPr="000218AC" w:rsidRDefault="00E93366" w:rsidP="00B95B50">
            <w:pPr>
              <w:spacing w:after="0"/>
              <w:jc w:val="both"/>
              <w:rPr>
                <w:rFonts w:ascii="Calibri" w:eastAsia="굴림" w:hAnsi="Calibri" w:cs="Calibri"/>
                <w:color w:val="auto"/>
                <w:sz w:val="22"/>
                <w:szCs w:val="22"/>
                <w:lang w:val="en-US" w:eastAsia="ko-KR"/>
              </w:rPr>
            </w:pPr>
            <w:r w:rsidRPr="000218AC">
              <w:rPr>
                <w:rFonts w:ascii="Calibri" w:eastAsia="굴림" w:hAnsi="Calibri" w:cs="Calibri"/>
                <w:color w:val="auto"/>
                <w:sz w:val="22"/>
                <w:szCs w:val="22"/>
                <w:lang w:val="en-US" w:eastAsia="ko-KR"/>
              </w:rPr>
              <w:t>Yes</w:t>
            </w:r>
          </w:p>
        </w:tc>
        <w:tc>
          <w:tcPr>
            <w:tcW w:w="6470" w:type="dxa"/>
          </w:tcPr>
          <w:p w14:paraId="70320170" w14:textId="77777777" w:rsidR="00E93366" w:rsidRPr="000218AC" w:rsidRDefault="00E93366" w:rsidP="00B95B50">
            <w:pPr>
              <w:spacing w:after="0"/>
              <w:jc w:val="both"/>
              <w:rPr>
                <w:rFonts w:ascii="Calibri" w:eastAsiaTheme="minorEastAsia" w:hAnsi="Calibri" w:cs="Calibri"/>
                <w:color w:val="auto"/>
                <w:sz w:val="22"/>
                <w:szCs w:val="22"/>
                <w:lang w:val="en-US" w:eastAsia="ko-KR"/>
              </w:rPr>
            </w:pPr>
            <w:r w:rsidRPr="000218AC">
              <w:rPr>
                <w:rFonts w:ascii="Calibri" w:eastAsiaTheme="minorEastAsia" w:hAnsi="Calibri" w:cs="Calibri"/>
                <w:color w:val="auto"/>
                <w:sz w:val="22"/>
                <w:szCs w:val="22"/>
                <w:lang w:val="en-US" w:eastAsia="ko-KR"/>
              </w:rPr>
              <w:t xml:space="preserve">In our understanding, the intention of the agreement for m_CS setting is to protect initial transmission of next TB. Meanwhile, retransmission of next TB will be protected by UE-B’s behavior for current TB transmission. </w:t>
            </w:r>
          </w:p>
          <w:p w14:paraId="496E145B" w14:textId="77777777" w:rsidR="00E93366" w:rsidRPr="000218AC" w:rsidRDefault="00E93366" w:rsidP="00B95B50">
            <w:pPr>
              <w:spacing w:after="0"/>
              <w:jc w:val="both"/>
              <w:rPr>
                <w:rFonts w:ascii="Calibri" w:eastAsiaTheme="minorEastAsia" w:hAnsi="Calibri" w:cs="Calibri"/>
                <w:color w:val="auto"/>
                <w:sz w:val="22"/>
                <w:szCs w:val="22"/>
                <w:lang w:val="en-US" w:eastAsia="ko-KR"/>
              </w:rPr>
            </w:pPr>
          </w:p>
          <w:p w14:paraId="1F0FCBD7" w14:textId="77777777" w:rsidR="00E93366" w:rsidRPr="000218AC" w:rsidRDefault="00E93366" w:rsidP="00B95B50">
            <w:pPr>
              <w:spacing w:after="0"/>
              <w:jc w:val="both"/>
              <w:rPr>
                <w:rFonts w:ascii="Calibri" w:eastAsiaTheme="minorEastAsia" w:hAnsi="Calibri" w:cs="Calibri"/>
                <w:color w:val="auto"/>
                <w:sz w:val="22"/>
                <w:szCs w:val="22"/>
                <w:lang w:val="en-US" w:eastAsia="ko-KR"/>
              </w:rPr>
            </w:pPr>
            <w:r w:rsidRPr="000218AC">
              <w:rPr>
                <w:rFonts w:ascii="Calibri" w:eastAsiaTheme="minorEastAsia" w:hAnsi="Calibri" w:cs="Calibri"/>
                <w:color w:val="auto"/>
                <w:sz w:val="22"/>
                <w:szCs w:val="22"/>
                <w:lang w:val="en-US" w:eastAsia="ko-KR"/>
              </w:rPr>
              <w:t xml:space="preserve">In this case, for option 1 timing (Based on slot where SCI is transmitted), the last SCI for current TB transmission is no longer have aperiodic reserved resources. When UE-B receives a conflict indication in a PSFCH occasion derived by this last SCI time location, UE-B will find the first reserved resources for next TB transmission based on UE-B’s first SCI in the current TB transmission. In short, in this time, UE-B will report only the first reserved resource for the next TB transmission as collided resources. </w:t>
            </w:r>
          </w:p>
          <w:p w14:paraId="3C0BB658" w14:textId="77777777" w:rsidR="00E93366" w:rsidRDefault="00E93366" w:rsidP="00B95B50">
            <w:pPr>
              <w:spacing w:after="0"/>
              <w:jc w:val="both"/>
              <w:rPr>
                <w:rFonts w:ascii="Calibri" w:eastAsiaTheme="minorEastAsia" w:hAnsi="Calibri" w:cs="Calibri"/>
                <w:color w:val="auto"/>
                <w:sz w:val="22"/>
                <w:szCs w:val="22"/>
                <w:lang w:val="en-US" w:eastAsia="ko-KR"/>
              </w:rPr>
            </w:pPr>
          </w:p>
          <w:p w14:paraId="285F3380" w14:textId="77777777" w:rsidR="00E93366" w:rsidRDefault="00E93366" w:rsidP="00B95B5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For the second bullet, we also need to have </w:t>
            </w:r>
            <w:r>
              <w:rPr>
                <w:rFonts w:ascii="Calibri" w:eastAsiaTheme="minorEastAsia" w:hAnsi="Calibri" w:cs="Calibri"/>
                <w:color w:val="auto"/>
                <w:sz w:val="22"/>
                <w:szCs w:val="22"/>
                <w:lang w:val="en-US" w:eastAsia="ko-KR"/>
              </w:rPr>
              <w:t xml:space="preserve">“earliest”. We think that reserved resources other than the earliest one is already covered by UE-B’s behavior for current TB transmission case. We also fine to have duplicated agreement if majority companies want. Anyway, at least, we need to have new agreement for this earliest reserved resource for next TB since it is not covered by the previous agreement (UE-B’s behavior for current TB transmission). </w:t>
            </w:r>
          </w:p>
          <w:p w14:paraId="67476DB2" w14:textId="77777777" w:rsidR="00E93366" w:rsidRDefault="00E93366" w:rsidP="00B95B50">
            <w:pPr>
              <w:spacing w:after="0"/>
              <w:jc w:val="both"/>
              <w:rPr>
                <w:rFonts w:ascii="Calibri" w:eastAsiaTheme="minorEastAsia" w:hAnsi="Calibri" w:cs="Calibri"/>
                <w:color w:val="auto"/>
                <w:sz w:val="22"/>
                <w:szCs w:val="22"/>
                <w:lang w:val="en-US" w:eastAsia="ko-KR"/>
              </w:rPr>
            </w:pPr>
          </w:p>
          <w:p w14:paraId="3A482858" w14:textId="77777777" w:rsidR="00E93366" w:rsidRPr="000218AC" w:rsidRDefault="00E93366" w:rsidP="00B95B5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We share similar view with the timing when UE-B knows the next TB is available or not.  For simplicity, it can be considered to add that UE-B use the received conflict indication for next TB transmission if the next TB is available at UE-B side. </w:t>
            </w:r>
          </w:p>
          <w:p w14:paraId="7D409A45" w14:textId="77777777" w:rsidR="00E93366" w:rsidRPr="000218AC" w:rsidRDefault="00E93366" w:rsidP="00B95B50">
            <w:pPr>
              <w:spacing w:after="0"/>
              <w:jc w:val="both"/>
              <w:rPr>
                <w:rFonts w:ascii="Calibri" w:eastAsiaTheme="minorEastAsia" w:hAnsi="Calibri" w:cs="Calibri"/>
                <w:color w:val="auto"/>
                <w:sz w:val="22"/>
                <w:szCs w:val="22"/>
                <w:lang w:val="en-US" w:eastAsia="ko-KR"/>
              </w:rPr>
            </w:pPr>
          </w:p>
        </w:tc>
      </w:tr>
      <w:tr w:rsidR="00E93366" w:rsidRPr="00C27A18" w14:paraId="55D0FACF" w14:textId="77777777" w:rsidTr="00B95B50">
        <w:tc>
          <w:tcPr>
            <w:tcW w:w="1628" w:type="dxa"/>
          </w:tcPr>
          <w:p w14:paraId="5AB2991F" w14:textId="77777777" w:rsidR="00E93366" w:rsidRPr="00C27A18" w:rsidRDefault="00E93366" w:rsidP="00B95B50">
            <w:pPr>
              <w:spacing w:after="0"/>
              <w:jc w:val="both"/>
              <w:rPr>
                <w:rFonts w:ascii="Calibri" w:eastAsia="굴림" w:hAnsi="Calibri" w:cs="Calibri"/>
                <w:color w:val="auto"/>
                <w:sz w:val="22"/>
                <w:szCs w:val="22"/>
                <w:lang w:val="en-US" w:eastAsia="ko-KR"/>
              </w:rPr>
            </w:pPr>
            <w:r>
              <w:rPr>
                <w:rFonts w:ascii="SimSun" w:hAnsi="SimSun" w:cs="Calibri" w:hint="eastAsia"/>
                <w:color w:val="auto"/>
                <w:sz w:val="22"/>
                <w:szCs w:val="22"/>
                <w:lang w:val="en-US" w:eastAsia="zh-CN"/>
              </w:rPr>
              <w:t>OPPO</w:t>
            </w:r>
          </w:p>
        </w:tc>
        <w:tc>
          <w:tcPr>
            <w:tcW w:w="1264" w:type="dxa"/>
          </w:tcPr>
          <w:p w14:paraId="10A9136E" w14:textId="77777777" w:rsidR="00E93366" w:rsidRPr="00C27A18" w:rsidRDefault="00E93366" w:rsidP="00B95B50">
            <w:pPr>
              <w:spacing w:after="0"/>
              <w:jc w:val="both"/>
              <w:rPr>
                <w:rFonts w:ascii="Calibri" w:eastAsia="MS Mincho" w:hAnsi="Calibri" w:cs="Calibri"/>
                <w:color w:val="auto"/>
                <w:sz w:val="22"/>
                <w:szCs w:val="22"/>
                <w:lang w:val="en-US" w:eastAsia="ja-JP"/>
              </w:rPr>
            </w:pPr>
            <w:r>
              <w:rPr>
                <w:rFonts w:ascii="SimSun" w:hAnsi="SimSun" w:cs="Calibri"/>
                <w:color w:val="auto"/>
                <w:sz w:val="22"/>
                <w:szCs w:val="22"/>
                <w:lang w:val="en-US" w:eastAsia="zh-CN"/>
              </w:rPr>
              <w:t>C</w:t>
            </w:r>
            <w:r>
              <w:rPr>
                <w:rFonts w:ascii="SimSun" w:hAnsi="SimSun" w:cs="Calibri" w:hint="eastAsia"/>
                <w:color w:val="auto"/>
                <w:sz w:val="22"/>
                <w:szCs w:val="22"/>
                <w:lang w:val="en-US" w:eastAsia="zh-CN"/>
              </w:rPr>
              <w:t>omment</w:t>
            </w:r>
          </w:p>
        </w:tc>
        <w:tc>
          <w:tcPr>
            <w:tcW w:w="6470" w:type="dxa"/>
          </w:tcPr>
          <w:p w14:paraId="415B1C48"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are fine with the 2</w:t>
            </w:r>
            <w:r w:rsidRPr="00094AA4">
              <w:rPr>
                <w:rFonts w:ascii="Calibri" w:hAnsi="Calibri" w:cs="Calibri"/>
                <w:color w:val="auto"/>
                <w:sz w:val="22"/>
                <w:szCs w:val="22"/>
                <w:vertAlign w:val="superscript"/>
                <w:lang w:val="en-US" w:eastAsia="zh-CN"/>
              </w:rPr>
              <w:t>nd</w:t>
            </w:r>
            <w:r>
              <w:rPr>
                <w:rFonts w:ascii="Calibri" w:hAnsi="Calibri" w:cs="Calibri"/>
                <w:color w:val="auto"/>
                <w:sz w:val="22"/>
                <w:szCs w:val="22"/>
                <w:lang w:val="en-US" w:eastAsia="zh-CN"/>
              </w:rPr>
              <w:t xml:space="preserve"> sub-bullet (PSFCH occasion is derived by conflicting resource). </w:t>
            </w:r>
          </w:p>
          <w:p w14:paraId="5F58CE45" w14:textId="77777777" w:rsidR="00E93366" w:rsidRPr="001E5AE9"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the first sub-bullet, if it was agreed, it contradict</w:t>
            </w: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 xml:space="preserve"> with the agreement below</w:t>
            </w:r>
            <w:r>
              <w:rPr>
                <w:rFonts w:ascii="Calibri" w:hAnsi="Calibri" w:cs="Calibri" w:hint="eastAsia"/>
                <w:color w:val="auto"/>
                <w:sz w:val="22"/>
                <w:szCs w:val="22"/>
                <w:lang w:val="en-US" w:eastAsia="zh-CN"/>
              </w:rPr>
              <w:t>,</w:t>
            </w:r>
            <w:r>
              <w:rPr>
                <w:rFonts w:ascii="Calibri" w:hAnsi="Calibri" w:cs="Calibri"/>
                <w:color w:val="auto"/>
                <w:sz w:val="22"/>
                <w:szCs w:val="22"/>
                <w:lang w:val="en-US" w:eastAsia="zh-CN"/>
              </w:rPr>
              <w:t xml:space="preserve"> where only resource reserved for the current TB is reported. The agreement below is made based on the assumption that only conflict indication for next reserved resource for current TB is transmitted, under the new agreement made on Wed. GTW, we are wondering whether the agreement below is applicable any more. So maybe we should expand the proposal to cover </w:t>
            </w:r>
            <w:r w:rsidRPr="00C27A18">
              <w:rPr>
                <w:rFonts w:ascii="Calibri" w:hAnsi="Calibri" w:cs="Calibri"/>
                <w:bCs/>
                <w:sz w:val="22"/>
              </w:rPr>
              <w:t xml:space="preserve">PSFCH occasion derived by UE-B’s </w:t>
            </w:r>
            <w:r>
              <w:rPr>
                <w:rFonts w:ascii="Calibri" w:hAnsi="Calibri" w:cs="Calibri" w:hint="eastAsia"/>
                <w:bCs/>
                <w:sz w:val="22"/>
                <w:lang w:eastAsia="zh-CN"/>
              </w:rPr>
              <w:t>any</w:t>
            </w:r>
            <w:r>
              <w:rPr>
                <w:rFonts w:ascii="Calibri" w:hAnsi="Calibri" w:cs="Calibri"/>
                <w:bCs/>
                <w:sz w:val="22"/>
              </w:rPr>
              <w:t xml:space="preserve"> </w:t>
            </w:r>
            <w:r w:rsidRPr="00C27A18">
              <w:rPr>
                <w:rFonts w:ascii="Calibri" w:hAnsi="Calibri" w:cs="Calibri"/>
                <w:bCs/>
                <w:sz w:val="22"/>
              </w:rPr>
              <w:t>SCI</w:t>
            </w:r>
            <w:r>
              <w:rPr>
                <w:rFonts w:ascii="Calibri" w:hAnsi="Calibri" w:cs="Calibri"/>
                <w:bCs/>
                <w:sz w:val="22"/>
              </w:rPr>
              <w:t>, and override the agreement below. To the end following modifications for the first sub-bullet are suggested:</w:t>
            </w:r>
          </w:p>
          <w:p w14:paraId="6CEE1E48" w14:textId="77777777" w:rsidR="00E93366" w:rsidRDefault="00E93366" w:rsidP="00B95B50">
            <w:pPr>
              <w:spacing w:after="0"/>
              <w:jc w:val="both"/>
              <w:rPr>
                <w:rFonts w:ascii="Calibri" w:eastAsia="MS Mincho" w:hAnsi="Calibri" w:cs="Calibri"/>
                <w:color w:val="auto"/>
                <w:sz w:val="22"/>
                <w:szCs w:val="22"/>
                <w:lang w:val="en-US" w:eastAsia="ja-JP"/>
              </w:rPr>
            </w:pPr>
          </w:p>
          <w:p w14:paraId="060C9B9B" w14:textId="77777777" w:rsidR="00E93366" w:rsidRPr="00F63B1F" w:rsidRDefault="00E93366" w:rsidP="00B95B50">
            <w:pPr>
              <w:tabs>
                <w:tab w:val="left" w:pos="400"/>
              </w:tabs>
              <w:spacing w:after="0"/>
              <w:rPr>
                <w:bCs/>
                <w:i/>
              </w:rPr>
            </w:pPr>
            <w:r w:rsidRPr="00F63B1F">
              <w:rPr>
                <w:bCs/>
                <w:i/>
                <w:highlight w:val="green"/>
              </w:rPr>
              <w:t>Agreement</w:t>
            </w:r>
          </w:p>
          <w:p w14:paraId="2CBA4F11" w14:textId="77777777" w:rsidR="00E93366" w:rsidRPr="00F63B1F" w:rsidRDefault="00E93366" w:rsidP="00B95B50">
            <w:pPr>
              <w:pStyle w:val="aff8"/>
              <w:widowControl/>
              <w:numPr>
                <w:ilvl w:val="1"/>
                <w:numId w:val="5"/>
              </w:numPr>
              <w:tabs>
                <w:tab w:val="left" w:pos="400"/>
              </w:tabs>
              <w:spacing w:before="0" w:after="0" w:line="240" w:lineRule="auto"/>
              <w:rPr>
                <w:rFonts w:ascii="Times New Roman" w:hAnsi="Times New Roman"/>
                <w:bCs/>
                <w:i/>
                <w:szCs w:val="20"/>
              </w:rPr>
            </w:pPr>
            <w:r w:rsidRPr="00F63B1F">
              <w:rPr>
                <w:rFonts w:ascii="Times New Roman" w:hAnsi="Times New Roman"/>
                <w:bCs/>
                <w:i/>
                <w:szCs w:val="20"/>
              </w:rPr>
              <w:t>Alt 2-1</w:t>
            </w:r>
          </w:p>
          <w:p w14:paraId="02781D24" w14:textId="77777777" w:rsidR="00E93366" w:rsidRPr="00F63B1F" w:rsidRDefault="00E93366" w:rsidP="00B95B50">
            <w:pPr>
              <w:pStyle w:val="aff8"/>
              <w:widowControl/>
              <w:numPr>
                <w:ilvl w:val="2"/>
                <w:numId w:val="5"/>
              </w:numPr>
              <w:tabs>
                <w:tab w:val="left" w:pos="400"/>
              </w:tabs>
              <w:spacing w:before="0" w:after="0" w:line="240" w:lineRule="auto"/>
              <w:rPr>
                <w:rFonts w:ascii="Times New Roman" w:hAnsi="Times New Roman"/>
                <w:bCs/>
                <w:i/>
                <w:szCs w:val="20"/>
              </w:rPr>
            </w:pPr>
            <w:r w:rsidRPr="00F63B1F">
              <w:rPr>
                <w:rFonts w:ascii="Times New Roman" w:hAnsi="Times New Roman"/>
                <w:bCs/>
                <w:i/>
                <w:szCs w:val="20"/>
              </w:rPr>
              <w:t xml:space="preserve">For Scheme 2, </w:t>
            </w:r>
          </w:p>
          <w:p w14:paraId="55029903" w14:textId="77777777" w:rsidR="00E93366" w:rsidRPr="00F63B1F" w:rsidRDefault="00E93366" w:rsidP="00B95B50">
            <w:pPr>
              <w:pStyle w:val="aff8"/>
              <w:widowControl/>
              <w:numPr>
                <w:ilvl w:val="3"/>
                <w:numId w:val="5"/>
              </w:numPr>
              <w:tabs>
                <w:tab w:val="left" w:pos="400"/>
              </w:tabs>
              <w:spacing w:before="0" w:after="0" w:line="240" w:lineRule="auto"/>
              <w:rPr>
                <w:rFonts w:ascii="Times New Roman" w:hAnsi="Times New Roman"/>
                <w:bCs/>
                <w:i/>
                <w:szCs w:val="20"/>
              </w:rPr>
            </w:pPr>
            <w:r w:rsidRPr="00F63B1F">
              <w:rPr>
                <w:rFonts w:ascii="Times New Roman" w:hAnsi="Times New Roman"/>
                <w:bCs/>
                <w:i/>
                <w:szCs w:val="20"/>
              </w:rPr>
              <w:lastRenderedPageBreak/>
              <w:t>The PHY layer reports S_A after Step 7) of TS 38.214 Section 8.1.4 to higher layer.</w:t>
            </w:r>
          </w:p>
          <w:p w14:paraId="5FB4E500" w14:textId="77777777" w:rsidR="00E93366" w:rsidRPr="00F63B1F" w:rsidRDefault="00E93366" w:rsidP="00B95B50">
            <w:pPr>
              <w:pStyle w:val="aff8"/>
              <w:widowControl/>
              <w:numPr>
                <w:ilvl w:val="3"/>
                <w:numId w:val="5"/>
              </w:numPr>
              <w:tabs>
                <w:tab w:val="left" w:pos="400"/>
              </w:tabs>
              <w:spacing w:before="0" w:after="0" w:line="240" w:lineRule="auto"/>
              <w:rPr>
                <w:rFonts w:ascii="Times New Roman" w:hAnsi="Times New Roman"/>
                <w:bCs/>
                <w:i/>
                <w:szCs w:val="20"/>
              </w:rPr>
            </w:pPr>
            <w:r w:rsidRPr="00F63B1F">
              <w:rPr>
                <w:rFonts w:ascii="Times New Roman" w:hAnsi="Times New Roman"/>
                <w:bCs/>
                <w:i/>
                <w:szCs w:val="20"/>
              </w:rPr>
              <w:t>When UE-B receives a conflict indicator for resource(s) indicated by its SCI,</w:t>
            </w:r>
          </w:p>
          <w:p w14:paraId="39C22AD6" w14:textId="77777777" w:rsidR="00E93366" w:rsidRPr="00F63B1F" w:rsidRDefault="00E93366" w:rsidP="00B95B50">
            <w:pPr>
              <w:pStyle w:val="aff8"/>
              <w:widowControl/>
              <w:numPr>
                <w:ilvl w:val="4"/>
                <w:numId w:val="5"/>
              </w:numPr>
              <w:tabs>
                <w:tab w:val="left" w:pos="400"/>
              </w:tabs>
              <w:spacing w:before="0" w:after="0" w:line="240" w:lineRule="auto"/>
              <w:rPr>
                <w:rFonts w:ascii="Times New Roman" w:hAnsi="Times New Roman"/>
                <w:bCs/>
                <w:i/>
                <w:szCs w:val="20"/>
              </w:rPr>
            </w:pPr>
            <w:r w:rsidRPr="00F63B1F">
              <w:rPr>
                <w:rFonts w:ascii="Times New Roman" w:hAnsi="Times New Roman"/>
                <w:bCs/>
                <w:i/>
                <w:szCs w:val="20"/>
              </w:rPr>
              <w:t xml:space="preserve">PHY layer at UE-B reports resources overlapping with the next reserved resource indicated by the corresponding UE-B’s SCI </w:t>
            </w:r>
            <w:r w:rsidRPr="00933189">
              <w:rPr>
                <w:rFonts w:ascii="Times New Roman" w:hAnsi="Times New Roman"/>
                <w:bCs/>
                <w:i/>
                <w:szCs w:val="20"/>
                <w:highlight w:val="yellow"/>
              </w:rPr>
              <w:t>for current TB transmission</w:t>
            </w:r>
            <w:r w:rsidRPr="00F63B1F">
              <w:rPr>
                <w:rFonts w:ascii="Times New Roman" w:hAnsi="Times New Roman"/>
                <w:bCs/>
                <w:i/>
                <w:szCs w:val="20"/>
              </w:rPr>
              <w:t xml:space="preserve"> to higher layer.</w:t>
            </w:r>
          </w:p>
          <w:p w14:paraId="68F2148E" w14:textId="77777777" w:rsidR="00E93366" w:rsidRPr="00F63B1F" w:rsidRDefault="00E93366" w:rsidP="00B95B50">
            <w:pPr>
              <w:pStyle w:val="aff8"/>
              <w:widowControl/>
              <w:numPr>
                <w:ilvl w:val="5"/>
                <w:numId w:val="5"/>
              </w:numPr>
              <w:tabs>
                <w:tab w:val="left" w:pos="400"/>
              </w:tabs>
              <w:spacing w:before="0" w:after="0" w:line="240" w:lineRule="auto"/>
              <w:rPr>
                <w:rFonts w:ascii="Times New Roman" w:hAnsi="Times New Roman"/>
                <w:bCs/>
                <w:i/>
                <w:szCs w:val="20"/>
              </w:rPr>
            </w:pPr>
            <w:r>
              <w:rPr>
                <w:rFonts w:ascii="Times New Roman" w:hAnsi="Times New Roman"/>
                <w:bCs/>
                <w:i/>
                <w:szCs w:val="20"/>
              </w:rPr>
              <w:t>&lt;</w:t>
            </w:r>
            <w:r w:rsidRPr="00094AA4">
              <w:rPr>
                <w:rFonts w:ascii="Times New Roman" w:hAnsi="Times New Roman"/>
                <w:bCs/>
                <w:i/>
                <w:color w:val="FF0000"/>
                <w:szCs w:val="20"/>
              </w:rPr>
              <w:t>omitted</w:t>
            </w:r>
            <w:r>
              <w:rPr>
                <w:rFonts w:ascii="Times New Roman" w:hAnsi="Times New Roman"/>
                <w:bCs/>
                <w:i/>
                <w:szCs w:val="20"/>
              </w:rPr>
              <w:t>&gt;</w:t>
            </w:r>
          </w:p>
          <w:p w14:paraId="2A0B69FF" w14:textId="77777777" w:rsidR="00E93366" w:rsidRDefault="00E93366" w:rsidP="00B95B50">
            <w:pPr>
              <w:spacing w:after="0"/>
              <w:jc w:val="both"/>
              <w:rPr>
                <w:rFonts w:ascii="Calibri" w:hAnsi="Calibri" w:cs="Calibri"/>
                <w:color w:val="auto"/>
                <w:sz w:val="22"/>
                <w:szCs w:val="22"/>
                <w:lang w:val="en-US" w:eastAsia="zh-CN"/>
              </w:rPr>
            </w:pPr>
          </w:p>
          <w:p w14:paraId="12EE3062" w14:textId="77777777" w:rsidR="00E93366" w:rsidRDefault="00E93366" w:rsidP="00B95B50">
            <w:pPr>
              <w:spacing w:after="0"/>
              <w:jc w:val="both"/>
              <w:rPr>
                <w:rFonts w:ascii="Calibri" w:hAnsi="Calibri" w:cs="Calibri"/>
                <w:color w:val="auto"/>
                <w:sz w:val="22"/>
                <w:szCs w:val="22"/>
                <w:lang w:val="en-US" w:eastAsia="zh-CN"/>
              </w:rPr>
            </w:pPr>
          </w:p>
          <w:p w14:paraId="56C2E3C9" w14:textId="77777777" w:rsidR="00E93366" w:rsidRPr="00C27A18" w:rsidRDefault="00E93366" w:rsidP="00B95B50">
            <w:pPr>
              <w:tabs>
                <w:tab w:val="left" w:pos="400"/>
              </w:tabs>
              <w:spacing w:after="0"/>
              <w:rPr>
                <w:rFonts w:ascii="Calibri" w:eastAsiaTheme="minorEastAsia" w:hAnsi="Calibri" w:cs="Calibri"/>
                <w:bCs/>
                <w:sz w:val="22"/>
                <w:szCs w:val="22"/>
                <w:lang w:eastAsia="ko-KR"/>
              </w:rPr>
            </w:pPr>
            <w:r w:rsidRPr="00C27A18">
              <w:rPr>
                <w:rFonts w:ascii="Calibri" w:eastAsiaTheme="minorEastAsia" w:hAnsi="Calibri" w:cs="Calibri" w:hint="eastAsia"/>
                <w:bCs/>
                <w:sz w:val="22"/>
                <w:szCs w:val="22"/>
                <w:highlight w:val="yellow"/>
                <w:lang w:eastAsia="ko-KR"/>
              </w:rPr>
              <w:t>Draft Proposal 3-1:</w:t>
            </w:r>
          </w:p>
          <w:p w14:paraId="0DA97B1A" w14:textId="77777777" w:rsidR="00E93366" w:rsidRPr="00C27A18" w:rsidRDefault="00E93366" w:rsidP="00B95B50">
            <w:pPr>
              <w:pStyle w:val="aff8"/>
              <w:widowControl/>
              <w:numPr>
                <w:ilvl w:val="0"/>
                <w:numId w:val="5"/>
              </w:numPr>
              <w:tabs>
                <w:tab w:val="left" w:pos="400"/>
              </w:tabs>
              <w:spacing w:before="0" w:after="0" w:line="240" w:lineRule="auto"/>
              <w:rPr>
                <w:rFonts w:ascii="Calibri" w:hAnsi="Calibri" w:cs="Calibri"/>
                <w:bCs/>
                <w:sz w:val="22"/>
              </w:rPr>
            </w:pPr>
            <w:r w:rsidRPr="00C27A18">
              <w:rPr>
                <w:rFonts w:ascii="Calibri" w:hAnsi="Calibri" w:cs="Calibri"/>
                <w:bCs/>
                <w:sz w:val="22"/>
              </w:rPr>
              <w:t xml:space="preserve">For Scheme 2, </w:t>
            </w:r>
          </w:p>
          <w:p w14:paraId="39E44932" w14:textId="77777777" w:rsidR="00E93366" w:rsidRPr="00C27A18" w:rsidRDefault="00E93366" w:rsidP="00B95B50">
            <w:pPr>
              <w:pStyle w:val="aff8"/>
              <w:widowControl/>
              <w:numPr>
                <w:ilvl w:val="1"/>
                <w:numId w:val="5"/>
              </w:numPr>
              <w:tabs>
                <w:tab w:val="left" w:pos="400"/>
              </w:tabs>
              <w:spacing w:before="0" w:after="0" w:line="240" w:lineRule="auto"/>
              <w:rPr>
                <w:rFonts w:ascii="Calibri" w:hAnsi="Calibri" w:cs="Calibri"/>
                <w:bCs/>
                <w:sz w:val="22"/>
              </w:rPr>
            </w:pPr>
            <w:r w:rsidRPr="00C27A18">
              <w:rPr>
                <w:rFonts w:ascii="Calibri" w:hAnsi="Calibri" w:cs="Calibri"/>
                <w:bCs/>
                <w:sz w:val="22"/>
              </w:rPr>
              <w:t xml:space="preserve">When PSFCH occasion is derived by a slot where UE-B’s SCI is transmitted, </w:t>
            </w:r>
          </w:p>
          <w:p w14:paraId="05D8D836" w14:textId="77777777" w:rsidR="00E93366" w:rsidRPr="00C27A18" w:rsidRDefault="00E93366" w:rsidP="00B95B50">
            <w:pPr>
              <w:pStyle w:val="aff8"/>
              <w:widowControl/>
              <w:numPr>
                <w:ilvl w:val="2"/>
                <w:numId w:val="5"/>
              </w:numPr>
              <w:tabs>
                <w:tab w:val="left" w:pos="400"/>
              </w:tabs>
              <w:spacing w:before="0" w:after="0" w:line="240" w:lineRule="auto"/>
              <w:rPr>
                <w:rFonts w:ascii="Calibri" w:hAnsi="Calibri" w:cs="Calibri"/>
                <w:bCs/>
                <w:sz w:val="22"/>
              </w:rPr>
            </w:pPr>
            <w:r w:rsidRPr="00C27A18">
              <w:rPr>
                <w:rFonts w:ascii="Calibri" w:hAnsi="Calibri" w:cs="Calibri"/>
                <w:bCs/>
                <w:sz w:val="22"/>
              </w:rPr>
              <w:t xml:space="preserve">When UE-B receives a conflict indicator in a PSFCH occasion derived by UE-B’s </w:t>
            </w:r>
            <w:r w:rsidRPr="00094AA4">
              <w:rPr>
                <w:rFonts w:ascii="Calibri" w:hAnsi="Calibri" w:cs="Calibri"/>
                <w:bCs/>
                <w:strike/>
                <w:color w:val="00B050"/>
                <w:sz w:val="22"/>
              </w:rPr>
              <w:t>latest</w:t>
            </w:r>
            <w:r w:rsidRPr="00094AA4">
              <w:rPr>
                <w:rFonts w:ascii="Calibri" w:hAnsi="Calibri" w:cs="Calibri"/>
                <w:bCs/>
                <w:color w:val="00B050"/>
                <w:sz w:val="22"/>
              </w:rPr>
              <w:t xml:space="preserve"> </w:t>
            </w:r>
            <w:r w:rsidRPr="00C27A18">
              <w:rPr>
                <w:rFonts w:ascii="Calibri" w:hAnsi="Calibri" w:cs="Calibri"/>
                <w:bCs/>
                <w:sz w:val="22"/>
              </w:rPr>
              <w:t xml:space="preserve">SCI </w:t>
            </w:r>
            <w:r w:rsidRPr="00094AA4">
              <w:rPr>
                <w:rFonts w:ascii="Calibri" w:hAnsi="Calibri" w:cs="Calibri"/>
                <w:bCs/>
                <w:strike/>
                <w:color w:val="00B050"/>
                <w:sz w:val="22"/>
              </w:rPr>
              <w:t>for current TB transmission before next reserved resource for next TB transmission,</w:t>
            </w:r>
          </w:p>
          <w:p w14:paraId="6AEB494F" w14:textId="77777777" w:rsidR="00E93366" w:rsidRPr="00C27A18" w:rsidRDefault="00E93366" w:rsidP="00B95B50">
            <w:pPr>
              <w:pStyle w:val="aff8"/>
              <w:widowControl/>
              <w:numPr>
                <w:ilvl w:val="3"/>
                <w:numId w:val="5"/>
              </w:numPr>
              <w:tabs>
                <w:tab w:val="left" w:pos="400"/>
              </w:tabs>
              <w:spacing w:before="0" w:after="0" w:line="240" w:lineRule="auto"/>
              <w:rPr>
                <w:rFonts w:ascii="Calibri" w:hAnsi="Calibri" w:cs="Calibri"/>
                <w:bCs/>
                <w:sz w:val="22"/>
              </w:rPr>
            </w:pPr>
            <w:r w:rsidRPr="00C27A18">
              <w:rPr>
                <w:rFonts w:ascii="Calibri" w:hAnsi="Calibri" w:cs="Calibri"/>
                <w:bCs/>
                <w:sz w:val="22"/>
              </w:rPr>
              <w:t xml:space="preserve">PHY layer at UE-B reports resources overlapping with the next </w:t>
            </w:r>
            <w:r w:rsidRPr="008C7C2E">
              <w:rPr>
                <w:rFonts w:ascii="Calibri" w:hAnsi="Calibri" w:cs="Calibri"/>
                <w:bCs/>
                <w:color w:val="00B050"/>
                <w:sz w:val="22"/>
              </w:rPr>
              <w:t xml:space="preserve">earliest </w:t>
            </w:r>
            <w:r w:rsidRPr="00C27A18">
              <w:rPr>
                <w:rFonts w:ascii="Calibri" w:hAnsi="Calibri" w:cs="Calibri"/>
                <w:bCs/>
                <w:sz w:val="22"/>
              </w:rPr>
              <w:t xml:space="preserve">reserved resource </w:t>
            </w:r>
            <w:r w:rsidRPr="00094AA4">
              <w:rPr>
                <w:rFonts w:ascii="Calibri" w:hAnsi="Calibri" w:cs="Calibri"/>
                <w:bCs/>
                <w:sz w:val="22"/>
              </w:rPr>
              <w:t xml:space="preserve">for </w:t>
            </w:r>
            <w:r w:rsidRPr="00094AA4">
              <w:rPr>
                <w:rFonts w:ascii="Calibri" w:hAnsi="Calibri" w:cs="Calibri"/>
                <w:bCs/>
                <w:color w:val="00B050"/>
                <w:sz w:val="22"/>
              </w:rPr>
              <w:t xml:space="preserve">either current TB or </w:t>
            </w:r>
            <w:r>
              <w:rPr>
                <w:rFonts w:ascii="Calibri" w:hAnsi="Calibri" w:cs="Calibri"/>
                <w:bCs/>
                <w:sz w:val="22"/>
              </w:rPr>
              <w:t xml:space="preserve">the </w:t>
            </w:r>
            <w:r w:rsidRPr="00C27A18">
              <w:rPr>
                <w:rFonts w:ascii="Calibri" w:hAnsi="Calibri" w:cs="Calibri"/>
                <w:bCs/>
                <w:sz w:val="22"/>
              </w:rPr>
              <w:t>next TB transmission to higher layer.</w:t>
            </w:r>
          </w:p>
          <w:p w14:paraId="5F6856A8" w14:textId="77777777" w:rsidR="00E93366" w:rsidRPr="00C27A18" w:rsidRDefault="00E93366" w:rsidP="00B95B50">
            <w:pPr>
              <w:pStyle w:val="aff8"/>
              <w:widowControl/>
              <w:numPr>
                <w:ilvl w:val="4"/>
                <w:numId w:val="5"/>
              </w:numPr>
              <w:tabs>
                <w:tab w:val="left" w:pos="400"/>
              </w:tabs>
              <w:spacing w:before="0" w:after="0" w:line="240" w:lineRule="auto"/>
              <w:rPr>
                <w:rFonts w:ascii="Calibri" w:hAnsi="Calibri" w:cs="Calibri"/>
                <w:bCs/>
                <w:sz w:val="22"/>
              </w:rPr>
            </w:pPr>
            <w:r w:rsidRPr="00C27A18">
              <w:rPr>
                <w:rFonts w:ascii="Calibri" w:hAnsi="Calibri" w:cs="Calibri"/>
                <w:bCs/>
                <w:sz w:val="22"/>
              </w:rPr>
              <w:t xml:space="preserve">If (pre)configured, the PHY layer reports resources in a slot including the next </w:t>
            </w:r>
            <w:r w:rsidRPr="008C7C2E">
              <w:rPr>
                <w:rFonts w:ascii="Calibri" w:hAnsi="Calibri" w:cs="Calibri"/>
                <w:bCs/>
                <w:color w:val="00B050"/>
                <w:sz w:val="22"/>
              </w:rPr>
              <w:t xml:space="preserve">earliest </w:t>
            </w:r>
            <w:r w:rsidRPr="00C27A18">
              <w:rPr>
                <w:rFonts w:ascii="Calibri" w:hAnsi="Calibri" w:cs="Calibri"/>
                <w:bCs/>
                <w:sz w:val="22"/>
              </w:rPr>
              <w:t xml:space="preserve">reserved resource for </w:t>
            </w:r>
            <w:r w:rsidRPr="00094AA4">
              <w:rPr>
                <w:rFonts w:ascii="Calibri" w:hAnsi="Calibri" w:cs="Calibri"/>
                <w:bCs/>
                <w:color w:val="00B050"/>
                <w:sz w:val="22"/>
              </w:rPr>
              <w:t>either current TB or</w:t>
            </w:r>
            <w:r w:rsidRPr="00C27A18">
              <w:rPr>
                <w:rFonts w:ascii="Calibri" w:hAnsi="Calibri" w:cs="Calibri"/>
                <w:bCs/>
                <w:sz w:val="22"/>
              </w:rPr>
              <w:t xml:space="preserve"> next TB transmission to higher layer.</w:t>
            </w:r>
          </w:p>
          <w:p w14:paraId="40D147B8" w14:textId="77777777" w:rsidR="00E93366" w:rsidRPr="00C27A18" w:rsidRDefault="00E93366" w:rsidP="00B95B50">
            <w:pPr>
              <w:pStyle w:val="aff8"/>
              <w:widowControl/>
              <w:numPr>
                <w:ilvl w:val="3"/>
                <w:numId w:val="5"/>
              </w:numPr>
              <w:tabs>
                <w:tab w:val="left" w:pos="400"/>
              </w:tabs>
              <w:spacing w:before="0" w:after="0" w:line="240" w:lineRule="auto"/>
              <w:rPr>
                <w:rFonts w:ascii="Times New Roman" w:hAnsi="Times New Roman"/>
                <w:bCs/>
                <w:i/>
                <w:sz w:val="22"/>
              </w:rPr>
            </w:pPr>
            <w:r w:rsidRPr="00C27A18">
              <w:rPr>
                <w:rFonts w:ascii="Calibri" w:hAnsi="Calibri" w:cs="Calibri"/>
                <w:bCs/>
                <w:sz w:val="22"/>
              </w:rPr>
              <w:t>Higher layer at UE-B re-selects the resource(s) indicated by the conflict indicator among the S_A excluding the reported resources.</w:t>
            </w:r>
          </w:p>
          <w:p w14:paraId="37B92BC5" w14:textId="77777777" w:rsidR="00E93366" w:rsidRPr="00094AA4" w:rsidRDefault="00E93366" w:rsidP="00B95B50">
            <w:pPr>
              <w:spacing w:after="0"/>
              <w:jc w:val="both"/>
              <w:rPr>
                <w:rFonts w:ascii="Calibri" w:hAnsi="Calibri" w:cs="Calibri"/>
                <w:color w:val="auto"/>
                <w:sz w:val="22"/>
                <w:szCs w:val="22"/>
                <w:lang w:val="en-US" w:eastAsia="zh-CN"/>
              </w:rPr>
            </w:pPr>
          </w:p>
        </w:tc>
      </w:tr>
      <w:tr w:rsidR="00E93366" w:rsidRPr="00C27A18" w14:paraId="492777E4" w14:textId="77777777" w:rsidTr="00B95B50">
        <w:tc>
          <w:tcPr>
            <w:tcW w:w="1628" w:type="dxa"/>
          </w:tcPr>
          <w:p w14:paraId="4D32B3A9" w14:textId="77777777" w:rsidR="00E93366" w:rsidRPr="00A91397" w:rsidRDefault="00E93366" w:rsidP="00B95B50">
            <w:pPr>
              <w:spacing w:after="0"/>
              <w:jc w:val="both"/>
              <w:rPr>
                <w:rFonts w:ascii="SimSun" w:hAnsi="SimSun" w:cs="Calibri"/>
                <w:color w:val="auto"/>
                <w:sz w:val="22"/>
                <w:szCs w:val="22"/>
                <w:lang w:eastAsia="zh-CN"/>
              </w:rPr>
            </w:pPr>
            <w:r>
              <w:rPr>
                <w:rFonts w:ascii="Calibri" w:hAnsi="Calibri" w:cs="Calibri" w:hint="eastAsia"/>
                <w:color w:val="auto"/>
                <w:sz w:val="22"/>
                <w:szCs w:val="22"/>
                <w:lang w:val="en-US" w:eastAsia="zh-CN"/>
              </w:rPr>
              <w:lastRenderedPageBreak/>
              <w:t>F</w:t>
            </w:r>
            <w:r>
              <w:rPr>
                <w:rFonts w:ascii="Calibri" w:hAnsi="Calibri" w:cs="Calibri"/>
                <w:color w:val="auto"/>
                <w:sz w:val="22"/>
                <w:szCs w:val="22"/>
                <w:lang w:val="en-US" w:eastAsia="zh-CN"/>
              </w:rPr>
              <w:t>ujitsu</w:t>
            </w:r>
          </w:p>
        </w:tc>
        <w:tc>
          <w:tcPr>
            <w:tcW w:w="1264" w:type="dxa"/>
          </w:tcPr>
          <w:p w14:paraId="2D2339C8" w14:textId="77777777" w:rsidR="00E93366" w:rsidRDefault="00E93366" w:rsidP="00B95B50">
            <w:pPr>
              <w:spacing w:after="0"/>
              <w:jc w:val="both"/>
              <w:rPr>
                <w:rFonts w:ascii="SimSun" w:hAnsi="SimSun"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3B6C69E6"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Since there is no difference between “</w:t>
            </w:r>
            <w:r w:rsidRPr="00C27A18">
              <w:rPr>
                <w:rFonts w:ascii="Calibri" w:hAnsi="Calibri" w:cs="Calibri"/>
                <w:bCs/>
                <w:sz w:val="22"/>
              </w:rPr>
              <w:t>next reserved resource for next TB transmission</w:t>
            </w:r>
            <w:r>
              <w:rPr>
                <w:rFonts w:ascii="Calibri" w:hAnsi="Calibri" w:cs="Calibri"/>
                <w:color w:val="auto"/>
                <w:sz w:val="22"/>
                <w:szCs w:val="22"/>
                <w:lang w:val="en-US" w:eastAsia="zh-CN"/>
              </w:rPr>
              <w:t>” in the 1</w:t>
            </w:r>
            <w:r w:rsidRPr="0035659F">
              <w:rPr>
                <w:rFonts w:ascii="Calibri" w:hAnsi="Calibri" w:cs="Calibri"/>
                <w:color w:val="auto"/>
                <w:sz w:val="22"/>
                <w:szCs w:val="22"/>
                <w:vertAlign w:val="superscript"/>
                <w:lang w:val="en-US" w:eastAsia="zh-CN"/>
              </w:rPr>
              <w:t>st</w:t>
            </w:r>
            <w:r>
              <w:rPr>
                <w:rFonts w:ascii="Calibri" w:hAnsi="Calibri" w:cs="Calibri"/>
                <w:color w:val="auto"/>
                <w:sz w:val="22"/>
                <w:szCs w:val="22"/>
                <w:lang w:val="en-US" w:eastAsia="zh-CN"/>
              </w:rPr>
              <w:t xml:space="preserve"> sub-bullet and “</w:t>
            </w:r>
            <w:r w:rsidRPr="00C27A18">
              <w:rPr>
                <w:rFonts w:ascii="Calibri" w:hAnsi="Calibri" w:cs="Calibri"/>
                <w:bCs/>
                <w:sz w:val="22"/>
              </w:rPr>
              <w:t>the earliest reserved resource for next TB transmission</w:t>
            </w:r>
            <w:r>
              <w:rPr>
                <w:rFonts w:ascii="Calibri" w:hAnsi="Calibri" w:cs="Calibri"/>
                <w:color w:val="auto"/>
                <w:sz w:val="22"/>
                <w:szCs w:val="22"/>
                <w:lang w:val="en-US" w:eastAsia="zh-CN"/>
              </w:rPr>
              <w:t>” in the 2</w:t>
            </w:r>
            <w:r w:rsidRPr="0035659F">
              <w:rPr>
                <w:rFonts w:ascii="Calibri" w:hAnsi="Calibri" w:cs="Calibri"/>
                <w:color w:val="auto"/>
                <w:sz w:val="22"/>
                <w:szCs w:val="22"/>
                <w:vertAlign w:val="superscript"/>
                <w:lang w:val="en-US" w:eastAsia="zh-CN"/>
              </w:rPr>
              <w:t>nd</w:t>
            </w:r>
            <w:r>
              <w:rPr>
                <w:rFonts w:ascii="Calibri" w:hAnsi="Calibri" w:cs="Calibri"/>
                <w:color w:val="auto"/>
                <w:sz w:val="22"/>
                <w:szCs w:val="22"/>
                <w:lang w:val="en-US" w:eastAsia="zh-CN"/>
              </w:rPr>
              <w:t xml:space="preserve"> sub-bullet, it is suggested to use “</w:t>
            </w:r>
            <w:r w:rsidRPr="00C27A18">
              <w:rPr>
                <w:rFonts w:ascii="Calibri" w:hAnsi="Calibri" w:cs="Calibri"/>
                <w:bCs/>
                <w:sz w:val="22"/>
              </w:rPr>
              <w:t>the earliest reserved resource for next TB transmission</w:t>
            </w:r>
            <w:r>
              <w:rPr>
                <w:rFonts w:ascii="Calibri" w:hAnsi="Calibri" w:cs="Calibri"/>
                <w:color w:val="auto"/>
                <w:sz w:val="22"/>
                <w:szCs w:val="22"/>
                <w:lang w:val="en-US" w:eastAsia="zh-CN"/>
              </w:rPr>
              <w:t xml:space="preserve">” for consistency. </w:t>
            </w:r>
          </w:p>
        </w:tc>
      </w:tr>
      <w:tr w:rsidR="00E93366" w:rsidRPr="009C0CE9" w14:paraId="5779F6A3" w14:textId="77777777" w:rsidTr="00B95B50">
        <w:tc>
          <w:tcPr>
            <w:tcW w:w="1628" w:type="dxa"/>
          </w:tcPr>
          <w:p w14:paraId="0A2F4FC8" w14:textId="77777777" w:rsidR="00E93366" w:rsidRPr="009C0CE9" w:rsidRDefault="00E93366" w:rsidP="00B95B50">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264" w:type="dxa"/>
          </w:tcPr>
          <w:p w14:paraId="541458FD" w14:textId="77777777" w:rsidR="00E93366" w:rsidRPr="009C0CE9" w:rsidRDefault="00E93366" w:rsidP="00B95B50">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c</w:t>
            </w:r>
            <w:r w:rsidRPr="009C0CE9">
              <w:rPr>
                <w:rFonts w:ascii="Calibri" w:hAnsi="Calibri" w:cs="Calibri"/>
                <w:color w:val="auto"/>
                <w:sz w:val="22"/>
                <w:szCs w:val="22"/>
                <w:lang w:val="en-US" w:eastAsia="zh-CN"/>
              </w:rPr>
              <w:t>omment</w:t>
            </w:r>
          </w:p>
        </w:tc>
        <w:tc>
          <w:tcPr>
            <w:tcW w:w="6470" w:type="dxa"/>
          </w:tcPr>
          <w:p w14:paraId="2BA6B7A1" w14:textId="77777777" w:rsidR="00E93366" w:rsidRPr="009C0CE9" w:rsidRDefault="00E93366" w:rsidP="00B95B50">
            <w:pPr>
              <w:spacing w:after="0"/>
              <w:jc w:val="both"/>
              <w:rPr>
                <w:rFonts w:ascii="Calibri" w:hAnsi="Calibri" w:cs="Calibri"/>
                <w:color w:val="auto"/>
                <w:sz w:val="22"/>
                <w:szCs w:val="22"/>
                <w:lang w:val="en-US" w:eastAsia="zh-CN"/>
              </w:rPr>
            </w:pPr>
            <w:r w:rsidRPr="009C0CE9">
              <w:rPr>
                <w:rFonts w:ascii="Calibri" w:hAnsi="Calibri" w:cs="Calibri"/>
                <w:color w:val="auto"/>
                <w:sz w:val="22"/>
                <w:szCs w:val="22"/>
                <w:lang w:val="en-US" w:eastAsia="zh-CN"/>
              </w:rPr>
              <w:t xml:space="preserve">We think the purpose of this draft proposal should </w:t>
            </w:r>
            <w:r w:rsidRPr="009C0CE9">
              <w:rPr>
                <w:rFonts w:ascii="Calibri" w:hAnsi="Calibri" w:cs="Calibri" w:hint="eastAsia"/>
                <w:color w:val="auto"/>
                <w:sz w:val="22"/>
                <w:szCs w:val="22"/>
                <w:lang w:val="en-US" w:eastAsia="zh-CN"/>
              </w:rPr>
              <w:t>be</w:t>
            </w:r>
            <w:r w:rsidRPr="009C0CE9">
              <w:rPr>
                <w:rFonts w:ascii="Calibri" w:hAnsi="Calibri" w:cs="Calibri"/>
                <w:color w:val="auto"/>
                <w:sz w:val="22"/>
                <w:szCs w:val="22"/>
                <w:lang w:val="en-US" w:eastAsia="zh-CN"/>
              </w:rPr>
              <w:t xml:space="preserve"> clarified, i.e., whether it is only targeting the UE-B’s behavior when it receives a conflict indicator of next TB rather than current TB. If yes, we agree with 2nd sub-bullet in this draft proposal. Otherwise, the modification of ZTE looks better.</w:t>
            </w:r>
          </w:p>
          <w:p w14:paraId="35DF6D89" w14:textId="77777777" w:rsidR="00E93366" w:rsidRPr="009C0CE9" w:rsidRDefault="00E93366" w:rsidP="00B95B50">
            <w:pPr>
              <w:spacing w:after="0"/>
              <w:jc w:val="both"/>
              <w:rPr>
                <w:rFonts w:ascii="Calibri" w:hAnsi="Calibri" w:cs="Calibri"/>
                <w:color w:val="auto"/>
                <w:sz w:val="22"/>
                <w:szCs w:val="22"/>
                <w:lang w:val="en-US" w:eastAsia="zh-CN"/>
              </w:rPr>
            </w:pPr>
            <w:r w:rsidRPr="009C0CE9">
              <w:rPr>
                <w:rFonts w:ascii="Calibri" w:hAnsi="Calibri" w:cs="Calibri"/>
                <w:color w:val="auto"/>
                <w:sz w:val="22"/>
                <w:szCs w:val="22"/>
                <w:lang w:val="en-US" w:eastAsia="zh-CN"/>
              </w:rPr>
              <w:t xml:space="preserve">For the 1st sub-bullet, we share the same concerns as OPPO. Besides, we still has a concern that how UE-B know whether the conflict is current TB transmission or next TB transmission in the 1st sub-bullet.  </w:t>
            </w:r>
          </w:p>
        </w:tc>
      </w:tr>
      <w:tr w:rsidR="00E93366" w:rsidRPr="009C0CE9" w14:paraId="223B65C9" w14:textId="77777777" w:rsidTr="00B95B50">
        <w:tc>
          <w:tcPr>
            <w:tcW w:w="1628" w:type="dxa"/>
          </w:tcPr>
          <w:p w14:paraId="7CF7AB32" w14:textId="77777777" w:rsidR="00E93366" w:rsidRPr="009C0CE9" w:rsidRDefault="00E93366" w:rsidP="00B95B50">
            <w:pPr>
              <w:spacing w:after="0"/>
              <w:jc w:val="both"/>
              <w:rPr>
                <w:rFonts w:ascii="Calibri" w:hAnsi="Calibri" w:cs="Calibri"/>
                <w:color w:val="auto"/>
                <w:sz w:val="22"/>
                <w:szCs w:val="22"/>
                <w:lang w:val="en-US" w:eastAsia="zh-CN"/>
              </w:rPr>
            </w:pPr>
            <w:r w:rsidRPr="00890887">
              <w:rPr>
                <w:rFonts w:ascii="Calibri" w:hAnsi="Calibri" w:cs="Calibri"/>
                <w:color w:val="auto"/>
                <w:sz w:val="22"/>
                <w:szCs w:val="22"/>
                <w:lang w:val="en-US" w:eastAsia="zh-CN"/>
              </w:rPr>
              <w:t>NEC</w:t>
            </w:r>
          </w:p>
        </w:tc>
        <w:tc>
          <w:tcPr>
            <w:tcW w:w="1264" w:type="dxa"/>
          </w:tcPr>
          <w:p w14:paraId="446F9127" w14:textId="77777777" w:rsidR="00E93366" w:rsidRPr="009C0CE9" w:rsidRDefault="00E93366" w:rsidP="00B95B50">
            <w:pPr>
              <w:spacing w:after="0"/>
              <w:jc w:val="both"/>
              <w:rPr>
                <w:rFonts w:ascii="Calibri" w:hAnsi="Calibri" w:cs="Calibri"/>
                <w:color w:val="auto"/>
                <w:sz w:val="22"/>
                <w:szCs w:val="22"/>
                <w:lang w:val="en-US" w:eastAsia="zh-CN"/>
              </w:rPr>
            </w:pPr>
          </w:p>
        </w:tc>
        <w:tc>
          <w:tcPr>
            <w:tcW w:w="6470" w:type="dxa"/>
          </w:tcPr>
          <w:p w14:paraId="072065E7"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 xml:space="preserve">rom our reading, the proposal has an assumption that when the conflict indication is for next TB transmission, it only could be the initial transmission of next TB. That’s the reason the proposal captures “latest SCI” “earliest reserved resource” in our understanding. </w:t>
            </w:r>
          </w:p>
          <w:p w14:paraId="00F21581"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However, we have doubt this, do we have common understanding or agreement saying that the next TB should be the initial transmission of next TB? </w:t>
            </w:r>
          </w:p>
          <w:p w14:paraId="622FAD62"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From our perspective, regardless of the PSFCH is derived by SCI or potential conflicted resource, the resource conflict indication is </w:t>
            </w:r>
            <w:r>
              <w:rPr>
                <w:rFonts w:ascii="Calibri" w:hAnsi="Calibri" w:cs="Calibri"/>
                <w:color w:val="auto"/>
                <w:sz w:val="22"/>
                <w:szCs w:val="22"/>
                <w:lang w:val="en-US" w:eastAsia="zh-CN"/>
              </w:rPr>
              <w:lastRenderedPageBreak/>
              <w:t xml:space="preserve">targeting for the next reserved resource which could be either a resources for current TB or next TB as the agreement said. </w:t>
            </w:r>
          </w:p>
          <w:p w14:paraId="5A1B794B" w14:textId="77777777" w:rsidR="00E93366" w:rsidRPr="00794462" w:rsidRDefault="00E93366" w:rsidP="00B95B50">
            <w:pPr>
              <w:spacing w:after="0"/>
              <w:jc w:val="both"/>
            </w:pPr>
            <w:r w:rsidRPr="00794462">
              <w:rPr>
                <w:bCs/>
                <w:i/>
                <w:highlight w:val="green"/>
              </w:rPr>
              <w:t>Agreement</w:t>
            </w:r>
          </w:p>
          <w:p w14:paraId="6B091EBD" w14:textId="77777777" w:rsidR="00E93366" w:rsidRPr="00794462" w:rsidRDefault="00E93366" w:rsidP="00B95B50">
            <w:pPr>
              <w:spacing w:after="0" w:line="240" w:lineRule="exact"/>
              <w:jc w:val="both"/>
              <w:rPr>
                <w:rFonts w:eastAsia="굴림"/>
                <w:i/>
                <w:szCs w:val="22"/>
                <w:lang w:val="en-US" w:eastAsia="ko-KR"/>
              </w:rPr>
            </w:pPr>
            <w:r w:rsidRPr="00794462">
              <w:rPr>
                <w:rFonts w:eastAsia="굴림"/>
                <w:i/>
                <w:szCs w:val="22"/>
                <w:lang w:val="en-US" w:eastAsia="ko-KR"/>
              </w:rPr>
              <w:t xml:space="preserve">For Scheme 2, </w:t>
            </w:r>
          </w:p>
          <w:p w14:paraId="57ED3976" w14:textId="77777777" w:rsidR="00E93366" w:rsidRPr="00794462" w:rsidRDefault="00E93366" w:rsidP="00B95B50">
            <w:pPr>
              <w:numPr>
                <w:ilvl w:val="1"/>
                <w:numId w:val="5"/>
              </w:numPr>
              <w:tabs>
                <w:tab w:val="left" w:pos="400"/>
              </w:tabs>
              <w:spacing w:after="0"/>
              <w:jc w:val="both"/>
              <w:rPr>
                <w:rFonts w:eastAsia="맑은 고딕"/>
                <w:bCs/>
                <w:i/>
                <w:lang w:val="en-US" w:eastAsia="zh-CN"/>
              </w:rPr>
            </w:pPr>
            <w:r w:rsidRPr="00794462">
              <w:rPr>
                <w:rFonts w:eastAsia="맑은 고딕"/>
                <w:bCs/>
                <w:i/>
                <w:lang w:val="en-US" w:eastAsia="zh-CN"/>
              </w:rPr>
              <w:t xml:space="preserve">m_CS for a </w:t>
            </w:r>
            <w:r w:rsidRPr="00794462">
              <w:rPr>
                <w:rFonts w:eastAsia="맑은 고딕"/>
                <w:bCs/>
                <w:i/>
                <w:highlight w:val="yellow"/>
                <w:lang w:val="en-US" w:eastAsia="zh-CN"/>
              </w:rPr>
              <w:t>resource conflict indication for the next reserved resource</w:t>
            </w:r>
            <w:r w:rsidRPr="00794462">
              <w:rPr>
                <w:rFonts w:eastAsia="맑은 고딕"/>
                <w:bCs/>
                <w:i/>
                <w:lang w:val="en-US" w:eastAsia="zh-CN"/>
              </w:rPr>
              <w:t xml:space="preserve"> indicated by the corresponding UE-B’s SCI for either current TB transmission or next TB transmission is 0</w:t>
            </w:r>
          </w:p>
          <w:p w14:paraId="42C246FF" w14:textId="77777777" w:rsidR="00E93366" w:rsidRDefault="00E93366" w:rsidP="00B95B50">
            <w:pPr>
              <w:spacing w:after="0"/>
              <w:jc w:val="both"/>
              <w:rPr>
                <w:rFonts w:ascii="Calibri" w:hAnsi="Calibri" w:cs="Calibri"/>
                <w:color w:val="auto"/>
                <w:sz w:val="22"/>
                <w:szCs w:val="22"/>
                <w:lang w:val="en-US" w:eastAsia="zh-CN"/>
              </w:rPr>
            </w:pPr>
            <w:r w:rsidRPr="00C913D7">
              <w:rPr>
                <w:rFonts w:ascii="Calibri" w:hAnsi="Calibri" w:cs="Calibri"/>
                <w:color w:val="auto"/>
                <w:sz w:val="22"/>
                <w:szCs w:val="22"/>
                <w:lang w:val="en-US" w:eastAsia="zh-CN"/>
              </w:rPr>
              <w:t xml:space="preserve">Given that, may be a simple way is to revise the previous agreement by </w:t>
            </w:r>
          </w:p>
          <w:p w14:paraId="322A8A64" w14:textId="77777777" w:rsidR="00E93366" w:rsidRPr="00C913D7" w:rsidRDefault="00E93366" w:rsidP="00B95B50">
            <w:pPr>
              <w:tabs>
                <w:tab w:val="left" w:pos="400"/>
              </w:tabs>
              <w:spacing w:after="0"/>
              <w:rPr>
                <w:bCs/>
                <w:i/>
              </w:rPr>
            </w:pPr>
            <w:r w:rsidRPr="00C913D7">
              <w:rPr>
                <w:bCs/>
                <w:i/>
                <w:highlight w:val="green"/>
              </w:rPr>
              <w:t>Agreement</w:t>
            </w:r>
          </w:p>
          <w:p w14:paraId="250BEB6E" w14:textId="77777777" w:rsidR="00E93366" w:rsidRPr="00C913D7" w:rsidRDefault="00E93366" w:rsidP="00B95B50">
            <w:pPr>
              <w:numPr>
                <w:ilvl w:val="1"/>
                <w:numId w:val="5"/>
              </w:numPr>
              <w:tabs>
                <w:tab w:val="left" w:pos="400"/>
              </w:tabs>
              <w:spacing w:after="0"/>
              <w:jc w:val="both"/>
              <w:rPr>
                <w:rFonts w:eastAsia="맑은 고딕"/>
                <w:bCs/>
                <w:i/>
                <w:lang w:val="en-US" w:eastAsia="zh-CN"/>
              </w:rPr>
            </w:pPr>
            <w:r w:rsidRPr="00C913D7">
              <w:rPr>
                <w:rFonts w:eastAsia="맑은 고딕"/>
                <w:bCs/>
                <w:i/>
                <w:lang w:val="en-US" w:eastAsia="zh-CN"/>
              </w:rPr>
              <w:t>Alt 2-1</w:t>
            </w:r>
          </w:p>
          <w:p w14:paraId="5553B147" w14:textId="77777777" w:rsidR="00E93366" w:rsidRPr="00C913D7" w:rsidRDefault="00E93366" w:rsidP="00B95B50">
            <w:pPr>
              <w:numPr>
                <w:ilvl w:val="2"/>
                <w:numId w:val="5"/>
              </w:numPr>
              <w:tabs>
                <w:tab w:val="left" w:pos="400"/>
              </w:tabs>
              <w:spacing w:after="0"/>
              <w:jc w:val="both"/>
              <w:rPr>
                <w:rFonts w:eastAsia="맑은 고딕"/>
                <w:bCs/>
                <w:i/>
                <w:lang w:val="en-US" w:eastAsia="zh-CN"/>
              </w:rPr>
            </w:pPr>
            <w:r w:rsidRPr="00C913D7">
              <w:rPr>
                <w:rFonts w:eastAsia="맑은 고딕"/>
                <w:bCs/>
                <w:i/>
                <w:lang w:val="en-US" w:eastAsia="zh-CN"/>
              </w:rPr>
              <w:t xml:space="preserve">For Scheme 2, </w:t>
            </w:r>
          </w:p>
          <w:p w14:paraId="06C4D43A" w14:textId="77777777" w:rsidR="00E93366" w:rsidRPr="00C913D7" w:rsidRDefault="00E93366" w:rsidP="00B95B50">
            <w:pPr>
              <w:numPr>
                <w:ilvl w:val="3"/>
                <w:numId w:val="5"/>
              </w:numPr>
              <w:tabs>
                <w:tab w:val="left" w:pos="400"/>
              </w:tabs>
              <w:spacing w:after="0"/>
              <w:jc w:val="both"/>
              <w:rPr>
                <w:rFonts w:eastAsia="맑은 고딕"/>
                <w:bCs/>
                <w:i/>
                <w:lang w:val="en-US" w:eastAsia="zh-CN"/>
              </w:rPr>
            </w:pPr>
            <w:r w:rsidRPr="00C913D7">
              <w:rPr>
                <w:rFonts w:eastAsia="맑은 고딕"/>
                <w:bCs/>
                <w:i/>
                <w:lang w:val="en-US" w:eastAsia="zh-CN"/>
              </w:rPr>
              <w:t>The PHY layer reports S_A after Step 7) of TS 38.214 Section 8.1.4 to higher layer.</w:t>
            </w:r>
          </w:p>
          <w:p w14:paraId="480E69F8" w14:textId="77777777" w:rsidR="00E93366" w:rsidRPr="00C913D7" w:rsidRDefault="00E93366" w:rsidP="00B95B50">
            <w:pPr>
              <w:numPr>
                <w:ilvl w:val="3"/>
                <w:numId w:val="5"/>
              </w:numPr>
              <w:tabs>
                <w:tab w:val="left" w:pos="400"/>
              </w:tabs>
              <w:spacing w:after="0"/>
              <w:jc w:val="both"/>
              <w:rPr>
                <w:rFonts w:eastAsia="맑은 고딕"/>
                <w:bCs/>
                <w:i/>
                <w:lang w:val="en-US" w:eastAsia="zh-CN"/>
              </w:rPr>
            </w:pPr>
            <w:r w:rsidRPr="00C913D7">
              <w:rPr>
                <w:rFonts w:eastAsia="맑은 고딕"/>
                <w:bCs/>
                <w:i/>
                <w:lang w:val="en-US" w:eastAsia="zh-CN"/>
              </w:rPr>
              <w:t>When UE-B receives a conflict indicator for resource(s) indicated by its SCI,</w:t>
            </w:r>
          </w:p>
          <w:p w14:paraId="6C043212" w14:textId="77777777" w:rsidR="00E93366" w:rsidRPr="00C913D7" w:rsidRDefault="00E93366" w:rsidP="00B95B50">
            <w:pPr>
              <w:numPr>
                <w:ilvl w:val="4"/>
                <w:numId w:val="5"/>
              </w:numPr>
              <w:tabs>
                <w:tab w:val="left" w:pos="400"/>
              </w:tabs>
              <w:spacing w:after="0"/>
              <w:jc w:val="both"/>
              <w:rPr>
                <w:rFonts w:eastAsia="맑은 고딕"/>
                <w:bCs/>
                <w:i/>
                <w:lang w:val="en-US" w:eastAsia="zh-CN"/>
              </w:rPr>
            </w:pPr>
            <w:r w:rsidRPr="00C913D7">
              <w:rPr>
                <w:rFonts w:eastAsia="맑은 고딕"/>
                <w:bCs/>
                <w:i/>
                <w:lang w:val="en-US" w:eastAsia="zh-CN"/>
              </w:rPr>
              <w:t>PHY layer at UE-B reports resources overlapping with the next reserved resource indicated by the corresponding UE-B’s SCI to higher layer.</w:t>
            </w:r>
          </w:p>
          <w:p w14:paraId="7801DAB7" w14:textId="77777777" w:rsidR="00E93366" w:rsidRPr="00C913D7" w:rsidRDefault="00E93366" w:rsidP="00B95B50">
            <w:pPr>
              <w:numPr>
                <w:ilvl w:val="5"/>
                <w:numId w:val="5"/>
              </w:numPr>
              <w:tabs>
                <w:tab w:val="left" w:pos="400"/>
              </w:tabs>
              <w:spacing w:after="0"/>
              <w:jc w:val="both"/>
              <w:rPr>
                <w:rFonts w:eastAsia="맑은 고딕"/>
                <w:bCs/>
                <w:i/>
                <w:lang w:val="en-US" w:eastAsia="zh-CN"/>
              </w:rPr>
            </w:pPr>
            <w:r w:rsidRPr="00C913D7">
              <w:rPr>
                <w:rFonts w:eastAsia="맑은 고딕"/>
                <w:bCs/>
                <w:i/>
                <w:lang w:val="en-US" w:eastAsia="zh-CN"/>
              </w:rPr>
              <w:t>If (pre)configured, the PHY layer reports resources in a slot including the next reserved resource indicated by the corresponding UE-B’s SCI to higher layer.</w:t>
            </w:r>
          </w:p>
          <w:p w14:paraId="7A309A2F" w14:textId="77777777" w:rsidR="00E93366" w:rsidRPr="00C913D7" w:rsidRDefault="00E93366" w:rsidP="00B95B50">
            <w:pPr>
              <w:numPr>
                <w:ilvl w:val="4"/>
                <w:numId w:val="5"/>
              </w:numPr>
              <w:tabs>
                <w:tab w:val="left" w:pos="400"/>
              </w:tabs>
              <w:spacing w:after="0"/>
              <w:jc w:val="both"/>
              <w:rPr>
                <w:rFonts w:eastAsia="맑은 고딕"/>
                <w:bCs/>
                <w:i/>
                <w:lang w:val="en-US" w:eastAsia="zh-CN"/>
              </w:rPr>
            </w:pPr>
            <w:r w:rsidRPr="00C913D7">
              <w:rPr>
                <w:rFonts w:eastAsia="맑은 고딕"/>
                <w:bCs/>
                <w:i/>
                <w:lang w:val="en-US" w:eastAsia="zh-CN"/>
              </w:rPr>
              <w:t>Higher layer at UE-B re-selects the resource(s) indicated by the conflict indicator among the S_A excluding the reported resources.</w:t>
            </w:r>
          </w:p>
          <w:p w14:paraId="3597F915" w14:textId="77777777" w:rsidR="00E93366" w:rsidRPr="009C0CE9" w:rsidRDefault="00E93366" w:rsidP="00B95B50">
            <w:pPr>
              <w:spacing w:after="0"/>
              <w:jc w:val="both"/>
              <w:rPr>
                <w:rFonts w:ascii="Calibri" w:hAnsi="Calibri" w:cs="Calibri"/>
                <w:color w:val="auto"/>
                <w:sz w:val="22"/>
                <w:szCs w:val="22"/>
                <w:lang w:val="en-US" w:eastAsia="zh-CN"/>
              </w:rPr>
            </w:pPr>
            <w:r w:rsidRPr="00C913D7">
              <w:rPr>
                <w:bCs/>
                <w:i/>
              </w:rPr>
              <w:t>FFS: Whether/How the conflict in periodic transmission is indicated by UE-A and handled by UE-B</w:t>
            </w:r>
          </w:p>
        </w:tc>
      </w:tr>
      <w:tr w:rsidR="00E93366" w:rsidRPr="00C27A18" w14:paraId="6B33AE6F" w14:textId="77777777" w:rsidTr="00B95B50">
        <w:tc>
          <w:tcPr>
            <w:tcW w:w="1628" w:type="dxa"/>
          </w:tcPr>
          <w:p w14:paraId="5BBC8A9D" w14:textId="77777777" w:rsidR="00E93366" w:rsidRPr="00C27A18" w:rsidRDefault="00E93366" w:rsidP="00B95B50">
            <w:pPr>
              <w:spacing w:after="0"/>
              <w:jc w:val="both"/>
              <w:rPr>
                <w:rFonts w:ascii="Calibri" w:eastAsia="굴림" w:hAnsi="Calibri" w:cs="Calibri"/>
                <w:color w:val="auto"/>
                <w:sz w:val="22"/>
                <w:szCs w:val="22"/>
                <w:lang w:val="en-US" w:eastAsia="ko-KR"/>
              </w:rPr>
            </w:pPr>
            <w:r w:rsidRPr="00063549">
              <w:rPr>
                <w:rFonts w:ascii="Calibri" w:eastAsia="굴림" w:hAnsi="Calibri" w:cs="Calibri"/>
                <w:color w:val="auto"/>
                <w:sz w:val="22"/>
                <w:szCs w:val="22"/>
                <w:lang w:val="en-US" w:eastAsia="ko-KR"/>
              </w:rPr>
              <w:lastRenderedPageBreak/>
              <w:t>X</w:t>
            </w:r>
            <w:r w:rsidRPr="00063549">
              <w:rPr>
                <w:rFonts w:ascii="Calibri" w:eastAsia="굴림" w:hAnsi="Calibri" w:cs="Calibri" w:hint="eastAsia"/>
                <w:color w:val="auto"/>
                <w:sz w:val="22"/>
                <w:szCs w:val="22"/>
                <w:lang w:val="en-US" w:eastAsia="ko-KR"/>
              </w:rPr>
              <w:t>iaomi</w:t>
            </w:r>
          </w:p>
        </w:tc>
        <w:tc>
          <w:tcPr>
            <w:tcW w:w="1264" w:type="dxa"/>
          </w:tcPr>
          <w:p w14:paraId="6B1E8485" w14:textId="77777777" w:rsidR="00E93366" w:rsidRPr="00C27A18" w:rsidRDefault="00E93366" w:rsidP="00B95B50">
            <w:pPr>
              <w:spacing w:after="0"/>
              <w:jc w:val="both"/>
              <w:rPr>
                <w:rFonts w:ascii="Calibri" w:eastAsia="MS Mincho" w:hAnsi="Calibri" w:cs="Calibri"/>
                <w:color w:val="auto"/>
                <w:sz w:val="22"/>
                <w:szCs w:val="22"/>
                <w:lang w:val="en-US" w:eastAsia="ja-JP"/>
              </w:rPr>
            </w:pPr>
            <w:r w:rsidRPr="00CA6C8D">
              <w:rPr>
                <w:rFonts w:ascii="Calibri" w:hAnsi="Calibri" w:cs="Calibri"/>
                <w:color w:val="auto"/>
                <w:sz w:val="22"/>
                <w:szCs w:val="22"/>
                <w:lang w:val="en-US" w:eastAsia="zh-CN"/>
              </w:rPr>
              <w:t>C</w:t>
            </w:r>
            <w:r w:rsidRPr="00CA6C8D">
              <w:rPr>
                <w:rFonts w:ascii="Calibri" w:hAnsi="Calibri" w:cs="Calibri" w:hint="eastAsia"/>
                <w:color w:val="auto"/>
                <w:sz w:val="22"/>
                <w:szCs w:val="22"/>
                <w:lang w:val="en-US" w:eastAsia="zh-CN"/>
              </w:rPr>
              <w:t>omment</w:t>
            </w:r>
          </w:p>
        </w:tc>
        <w:tc>
          <w:tcPr>
            <w:tcW w:w="6470" w:type="dxa"/>
          </w:tcPr>
          <w:p w14:paraId="0CCEDA35"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We share the similar view with vivo, for </w:t>
            </w:r>
            <w:r>
              <w:rPr>
                <w:rFonts w:ascii="Calibri" w:hAnsi="Calibri" w:cs="Calibri" w:hint="eastAsia"/>
                <w:color w:val="auto"/>
                <w:sz w:val="22"/>
                <w:szCs w:val="22"/>
                <w:lang w:val="en-US" w:eastAsia="zh-CN"/>
              </w:rPr>
              <w:t>the</w:t>
            </w:r>
            <w:r>
              <w:rPr>
                <w:rFonts w:ascii="Calibri" w:hAnsi="Calibri" w:cs="Calibri"/>
                <w:color w:val="auto"/>
                <w:sz w:val="22"/>
                <w:szCs w:val="22"/>
                <w:lang w:val="en-US" w:eastAsia="zh-CN"/>
              </w:rPr>
              <w:t xml:space="preserve"> </w:t>
            </w:r>
            <w:r>
              <w:rPr>
                <w:rFonts w:ascii="Calibri" w:hAnsi="Calibri" w:cs="Calibri" w:hint="eastAsia"/>
                <w:color w:val="auto"/>
                <w:sz w:val="22"/>
                <w:szCs w:val="22"/>
                <w:lang w:val="en-US" w:eastAsia="zh-CN"/>
              </w:rPr>
              <w:t>first</w:t>
            </w:r>
            <w:r>
              <w:rPr>
                <w:rFonts w:ascii="Calibri" w:hAnsi="Calibri" w:cs="Calibri"/>
                <w:color w:val="auto"/>
                <w:sz w:val="22"/>
                <w:szCs w:val="22"/>
                <w:lang w:val="en-US" w:eastAsia="zh-CN"/>
              </w:rPr>
              <w:t xml:space="preserve"> bullet, the PSFCH occasion conveys the resource conflict for next TB in the current period, </w:t>
            </w:r>
            <w:r>
              <w:rPr>
                <w:rFonts w:ascii="Calibri" w:hAnsi="Calibri" w:cs="Calibri" w:hint="eastAsia"/>
                <w:color w:val="auto"/>
                <w:sz w:val="22"/>
                <w:szCs w:val="22"/>
                <w:lang w:val="en-US" w:eastAsia="zh-CN"/>
              </w:rPr>
              <w:t>so</w:t>
            </w:r>
            <w:r>
              <w:rPr>
                <w:rFonts w:ascii="Calibri" w:hAnsi="Calibri" w:cs="Calibri"/>
                <w:color w:val="auto"/>
                <w:sz w:val="22"/>
                <w:szCs w:val="22"/>
                <w:lang w:val="en-US" w:eastAsia="zh-CN"/>
              </w:rPr>
              <w:t xml:space="preserve"> </w:t>
            </w:r>
            <w:r w:rsidRPr="00CA6C8D">
              <w:rPr>
                <w:rFonts w:ascii="Calibri" w:hAnsi="Calibri" w:cs="Calibri"/>
                <w:color w:val="auto"/>
                <w:sz w:val="22"/>
                <w:szCs w:val="22"/>
                <w:lang w:val="en-US" w:eastAsia="zh-CN"/>
              </w:rPr>
              <w:t xml:space="preserve">it </w:t>
            </w:r>
            <w:r>
              <w:rPr>
                <w:rFonts w:ascii="Calibri" w:hAnsi="Calibri" w:cs="Calibri"/>
                <w:color w:val="auto"/>
                <w:sz w:val="22"/>
                <w:szCs w:val="22"/>
                <w:lang w:val="en-US" w:eastAsia="zh-CN"/>
              </w:rPr>
              <w:t>is not clear</w:t>
            </w:r>
            <w:r w:rsidRPr="00CA6C8D">
              <w:rPr>
                <w:rFonts w:ascii="Calibri" w:hAnsi="Calibri" w:cs="Calibri"/>
                <w:color w:val="auto"/>
                <w:sz w:val="22"/>
                <w:szCs w:val="22"/>
                <w:lang w:val="en-US" w:eastAsia="zh-CN"/>
              </w:rPr>
              <w:t xml:space="preserve"> </w:t>
            </w:r>
            <w:r w:rsidRPr="00CA6C8D">
              <w:rPr>
                <w:rFonts w:ascii="Calibri" w:hAnsi="Calibri" w:cs="Calibri" w:hint="eastAsia"/>
                <w:color w:val="auto"/>
                <w:sz w:val="22"/>
                <w:szCs w:val="22"/>
                <w:lang w:val="en-US" w:eastAsia="zh-CN"/>
              </w:rPr>
              <w:t>that</w:t>
            </w:r>
            <w:r w:rsidRPr="00CA6C8D">
              <w:rPr>
                <w:rFonts w:ascii="Calibri" w:hAnsi="Calibri" w:cs="Calibri"/>
                <w:color w:val="auto"/>
                <w:sz w:val="22"/>
                <w:szCs w:val="22"/>
                <w:lang w:val="en-US" w:eastAsia="zh-CN"/>
              </w:rPr>
              <w:t xml:space="preserve"> reso</w:t>
            </w:r>
            <w:r>
              <w:rPr>
                <w:rFonts w:ascii="Calibri" w:hAnsi="Calibri" w:cs="Calibri"/>
                <w:color w:val="auto"/>
                <w:sz w:val="22"/>
                <w:szCs w:val="22"/>
                <w:lang w:val="en-US" w:eastAsia="zh-CN"/>
              </w:rPr>
              <w:t>urce reselection is triggered in the current period or in</w:t>
            </w:r>
            <w:r w:rsidRPr="00CA6C8D">
              <w:rPr>
                <w:rFonts w:ascii="Calibri" w:hAnsi="Calibri" w:cs="Calibri"/>
                <w:color w:val="auto"/>
                <w:sz w:val="22"/>
                <w:szCs w:val="22"/>
                <w:lang w:val="en-US" w:eastAsia="zh-CN"/>
              </w:rPr>
              <w:t xml:space="preserve"> </w:t>
            </w:r>
            <w:r>
              <w:rPr>
                <w:rFonts w:ascii="Calibri" w:hAnsi="Calibri" w:cs="Calibri"/>
                <w:color w:val="auto"/>
                <w:sz w:val="22"/>
                <w:szCs w:val="22"/>
                <w:lang w:val="en-US" w:eastAsia="zh-CN"/>
              </w:rPr>
              <w:t xml:space="preserve">the </w:t>
            </w:r>
            <w:r w:rsidRPr="00CA6C8D">
              <w:rPr>
                <w:rFonts w:ascii="Calibri" w:hAnsi="Calibri" w:cs="Calibri"/>
                <w:color w:val="auto"/>
                <w:sz w:val="22"/>
                <w:szCs w:val="22"/>
                <w:lang w:val="en-US" w:eastAsia="zh-CN"/>
              </w:rPr>
              <w:t>next period</w:t>
            </w:r>
            <w:r>
              <w:rPr>
                <w:rFonts w:ascii="Calibri" w:hAnsi="Calibri" w:cs="Calibri"/>
                <w:color w:val="auto"/>
                <w:sz w:val="22"/>
                <w:szCs w:val="22"/>
                <w:lang w:val="en-US" w:eastAsia="zh-CN"/>
              </w:rPr>
              <w:t>, this issue needs to be clarified.</w:t>
            </w:r>
          </w:p>
          <w:p w14:paraId="7695C857" w14:textId="77777777" w:rsidR="00E93366" w:rsidRPr="00CD0298" w:rsidRDefault="00E93366" w:rsidP="00B95B50">
            <w:pPr>
              <w:spacing w:after="0"/>
              <w:jc w:val="both"/>
              <w:rPr>
                <w:rFonts w:ascii="Calibri" w:hAnsi="Calibri" w:cs="Calibri"/>
                <w:color w:val="auto"/>
                <w:sz w:val="22"/>
                <w:szCs w:val="22"/>
                <w:lang w:val="en-US" w:eastAsia="zh-CN"/>
              </w:rPr>
            </w:pPr>
          </w:p>
        </w:tc>
      </w:tr>
      <w:tr w:rsidR="00E93366" w:rsidRPr="00C27A18" w14:paraId="460BF089" w14:textId="77777777" w:rsidTr="00B95B50">
        <w:tc>
          <w:tcPr>
            <w:tcW w:w="1628" w:type="dxa"/>
          </w:tcPr>
          <w:p w14:paraId="38B7C9D7" w14:textId="77777777" w:rsidR="00E93366" w:rsidRPr="00063549" w:rsidRDefault="00E93366" w:rsidP="00B95B50">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Fraunhofer</w:t>
            </w:r>
          </w:p>
        </w:tc>
        <w:tc>
          <w:tcPr>
            <w:tcW w:w="1264" w:type="dxa"/>
          </w:tcPr>
          <w:p w14:paraId="7DC71E22" w14:textId="77777777" w:rsidR="00E93366" w:rsidRPr="00CA6C8D" w:rsidRDefault="00E93366" w:rsidP="00B95B50">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Yes</w:t>
            </w:r>
          </w:p>
        </w:tc>
        <w:tc>
          <w:tcPr>
            <w:tcW w:w="6470" w:type="dxa"/>
          </w:tcPr>
          <w:p w14:paraId="5ADC072B" w14:textId="77777777" w:rsidR="00E93366" w:rsidRDefault="00E93366" w:rsidP="00B95B50">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We are fine with the proposal, with the understanding that this is an extension to include the case for the next TB transmission (periodic transmissions), since the case for current TB transmission was already agreed.</w:t>
            </w:r>
          </w:p>
        </w:tc>
      </w:tr>
      <w:tr w:rsidR="00E93366" w:rsidRPr="00C27A18" w14:paraId="2FACA372" w14:textId="77777777" w:rsidTr="00B95B50">
        <w:tc>
          <w:tcPr>
            <w:tcW w:w="1628" w:type="dxa"/>
          </w:tcPr>
          <w:p w14:paraId="53179188" w14:textId="77777777" w:rsidR="00E93366" w:rsidRDefault="00E93366" w:rsidP="00B95B5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E</w:t>
            </w:r>
            <w:r>
              <w:rPr>
                <w:rFonts w:ascii="Calibri" w:eastAsiaTheme="minorEastAsia" w:hAnsi="Calibri" w:cs="Calibri"/>
                <w:color w:val="auto"/>
                <w:sz w:val="22"/>
                <w:szCs w:val="22"/>
                <w:lang w:val="en-US" w:eastAsia="ko-KR"/>
              </w:rPr>
              <w:t>TRI</w:t>
            </w:r>
          </w:p>
        </w:tc>
        <w:tc>
          <w:tcPr>
            <w:tcW w:w="1264" w:type="dxa"/>
          </w:tcPr>
          <w:p w14:paraId="4A36FF79" w14:textId="77777777" w:rsidR="00E93366" w:rsidRDefault="00E93366" w:rsidP="00B95B50">
            <w:pPr>
              <w:spacing w:after="0"/>
              <w:jc w:val="both"/>
              <w:rPr>
                <w:rFonts w:ascii="Calibri" w:eastAsia="굴림" w:hAnsi="Calibri" w:cs="Calibri"/>
                <w:color w:val="auto"/>
                <w:sz w:val="22"/>
                <w:szCs w:val="22"/>
                <w:lang w:val="en-US" w:eastAsia="ko-KR"/>
              </w:rPr>
            </w:pPr>
          </w:p>
        </w:tc>
        <w:tc>
          <w:tcPr>
            <w:tcW w:w="6470" w:type="dxa"/>
          </w:tcPr>
          <w:p w14:paraId="3AF3A278" w14:textId="77777777" w:rsidR="00E93366" w:rsidRPr="00DD32EF" w:rsidRDefault="00E93366" w:rsidP="00B95B5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S</w:t>
            </w:r>
            <w:r>
              <w:rPr>
                <w:rFonts w:ascii="Calibri" w:eastAsiaTheme="minorEastAsia" w:hAnsi="Calibri" w:cs="Calibri"/>
                <w:color w:val="auto"/>
                <w:sz w:val="22"/>
                <w:szCs w:val="22"/>
                <w:lang w:val="en-US" w:eastAsia="ko-KR"/>
              </w:rPr>
              <w:t xml:space="preserve">imilar as other companies, we also think the reason FL try to make above proposal as agreement is that we do NOT have an agreement for the next TB transmission while we already have an agreement for the current TB transmission. With this understanding, </w:t>
            </w:r>
            <w:r w:rsidRPr="00DD32EF">
              <w:rPr>
                <w:rFonts w:ascii="Calibri" w:eastAsiaTheme="minorEastAsia" w:hAnsi="Calibri" w:cs="Calibri"/>
                <w:color w:val="auto"/>
                <w:sz w:val="22"/>
                <w:szCs w:val="22"/>
                <w:lang w:val="en-US" w:eastAsia="ko-KR"/>
              </w:rPr>
              <w:t>NEC’s proposal</w:t>
            </w:r>
            <w:r>
              <w:rPr>
                <w:rFonts w:ascii="Calibri" w:eastAsiaTheme="minorEastAsia" w:hAnsi="Calibri" w:cs="Calibri"/>
                <w:color w:val="auto"/>
                <w:sz w:val="22"/>
                <w:szCs w:val="22"/>
                <w:lang w:val="en-US" w:eastAsia="ko-KR"/>
              </w:rPr>
              <w:t xml:space="preserve"> which revises the previous agreement looks better and much simpler. </w:t>
            </w:r>
          </w:p>
        </w:tc>
      </w:tr>
      <w:tr w:rsidR="00E93366" w:rsidRPr="00C27A18" w14:paraId="77E2C6E8" w14:textId="77777777" w:rsidTr="00B95B50">
        <w:tc>
          <w:tcPr>
            <w:tcW w:w="1628" w:type="dxa"/>
          </w:tcPr>
          <w:p w14:paraId="0D071BB1" w14:textId="77777777" w:rsidR="00E93366" w:rsidRDefault="00E93366" w:rsidP="00B95B50">
            <w:pPr>
              <w:spacing w:after="0"/>
              <w:jc w:val="both"/>
              <w:rPr>
                <w:rFonts w:ascii="Calibri" w:eastAsiaTheme="minorEastAsia" w:hAnsi="Calibri" w:cs="Calibri"/>
                <w:color w:val="auto"/>
                <w:sz w:val="22"/>
                <w:szCs w:val="22"/>
                <w:lang w:val="en-US" w:eastAsia="ko-KR"/>
              </w:rPr>
            </w:pPr>
            <w:r w:rsidRPr="00D72B9A">
              <w:rPr>
                <w:rFonts w:ascii="Calibri" w:hAnsi="Calibri" w:cs="Calibri"/>
                <w:color w:val="auto"/>
                <w:sz w:val="22"/>
                <w:szCs w:val="22"/>
                <w:lang w:val="en-US" w:eastAsia="zh-CN"/>
              </w:rPr>
              <w:t>Huawei, HiSilicon</w:t>
            </w:r>
          </w:p>
        </w:tc>
        <w:tc>
          <w:tcPr>
            <w:tcW w:w="1264" w:type="dxa"/>
          </w:tcPr>
          <w:p w14:paraId="64BE0F85"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0" w:type="dxa"/>
          </w:tcPr>
          <w:p w14:paraId="6A664053"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w:t>
            </w:r>
            <w:r>
              <w:rPr>
                <w:rFonts w:ascii="Calibri" w:hAnsi="Calibri" w:cs="Calibri" w:hint="eastAsia"/>
                <w:color w:val="auto"/>
                <w:sz w:val="22"/>
                <w:szCs w:val="22"/>
                <w:lang w:val="en-US" w:eastAsia="zh-CN"/>
              </w:rPr>
              <w:t>e</w:t>
            </w:r>
            <w:r>
              <w:rPr>
                <w:rFonts w:ascii="Calibri" w:hAnsi="Calibri" w:cs="Calibri"/>
                <w:color w:val="auto"/>
                <w:sz w:val="22"/>
                <w:szCs w:val="22"/>
                <w:lang w:val="en-US" w:eastAsia="zh-CN"/>
              </w:rPr>
              <w:t xml:space="preserve"> have different understanding with FL.</w:t>
            </w:r>
          </w:p>
          <w:p w14:paraId="6FBE9647"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On the newly made agreement about m_CS, our understanding is “</w:t>
            </w:r>
            <w:r w:rsidRPr="00254BE9">
              <w:rPr>
                <w:rFonts w:ascii="Calibri" w:eastAsia="굴림" w:hAnsi="Calibri" w:cs="Calibri"/>
                <w:color w:val="auto"/>
                <w:sz w:val="22"/>
                <w:szCs w:val="22"/>
                <w:lang w:val="en-US" w:eastAsia="ko-KR"/>
              </w:rPr>
              <w:t xml:space="preserve">m_CS for a resource conflict indication for the next reserved resource indicated by the corresponding UE-B’s SCI </w:t>
            </w:r>
            <w:r w:rsidRPr="004065B9">
              <w:rPr>
                <w:rFonts w:ascii="Calibri" w:eastAsia="굴림" w:hAnsi="Calibri" w:cs="Calibri"/>
                <w:color w:val="auto"/>
                <w:sz w:val="22"/>
                <w:szCs w:val="22"/>
                <w:lang w:val="en-US" w:eastAsia="ko-KR"/>
              </w:rPr>
              <w:t>is 0</w:t>
            </w:r>
            <w:r>
              <w:rPr>
                <w:rFonts w:ascii="Calibri" w:eastAsia="굴림" w:hAnsi="Calibri" w:cs="Calibri"/>
                <w:color w:val="auto"/>
                <w:sz w:val="22"/>
                <w:szCs w:val="22"/>
                <w:lang w:val="en-US" w:eastAsia="ko-KR"/>
              </w:rPr>
              <w:t xml:space="preserve"> </w:t>
            </w:r>
            <w:r w:rsidRPr="00747311">
              <w:rPr>
                <w:rFonts w:ascii="Calibri" w:eastAsia="굴림" w:hAnsi="Calibri" w:cs="Calibri"/>
                <w:color w:val="auto"/>
                <w:sz w:val="22"/>
                <w:szCs w:val="22"/>
                <w:u w:val="single"/>
                <w:lang w:val="en-US" w:eastAsia="ko-KR"/>
              </w:rPr>
              <w:t xml:space="preserve">regardless </w:t>
            </w:r>
            <w:r w:rsidRPr="00254BE9">
              <w:rPr>
                <w:rFonts w:ascii="Calibri" w:eastAsia="굴림" w:hAnsi="Calibri" w:cs="Calibri"/>
                <w:color w:val="auto"/>
                <w:sz w:val="22"/>
                <w:szCs w:val="22"/>
                <w:u w:val="single"/>
                <w:lang w:val="en-US" w:eastAsia="ko-KR"/>
              </w:rPr>
              <w:t xml:space="preserve">the next reserved resource </w:t>
            </w:r>
            <w:r>
              <w:rPr>
                <w:rFonts w:ascii="Calibri" w:eastAsia="굴림" w:hAnsi="Calibri" w:cs="Calibri"/>
                <w:color w:val="auto"/>
                <w:sz w:val="22"/>
                <w:szCs w:val="22"/>
                <w:u w:val="single"/>
                <w:lang w:val="en-US" w:eastAsia="ko-KR"/>
              </w:rPr>
              <w:t xml:space="preserve">is </w:t>
            </w:r>
            <w:r w:rsidRPr="00254BE9">
              <w:rPr>
                <w:rFonts w:ascii="Calibri" w:eastAsia="굴림" w:hAnsi="Calibri" w:cs="Calibri"/>
                <w:color w:val="auto"/>
                <w:sz w:val="22"/>
                <w:szCs w:val="22"/>
                <w:u w:val="single"/>
                <w:lang w:val="en-US" w:eastAsia="ko-KR"/>
              </w:rPr>
              <w:t xml:space="preserve">for current TB transmission or </w:t>
            </w:r>
            <w:r>
              <w:rPr>
                <w:rFonts w:ascii="Calibri" w:eastAsia="굴림" w:hAnsi="Calibri" w:cs="Calibri"/>
                <w:color w:val="auto"/>
                <w:sz w:val="22"/>
                <w:szCs w:val="22"/>
                <w:u w:val="single"/>
                <w:lang w:val="en-US" w:eastAsia="ko-KR"/>
              </w:rPr>
              <w:t xml:space="preserve">for </w:t>
            </w:r>
            <w:r w:rsidRPr="00254BE9">
              <w:rPr>
                <w:rFonts w:ascii="Calibri" w:eastAsia="굴림" w:hAnsi="Calibri" w:cs="Calibri"/>
                <w:color w:val="auto"/>
                <w:sz w:val="22"/>
                <w:szCs w:val="22"/>
                <w:u w:val="single"/>
                <w:lang w:val="en-US" w:eastAsia="ko-KR"/>
              </w:rPr>
              <w:t>next TB transmission</w:t>
            </w:r>
            <w:r w:rsidRPr="00747311">
              <w:rPr>
                <w:rFonts w:ascii="Calibri" w:hAnsi="Calibri" w:cs="Calibri"/>
                <w:color w:val="auto"/>
                <w:sz w:val="22"/>
                <w:szCs w:val="22"/>
                <w:lang w:val="en-US" w:eastAsia="zh-CN"/>
              </w:rPr>
              <w:t>”</w:t>
            </w:r>
          </w:p>
          <w:p w14:paraId="7D9811BB" w14:textId="77777777" w:rsidR="00E93366" w:rsidRDefault="00E93366" w:rsidP="00B95B50">
            <w:pPr>
              <w:spacing w:after="0"/>
              <w:jc w:val="both"/>
              <w:rPr>
                <w:rFonts w:ascii="Calibri" w:hAnsi="Calibri" w:cs="Calibri"/>
                <w:color w:val="auto"/>
                <w:sz w:val="22"/>
                <w:szCs w:val="22"/>
                <w:lang w:val="en-US" w:eastAsia="zh-CN"/>
              </w:rPr>
            </w:pPr>
          </w:p>
          <w:p w14:paraId="4DED4186"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example:</w:t>
            </w:r>
          </w:p>
          <w:p w14:paraId="21F77EA2" w14:textId="77777777" w:rsidR="00E93366" w:rsidRDefault="00E93366" w:rsidP="00B95B50">
            <w:pPr>
              <w:pStyle w:val="aff8"/>
              <w:numPr>
                <w:ilvl w:val="0"/>
                <w:numId w:val="13"/>
              </w:numPr>
              <w:spacing w:after="0"/>
              <w:rPr>
                <w:rFonts w:ascii="Calibri" w:hAnsi="Calibri" w:cs="Calibri"/>
                <w:color w:val="auto"/>
                <w:sz w:val="22"/>
                <w:lang w:eastAsia="zh-CN"/>
              </w:rPr>
            </w:pPr>
            <w:r>
              <w:rPr>
                <w:rFonts w:ascii="Calibri" w:hAnsi="Calibri" w:cs="Calibri"/>
                <w:color w:val="auto"/>
                <w:sz w:val="22"/>
                <w:lang w:eastAsia="zh-CN"/>
              </w:rPr>
              <w:t>A</w:t>
            </w:r>
            <w:r w:rsidRPr="00AE0468">
              <w:rPr>
                <w:rFonts w:ascii="Calibri" w:hAnsi="Calibri" w:cs="Calibri"/>
                <w:color w:val="auto"/>
                <w:sz w:val="22"/>
                <w:lang w:eastAsia="zh-CN"/>
              </w:rPr>
              <w:t xml:space="preserve">s </w:t>
            </w:r>
            <w:r>
              <w:rPr>
                <w:rFonts w:ascii="Calibri" w:hAnsi="Calibri" w:cs="Calibri"/>
                <w:color w:val="auto"/>
                <w:sz w:val="22"/>
                <w:lang w:eastAsia="zh-CN"/>
              </w:rPr>
              <w:t>Fig 1 below shows, assume UE-B transmits SCI in resource A1 with “TRIV=0, period&gt;0”, then resource in B1 is the next reserved resource as per agreement, which is for next TB transmission.</w:t>
            </w:r>
          </w:p>
          <w:p w14:paraId="2EC1D53C" w14:textId="77777777" w:rsidR="00E93366" w:rsidRPr="00AE0468" w:rsidRDefault="00E93366" w:rsidP="00B95B50">
            <w:pPr>
              <w:pStyle w:val="aff8"/>
              <w:numPr>
                <w:ilvl w:val="0"/>
                <w:numId w:val="13"/>
              </w:numPr>
              <w:spacing w:after="0"/>
              <w:rPr>
                <w:rFonts w:ascii="Calibri" w:hAnsi="Calibri" w:cs="Calibri"/>
                <w:color w:val="auto"/>
                <w:sz w:val="22"/>
                <w:lang w:eastAsia="zh-CN"/>
              </w:rPr>
            </w:pPr>
            <w:r>
              <w:rPr>
                <w:rFonts w:ascii="Calibri" w:hAnsi="Calibri" w:cs="Calibri"/>
                <w:color w:val="auto"/>
                <w:sz w:val="22"/>
                <w:lang w:eastAsia="zh-CN"/>
              </w:rPr>
              <w:t>A</w:t>
            </w:r>
            <w:r w:rsidRPr="00AE0468">
              <w:rPr>
                <w:rFonts w:ascii="Calibri" w:hAnsi="Calibri" w:cs="Calibri"/>
                <w:color w:val="auto"/>
                <w:sz w:val="22"/>
                <w:lang w:eastAsia="zh-CN"/>
              </w:rPr>
              <w:t xml:space="preserve">s </w:t>
            </w:r>
            <w:r>
              <w:rPr>
                <w:rFonts w:ascii="Calibri" w:hAnsi="Calibri" w:cs="Calibri"/>
                <w:color w:val="auto"/>
                <w:sz w:val="22"/>
                <w:lang w:eastAsia="zh-CN"/>
              </w:rPr>
              <w:t xml:space="preserve">Fig 2 below shows, assume UE-B transmits SCI in resource A1 </w:t>
            </w:r>
            <w:r>
              <w:rPr>
                <w:rFonts w:ascii="Calibri" w:hAnsi="Calibri" w:cs="Calibri"/>
                <w:color w:val="auto"/>
                <w:sz w:val="22"/>
                <w:lang w:eastAsia="zh-CN"/>
              </w:rPr>
              <w:lastRenderedPageBreak/>
              <w:t>with “TRIV&gt;0, period&gt;0”, then resource in A2 is the next reserved resource as per agreement, which is for current TB transmission.</w:t>
            </w:r>
          </w:p>
          <w:p w14:paraId="5D1E241B" w14:textId="77777777" w:rsidR="00E93366" w:rsidRDefault="00E93366" w:rsidP="00B95B50">
            <w:pPr>
              <w:spacing w:after="0"/>
              <w:jc w:val="both"/>
              <w:rPr>
                <w:rFonts w:ascii="Calibri" w:hAnsi="Calibri" w:cs="Calibri"/>
                <w:color w:val="auto"/>
                <w:sz w:val="22"/>
                <w:szCs w:val="22"/>
                <w:lang w:val="en-US" w:eastAsia="zh-CN"/>
              </w:rPr>
            </w:pPr>
          </w:p>
          <w:p w14:paraId="685BFA52"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R</w:t>
            </w:r>
            <w:r>
              <w:rPr>
                <w:rFonts w:ascii="Calibri" w:hAnsi="Calibri" w:cs="Calibri" w:hint="eastAsia"/>
                <w:color w:val="auto"/>
                <w:sz w:val="22"/>
                <w:szCs w:val="22"/>
                <w:lang w:val="en-US" w:eastAsia="zh-CN"/>
              </w:rPr>
              <w:t>e</w:t>
            </w:r>
            <w:r>
              <w:rPr>
                <w:rFonts w:ascii="Calibri" w:hAnsi="Calibri" w:cs="Calibri"/>
                <w:color w:val="auto"/>
                <w:sz w:val="22"/>
                <w:szCs w:val="22"/>
                <w:lang w:val="en-US" w:eastAsia="zh-CN"/>
              </w:rPr>
              <w:t>garding FL’s understanding that “</w:t>
            </w:r>
            <w:r w:rsidRPr="008F2226">
              <w:rPr>
                <w:rFonts w:ascii="Calibri" w:hAnsi="Calibri" w:cs="Calibri"/>
                <w:i/>
                <w:color w:val="auto"/>
                <w:sz w:val="22"/>
                <w:szCs w:val="22"/>
                <w:lang w:val="en-US" w:eastAsia="zh-CN"/>
              </w:rPr>
              <w:t xml:space="preserve">It is understood that the intention of the agreement is that </w:t>
            </w:r>
            <w:r w:rsidRPr="008F2226">
              <w:rPr>
                <w:rFonts w:ascii="Calibri" w:hAnsi="Calibri" w:cs="Calibri"/>
                <w:i/>
                <w:color w:val="auto"/>
                <w:sz w:val="22"/>
                <w:szCs w:val="22"/>
                <w:u w:val="single"/>
                <w:lang w:val="en-US" w:eastAsia="zh-CN"/>
              </w:rPr>
              <w:t>UE-A can transmit a conflict indication for next TB transmission after the last PSSCH transmission indicated by UE-B’s SCI for current TB.</w:t>
            </w:r>
            <w:r>
              <w:rPr>
                <w:rFonts w:ascii="Calibri" w:hAnsi="Calibri" w:cs="Calibri"/>
                <w:color w:val="auto"/>
                <w:sz w:val="22"/>
                <w:szCs w:val="22"/>
                <w:lang w:val="en-US" w:eastAsia="zh-CN"/>
              </w:rPr>
              <w:t>” We see some problems here:</w:t>
            </w:r>
          </w:p>
          <w:p w14:paraId="2B9F05D0" w14:textId="77777777" w:rsidR="00E93366" w:rsidRPr="00301846" w:rsidRDefault="00E93366" w:rsidP="00B95B50">
            <w:pPr>
              <w:pStyle w:val="aff8"/>
              <w:numPr>
                <w:ilvl w:val="0"/>
                <w:numId w:val="14"/>
              </w:numPr>
              <w:spacing w:after="0"/>
              <w:rPr>
                <w:rFonts w:ascii="Calibri" w:hAnsi="Calibri" w:cs="Calibri"/>
                <w:color w:val="auto"/>
                <w:sz w:val="22"/>
                <w:lang w:eastAsia="zh-CN"/>
              </w:rPr>
            </w:pPr>
            <w:r>
              <w:rPr>
                <w:rFonts w:ascii="Calibri" w:eastAsia="SimSun" w:hAnsi="Calibri" w:cs="Calibri"/>
                <w:color w:val="auto"/>
                <w:sz w:val="22"/>
                <w:lang w:eastAsia="zh-CN"/>
              </w:rPr>
              <w:t>P</w:t>
            </w:r>
            <w:r>
              <w:rPr>
                <w:rFonts w:ascii="Calibri" w:eastAsia="SimSun" w:hAnsi="Calibri" w:cs="Calibri" w:hint="eastAsia"/>
                <w:color w:val="auto"/>
                <w:sz w:val="22"/>
                <w:lang w:eastAsia="zh-CN"/>
              </w:rPr>
              <w:t>ro</w:t>
            </w:r>
            <w:r>
              <w:rPr>
                <w:rFonts w:ascii="Calibri" w:eastAsia="SimSun" w:hAnsi="Calibri" w:cs="Calibri"/>
                <w:color w:val="auto"/>
                <w:sz w:val="22"/>
                <w:lang w:eastAsia="zh-CN"/>
              </w:rPr>
              <w:t xml:space="preserve">blem1: how does UE-B know a </w:t>
            </w:r>
            <w:r>
              <w:rPr>
                <w:rFonts w:ascii="Calibri" w:eastAsia="SimSun" w:hAnsi="Calibri" w:cs="Calibri" w:hint="eastAsia"/>
                <w:color w:val="auto"/>
                <w:sz w:val="22"/>
                <w:lang w:eastAsia="zh-CN"/>
              </w:rPr>
              <w:t>PSSCH</w:t>
            </w:r>
            <w:r>
              <w:rPr>
                <w:rFonts w:ascii="Calibri" w:eastAsia="SimSun" w:hAnsi="Calibri" w:cs="Calibri"/>
                <w:color w:val="auto"/>
                <w:sz w:val="22"/>
                <w:lang w:eastAsia="zh-CN"/>
              </w:rPr>
              <w:t xml:space="preserve"> transmission is the last PSSCH transmission for current TB?</w:t>
            </w:r>
          </w:p>
          <w:p w14:paraId="0EAED73B" w14:textId="77777777" w:rsidR="00E93366" w:rsidRPr="00301846" w:rsidRDefault="00E93366" w:rsidP="00B95B50">
            <w:pPr>
              <w:pStyle w:val="aff8"/>
              <w:numPr>
                <w:ilvl w:val="1"/>
                <w:numId w:val="14"/>
              </w:numPr>
              <w:spacing w:after="0"/>
              <w:rPr>
                <w:rFonts w:ascii="Calibri" w:hAnsi="Calibri" w:cs="Calibri"/>
                <w:color w:val="auto"/>
                <w:sz w:val="22"/>
                <w:lang w:eastAsia="zh-CN"/>
              </w:rPr>
            </w:pPr>
            <w:r>
              <w:rPr>
                <w:rFonts w:ascii="Calibri" w:eastAsia="SimSun" w:hAnsi="Calibri" w:cs="Calibri"/>
                <w:color w:val="auto"/>
                <w:sz w:val="22"/>
                <w:lang w:eastAsia="zh-CN"/>
              </w:rPr>
              <w:t>Note that chain reservation cannot be always guaranteed during the transmission of a TB, i.e., in some re-transmission, UE-B may set TRIV=0 if UE-B cannot find a nearby resource for retransmission, and UE-B may continue future retransmission using unreserved resource.</w:t>
            </w:r>
          </w:p>
          <w:p w14:paraId="64839DAA" w14:textId="77777777" w:rsidR="00E93366" w:rsidRPr="009803E4" w:rsidRDefault="00E93366" w:rsidP="00B95B50">
            <w:pPr>
              <w:pStyle w:val="aff8"/>
              <w:numPr>
                <w:ilvl w:val="0"/>
                <w:numId w:val="14"/>
              </w:numPr>
              <w:spacing w:after="0"/>
              <w:rPr>
                <w:rFonts w:ascii="Calibri" w:hAnsi="Calibri" w:cs="Calibri"/>
                <w:color w:val="auto"/>
                <w:sz w:val="22"/>
                <w:lang w:eastAsia="zh-CN"/>
              </w:rPr>
            </w:pPr>
            <w:r>
              <w:rPr>
                <w:rFonts w:ascii="Calibri" w:eastAsia="SimSun" w:hAnsi="Calibri" w:cs="Calibri" w:hint="eastAsia"/>
                <w:color w:val="auto"/>
                <w:sz w:val="22"/>
                <w:lang w:eastAsia="zh-CN"/>
              </w:rPr>
              <w:t>P</w:t>
            </w:r>
            <w:r>
              <w:rPr>
                <w:rFonts w:ascii="Calibri" w:eastAsia="SimSun" w:hAnsi="Calibri" w:cs="Calibri"/>
                <w:color w:val="auto"/>
                <w:sz w:val="22"/>
                <w:lang w:eastAsia="zh-CN"/>
              </w:rPr>
              <w:t>roblem2: as Fig 3 below shows, assume PSSCH transmission in A10 is the last PSSCH transmission, then SCI in A10 reserves resources in B10, not B1 (where B1 is the initial transmission of next TB). So UE-A cannot indicate the conflict for initial transmission of next TB.</w:t>
            </w:r>
          </w:p>
          <w:p w14:paraId="28447B8B" w14:textId="77777777" w:rsidR="00E93366" w:rsidRDefault="00E93366" w:rsidP="00B95B50">
            <w:pPr>
              <w:spacing w:after="0"/>
              <w:jc w:val="both"/>
              <w:rPr>
                <w:rFonts w:ascii="Calibri" w:hAnsi="Calibri" w:cs="Calibri"/>
                <w:color w:val="auto"/>
                <w:sz w:val="22"/>
                <w:szCs w:val="22"/>
                <w:lang w:val="en-US" w:eastAsia="zh-CN"/>
              </w:rPr>
            </w:pPr>
          </w:p>
          <w:p w14:paraId="664455D7"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I</w:t>
            </w: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 xml:space="preserve"> summary, regarding the change on the UE-B behavior to reflect the m_CS agreement, we feel RAN1 only needs to remove “for current TB transmission” in previous agreement as below.</w:t>
            </w:r>
          </w:p>
          <w:p w14:paraId="669E0AD8" w14:textId="77777777" w:rsidR="00E93366" w:rsidRDefault="00E93366" w:rsidP="00B95B50">
            <w:pPr>
              <w:spacing w:after="0"/>
              <w:jc w:val="both"/>
              <w:rPr>
                <w:rFonts w:ascii="Calibri" w:eastAsia="MS Mincho" w:hAnsi="Calibri" w:cs="Calibri"/>
                <w:color w:val="auto"/>
                <w:sz w:val="22"/>
                <w:szCs w:val="22"/>
                <w:lang w:val="en-US" w:eastAsia="ja-JP"/>
              </w:rPr>
            </w:pPr>
            <w:r>
              <w:rPr>
                <w:rFonts w:ascii="SimSun" w:hAnsi="SimSun" w:cs="Calibri" w:hint="eastAsia"/>
                <w:color w:val="auto"/>
                <w:sz w:val="22"/>
                <w:szCs w:val="22"/>
                <w:lang w:val="en-US" w:eastAsia="zh-CN"/>
              </w:rPr>
              <w:t>==</w:t>
            </w:r>
          </w:p>
          <w:p w14:paraId="5812F654" w14:textId="77777777" w:rsidR="00E93366" w:rsidRPr="00EF5C96" w:rsidRDefault="00E93366" w:rsidP="00B95B50">
            <w:pPr>
              <w:widowControl w:val="0"/>
              <w:tabs>
                <w:tab w:val="left" w:pos="1234"/>
              </w:tabs>
              <w:wordWrap w:val="0"/>
              <w:autoSpaceDE w:val="0"/>
              <w:autoSpaceDN w:val="0"/>
              <w:spacing w:after="0"/>
              <w:jc w:val="both"/>
              <w:rPr>
                <w:rFonts w:eastAsia="바탕"/>
                <w:b/>
                <w:bCs/>
                <w:color w:val="auto"/>
                <w:kern w:val="2"/>
                <w:highlight w:val="green"/>
                <w:lang w:val="en-US" w:eastAsia="x-none"/>
              </w:rPr>
            </w:pPr>
            <w:r w:rsidRPr="00EF5C96">
              <w:rPr>
                <w:rFonts w:eastAsia="바탕"/>
                <w:b/>
                <w:bCs/>
                <w:color w:val="auto"/>
                <w:kern w:val="2"/>
                <w:highlight w:val="green"/>
                <w:lang w:val="en-US" w:eastAsia="x-none"/>
              </w:rPr>
              <w:t>Agreement</w:t>
            </w:r>
          </w:p>
          <w:p w14:paraId="6A80EA00" w14:textId="77777777" w:rsidR="00E93366" w:rsidRPr="00EF5C96" w:rsidRDefault="00E93366" w:rsidP="00B95B50">
            <w:pPr>
              <w:widowControl w:val="0"/>
              <w:wordWrap w:val="0"/>
              <w:overflowPunct w:val="0"/>
              <w:autoSpaceDE w:val="0"/>
              <w:autoSpaceDN w:val="0"/>
              <w:spacing w:after="0"/>
              <w:jc w:val="both"/>
              <w:rPr>
                <w:rFonts w:eastAsia="굴림"/>
                <w:color w:val="auto"/>
                <w:kern w:val="2"/>
                <w:lang w:val="en-US" w:eastAsia="ja-JP"/>
              </w:rPr>
            </w:pPr>
            <w:r w:rsidRPr="00EF5C96">
              <w:rPr>
                <w:rFonts w:eastAsia="굴림"/>
                <w:color w:val="auto"/>
                <w:kern w:val="2"/>
                <w:lang w:val="en-US" w:eastAsia="ja-JP"/>
              </w:rPr>
              <w:t xml:space="preserve">For Scheme 2, </w:t>
            </w:r>
          </w:p>
          <w:p w14:paraId="6E9DFB02" w14:textId="77777777" w:rsidR="00E93366" w:rsidRPr="00EF5C96" w:rsidRDefault="00E93366" w:rsidP="00B95B50">
            <w:pPr>
              <w:widowControl w:val="0"/>
              <w:numPr>
                <w:ilvl w:val="0"/>
                <w:numId w:val="6"/>
              </w:numPr>
              <w:wordWrap w:val="0"/>
              <w:overflowPunct w:val="0"/>
              <w:autoSpaceDE w:val="0"/>
              <w:autoSpaceDN w:val="0"/>
              <w:spacing w:after="0"/>
              <w:jc w:val="both"/>
              <w:rPr>
                <w:rFonts w:eastAsia="굴림"/>
                <w:color w:val="auto"/>
                <w:kern w:val="2"/>
                <w:lang w:val="en-US" w:eastAsia="ja-JP"/>
              </w:rPr>
            </w:pPr>
            <w:r w:rsidRPr="00EF5C96">
              <w:rPr>
                <w:rFonts w:eastAsia="굴림"/>
                <w:color w:val="auto"/>
                <w:kern w:val="2"/>
                <w:lang w:val="en-US" w:eastAsia="ja-JP"/>
              </w:rPr>
              <w:t>The PHY layer reports S_A after Step 7) of TS 38.214 Section 8.1.4 to higher layer.</w:t>
            </w:r>
          </w:p>
          <w:p w14:paraId="3DB362FA" w14:textId="77777777" w:rsidR="00E93366" w:rsidRPr="00EF5C96" w:rsidRDefault="00E93366" w:rsidP="00B95B50">
            <w:pPr>
              <w:widowControl w:val="0"/>
              <w:numPr>
                <w:ilvl w:val="0"/>
                <w:numId w:val="6"/>
              </w:numPr>
              <w:wordWrap w:val="0"/>
              <w:overflowPunct w:val="0"/>
              <w:autoSpaceDE w:val="0"/>
              <w:autoSpaceDN w:val="0"/>
              <w:spacing w:after="0"/>
              <w:jc w:val="both"/>
              <w:rPr>
                <w:rFonts w:eastAsia="굴림"/>
                <w:color w:val="auto"/>
                <w:kern w:val="2"/>
                <w:lang w:val="en-US" w:eastAsia="ja-JP"/>
              </w:rPr>
            </w:pPr>
            <w:r w:rsidRPr="00EF5C96">
              <w:rPr>
                <w:rFonts w:eastAsia="굴림"/>
                <w:color w:val="auto"/>
                <w:kern w:val="2"/>
                <w:lang w:val="en-US" w:eastAsia="ja-JP"/>
              </w:rPr>
              <w:t>When UE-B receives a conflict indicator for resource(s) indicated by its SCI,</w:t>
            </w:r>
          </w:p>
          <w:p w14:paraId="25E8F65A" w14:textId="77777777" w:rsidR="00E93366" w:rsidRPr="00EF5C96" w:rsidRDefault="00E93366" w:rsidP="00B95B50">
            <w:pPr>
              <w:widowControl w:val="0"/>
              <w:numPr>
                <w:ilvl w:val="1"/>
                <w:numId w:val="6"/>
              </w:numPr>
              <w:wordWrap w:val="0"/>
              <w:overflowPunct w:val="0"/>
              <w:autoSpaceDE w:val="0"/>
              <w:autoSpaceDN w:val="0"/>
              <w:spacing w:after="0"/>
              <w:jc w:val="both"/>
              <w:rPr>
                <w:rFonts w:eastAsia="굴림"/>
                <w:color w:val="171717"/>
                <w:kern w:val="2"/>
                <w:lang w:val="en-US" w:eastAsia="ja-JP"/>
              </w:rPr>
            </w:pPr>
            <w:r w:rsidRPr="00EF5C96">
              <w:rPr>
                <w:rFonts w:eastAsia="굴림"/>
                <w:color w:val="auto"/>
                <w:kern w:val="2"/>
                <w:lang w:val="en-US" w:eastAsia="ja-JP"/>
              </w:rPr>
              <w:t>PHY layer at UE-B report</w:t>
            </w:r>
            <w:r w:rsidRPr="00EF5C96">
              <w:rPr>
                <w:rFonts w:eastAsia="굴림"/>
                <w:color w:val="171717"/>
                <w:kern w:val="2"/>
                <w:lang w:val="en-US" w:eastAsia="ja-JP"/>
              </w:rPr>
              <w:t xml:space="preserve">s resources overlapping with the </w:t>
            </w:r>
            <w:r w:rsidRPr="00EF5C96">
              <w:rPr>
                <w:rFonts w:eastAsia="굴림"/>
                <w:color w:val="171717"/>
                <w:kern w:val="2"/>
                <w:lang w:val="en-US" w:eastAsia="ko-KR"/>
              </w:rPr>
              <w:t>next</w:t>
            </w:r>
            <w:r w:rsidRPr="00EF5C96">
              <w:rPr>
                <w:rFonts w:eastAsia="굴림"/>
                <w:color w:val="171717"/>
                <w:kern w:val="2"/>
                <w:lang w:val="en-US" w:eastAsia="ja-JP"/>
              </w:rPr>
              <w:t xml:space="preserve"> reserved resource indicated by the corresponding UE-B’s SCI </w:t>
            </w:r>
            <w:r w:rsidRPr="00EF5C96">
              <w:rPr>
                <w:rFonts w:eastAsia="굴림"/>
                <w:strike/>
                <w:color w:val="FF0000"/>
                <w:kern w:val="2"/>
                <w:lang w:val="en-US" w:eastAsia="ja-JP"/>
              </w:rPr>
              <w:t xml:space="preserve">for </w:t>
            </w:r>
            <w:r w:rsidRPr="00EF5C96">
              <w:rPr>
                <w:rFonts w:eastAsia="굴림"/>
                <w:strike/>
                <w:color w:val="FF0000"/>
                <w:kern w:val="2"/>
                <w:lang w:val="en-US" w:eastAsia="ko-KR"/>
              </w:rPr>
              <w:t>current</w:t>
            </w:r>
            <w:r w:rsidRPr="00EF5C96">
              <w:rPr>
                <w:rFonts w:eastAsia="굴림"/>
                <w:strike/>
                <w:color w:val="FF0000"/>
                <w:kern w:val="2"/>
                <w:lang w:val="en-US" w:eastAsia="ja-JP"/>
              </w:rPr>
              <w:t xml:space="preserve"> TB transmission</w:t>
            </w:r>
            <w:r w:rsidRPr="00EF5C96">
              <w:rPr>
                <w:rFonts w:eastAsia="굴림"/>
                <w:color w:val="171717"/>
                <w:kern w:val="2"/>
                <w:lang w:val="en-US" w:eastAsia="ja-JP"/>
              </w:rPr>
              <w:t xml:space="preserve"> to higher layer.</w:t>
            </w:r>
          </w:p>
          <w:p w14:paraId="753F92E3" w14:textId="77777777" w:rsidR="00E93366" w:rsidRPr="00EF5C96" w:rsidRDefault="00E93366" w:rsidP="00B95B50">
            <w:pPr>
              <w:widowControl w:val="0"/>
              <w:numPr>
                <w:ilvl w:val="2"/>
                <w:numId w:val="6"/>
              </w:numPr>
              <w:wordWrap w:val="0"/>
              <w:overflowPunct w:val="0"/>
              <w:autoSpaceDE w:val="0"/>
              <w:autoSpaceDN w:val="0"/>
              <w:spacing w:after="0"/>
              <w:jc w:val="both"/>
              <w:rPr>
                <w:rFonts w:eastAsia="굴림"/>
                <w:color w:val="171717"/>
                <w:kern w:val="2"/>
                <w:lang w:val="en-US" w:eastAsia="ja-JP"/>
              </w:rPr>
            </w:pPr>
            <w:r w:rsidRPr="00EF5C96">
              <w:rPr>
                <w:rFonts w:eastAsia="굴림"/>
                <w:color w:val="171717"/>
                <w:kern w:val="2"/>
                <w:lang w:val="en-US" w:eastAsia="ja-JP"/>
              </w:rPr>
              <w:t xml:space="preserve">If (pre)configured, the PHY layer reports </w:t>
            </w:r>
            <w:r w:rsidRPr="00EF5C96">
              <w:rPr>
                <w:rFonts w:eastAsia="굴림"/>
                <w:color w:val="171717"/>
                <w:kern w:val="2"/>
                <w:lang w:val="en-US" w:eastAsia="ko-KR"/>
              </w:rPr>
              <w:t>resources in a slot including</w:t>
            </w:r>
            <w:r w:rsidRPr="00EF5C96">
              <w:rPr>
                <w:rFonts w:eastAsia="굴림"/>
                <w:color w:val="171717"/>
                <w:kern w:val="2"/>
                <w:lang w:val="en-US" w:eastAsia="ja-JP"/>
              </w:rPr>
              <w:t xml:space="preserve"> the </w:t>
            </w:r>
            <w:r w:rsidRPr="00EF5C96">
              <w:rPr>
                <w:rFonts w:eastAsia="굴림"/>
                <w:color w:val="171717"/>
                <w:kern w:val="2"/>
                <w:lang w:val="en-US" w:eastAsia="ko-KR"/>
              </w:rPr>
              <w:t>next</w:t>
            </w:r>
            <w:r w:rsidRPr="00EF5C96">
              <w:rPr>
                <w:rFonts w:eastAsia="굴림"/>
                <w:color w:val="171717"/>
                <w:kern w:val="2"/>
                <w:lang w:val="en-US" w:eastAsia="ja-JP"/>
              </w:rPr>
              <w:t xml:space="preserve"> reserved resource indicated by the corresponding UE-B’s SCI </w:t>
            </w:r>
            <w:r w:rsidRPr="00EF5C96">
              <w:rPr>
                <w:rFonts w:eastAsia="굴림"/>
                <w:strike/>
                <w:color w:val="FF0000"/>
                <w:kern w:val="2"/>
                <w:lang w:val="en-US" w:eastAsia="ja-JP"/>
              </w:rPr>
              <w:t xml:space="preserve">for </w:t>
            </w:r>
            <w:r w:rsidRPr="00EF5C96">
              <w:rPr>
                <w:rFonts w:eastAsia="굴림"/>
                <w:strike/>
                <w:color w:val="FF0000"/>
                <w:kern w:val="2"/>
                <w:lang w:val="en-US" w:eastAsia="ko-KR"/>
              </w:rPr>
              <w:t>current</w:t>
            </w:r>
            <w:r w:rsidRPr="00EF5C96">
              <w:rPr>
                <w:rFonts w:eastAsia="굴림"/>
                <w:strike/>
                <w:color w:val="FF0000"/>
                <w:kern w:val="2"/>
                <w:lang w:val="en-US" w:eastAsia="ja-JP"/>
              </w:rPr>
              <w:t xml:space="preserve"> TB transmission</w:t>
            </w:r>
            <w:r w:rsidRPr="00EF5C96">
              <w:rPr>
                <w:rFonts w:eastAsia="굴림"/>
                <w:color w:val="171717"/>
                <w:kern w:val="2"/>
                <w:lang w:val="en-US" w:eastAsia="ja-JP"/>
              </w:rPr>
              <w:t xml:space="preserve"> to higher layer.</w:t>
            </w:r>
          </w:p>
          <w:p w14:paraId="22F31783" w14:textId="77777777" w:rsidR="00E93366" w:rsidRPr="00EF5C96" w:rsidRDefault="00E93366" w:rsidP="00B95B50">
            <w:pPr>
              <w:widowControl w:val="0"/>
              <w:numPr>
                <w:ilvl w:val="1"/>
                <w:numId w:val="6"/>
              </w:numPr>
              <w:wordWrap w:val="0"/>
              <w:overflowPunct w:val="0"/>
              <w:autoSpaceDE w:val="0"/>
              <w:autoSpaceDN w:val="0"/>
              <w:spacing w:after="0"/>
              <w:jc w:val="both"/>
              <w:rPr>
                <w:rFonts w:eastAsia="굴림"/>
                <w:color w:val="auto"/>
                <w:kern w:val="2"/>
                <w:lang w:val="en-US" w:eastAsia="ja-JP"/>
              </w:rPr>
            </w:pPr>
            <w:r w:rsidRPr="00EF5C96">
              <w:rPr>
                <w:rFonts w:eastAsia="굴림"/>
                <w:color w:val="171717"/>
                <w:kern w:val="2"/>
                <w:lang w:val="en-US" w:eastAsia="ja-JP"/>
              </w:rPr>
              <w:t>Higher layer at UE-B re-selects the resource(s) indicated by the conflict indicator amon</w:t>
            </w:r>
            <w:r w:rsidRPr="00EF5C96">
              <w:rPr>
                <w:rFonts w:eastAsia="굴림"/>
                <w:color w:val="auto"/>
                <w:kern w:val="2"/>
                <w:lang w:val="en-US" w:eastAsia="ja-JP"/>
              </w:rPr>
              <w:t>g the S_A excluding the reported resources.</w:t>
            </w:r>
          </w:p>
          <w:p w14:paraId="62D9B89B" w14:textId="77777777" w:rsidR="00E93366" w:rsidRPr="00EF5C96" w:rsidRDefault="00E93366" w:rsidP="00B95B50">
            <w:pPr>
              <w:widowControl w:val="0"/>
              <w:numPr>
                <w:ilvl w:val="0"/>
                <w:numId w:val="6"/>
              </w:numPr>
              <w:wordWrap w:val="0"/>
              <w:overflowPunct w:val="0"/>
              <w:autoSpaceDE w:val="0"/>
              <w:autoSpaceDN w:val="0"/>
              <w:spacing w:after="0"/>
              <w:jc w:val="both"/>
              <w:rPr>
                <w:rFonts w:eastAsia="굴림"/>
                <w:color w:val="auto"/>
                <w:kern w:val="2"/>
                <w:lang w:val="en-US" w:eastAsia="ja-JP"/>
              </w:rPr>
            </w:pPr>
            <w:r w:rsidRPr="00EF5C96">
              <w:rPr>
                <w:rFonts w:eastAsia="굴림"/>
                <w:color w:val="auto"/>
                <w:kern w:val="2"/>
                <w:lang w:val="en-US" w:eastAsia="ja-JP"/>
              </w:rPr>
              <w:t>FFS: Whether/How the conflict in periodic transmission is indicated by UE-A and handled by UE-B</w:t>
            </w:r>
          </w:p>
          <w:p w14:paraId="558BFF1A" w14:textId="77777777" w:rsidR="00E93366" w:rsidRPr="00F67027" w:rsidRDefault="00E93366" w:rsidP="00B95B50">
            <w:pPr>
              <w:spacing w:after="0"/>
              <w:jc w:val="both"/>
              <w:rPr>
                <w:rFonts w:ascii="Calibri" w:hAnsi="Calibri" w:cs="Calibri"/>
                <w:color w:val="auto"/>
                <w:sz w:val="22"/>
                <w:szCs w:val="22"/>
                <w:lang w:val="en-US" w:eastAsia="zh-CN"/>
              </w:rPr>
            </w:pPr>
          </w:p>
          <w:p w14:paraId="76C67EC1"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t>
            </w:r>
            <w:r>
              <w:rPr>
                <w:rFonts w:ascii="Calibri" w:hAnsi="Calibri" w:cs="Calibri"/>
                <w:color w:val="auto"/>
                <w:sz w:val="22"/>
                <w:szCs w:val="22"/>
                <w:lang w:val="en-US" w:eastAsia="zh-CN"/>
              </w:rPr>
              <w:t>=</w:t>
            </w:r>
          </w:p>
          <w:p w14:paraId="37F9AB0C" w14:textId="77777777" w:rsidR="00E93366" w:rsidRPr="004A2E46" w:rsidRDefault="00E93366" w:rsidP="00B95B50">
            <w:pPr>
              <w:spacing w:after="0"/>
              <w:jc w:val="both"/>
              <w:rPr>
                <w:rFonts w:ascii="Calibri" w:hAnsi="Calibri" w:cs="Calibri"/>
                <w:b/>
                <w:color w:val="auto"/>
                <w:sz w:val="22"/>
                <w:szCs w:val="22"/>
                <w:u w:val="single"/>
                <w:lang w:val="en-US" w:eastAsia="zh-CN"/>
              </w:rPr>
            </w:pPr>
            <w:r w:rsidRPr="004A2E46">
              <w:rPr>
                <w:rFonts w:ascii="Calibri" w:hAnsi="Calibri" w:cs="Calibri" w:hint="eastAsia"/>
                <w:b/>
                <w:color w:val="auto"/>
                <w:sz w:val="22"/>
                <w:szCs w:val="22"/>
                <w:u w:val="single"/>
                <w:lang w:val="en-US" w:eastAsia="zh-CN"/>
              </w:rPr>
              <w:t>F</w:t>
            </w:r>
            <w:r w:rsidRPr="004A2E46">
              <w:rPr>
                <w:rFonts w:ascii="Calibri" w:hAnsi="Calibri" w:cs="Calibri"/>
                <w:b/>
                <w:color w:val="auto"/>
                <w:sz w:val="22"/>
                <w:szCs w:val="22"/>
                <w:u w:val="single"/>
                <w:lang w:val="en-US" w:eastAsia="zh-CN"/>
              </w:rPr>
              <w:t>ig 1</w:t>
            </w:r>
          </w:p>
          <w:p w14:paraId="0023CBCC" w14:textId="77777777" w:rsidR="00E93366" w:rsidRDefault="00E93366" w:rsidP="00B95B50">
            <w:pPr>
              <w:spacing w:after="0"/>
              <w:jc w:val="both"/>
              <w:rPr>
                <w:rFonts w:ascii="Calibri" w:hAnsi="Calibri" w:cs="Calibri"/>
                <w:color w:val="auto"/>
                <w:sz w:val="22"/>
                <w:szCs w:val="22"/>
                <w:lang w:val="en-US" w:eastAsia="zh-CN"/>
              </w:rPr>
            </w:pPr>
            <w:r>
              <w:rPr>
                <w:noProof/>
                <w:lang w:val="en-US" w:eastAsia="ko-KR"/>
              </w:rPr>
              <w:lastRenderedPageBreak/>
              <w:drawing>
                <wp:inline distT="0" distB="0" distL="0" distR="0" wp14:anchorId="5E0929A6" wp14:editId="208FC0A4">
                  <wp:extent cx="3960000" cy="1724789"/>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60000" cy="1724789"/>
                          </a:xfrm>
                          <a:prstGeom prst="rect">
                            <a:avLst/>
                          </a:prstGeom>
                        </pic:spPr>
                      </pic:pic>
                    </a:graphicData>
                  </a:graphic>
                </wp:inline>
              </w:drawing>
            </w:r>
          </w:p>
          <w:p w14:paraId="784DFBD1" w14:textId="77777777" w:rsidR="00E93366" w:rsidRDefault="00E93366" w:rsidP="00B95B50">
            <w:pPr>
              <w:spacing w:after="0"/>
              <w:jc w:val="both"/>
              <w:rPr>
                <w:rFonts w:ascii="Calibri" w:hAnsi="Calibri" w:cs="Calibri"/>
                <w:color w:val="auto"/>
                <w:sz w:val="22"/>
                <w:szCs w:val="22"/>
                <w:lang w:val="en-US" w:eastAsia="zh-CN"/>
              </w:rPr>
            </w:pPr>
          </w:p>
          <w:p w14:paraId="62C26F4B" w14:textId="77777777" w:rsidR="00E93366" w:rsidRPr="004A2E46" w:rsidRDefault="00E93366" w:rsidP="00B95B50">
            <w:pPr>
              <w:spacing w:after="0"/>
              <w:jc w:val="both"/>
              <w:rPr>
                <w:rFonts w:ascii="Calibri" w:hAnsi="Calibri" w:cs="Calibri"/>
                <w:b/>
                <w:color w:val="auto"/>
                <w:sz w:val="22"/>
                <w:szCs w:val="22"/>
                <w:u w:val="single"/>
                <w:lang w:val="en-US" w:eastAsia="zh-CN"/>
              </w:rPr>
            </w:pPr>
            <w:r w:rsidRPr="004A2E46">
              <w:rPr>
                <w:rFonts w:ascii="Calibri" w:hAnsi="Calibri" w:cs="Calibri" w:hint="eastAsia"/>
                <w:b/>
                <w:color w:val="auto"/>
                <w:sz w:val="22"/>
                <w:szCs w:val="22"/>
                <w:u w:val="single"/>
                <w:lang w:val="en-US" w:eastAsia="zh-CN"/>
              </w:rPr>
              <w:t>F</w:t>
            </w:r>
            <w:r w:rsidRPr="004A2E46">
              <w:rPr>
                <w:rFonts w:ascii="Calibri" w:hAnsi="Calibri" w:cs="Calibri"/>
                <w:b/>
                <w:color w:val="auto"/>
                <w:sz w:val="22"/>
                <w:szCs w:val="22"/>
                <w:u w:val="single"/>
                <w:lang w:val="en-US" w:eastAsia="zh-CN"/>
              </w:rPr>
              <w:t xml:space="preserve">ig </w:t>
            </w:r>
            <w:r>
              <w:rPr>
                <w:rFonts w:ascii="Calibri" w:hAnsi="Calibri" w:cs="Calibri"/>
                <w:b/>
                <w:color w:val="auto"/>
                <w:sz w:val="22"/>
                <w:szCs w:val="22"/>
                <w:u w:val="single"/>
                <w:lang w:val="en-US" w:eastAsia="zh-CN"/>
              </w:rPr>
              <w:t>2</w:t>
            </w:r>
          </w:p>
          <w:p w14:paraId="58348DE6" w14:textId="77777777" w:rsidR="00E93366" w:rsidRDefault="00E93366" w:rsidP="00B95B50">
            <w:pPr>
              <w:spacing w:after="0"/>
              <w:jc w:val="both"/>
              <w:rPr>
                <w:rFonts w:ascii="Calibri" w:hAnsi="Calibri" w:cs="Calibri"/>
                <w:color w:val="auto"/>
                <w:sz w:val="22"/>
                <w:szCs w:val="22"/>
                <w:lang w:val="en-US" w:eastAsia="zh-CN"/>
              </w:rPr>
            </w:pPr>
            <w:r>
              <w:rPr>
                <w:noProof/>
                <w:lang w:val="en-US" w:eastAsia="ko-KR"/>
              </w:rPr>
              <w:drawing>
                <wp:inline distT="0" distB="0" distL="0" distR="0" wp14:anchorId="45DE064E" wp14:editId="71A4B70C">
                  <wp:extent cx="3960000" cy="1864647"/>
                  <wp:effectExtent l="0" t="0" r="254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60000" cy="1864647"/>
                          </a:xfrm>
                          <a:prstGeom prst="rect">
                            <a:avLst/>
                          </a:prstGeom>
                        </pic:spPr>
                      </pic:pic>
                    </a:graphicData>
                  </a:graphic>
                </wp:inline>
              </w:drawing>
            </w:r>
          </w:p>
          <w:p w14:paraId="7334A1D8" w14:textId="77777777" w:rsidR="00E93366" w:rsidRDefault="00E93366" w:rsidP="00B95B50">
            <w:pPr>
              <w:spacing w:after="0"/>
              <w:jc w:val="both"/>
              <w:rPr>
                <w:rFonts w:ascii="Calibri" w:hAnsi="Calibri" w:cs="Calibri"/>
                <w:color w:val="auto"/>
                <w:sz w:val="22"/>
                <w:szCs w:val="22"/>
                <w:lang w:val="en-US" w:eastAsia="zh-CN"/>
              </w:rPr>
            </w:pPr>
          </w:p>
          <w:p w14:paraId="4531CDE2" w14:textId="77777777" w:rsidR="00E93366" w:rsidRPr="004A2E46" w:rsidRDefault="00E93366" w:rsidP="00B95B50">
            <w:pPr>
              <w:spacing w:after="0"/>
              <w:jc w:val="both"/>
              <w:rPr>
                <w:rFonts w:ascii="Calibri" w:hAnsi="Calibri" w:cs="Calibri"/>
                <w:b/>
                <w:color w:val="auto"/>
                <w:sz w:val="22"/>
                <w:szCs w:val="22"/>
                <w:u w:val="single"/>
                <w:lang w:val="en-US" w:eastAsia="zh-CN"/>
              </w:rPr>
            </w:pPr>
            <w:r w:rsidRPr="004A2E46">
              <w:rPr>
                <w:rFonts w:ascii="Calibri" w:hAnsi="Calibri" w:cs="Calibri" w:hint="eastAsia"/>
                <w:b/>
                <w:color w:val="auto"/>
                <w:sz w:val="22"/>
                <w:szCs w:val="22"/>
                <w:u w:val="single"/>
                <w:lang w:val="en-US" w:eastAsia="zh-CN"/>
              </w:rPr>
              <w:t>F</w:t>
            </w:r>
            <w:r w:rsidRPr="004A2E46">
              <w:rPr>
                <w:rFonts w:ascii="Calibri" w:hAnsi="Calibri" w:cs="Calibri"/>
                <w:b/>
                <w:color w:val="auto"/>
                <w:sz w:val="22"/>
                <w:szCs w:val="22"/>
                <w:u w:val="single"/>
                <w:lang w:val="en-US" w:eastAsia="zh-CN"/>
              </w:rPr>
              <w:t xml:space="preserve">ig </w:t>
            </w:r>
            <w:r>
              <w:rPr>
                <w:rFonts w:ascii="Calibri" w:hAnsi="Calibri" w:cs="Calibri"/>
                <w:b/>
                <w:color w:val="auto"/>
                <w:sz w:val="22"/>
                <w:szCs w:val="22"/>
                <w:u w:val="single"/>
                <w:lang w:val="en-US" w:eastAsia="zh-CN"/>
              </w:rPr>
              <w:t>3</w:t>
            </w:r>
          </w:p>
          <w:p w14:paraId="22B43F07" w14:textId="77777777" w:rsidR="00E93366" w:rsidRDefault="00E93366" w:rsidP="00B95B50">
            <w:pPr>
              <w:spacing w:after="0"/>
              <w:jc w:val="both"/>
              <w:rPr>
                <w:rFonts w:ascii="Calibri" w:eastAsiaTheme="minorEastAsia" w:hAnsi="Calibri" w:cs="Calibri"/>
                <w:color w:val="auto"/>
                <w:sz w:val="22"/>
                <w:szCs w:val="22"/>
                <w:lang w:val="en-US" w:eastAsia="ko-KR"/>
              </w:rPr>
            </w:pPr>
            <w:r>
              <w:rPr>
                <w:noProof/>
                <w:lang w:val="en-US" w:eastAsia="ko-KR"/>
              </w:rPr>
              <w:drawing>
                <wp:inline distT="0" distB="0" distL="0" distR="0" wp14:anchorId="570F49F5" wp14:editId="00952CED">
                  <wp:extent cx="3960000" cy="1261268"/>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60000" cy="1261268"/>
                          </a:xfrm>
                          <a:prstGeom prst="rect">
                            <a:avLst/>
                          </a:prstGeom>
                        </pic:spPr>
                      </pic:pic>
                    </a:graphicData>
                  </a:graphic>
                </wp:inline>
              </w:drawing>
            </w:r>
          </w:p>
        </w:tc>
      </w:tr>
      <w:tr w:rsidR="00E93366" w:rsidRPr="00C27A18" w14:paraId="604BCC6B" w14:textId="77777777" w:rsidTr="00B95B50">
        <w:tc>
          <w:tcPr>
            <w:tcW w:w="1628" w:type="dxa"/>
          </w:tcPr>
          <w:p w14:paraId="51F5AA8A" w14:textId="77777777" w:rsidR="00E93366" w:rsidRPr="00D72B9A"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lastRenderedPageBreak/>
              <w:t>Intel</w:t>
            </w:r>
          </w:p>
        </w:tc>
        <w:tc>
          <w:tcPr>
            <w:tcW w:w="1264" w:type="dxa"/>
          </w:tcPr>
          <w:p w14:paraId="589C5E80"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OK</w:t>
            </w:r>
          </w:p>
        </w:tc>
        <w:tc>
          <w:tcPr>
            <w:tcW w:w="6470" w:type="dxa"/>
          </w:tcPr>
          <w:p w14:paraId="01E243B3"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Intel</w:t>
            </w:r>
          </w:p>
        </w:tc>
      </w:tr>
      <w:tr w:rsidR="00E93366" w:rsidRPr="00C27A18" w14:paraId="4F4C4350" w14:textId="77777777" w:rsidTr="00B95B50">
        <w:tc>
          <w:tcPr>
            <w:tcW w:w="1628" w:type="dxa"/>
          </w:tcPr>
          <w:p w14:paraId="56EE0D06"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Apple</w:t>
            </w:r>
          </w:p>
        </w:tc>
        <w:tc>
          <w:tcPr>
            <w:tcW w:w="1264" w:type="dxa"/>
          </w:tcPr>
          <w:p w14:paraId="05767C18"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w:t>
            </w:r>
          </w:p>
        </w:tc>
        <w:tc>
          <w:tcPr>
            <w:tcW w:w="6470" w:type="dxa"/>
          </w:tcPr>
          <w:p w14:paraId="2D836130"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In our understanding, UE-B’s behavior when it only has aperiodic transmission is agreed in last meeting. Here, the discussion is UE-B’s behavior when it has periodic resource reservation, which is open from last meeting. Hence, we could make it clear that the new proposal is for “when </w:t>
            </w:r>
            <w:r w:rsidRPr="00885C79">
              <w:rPr>
                <w:rFonts w:ascii="Calibri" w:hAnsi="Calibri" w:cs="Calibri"/>
                <w:color w:val="auto"/>
                <w:sz w:val="22"/>
                <w:szCs w:val="22"/>
                <w:lang w:val="en-US" w:eastAsia="zh-CN"/>
              </w:rPr>
              <w:t>UE-B has periodic resource reservation”</w:t>
            </w:r>
            <w:r>
              <w:rPr>
                <w:rFonts w:ascii="Calibri" w:hAnsi="Calibri" w:cs="Calibri"/>
                <w:color w:val="auto"/>
                <w:sz w:val="22"/>
                <w:szCs w:val="22"/>
                <w:lang w:val="en-US" w:eastAsia="zh-CN"/>
              </w:rPr>
              <w:t>.</w:t>
            </w:r>
          </w:p>
          <w:p w14:paraId="24343852" w14:textId="77777777" w:rsidR="00E93366" w:rsidRDefault="00E93366" w:rsidP="00B95B50">
            <w:pPr>
              <w:spacing w:after="0"/>
              <w:jc w:val="both"/>
              <w:rPr>
                <w:rFonts w:ascii="Calibri" w:hAnsi="Calibri" w:cs="Calibri"/>
                <w:color w:val="auto"/>
                <w:sz w:val="22"/>
                <w:szCs w:val="22"/>
                <w:lang w:val="en-US" w:eastAsia="zh-CN"/>
              </w:rPr>
            </w:pPr>
          </w:p>
          <w:p w14:paraId="02615904"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Under this condition, we could make the proposal in a general way, i.e., no matter it is for the initial transmission of a period, or it is for the retransmission of a period. </w:t>
            </w:r>
          </w:p>
          <w:p w14:paraId="6BA09CE8" w14:textId="77777777" w:rsidR="00E93366" w:rsidRDefault="00E93366" w:rsidP="00B95B50">
            <w:pPr>
              <w:spacing w:after="0"/>
              <w:jc w:val="both"/>
              <w:rPr>
                <w:rFonts w:ascii="Calibri" w:hAnsi="Calibri" w:cs="Calibri"/>
                <w:color w:val="auto"/>
                <w:sz w:val="22"/>
                <w:szCs w:val="22"/>
                <w:lang w:val="en-US" w:eastAsia="zh-CN"/>
              </w:rPr>
            </w:pPr>
          </w:p>
          <w:p w14:paraId="0BB061CE" w14:textId="77777777" w:rsidR="00E93366" w:rsidRPr="00885C79" w:rsidRDefault="00E93366" w:rsidP="00B95B50">
            <w:pPr>
              <w:tabs>
                <w:tab w:val="left" w:pos="400"/>
              </w:tabs>
              <w:spacing w:after="0"/>
              <w:rPr>
                <w:rFonts w:ascii="Calibri" w:hAnsi="Calibri" w:cs="Calibri"/>
                <w:bCs/>
                <w:sz w:val="22"/>
              </w:rPr>
            </w:pPr>
            <w:r w:rsidRPr="00885C79">
              <w:rPr>
                <w:rFonts w:ascii="Calibri" w:hAnsi="Calibri" w:cs="Calibri"/>
                <w:bCs/>
                <w:sz w:val="22"/>
              </w:rPr>
              <w:t>For Scheme 2</w:t>
            </w:r>
            <w:r>
              <w:rPr>
                <w:rFonts w:ascii="Calibri" w:hAnsi="Calibri" w:cs="Calibri"/>
                <w:bCs/>
                <w:sz w:val="22"/>
              </w:rPr>
              <w:t xml:space="preserve"> </w:t>
            </w:r>
            <w:r w:rsidRPr="00885C79">
              <w:rPr>
                <w:rFonts w:ascii="Calibri" w:hAnsi="Calibri" w:cs="Calibri"/>
                <w:bCs/>
                <w:color w:val="FF0000"/>
                <w:sz w:val="22"/>
              </w:rPr>
              <w:t>when UE-B has periodic resource reservation,</w:t>
            </w:r>
            <w:r>
              <w:rPr>
                <w:rFonts w:ascii="Calibri" w:hAnsi="Calibri" w:cs="Calibri"/>
                <w:bCs/>
                <w:sz w:val="22"/>
              </w:rPr>
              <w:t xml:space="preserve"> </w:t>
            </w:r>
            <w:r w:rsidRPr="00885C79">
              <w:rPr>
                <w:rFonts w:ascii="Calibri" w:hAnsi="Calibri" w:cs="Calibri"/>
                <w:bCs/>
                <w:sz w:val="22"/>
              </w:rPr>
              <w:t xml:space="preserve"> </w:t>
            </w:r>
          </w:p>
          <w:p w14:paraId="08A4C713" w14:textId="77777777" w:rsidR="00E93366" w:rsidRDefault="00E93366" w:rsidP="00B95B50">
            <w:pPr>
              <w:pStyle w:val="aff8"/>
              <w:widowControl/>
              <w:numPr>
                <w:ilvl w:val="0"/>
                <w:numId w:val="5"/>
              </w:numPr>
              <w:tabs>
                <w:tab w:val="left" w:pos="400"/>
              </w:tabs>
              <w:spacing w:before="0" w:after="0" w:line="240" w:lineRule="auto"/>
              <w:rPr>
                <w:rFonts w:ascii="Calibri" w:hAnsi="Calibri" w:cs="Calibri"/>
                <w:bCs/>
                <w:sz w:val="22"/>
              </w:rPr>
            </w:pPr>
            <w:r>
              <w:rPr>
                <w:rFonts w:ascii="Calibri" w:hAnsi="Calibri" w:cs="Calibri"/>
                <w:bCs/>
                <w:sz w:val="22"/>
              </w:rPr>
              <w:t xml:space="preserve">When PSFCH occasion is derived by a slot where UE-B’s SCI is transmitted, </w:t>
            </w:r>
          </w:p>
          <w:p w14:paraId="3475CFF6" w14:textId="77777777" w:rsidR="00E93366" w:rsidRDefault="00E93366" w:rsidP="00B95B50">
            <w:pPr>
              <w:pStyle w:val="aff8"/>
              <w:widowControl/>
              <w:numPr>
                <w:ilvl w:val="1"/>
                <w:numId w:val="5"/>
              </w:numPr>
              <w:tabs>
                <w:tab w:val="left" w:pos="400"/>
              </w:tabs>
              <w:spacing w:before="0" w:after="0" w:line="240" w:lineRule="auto"/>
              <w:rPr>
                <w:rFonts w:ascii="Calibri" w:hAnsi="Calibri" w:cs="Calibri"/>
                <w:bCs/>
                <w:sz w:val="22"/>
              </w:rPr>
            </w:pPr>
            <w:r>
              <w:rPr>
                <w:rFonts w:ascii="Calibri" w:hAnsi="Calibri" w:cs="Calibri"/>
                <w:bCs/>
                <w:sz w:val="22"/>
              </w:rPr>
              <w:t>When UE-B receives a conflict indicator in a PSFCH occasion</w:t>
            </w:r>
            <w:r w:rsidRPr="00885C79">
              <w:rPr>
                <w:rFonts w:ascii="Calibri" w:hAnsi="Calibri" w:cs="Calibri"/>
                <w:bCs/>
                <w:strike/>
                <w:color w:val="FF0000"/>
                <w:sz w:val="22"/>
              </w:rPr>
              <w:t xml:space="preserve"> derived by UE-B’s latest SCI for current TB transmission before next reserved resource for next TB transmission</w:t>
            </w:r>
            <w:r>
              <w:rPr>
                <w:rFonts w:ascii="Calibri" w:hAnsi="Calibri" w:cs="Calibri"/>
                <w:bCs/>
                <w:sz w:val="22"/>
              </w:rPr>
              <w:t>,</w:t>
            </w:r>
          </w:p>
          <w:p w14:paraId="26B7E2B7" w14:textId="77777777" w:rsidR="00E93366" w:rsidRDefault="00E93366" w:rsidP="00B95B50">
            <w:pPr>
              <w:pStyle w:val="aff8"/>
              <w:widowControl/>
              <w:numPr>
                <w:ilvl w:val="2"/>
                <w:numId w:val="5"/>
              </w:numPr>
              <w:tabs>
                <w:tab w:val="left" w:pos="400"/>
              </w:tabs>
              <w:spacing w:before="0" w:after="0" w:line="240" w:lineRule="auto"/>
              <w:rPr>
                <w:rFonts w:ascii="Calibri" w:hAnsi="Calibri" w:cs="Calibri"/>
                <w:bCs/>
                <w:sz w:val="22"/>
              </w:rPr>
            </w:pPr>
            <w:r>
              <w:rPr>
                <w:rFonts w:ascii="Calibri" w:hAnsi="Calibri" w:cs="Calibri"/>
                <w:bCs/>
                <w:sz w:val="22"/>
              </w:rPr>
              <w:t xml:space="preserve">PHY layer at UE-B reports resources overlapping with the next reserved resource, </w:t>
            </w:r>
            <w:r w:rsidRPr="00D90E41">
              <w:rPr>
                <w:rFonts w:ascii="Calibri" w:hAnsi="Calibri" w:cs="Calibri"/>
                <w:bCs/>
                <w:color w:val="FF0000"/>
                <w:sz w:val="22"/>
              </w:rPr>
              <w:t xml:space="preserve">either for the current TB </w:t>
            </w:r>
            <w:r w:rsidRPr="00D90E41">
              <w:rPr>
                <w:rFonts w:ascii="Calibri" w:hAnsi="Calibri" w:cs="Calibri"/>
                <w:bCs/>
                <w:color w:val="FF0000"/>
                <w:sz w:val="22"/>
              </w:rPr>
              <w:lastRenderedPageBreak/>
              <w:t>transmission or</w:t>
            </w:r>
            <w:r>
              <w:rPr>
                <w:rFonts w:ascii="Calibri" w:hAnsi="Calibri" w:cs="Calibri"/>
                <w:bCs/>
                <w:sz w:val="22"/>
              </w:rPr>
              <w:t xml:space="preserve"> for next TB transmission, to higher layer.</w:t>
            </w:r>
          </w:p>
          <w:p w14:paraId="778151DB" w14:textId="77777777" w:rsidR="00E93366" w:rsidRDefault="00E93366" w:rsidP="00B95B50">
            <w:pPr>
              <w:pStyle w:val="aff8"/>
              <w:widowControl/>
              <w:numPr>
                <w:ilvl w:val="3"/>
                <w:numId w:val="5"/>
              </w:numPr>
              <w:tabs>
                <w:tab w:val="left" w:pos="400"/>
              </w:tabs>
              <w:spacing w:before="0" w:after="0" w:line="240" w:lineRule="auto"/>
              <w:rPr>
                <w:rFonts w:ascii="Calibri" w:hAnsi="Calibri" w:cs="Calibri"/>
                <w:bCs/>
                <w:sz w:val="22"/>
              </w:rPr>
            </w:pPr>
            <w:r>
              <w:rPr>
                <w:rFonts w:ascii="Calibri" w:hAnsi="Calibri" w:cs="Calibri"/>
                <w:bCs/>
                <w:sz w:val="22"/>
              </w:rPr>
              <w:t xml:space="preserve">If (pre)configured, the PHY layer reports resources in a slot including the next reserved resource, </w:t>
            </w:r>
            <w:r w:rsidRPr="00D90E41">
              <w:rPr>
                <w:rFonts w:ascii="Calibri" w:hAnsi="Calibri" w:cs="Calibri"/>
                <w:bCs/>
                <w:color w:val="FF0000"/>
                <w:sz w:val="22"/>
              </w:rPr>
              <w:t>either for the current TB transmission or</w:t>
            </w:r>
            <w:r>
              <w:rPr>
                <w:rFonts w:ascii="Calibri" w:hAnsi="Calibri" w:cs="Calibri"/>
                <w:bCs/>
                <w:sz w:val="22"/>
              </w:rPr>
              <w:t xml:space="preserve"> for next TB transmission to higher layer.</w:t>
            </w:r>
          </w:p>
          <w:p w14:paraId="372E346C" w14:textId="77777777" w:rsidR="00E93366" w:rsidRDefault="00E93366" w:rsidP="00B95B50">
            <w:pPr>
              <w:pStyle w:val="aff8"/>
              <w:widowControl/>
              <w:numPr>
                <w:ilvl w:val="2"/>
                <w:numId w:val="5"/>
              </w:numPr>
              <w:tabs>
                <w:tab w:val="left" w:pos="400"/>
              </w:tabs>
              <w:spacing w:before="0" w:after="0" w:line="240" w:lineRule="auto"/>
              <w:rPr>
                <w:rFonts w:ascii="Times New Roman" w:hAnsi="Times New Roman"/>
                <w:bCs/>
                <w:i/>
                <w:sz w:val="22"/>
              </w:rPr>
            </w:pPr>
            <w:r>
              <w:rPr>
                <w:rFonts w:ascii="Calibri" w:hAnsi="Calibri" w:cs="Calibri"/>
                <w:bCs/>
                <w:sz w:val="22"/>
              </w:rPr>
              <w:t>Higher layer at UE-B re-selects the resource(s) indicated by the conflict indicator among the S_A excluding the reported resources.</w:t>
            </w:r>
          </w:p>
          <w:p w14:paraId="029DE270" w14:textId="77777777" w:rsidR="00E93366" w:rsidRDefault="00E93366" w:rsidP="00B95B50">
            <w:pPr>
              <w:pStyle w:val="aff8"/>
              <w:widowControl/>
              <w:numPr>
                <w:ilvl w:val="0"/>
                <w:numId w:val="5"/>
              </w:numPr>
              <w:tabs>
                <w:tab w:val="left" w:pos="400"/>
              </w:tabs>
              <w:spacing w:before="0" w:after="0" w:line="240" w:lineRule="auto"/>
              <w:rPr>
                <w:rFonts w:ascii="Calibri" w:hAnsi="Calibri" w:cs="Calibri"/>
                <w:bCs/>
                <w:sz w:val="22"/>
              </w:rPr>
            </w:pPr>
            <w:r>
              <w:rPr>
                <w:rFonts w:ascii="Calibri" w:hAnsi="Calibri" w:cs="Calibri" w:hint="eastAsia"/>
                <w:bCs/>
                <w:sz w:val="22"/>
              </w:rPr>
              <w:t xml:space="preserve">When </w:t>
            </w:r>
            <w:r>
              <w:rPr>
                <w:rFonts w:ascii="Calibri" w:hAnsi="Calibri" w:cs="Calibri"/>
                <w:bCs/>
                <w:sz w:val="22"/>
              </w:rPr>
              <w:t xml:space="preserve">PSFCH occasion is derived by a slot where expected/potential resource conflict occurs on PSSCH resource indicated by UE-B’s SCI, </w:t>
            </w:r>
          </w:p>
          <w:p w14:paraId="7E0495EF" w14:textId="77777777" w:rsidR="00E93366" w:rsidRDefault="00E93366" w:rsidP="00B95B50">
            <w:pPr>
              <w:pStyle w:val="aff8"/>
              <w:widowControl/>
              <w:numPr>
                <w:ilvl w:val="1"/>
                <w:numId w:val="5"/>
              </w:numPr>
              <w:tabs>
                <w:tab w:val="left" w:pos="400"/>
              </w:tabs>
              <w:spacing w:before="0" w:after="0" w:line="240" w:lineRule="auto"/>
              <w:rPr>
                <w:rFonts w:ascii="Calibri" w:hAnsi="Calibri" w:cs="Calibri"/>
                <w:bCs/>
                <w:sz w:val="22"/>
              </w:rPr>
            </w:pPr>
            <w:r>
              <w:rPr>
                <w:rFonts w:ascii="Calibri" w:hAnsi="Calibri" w:cs="Calibri"/>
                <w:bCs/>
                <w:sz w:val="22"/>
              </w:rPr>
              <w:t xml:space="preserve">When UE-B receives a conflict indicator in a PSFCH occasion </w:t>
            </w:r>
            <w:r w:rsidRPr="00D90E41">
              <w:rPr>
                <w:rFonts w:ascii="Calibri" w:hAnsi="Calibri" w:cs="Calibri"/>
                <w:bCs/>
                <w:strike/>
                <w:color w:val="FF0000"/>
                <w:sz w:val="22"/>
              </w:rPr>
              <w:t>derived by the earliest reserved resource for next TB transmission</w:t>
            </w:r>
            <w:r>
              <w:rPr>
                <w:rFonts w:ascii="Calibri" w:hAnsi="Calibri" w:cs="Calibri"/>
                <w:bCs/>
                <w:sz w:val="22"/>
              </w:rPr>
              <w:t>,</w:t>
            </w:r>
          </w:p>
          <w:p w14:paraId="10F8FB53" w14:textId="77777777" w:rsidR="00E93366" w:rsidRDefault="00E93366" w:rsidP="00B95B50">
            <w:pPr>
              <w:pStyle w:val="aff8"/>
              <w:widowControl/>
              <w:numPr>
                <w:ilvl w:val="2"/>
                <w:numId w:val="5"/>
              </w:numPr>
              <w:tabs>
                <w:tab w:val="left" w:pos="400"/>
              </w:tabs>
              <w:spacing w:before="0" w:after="0" w:line="240" w:lineRule="auto"/>
              <w:rPr>
                <w:rFonts w:ascii="Calibri" w:hAnsi="Calibri" w:cs="Calibri"/>
                <w:bCs/>
                <w:sz w:val="22"/>
              </w:rPr>
            </w:pPr>
            <w:r>
              <w:rPr>
                <w:rFonts w:ascii="Calibri" w:hAnsi="Calibri" w:cs="Calibri"/>
                <w:bCs/>
                <w:sz w:val="22"/>
              </w:rPr>
              <w:t xml:space="preserve">PHY layer at UE-B reports resources overlapping with the </w:t>
            </w:r>
            <w:r w:rsidRPr="00D90E41">
              <w:rPr>
                <w:rFonts w:ascii="Calibri" w:hAnsi="Calibri" w:cs="Calibri"/>
                <w:bCs/>
                <w:strike/>
                <w:color w:val="FF0000"/>
                <w:sz w:val="22"/>
              </w:rPr>
              <w:t>earliest</w:t>
            </w:r>
            <w:r>
              <w:rPr>
                <w:rFonts w:ascii="Calibri" w:hAnsi="Calibri" w:cs="Calibri"/>
                <w:bCs/>
                <w:sz w:val="22"/>
              </w:rPr>
              <w:t xml:space="preserve"> </w:t>
            </w:r>
            <w:r w:rsidRPr="00D90E41">
              <w:rPr>
                <w:rFonts w:ascii="Calibri" w:hAnsi="Calibri" w:cs="Calibri"/>
                <w:bCs/>
                <w:color w:val="FF0000"/>
                <w:sz w:val="22"/>
              </w:rPr>
              <w:t>next</w:t>
            </w:r>
            <w:r>
              <w:rPr>
                <w:rFonts w:ascii="Calibri" w:hAnsi="Calibri" w:cs="Calibri"/>
                <w:bCs/>
                <w:sz w:val="22"/>
              </w:rPr>
              <w:t xml:space="preserve"> reserved resource </w:t>
            </w:r>
            <w:r w:rsidRPr="00D90E41">
              <w:rPr>
                <w:rFonts w:ascii="Calibri" w:hAnsi="Calibri" w:cs="Calibri"/>
                <w:bCs/>
                <w:strike/>
                <w:color w:val="FF0000"/>
                <w:sz w:val="22"/>
              </w:rPr>
              <w:t>for next TB transmission</w:t>
            </w:r>
            <w:r>
              <w:rPr>
                <w:rFonts w:ascii="Calibri" w:hAnsi="Calibri" w:cs="Calibri"/>
                <w:bCs/>
                <w:sz w:val="22"/>
              </w:rPr>
              <w:t xml:space="preserve"> to higher layer.</w:t>
            </w:r>
          </w:p>
          <w:p w14:paraId="3ACE4F2F" w14:textId="77777777" w:rsidR="00E93366" w:rsidRDefault="00E93366" w:rsidP="00B95B50">
            <w:pPr>
              <w:pStyle w:val="aff8"/>
              <w:widowControl/>
              <w:numPr>
                <w:ilvl w:val="3"/>
                <w:numId w:val="5"/>
              </w:numPr>
              <w:tabs>
                <w:tab w:val="left" w:pos="400"/>
              </w:tabs>
              <w:spacing w:before="0" w:after="0" w:line="240" w:lineRule="auto"/>
              <w:rPr>
                <w:rFonts w:ascii="Calibri" w:hAnsi="Calibri" w:cs="Calibri"/>
                <w:bCs/>
                <w:sz w:val="22"/>
              </w:rPr>
            </w:pPr>
            <w:r>
              <w:rPr>
                <w:rFonts w:ascii="Calibri" w:hAnsi="Calibri" w:cs="Calibri"/>
                <w:bCs/>
                <w:sz w:val="22"/>
              </w:rPr>
              <w:t xml:space="preserve">If (pre)configured, the PHY layer reports resources in a slot including the </w:t>
            </w:r>
            <w:r w:rsidRPr="00D90E41">
              <w:rPr>
                <w:rFonts w:ascii="Calibri" w:hAnsi="Calibri" w:cs="Calibri"/>
                <w:bCs/>
                <w:strike/>
                <w:color w:val="FF0000"/>
                <w:sz w:val="22"/>
              </w:rPr>
              <w:t>earliest</w:t>
            </w:r>
            <w:r>
              <w:rPr>
                <w:rFonts w:ascii="Calibri" w:hAnsi="Calibri" w:cs="Calibri"/>
                <w:bCs/>
                <w:sz w:val="22"/>
              </w:rPr>
              <w:t xml:space="preserve"> </w:t>
            </w:r>
            <w:r w:rsidRPr="00D90E41">
              <w:rPr>
                <w:rFonts w:ascii="Calibri" w:hAnsi="Calibri" w:cs="Calibri"/>
                <w:bCs/>
                <w:color w:val="FF0000"/>
                <w:sz w:val="22"/>
              </w:rPr>
              <w:t xml:space="preserve">next </w:t>
            </w:r>
            <w:r>
              <w:rPr>
                <w:rFonts w:ascii="Calibri" w:hAnsi="Calibri" w:cs="Calibri"/>
                <w:bCs/>
                <w:sz w:val="22"/>
              </w:rPr>
              <w:t xml:space="preserve">reserved resource </w:t>
            </w:r>
            <w:r w:rsidRPr="00D90E41">
              <w:rPr>
                <w:rFonts w:ascii="Calibri" w:hAnsi="Calibri" w:cs="Calibri"/>
                <w:bCs/>
                <w:strike/>
                <w:color w:val="FF0000"/>
                <w:sz w:val="22"/>
              </w:rPr>
              <w:t>for next TB transmission</w:t>
            </w:r>
            <w:r w:rsidRPr="00D90E41">
              <w:rPr>
                <w:rFonts w:ascii="Calibri" w:hAnsi="Calibri" w:cs="Calibri"/>
                <w:bCs/>
                <w:color w:val="FF0000"/>
                <w:sz w:val="22"/>
              </w:rPr>
              <w:t xml:space="preserve"> </w:t>
            </w:r>
            <w:r>
              <w:rPr>
                <w:rFonts w:ascii="Calibri" w:hAnsi="Calibri" w:cs="Calibri"/>
                <w:bCs/>
                <w:sz w:val="22"/>
              </w:rPr>
              <w:t>to higher layer.</w:t>
            </w:r>
          </w:p>
          <w:p w14:paraId="17C0821D" w14:textId="77777777" w:rsidR="00E93366" w:rsidRPr="00D90E41" w:rsidRDefault="00E93366" w:rsidP="00B95B50">
            <w:pPr>
              <w:pStyle w:val="aff8"/>
              <w:widowControl/>
              <w:numPr>
                <w:ilvl w:val="2"/>
                <w:numId w:val="5"/>
              </w:numPr>
              <w:tabs>
                <w:tab w:val="left" w:pos="400"/>
              </w:tabs>
              <w:spacing w:before="0" w:after="0" w:line="240" w:lineRule="auto"/>
              <w:rPr>
                <w:rFonts w:ascii="Times New Roman" w:hAnsi="Times New Roman"/>
                <w:bCs/>
                <w:i/>
                <w:sz w:val="22"/>
              </w:rPr>
            </w:pPr>
            <w:r>
              <w:rPr>
                <w:rFonts w:ascii="Calibri" w:hAnsi="Calibri" w:cs="Calibri"/>
                <w:bCs/>
                <w:sz w:val="22"/>
              </w:rPr>
              <w:t>Higher layer at UE-B re-selects the resource(s) indicated by the conflict indicator among the S_A excluding the reported resources.</w:t>
            </w:r>
          </w:p>
        </w:tc>
      </w:tr>
      <w:tr w:rsidR="00E93366" w:rsidRPr="00C27A18" w14:paraId="6F12E375" w14:textId="77777777" w:rsidTr="00B95B50">
        <w:tc>
          <w:tcPr>
            <w:tcW w:w="1628" w:type="dxa"/>
          </w:tcPr>
          <w:p w14:paraId="3BBF376B"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lastRenderedPageBreak/>
              <w:t>Samsung</w:t>
            </w:r>
          </w:p>
        </w:tc>
        <w:tc>
          <w:tcPr>
            <w:tcW w:w="1264" w:type="dxa"/>
          </w:tcPr>
          <w:p w14:paraId="31BDD82B"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0" w:type="dxa"/>
          </w:tcPr>
          <w:p w14:paraId="5B1AAA5C"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suggest the following modification for clarification:</w:t>
            </w:r>
          </w:p>
          <w:p w14:paraId="290662DD" w14:textId="77777777" w:rsidR="00E93366" w:rsidRPr="00C27A18" w:rsidRDefault="00E93366" w:rsidP="00B95B50">
            <w:pPr>
              <w:pStyle w:val="aff8"/>
              <w:widowControl/>
              <w:numPr>
                <w:ilvl w:val="0"/>
                <w:numId w:val="5"/>
              </w:numPr>
              <w:tabs>
                <w:tab w:val="left" w:pos="400"/>
              </w:tabs>
              <w:spacing w:before="0" w:after="0" w:line="240" w:lineRule="auto"/>
              <w:rPr>
                <w:rFonts w:ascii="Calibri" w:hAnsi="Calibri" w:cs="Calibri"/>
                <w:bCs/>
                <w:sz w:val="22"/>
              </w:rPr>
            </w:pPr>
            <w:r w:rsidRPr="00C27A18">
              <w:rPr>
                <w:rFonts w:ascii="Calibri" w:hAnsi="Calibri" w:cs="Calibri"/>
                <w:bCs/>
                <w:sz w:val="22"/>
              </w:rPr>
              <w:t xml:space="preserve">For Scheme 2, </w:t>
            </w:r>
          </w:p>
          <w:p w14:paraId="750B9126" w14:textId="77777777" w:rsidR="00E93366" w:rsidRDefault="00E93366" w:rsidP="00B95B50">
            <w:pPr>
              <w:pStyle w:val="aff8"/>
              <w:widowControl/>
              <w:numPr>
                <w:ilvl w:val="1"/>
                <w:numId w:val="5"/>
              </w:numPr>
              <w:tabs>
                <w:tab w:val="left" w:pos="400"/>
              </w:tabs>
              <w:spacing w:before="0" w:after="0" w:line="240" w:lineRule="auto"/>
              <w:rPr>
                <w:rFonts w:ascii="Calibri" w:hAnsi="Calibri" w:cs="Calibri"/>
                <w:bCs/>
                <w:sz w:val="22"/>
              </w:rPr>
            </w:pPr>
            <w:r w:rsidRPr="00C27A18">
              <w:rPr>
                <w:rFonts w:ascii="Calibri" w:hAnsi="Calibri" w:cs="Calibri"/>
                <w:bCs/>
                <w:sz w:val="22"/>
              </w:rPr>
              <w:t xml:space="preserve">When PSFCH occasion is derived by a slot where UE-B’s SCI is transmitted, </w:t>
            </w:r>
          </w:p>
          <w:p w14:paraId="57CC48FA" w14:textId="77777777" w:rsidR="00E93366" w:rsidRDefault="00E93366" w:rsidP="00B95B50">
            <w:pPr>
              <w:pStyle w:val="aff8"/>
              <w:widowControl/>
              <w:numPr>
                <w:ilvl w:val="2"/>
                <w:numId w:val="5"/>
              </w:numPr>
              <w:tabs>
                <w:tab w:val="left" w:pos="400"/>
              </w:tabs>
              <w:spacing w:before="0" w:after="0" w:line="240" w:lineRule="auto"/>
              <w:rPr>
                <w:rFonts w:ascii="Calibri" w:hAnsi="Calibri" w:cs="Calibri"/>
                <w:bCs/>
                <w:sz w:val="22"/>
              </w:rPr>
            </w:pPr>
            <w:r w:rsidRPr="00664BE9">
              <w:rPr>
                <w:rFonts w:ascii="Calibri" w:hAnsi="Calibri" w:cs="Calibri"/>
                <w:bCs/>
                <w:sz w:val="22"/>
              </w:rPr>
              <w:t>When UE-B receives a conflict indicator in a PSFCH occasion derived by UE-B’s latest SCI for current TB transmission before next reserved resource</w:t>
            </w:r>
            <w:r>
              <w:rPr>
                <w:rFonts w:ascii="Calibri" w:hAnsi="Calibri" w:cs="Calibri"/>
                <w:bCs/>
                <w:sz w:val="22"/>
              </w:rPr>
              <w:t xml:space="preserve">, </w:t>
            </w:r>
            <w:r w:rsidRPr="00664BE9">
              <w:rPr>
                <w:rFonts w:ascii="Calibri" w:hAnsi="Calibri" w:cs="Calibri"/>
                <w:bCs/>
                <w:color w:val="FF0000"/>
                <w:sz w:val="22"/>
                <w:u w:val="single"/>
              </w:rPr>
              <w:t>where the next reserved resource is</w:t>
            </w:r>
            <w:r w:rsidRPr="00664BE9">
              <w:rPr>
                <w:rFonts w:ascii="Calibri" w:hAnsi="Calibri" w:cs="Calibri"/>
                <w:bCs/>
                <w:sz w:val="22"/>
              </w:rPr>
              <w:t xml:space="preserve"> for next TB transmission,</w:t>
            </w:r>
          </w:p>
          <w:p w14:paraId="5318877F"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bCs/>
                <w:sz w:val="22"/>
              </w:rPr>
              <w:t>…</w:t>
            </w:r>
          </w:p>
        </w:tc>
      </w:tr>
      <w:tr w:rsidR="00E93366" w:rsidRPr="00C27A18" w14:paraId="7CE6A7BC" w14:textId="77777777" w:rsidTr="00B95B50">
        <w:tc>
          <w:tcPr>
            <w:tcW w:w="1628" w:type="dxa"/>
          </w:tcPr>
          <w:p w14:paraId="42ACF4EB" w14:textId="77777777" w:rsidR="00E93366" w:rsidRDefault="00E93366" w:rsidP="00B95B50">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Ericsson</w:t>
            </w:r>
          </w:p>
        </w:tc>
        <w:tc>
          <w:tcPr>
            <w:tcW w:w="1264" w:type="dxa"/>
          </w:tcPr>
          <w:p w14:paraId="003CA721" w14:textId="77777777" w:rsidR="00E93366" w:rsidRDefault="00E93366" w:rsidP="00B95B50">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 but clarification is needed</w:t>
            </w:r>
          </w:p>
        </w:tc>
        <w:tc>
          <w:tcPr>
            <w:tcW w:w="6470" w:type="dxa"/>
          </w:tcPr>
          <w:p w14:paraId="31E4429A"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are fine with the approach, but think that the wording must be clarified.</w:t>
            </w:r>
          </w:p>
          <w:p w14:paraId="1CDBEED5" w14:textId="77777777" w:rsidR="00E93366" w:rsidRDefault="00E93366" w:rsidP="00B95B50">
            <w:pPr>
              <w:spacing w:after="0"/>
              <w:jc w:val="both"/>
              <w:rPr>
                <w:rFonts w:ascii="Calibri" w:eastAsia="MS Mincho" w:hAnsi="Calibri" w:cs="Calibri"/>
                <w:color w:val="auto"/>
                <w:sz w:val="22"/>
                <w:szCs w:val="22"/>
                <w:lang w:val="en-US" w:eastAsia="ja-JP"/>
              </w:rPr>
            </w:pPr>
          </w:p>
          <w:p w14:paraId="3C661DEC" w14:textId="77777777" w:rsidR="00E93366" w:rsidRPr="00B95B68" w:rsidRDefault="00E93366" w:rsidP="00B95B50">
            <w:pPr>
              <w:tabs>
                <w:tab w:val="left" w:pos="400"/>
              </w:tabs>
              <w:spacing w:after="0"/>
              <w:rPr>
                <w:rFonts w:ascii="Calibri" w:hAnsi="Calibri" w:cs="Calibri"/>
                <w:bCs/>
                <w:sz w:val="22"/>
              </w:rPr>
            </w:pPr>
            <w:r w:rsidRPr="00B95B68">
              <w:rPr>
                <w:rFonts w:ascii="Calibri" w:hAnsi="Calibri" w:cs="Calibri"/>
                <w:bCs/>
                <w:sz w:val="22"/>
              </w:rPr>
              <w:t xml:space="preserve">For Scheme 2, </w:t>
            </w:r>
          </w:p>
          <w:p w14:paraId="3496B795" w14:textId="77777777" w:rsidR="00E93366" w:rsidRPr="00C27A18" w:rsidRDefault="00E93366" w:rsidP="00B95B50">
            <w:pPr>
              <w:pStyle w:val="aff8"/>
              <w:widowControl/>
              <w:numPr>
                <w:ilvl w:val="0"/>
                <w:numId w:val="5"/>
              </w:numPr>
              <w:tabs>
                <w:tab w:val="left" w:pos="400"/>
              </w:tabs>
              <w:spacing w:before="0" w:after="0" w:line="240" w:lineRule="auto"/>
              <w:rPr>
                <w:rFonts w:ascii="Calibri" w:hAnsi="Calibri" w:cs="Calibri"/>
                <w:bCs/>
                <w:sz w:val="22"/>
              </w:rPr>
            </w:pPr>
            <w:r w:rsidRPr="00C27A18">
              <w:rPr>
                <w:rFonts w:ascii="Calibri" w:hAnsi="Calibri" w:cs="Calibri"/>
                <w:bCs/>
                <w:sz w:val="22"/>
              </w:rPr>
              <w:t xml:space="preserve">When PSFCH occasion is derived by a slot where UE-B’s SCI is transmitted, </w:t>
            </w:r>
          </w:p>
          <w:p w14:paraId="150DA899" w14:textId="77777777" w:rsidR="00E93366" w:rsidRPr="00C27A18" w:rsidRDefault="00E93366" w:rsidP="00B95B50">
            <w:pPr>
              <w:pStyle w:val="aff8"/>
              <w:widowControl/>
              <w:numPr>
                <w:ilvl w:val="1"/>
                <w:numId w:val="5"/>
              </w:numPr>
              <w:tabs>
                <w:tab w:val="left" w:pos="400"/>
              </w:tabs>
              <w:spacing w:before="0" w:after="0" w:line="240" w:lineRule="auto"/>
              <w:rPr>
                <w:rFonts w:ascii="Calibri" w:hAnsi="Calibri" w:cs="Calibri"/>
                <w:bCs/>
                <w:sz w:val="22"/>
              </w:rPr>
            </w:pPr>
            <w:r w:rsidRPr="00C27A18">
              <w:rPr>
                <w:rFonts w:ascii="Calibri" w:hAnsi="Calibri" w:cs="Calibri"/>
                <w:bCs/>
                <w:sz w:val="22"/>
              </w:rPr>
              <w:t>When UE-B receives a conflict indicator in a PSFCH occasion derived by UE-B’s latest SCI for current TB transmission</w:t>
            </w:r>
            <w:r>
              <w:rPr>
                <w:rFonts w:ascii="Calibri" w:hAnsi="Calibri" w:cs="Calibri"/>
                <w:bCs/>
                <w:color w:val="FF0000"/>
                <w:sz w:val="22"/>
              </w:rPr>
              <w:t>, and the next reserved resource corresponds to a next TB,</w:t>
            </w:r>
            <w:r w:rsidRPr="00A3064B">
              <w:rPr>
                <w:rFonts w:ascii="Calibri" w:hAnsi="Calibri" w:cs="Calibri"/>
                <w:bCs/>
                <w:strike/>
                <w:color w:val="FF0000"/>
                <w:sz w:val="22"/>
              </w:rPr>
              <w:t xml:space="preserve"> before next reserved resource for next TB transmission,</w:t>
            </w:r>
          </w:p>
          <w:p w14:paraId="4809A469" w14:textId="77777777" w:rsidR="00E93366" w:rsidRPr="00C27A18" w:rsidRDefault="00E93366" w:rsidP="00B95B50">
            <w:pPr>
              <w:pStyle w:val="aff8"/>
              <w:widowControl/>
              <w:numPr>
                <w:ilvl w:val="2"/>
                <w:numId w:val="5"/>
              </w:numPr>
              <w:tabs>
                <w:tab w:val="left" w:pos="400"/>
              </w:tabs>
              <w:spacing w:before="0" w:after="0" w:line="240" w:lineRule="auto"/>
              <w:rPr>
                <w:rFonts w:ascii="Calibri" w:hAnsi="Calibri" w:cs="Calibri"/>
                <w:bCs/>
                <w:sz w:val="22"/>
              </w:rPr>
            </w:pPr>
            <w:r w:rsidRPr="00C27A18">
              <w:rPr>
                <w:rFonts w:ascii="Calibri" w:hAnsi="Calibri" w:cs="Calibri"/>
                <w:bCs/>
                <w:sz w:val="22"/>
              </w:rPr>
              <w:t>PHY layer at UE-B reports resources overlapping with the next reserved resource for next TB transmission to higher layer.</w:t>
            </w:r>
          </w:p>
          <w:p w14:paraId="34F53E24" w14:textId="77777777" w:rsidR="00E93366" w:rsidRPr="004F265B" w:rsidRDefault="00E93366" w:rsidP="00B95B50">
            <w:pPr>
              <w:pStyle w:val="aff8"/>
              <w:widowControl/>
              <w:numPr>
                <w:ilvl w:val="3"/>
                <w:numId w:val="5"/>
              </w:numPr>
              <w:tabs>
                <w:tab w:val="left" w:pos="400"/>
              </w:tabs>
              <w:spacing w:before="0" w:after="0" w:line="240" w:lineRule="auto"/>
              <w:rPr>
                <w:rFonts w:ascii="Calibri" w:hAnsi="Calibri" w:cs="Calibri"/>
                <w:bCs/>
                <w:sz w:val="22"/>
              </w:rPr>
            </w:pPr>
            <w:r w:rsidRPr="00C27A18">
              <w:rPr>
                <w:rFonts w:ascii="Calibri" w:hAnsi="Calibri" w:cs="Calibri"/>
                <w:bCs/>
                <w:sz w:val="22"/>
              </w:rPr>
              <w:t xml:space="preserve">If (pre)configured, the PHY layer reports resources in a slot including the next reserved resource </w:t>
            </w:r>
            <w:r w:rsidRPr="00071BC1">
              <w:rPr>
                <w:rFonts w:ascii="Calibri" w:hAnsi="Calibri" w:cs="Calibri"/>
                <w:bCs/>
                <w:color w:val="auto"/>
                <w:sz w:val="22"/>
              </w:rPr>
              <w:t>for next TB transmission to higher layer.</w:t>
            </w:r>
          </w:p>
          <w:p w14:paraId="3F5DB76E" w14:textId="77777777" w:rsidR="00E93366" w:rsidRPr="004F265B" w:rsidRDefault="00E93366" w:rsidP="00B95B50">
            <w:pPr>
              <w:pStyle w:val="aff8"/>
              <w:widowControl/>
              <w:numPr>
                <w:ilvl w:val="4"/>
                <w:numId w:val="5"/>
              </w:numPr>
              <w:tabs>
                <w:tab w:val="left" w:pos="400"/>
              </w:tabs>
              <w:spacing w:before="0" w:after="0" w:line="240" w:lineRule="auto"/>
              <w:rPr>
                <w:rFonts w:ascii="Calibri" w:hAnsi="Calibri" w:cs="Calibri"/>
                <w:bCs/>
                <w:color w:val="FF0000"/>
                <w:sz w:val="22"/>
              </w:rPr>
            </w:pPr>
            <w:r w:rsidRPr="004F265B">
              <w:rPr>
                <w:rFonts w:ascii="Calibri" w:hAnsi="Calibri" w:cs="Calibri"/>
                <w:bCs/>
                <w:color w:val="FF0000"/>
                <w:sz w:val="22"/>
              </w:rPr>
              <w:lastRenderedPageBreak/>
              <w:t>The same RRC parameter as for the</w:t>
            </w:r>
            <w:r>
              <w:rPr>
                <w:rFonts w:ascii="Calibri" w:hAnsi="Calibri" w:cs="Calibri"/>
                <w:bCs/>
                <w:color w:val="FF0000"/>
                <w:sz w:val="22"/>
              </w:rPr>
              <w:t xml:space="preserve"> first part of the</w:t>
            </w:r>
            <w:r w:rsidRPr="004F265B">
              <w:rPr>
                <w:rFonts w:ascii="Calibri" w:hAnsi="Calibri" w:cs="Calibri"/>
                <w:bCs/>
                <w:color w:val="FF0000"/>
                <w:sz w:val="22"/>
              </w:rPr>
              <w:t xml:space="preserve"> above agreement is used.</w:t>
            </w:r>
          </w:p>
          <w:p w14:paraId="0952D453" w14:textId="77777777" w:rsidR="00E93366" w:rsidRPr="00C27A18" w:rsidRDefault="00E93366" w:rsidP="00B95B50">
            <w:pPr>
              <w:pStyle w:val="aff8"/>
              <w:widowControl/>
              <w:numPr>
                <w:ilvl w:val="2"/>
                <w:numId w:val="5"/>
              </w:numPr>
              <w:tabs>
                <w:tab w:val="left" w:pos="400"/>
              </w:tabs>
              <w:spacing w:before="0" w:after="0" w:line="240" w:lineRule="auto"/>
              <w:rPr>
                <w:rFonts w:ascii="Times New Roman" w:hAnsi="Times New Roman"/>
                <w:bCs/>
                <w:i/>
                <w:sz w:val="22"/>
              </w:rPr>
            </w:pPr>
            <w:r w:rsidRPr="00C27A18">
              <w:rPr>
                <w:rFonts w:ascii="Calibri" w:hAnsi="Calibri" w:cs="Calibri"/>
                <w:bCs/>
                <w:sz w:val="22"/>
              </w:rPr>
              <w:t>Higher layer at UE-B re-selects the resource(s) indicated by the conflict indicator among the S_A excluding the reported resources.</w:t>
            </w:r>
          </w:p>
          <w:p w14:paraId="49A83411" w14:textId="77777777" w:rsidR="00E93366" w:rsidRPr="00C27A18" w:rsidRDefault="00E93366" w:rsidP="00B95B50">
            <w:pPr>
              <w:pStyle w:val="aff8"/>
              <w:widowControl/>
              <w:numPr>
                <w:ilvl w:val="0"/>
                <w:numId w:val="5"/>
              </w:numPr>
              <w:tabs>
                <w:tab w:val="left" w:pos="400"/>
              </w:tabs>
              <w:spacing w:before="0" w:after="0" w:line="240" w:lineRule="auto"/>
              <w:rPr>
                <w:rFonts w:ascii="Calibri" w:hAnsi="Calibri" w:cs="Calibri"/>
                <w:bCs/>
                <w:sz w:val="22"/>
              </w:rPr>
            </w:pPr>
            <w:r w:rsidRPr="00C27A18">
              <w:rPr>
                <w:rFonts w:ascii="Calibri" w:hAnsi="Calibri" w:cs="Calibri" w:hint="eastAsia"/>
                <w:bCs/>
                <w:sz w:val="22"/>
              </w:rPr>
              <w:t xml:space="preserve">When </w:t>
            </w:r>
            <w:r w:rsidRPr="00C27A18">
              <w:rPr>
                <w:rFonts w:ascii="Calibri" w:hAnsi="Calibri" w:cs="Calibri"/>
                <w:bCs/>
                <w:sz w:val="22"/>
              </w:rPr>
              <w:t xml:space="preserve">PSFCH occasion is derived by a slot where expected/potential resource conflict occurs on PSSCH resource indicated by UE-B’s SCI, </w:t>
            </w:r>
          </w:p>
          <w:p w14:paraId="54E247B1" w14:textId="77777777" w:rsidR="00E93366" w:rsidRPr="00C27A18" w:rsidRDefault="00E93366" w:rsidP="00B95B50">
            <w:pPr>
              <w:pStyle w:val="aff8"/>
              <w:widowControl/>
              <w:numPr>
                <w:ilvl w:val="1"/>
                <w:numId w:val="5"/>
              </w:numPr>
              <w:tabs>
                <w:tab w:val="left" w:pos="400"/>
              </w:tabs>
              <w:spacing w:before="0" w:after="0" w:line="240" w:lineRule="auto"/>
              <w:rPr>
                <w:rFonts w:ascii="Calibri" w:hAnsi="Calibri" w:cs="Calibri"/>
                <w:bCs/>
                <w:sz w:val="22"/>
              </w:rPr>
            </w:pPr>
            <w:r w:rsidRPr="00C27A18">
              <w:rPr>
                <w:rFonts w:ascii="Calibri" w:hAnsi="Calibri" w:cs="Calibri"/>
                <w:bCs/>
                <w:sz w:val="22"/>
              </w:rPr>
              <w:t>When UE-B receives a conflict indicator in a PSFCH occasion derived by the earliest reserved resource for next TB transmission,</w:t>
            </w:r>
          </w:p>
          <w:p w14:paraId="07E53123" w14:textId="77777777" w:rsidR="00E93366" w:rsidRPr="00C27A18" w:rsidRDefault="00E93366" w:rsidP="00B95B50">
            <w:pPr>
              <w:pStyle w:val="aff8"/>
              <w:widowControl/>
              <w:numPr>
                <w:ilvl w:val="2"/>
                <w:numId w:val="5"/>
              </w:numPr>
              <w:tabs>
                <w:tab w:val="left" w:pos="400"/>
              </w:tabs>
              <w:spacing w:before="0" w:after="0" w:line="240" w:lineRule="auto"/>
              <w:rPr>
                <w:rFonts w:ascii="Calibri" w:hAnsi="Calibri" w:cs="Calibri"/>
                <w:bCs/>
                <w:sz w:val="22"/>
              </w:rPr>
            </w:pPr>
            <w:r w:rsidRPr="00C27A18">
              <w:rPr>
                <w:rFonts w:ascii="Calibri" w:hAnsi="Calibri" w:cs="Calibri"/>
                <w:bCs/>
                <w:sz w:val="22"/>
              </w:rPr>
              <w:t>PHY layer at UE-B reports resources overlapping with the earliest reserved resource for next TB transmission to higher layer.</w:t>
            </w:r>
          </w:p>
          <w:p w14:paraId="7E9ACB67" w14:textId="77777777" w:rsidR="00E93366" w:rsidRDefault="00E93366" w:rsidP="00B95B50">
            <w:pPr>
              <w:pStyle w:val="aff8"/>
              <w:widowControl/>
              <w:numPr>
                <w:ilvl w:val="3"/>
                <w:numId w:val="5"/>
              </w:numPr>
              <w:tabs>
                <w:tab w:val="left" w:pos="400"/>
              </w:tabs>
              <w:spacing w:before="0" w:after="0" w:line="240" w:lineRule="auto"/>
              <w:rPr>
                <w:rFonts w:ascii="Calibri" w:hAnsi="Calibri" w:cs="Calibri"/>
                <w:bCs/>
                <w:sz w:val="22"/>
              </w:rPr>
            </w:pPr>
            <w:r w:rsidRPr="00C27A18">
              <w:rPr>
                <w:rFonts w:ascii="Calibri" w:hAnsi="Calibri" w:cs="Calibri"/>
                <w:bCs/>
                <w:sz w:val="22"/>
              </w:rPr>
              <w:t>If (pre)configured, the PHY layer reports resources in a slot including the earliest reserved resource for next TB transmission to higher layer.</w:t>
            </w:r>
          </w:p>
          <w:p w14:paraId="137A1765" w14:textId="77777777" w:rsidR="00E93366" w:rsidRPr="004F265B" w:rsidRDefault="00E93366" w:rsidP="00B95B50">
            <w:pPr>
              <w:pStyle w:val="aff8"/>
              <w:widowControl/>
              <w:numPr>
                <w:ilvl w:val="4"/>
                <w:numId w:val="5"/>
              </w:numPr>
              <w:tabs>
                <w:tab w:val="left" w:pos="400"/>
              </w:tabs>
              <w:spacing w:before="0" w:after="0" w:line="240" w:lineRule="auto"/>
              <w:rPr>
                <w:rFonts w:ascii="Calibri" w:hAnsi="Calibri" w:cs="Calibri"/>
                <w:bCs/>
                <w:sz w:val="22"/>
              </w:rPr>
            </w:pPr>
            <w:r w:rsidRPr="004F265B">
              <w:rPr>
                <w:rFonts w:ascii="Calibri" w:hAnsi="Calibri" w:cs="Calibri"/>
                <w:bCs/>
                <w:color w:val="FF0000"/>
                <w:sz w:val="22"/>
              </w:rPr>
              <w:t>The same RRC parameter as for the</w:t>
            </w:r>
            <w:r>
              <w:rPr>
                <w:rFonts w:ascii="Calibri" w:hAnsi="Calibri" w:cs="Calibri"/>
                <w:bCs/>
                <w:color w:val="FF0000"/>
                <w:sz w:val="22"/>
              </w:rPr>
              <w:t xml:space="preserve"> second part of the</w:t>
            </w:r>
            <w:r w:rsidRPr="004F265B">
              <w:rPr>
                <w:rFonts w:ascii="Calibri" w:hAnsi="Calibri" w:cs="Calibri"/>
                <w:bCs/>
                <w:color w:val="FF0000"/>
                <w:sz w:val="22"/>
              </w:rPr>
              <w:t xml:space="preserve"> above agreement is used.</w:t>
            </w:r>
          </w:p>
          <w:p w14:paraId="4DE04399" w14:textId="77777777" w:rsidR="00E93366" w:rsidRPr="001870CC" w:rsidRDefault="00E93366" w:rsidP="00B95B50">
            <w:pPr>
              <w:pStyle w:val="aff8"/>
              <w:widowControl/>
              <w:numPr>
                <w:ilvl w:val="2"/>
                <w:numId w:val="5"/>
              </w:numPr>
              <w:tabs>
                <w:tab w:val="left" w:pos="400"/>
              </w:tabs>
              <w:spacing w:before="0" w:after="0" w:line="240" w:lineRule="auto"/>
              <w:rPr>
                <w:rFonts w:ascii="Calibri" w:eastAsia="MS Mincho" w:hAnsi="Calibri" w:cs="Calibri"/>
                <w:color w:val="auto"/>
                <w:sz w:val="22"/>
                <w:lang w:eastAsia="ja-JP"/>
              </w:rPr>
            </w:pPr>
            <w:r w:rsidRPr="001870CC">
              <w:rPr>
                <w:rFonts w:ascii="Calibri" w:hAnsi="Calibri" w:cs="Calibri"/>
                <w:bCs/>
                <w:sz w:val="22"/>
              </w:rPr>
              <w:t>Higher layer at UE-B re-selects the resource(s) indicated by the conflict indicator among the S_A excluding the reported resources.</w:t>
            </w:r>
          </w:p>
          <w:p w14:paraId="2F8E307B" w14:textId="77777777" w:rsidR="00E93366" w:rsidRDefault="00E93366" w:rsidP="00B95B50">
            <w:pPr>
              <w:spacing w:after="0"/>
              <w:jc w:val="both"/>
              <w:rPr>
                <w:rFonts w:ascii="Calibri" w:eastAsia="MS Mincho" w:hAnsi="Calibri" w:cs="Calibri"/>
                <w:color w:val="auto"/>
                <w:sz w:val="22"/>
                <w:szCs w:val="22"/>
                <w:lang w:val="en-US" w:eastAsia="ja-JP"/>
              </w:rPr>
            </w:pPr>
          </w:p>
        </w:tc>
      </w:tr>
      <w:tr w:rsidR="00E93366" w:rsidRPr="00C27A18" w14:paraId="607F3F39" w14:textId="77777777" w:rsidTr="00B95B50">
        <w:tc>
          <w:tcPr>
            <w:tcW w:w="1628" w:type="dxa"/>
          </w:tcPr>
          <w:p w14:paraId="37BDDB52"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Futurewei</w:t>
            </w:r>
          </w:p>
        </w:tc>
        <w:tc>
          <w:tcPr>
            <w:tcW w:w="1264" w:type="dxa"/>
          </w:tcPr>
          <w:p w14:paraId="0993B4BB"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w:t>
            </w:r>
          </w:p>
        </w:tc>
        <w:tc>
          <w:tcPr>
            <w:tcW w:w="6470" w:type="dxa"/>
          </w:tcPr>
          <w:p w14:paraId="0289188B"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need to consider the case that i</w:t>
            </w:r>
            <w:r w:rsidRPr="00B2094A">
              <w:rPr>
                <w:rFonts w:ascii="Calibri" w:eastAsia="굴림" w:hAnsi="Calibri" w:cs="Calibri"/>
                <w:sz w:val="22"/>
                <w:szCs w:val="22"/>
                <w:lang w:val="en-US" w:eastAsia="ko-KR"/>
              </w:rPr>
              <w:t>f at least one of UEs scheduling conflicting TBs is not capable of receiving the conflict indication</w:t>
            </w:r>
            <w:r>
              <w:rPr>
                <w:rFonts w:ascii="Calibri" w:eastAsia="굴림" w:hAnsi="Calibri" w:cs="Calibri"/>
                <w:sz w:val="22"/>
                <w:szCs w:val="22"/>
                <w:lang w:val="en-US" w:eastAsia="ko-KR"/>
              </w:rPr>
              <w:t>.</w:t>
            </w:r>
          </w:p>
        </w:tc>
      </w:tr>
      <w:tr w:rsidR="00E93366" w:rsidRPr="00C27A18" w14:paraId="6ABD4AB9" w14:textId="77777777" w:rsidTr="00B95B50">
        <w:tc>
          <w:tcPr>
            <w:tcW w:w="1628" w:type="dxa"/>
          </w:tcPr>
          <w:p w14:paraId="0CA9466E"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Nokia, NSB</w:t>
            </w:r>
          </w:p>
        </w:tc>
        <w:tc>
          <w:tcPr>
            <w:tcW w:w="1264" w:type="dxa"/>
          </w:tcPr>
          <w:p w14:paraId="54FF9079"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Comments</w:t>
            </w:r>
          </w:p>
        </w:tc>
        <w:tc>
          <w:tcPr>
            <w:tcW w:w="6470" w:type="dxa"/>
          </w:tcPr>
          <w:p w14:paraId="6B5659BB"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For the case “</w:t>
            </w:r>
            <w:r w:rsidRPr="00024BF9">
              <w:rPr>
                <w:rFonts w:ascii="Calibri" w:eastAsia="MS Mincho" w:hAnsi="Calibri" w:cs="Calibri"/>
                <w:color w:val="auto"/>
                <w:sz w:val="22"/>
                <w:szCs w:val="22"/>
                <w:lang w:val="en-US" w:eastAsia="ja-JP"/>
              </w:rPr>
              <w:t>When PSFCH occasion is derived by a slot where UE-B’s SCI is transmitted</w:t>
            </w:r>
            <w:r>
              <w:rPr>
                <w:rFonts w:ascii="Calibri" w:eastAsia="MS Mincho" w:hAnsi="Calibri" w:cs="Calibri"/>
                <w:color w:val="auto"/>
                <w:sz w:val="22"/>
                <w:szCs w:val="22"/>
                <w:lang w:val="en-US" w:eastAsia="ja-JP"/>
              </w:rPr>
              <w:t>”, it is not clear to us what is meant by “latest SCI”: If this said “last SCI”, then it would be clear what the intention is; but if the intention is latest SCI in the sense of “most recent SCI”, then it is unclear how UE-B will interpret this, since this will then indicate both next reservation of current TB and next reservation of next TB.</w:t>
            </w:r>
          </w:p>
        </w:tc>
      </w:tr>
      <w:tr w:rsidR="00E93366" w:rsidRPr="00C27A18" w14:paraId="6B649D3E" w14:textId="77777777" w:rsidTr="00B95B50">
        <w:tc>
          <w:tcPr>
            <w:tcW w:w="1628" w:type="dxa"/>
          </w:tcPr>
          <w:p w14:paraId="7AE89BB5" w14:textId="77777777" w:rsidR="00E93366" w:rsidRDefault="00E93366" w:rsidP="00B95B50">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Qualcomm</w:t>
            </w:r>
          </w:p>
        </w:tc>
        <w:tc>
          <w:tcPr>
            <w:tcW w:w="1264" w:type="dxa"/>
          </w:tcPr>
          <w:p w14:paraId="48AA5C4D"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Comment</w:t>
            </w:r>
          </w:p>
        </w:tc>
        <w:tc>
          <w:tcPr>
            <w:tcW w:w="6470" w:type="dxa"/>
          </w:tcPr>
          <w:p w14:paraId="4AA3BF07"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We share the same view as Oppo regarding the case when PSFCH occasion is derived by the slot when UE-B-s SCI is transmitted. We are not clear as to how the UE knows which is the latest SCI when ACK-NACK feedback is enabled. </w:t>
            </w:r>
          </w:p>
          <w:p w14:paraId="06E44D35" w14:textId="77777777" w:rsidR="00E93366" w:rsidRDefault="00E93366" w:rsidP="00B95B50">
            <w:pPr>
              <w:spacing w:after="0"/>
              <w:jc w:val="both"/>
              <w:rPr>
                <w:rFonts w:ascii="Calibri" w:hAnsi="Calibri" w:cs="Calibri"/>
                <w:color w:val="auto"/>
                <w:sz w:val="22"/>
                <w:szCs w:val="22"/>
                <w:lang w:val="en-US" w:eastAsia="zh-CN"/>
              </w:rPr>
            </w:pPr>
          </w:p>
          <w:p w14:paraId="7F729FAD"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Furthermore, the current wording does not cover the case where the receiving UE misses some of the SCI due to decoding failure. As a result, the association between the latest SCI and the initial resource reservation for the next TB may be incorrect. For example, in the case when a UE is transmitting 2 TBs with 2 SCI-s for each TB. A receiver UE may not receive the latest SCI of the 1</w:t>
            </w:r>
            <w:r w:rsidRPr="00A41234">
              <w:rPr>
                <w:rFonts w:ascii="Calibri" w:hAnsi="Calibri" w:cs="Calibri"/>
                <w:color w:val="auto"/>
                <w:sz w:val="22"/>
                <w:szCs w:val="22"/>
                <w:vertAlign w:val="superscript"/>
                <w:lang w:val="en-US" w:eastAsia="zh-CN"/>
              </w:rPr>
              <w:t>st</w:t>
            </w:r>
            <w:r>
              <w:rPr>
                <w:rFonts w:ascii="Calibri" w:hAnsi="Calibri" w:cs="Calibri"/>
                <w:color w:val="auto"/>
                <w:sz w:val="22"/>
                <w:szCs w:val="22"/>
                <w:lang w:val="en-US" w:eastAsia="zh-CN"/>
              </w:rPr>
              <w:t xml:space="preserve"> TB and the initial SCI of the 2</w:t>
            </w:r>
            <w:r w:rsidRPr="00357BA1">
              <w:rPr>
                <w:rFonts w:ascii="Calibri" w:hAnsi="Calibri" w:cs="Calibri"/>
                <w:color w:val="auto"/>
                <w:sz w:val="22"/>
                <w:szCs w:val="22"/>
                <w:vertAlign w:val="superscript"/>
                <w:lang w:val="en-US" w:eastAsia="zh-CN"/>
              </w:rPr>
              <w:t>nd</w:t>
            </w:r>
            <w:r>
              <w:rPr>
                <w:rFonts w:ascii="Calibri" w:hAnsi="Calibri" w:cs="Calibri"/>
                <w:color w:val="auto"/>
                <w:sz w:val="22"/>
                <w:szCs w:val="22"/>
                <w:lang w:val="en-US" w:eastAsia="zh-CN"/>
              </w:rPr>
              <w:t xml:space="preserve"> TB. It may incorrectly associate the latest SCI of the 2</w:t>
            </w:r>
            <w:r w:rsidRPr="00AC7D50">
              <w:rPr>
                <w:rFonts w:ascii="Calibri" w:hAnsi="Calibri" w:cs="Calibri"/>
                <w:color w:val="auto"/>
                <w:sz w:val="22"/>
                <w:szCs w:val="22"/>
                <w:vertAlign w:val="superscript"/>
                <w:lang w:val="en-US" w:eastAsia="zh-CN"/>
              </w:rPr>
              <w:t>nd</w:t>
            </w:r>
            <w:r>
              <w:rPr>
                <w:rFonts w:ascii="Calibri" w:hAnsi="Calibri" w:cs="Calibri"/>
                <w:color w:val="auto"/>
                <w:sz w:val="22"/>
                <w:szCs w:val="22"/>
                <w:lang w:val="en-US" w:eastAsia="zh-CN"/>
              </w:rPr>
              <w:t xml:space="preserve"> TB to the initial SCI of the 1</w:t>
            </w:r>
            <w:r w:rsidRPr="00AC7D50">
              <w:rPr>
                <w:rFonts w:ascii="Calibri" w:hAnsi="Calibri" w:cs="Calibri"/>
                <w:color w:val="auto"/>
                <w:sz w:val="22"/>
                <w:szCs w:val="22"/>
                <w:vertAlign w:val="superscript"/>
                <w:lang w:val="en-US" w:eastAsia="zh-CN"/>
              </w:rPr>
              <w:t>st</w:t>
            </w:r>
            <w:r>
              <w:rPr>
                <w:rFonts w:ascii="Calibri" w:hAnsi="Calibri" w:cs="Calibri"/>
                <w:color w:val="auto"/>
                <w:sz w:val="22"/>
                <w:szCs w:val="22"/>
                <w:lang w:val="en-US" w:eastAsia="zh-CN"/>
              </w:rPr>
              <w:t xml:space="preserve"> TB.</w:t>
            </w:r>
          </w:p>
        </w:tc>
      </w:tr>
      <w:tr w:rsidR="00E93366" w:rsidRPr="00C27A18" w14:paraId="7F1084BB" w14:textId="77777777" w:rsidTr="00B95B50">
        <w:tc>
          <w:tcPr>
            <w:tcW w:w="1628" w:type="dxa"/>
          </w:tcPr>
          <w:p w14:paraId="0DF134DC"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264" w:type="dxa"/>
          </w:tcPr>
          <w:p w14:paraId="79858D99"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0" w:type="dxa"/>
          </w:tcPr>
          <w:p w14:paraId="139610D5" w14:textId="77777777" w:rsidR="00E93366" w:rsidRDefault="00E93366" w:rsidP="00B95B50">
            <w:pPr>
              <w:spacing w:after="0"/>
              <w:jc w:val="both"/>
              <w:rPr>
                <w:rFonts w:ascii="Calibri" w:hAnsi="Calibri" w:cs="Calibri"/>
                <w:color w:val="auto"/>
                <w:sz w:val="22"/>
                <w:szCs w:val="22"/>
                <w:lang w:val="en-US" w:eastAsia="zh-CN"/>
              </w:rPr>
            </w:pPr>
          </w:p>
        </w:tc>
      </w:tr>
    </w:tbl>
    <w:p w14:paraId="37C0F378" w14:textId="77777777" w:rsidR="00E93366" w:rsidRPr="00AC1A53" w:rsidRDefault="00E93366" w:rsidP="00E93366">
      <w:pPr>
        <w:jc w:val="both"/>
        <w:rPr>
          <w:sz w:val="22"/>
          <w:szCs w:val="22"/>
        </w:rPr>
      </w:pPr>
    </w:p>
    <w:p w14:paraId="00490E0D" w14:textId="77777777" w:rsidR="00E93366" w:rsidRDefault="00E93366" w:rsidP="00E93366">
      <w:pPr>
        <w:jc w:val="both"/>
        <w:rPr>
          <w:sz w:val="22"/>
          <w:szCs w:val="22"/>
        </w:rPr>
      </w:pPr>
    </w:p>
    <w:p w14:paraId="0DACB8D4" w14:textId="77777777" w:rsidR="00E93366" w:rsidRDefault="00E93366" w:rsidP="00E93366">
      <w:pPr>
        <w:jc w:val="both"/>
        <w:rPr>
          <w:sz w:val="22"/>
          <w:szCs w:val="22"/>
        </w:rPr>
      </w:pPr>
    </w:p>
    <w:p w14:paraId="363B6805" w14:textId="77777777" w:rsidR="00E93366" w:rsidRDefault="00E93366" w:rsidP="00E93366">
      <w:pPr>
        <w:jc w:val="both"/>
        <w:rPr>
          <w:rFonts w:ascii="Calibri" w:eastAsiaTheme="minorEastAsia" w:hAnsi="Calibri" w:cs="Calibri"/>
          <w:sz w:val="22"/>
          <w:szCs w:val="22"/>
          <w:lang w:eastAsia="ko-KR"/>
        </w:rPr>
      </w:pPr>
      <w:r>
        <w:rPr>
          <w:rFonts w:ascii="Calibri" w:hAnsi="Calibri" w:cs="Calibri" w:hint="cs"/>
          <w:sz w:val="22"/>
          <w:szCs w:val="22"/>
        </w:rPr>
        <w:t>Q3-2:</w:t>
      </w:r>
      <w:r>
        <w:rPr>
          <w:rFonts w:ascii="Calibri" w:hAnsi="Calibri" w:cs="Calibri"/>
          <w:sz w:val="22"/>
          <w:szCs w:val="22"/>
        </w:rPr>
        <w:t xml:space="preserve"> Do you agree for following draft proposal for UE-B determination? </w:t>
      </w:r>
    </w:p>
    <w:p w14:paraId="20126935" w14:textId="77777777" w:rsidR="00E93366" w:rsidRDefault="00E93366" w:rsidP="00E93366">
      <w:pPr>
        <w:jc w:val="both"/>
      </w:pPr>
    </w:p>
    <w:tbl>
      <w:tblPr>
        <w:tblStyle w:val="af0"/>
        <w:tblW w:w="0" w:type="auto"/>
        <w:tblLook w:val="04A0" w:firstRow="1" w:lastRow="0" w:firstColumn="1" w:lastColumn="0" w:noHBand="0" w:noVBand="1"/>
      </w:tblPr>
      <w:tblGrid>
        <w:gridCol w:w="9362"/>
      </w:tblGrid>
      <w:tr w:rsidR="00E93366" w14:paraId="140226E9" w14:textId="77777777" w:rsidTr="00B95B50">
        <w:tc>
          <w:tcPr>
            <w:tcW w:w="9362" w:type="dxa"/>
          </w:tcPr>
          <w:p w14:paraId="7D5AD6B0" w14:textId="77777777" w:rsidR="00E93366" w:rsidRDefault="00E93366" w:rsidP="00B95B50">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20EB263C" w14:textId="77777777" w:rsidR="00E93366" w:rsidRDefault="00E93366" w:rsidP="00B95B5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 xml:space="preserve">Support: DCM, Panasonic, InterDigital, ETRI, LGE, Qualcomm, Futurewei, Spreadtrum, ZTE, Fujitsu, NEC, OPPO, xiaomi, Ericsson, CATT, Fraunhofer, Nokia, Intel, </w:t>
            </w:r>
            <w:r>
              <w:rPr>
                <w:rFonts w:ascii="Calibri" w:eastAsia="굴림" w:hAnsi="Calibri" w:cs="Calibri" w:hint="eastAsia"/>
                <w:color w:val="auto"/>
                <w:sz w:val="22"/>
                <w:szCs w:val="22"/>
                <w:lang w:eastAsia="ko-KR"/>
              </w:rPr>
              <w:t>MediaTek</w:t>
            </w:r>
            <w:r>
              <w:rPr>
                <w:rFonts w:ascii="Calibri" w:eastAsia="굴림" w:hAnsi="Calibri" w:cs="Calibri"/>
                <w:sz w:val="22"/>
                <w:szCs w:val="22"/>
                <w:lang w:val="en-US" w:eastAsia="ko-KR"/>
              </w:rPr>
              <w:t xml:space="preserve"> (19)</w:t>
            </w:r>
          </w:p>
          <w:p w14:paraId="78268EDB" w14:textId="77777777" w:rsidR="00E93366" w:rsidRDefault="00E93366" w:rsidP="00B95B5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Samsung, vivo, Huawei, (3)</w:t>
            </w:r>
          </w:p>
          <w:p w14:paraId="7A435733" w14:textId="77777777" w:rsidR="00E93366" w:rsidRDefault="00E93366" w:rsidP="00B95B5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additional change on the WA: Samsung, (1)</w:t>
            </w:r>
          </w:p>
          <w:p w14:paraId="0475323F" w14:textId="77777777" w:rsidR="00E93366" w:rsidRDefault="00E93366" w:rsidP="00B95B5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Vivo, Huawei: Remove last note. </w:t>
            </w:r>
          </w:p>
          <w:p w14:paraId="1F1551F6" w14:textId="77777777" w:rsidR="00E93366" w:rsidRDefault="00E93366" w:rsidP="00B95B5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0FF61141" w14:textId="77777777" w:rsidR="00E93366" w:rsidRDefault="00E93366" w:rsidP="00B95B5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Apple: Replace “(i.e., minimum time gap between PSFCH and SCI(s) scheduling conflicting TBs, minimum time gap between PSFCH and a slot where expected/potential resource conflict occurs)” with “(i.e., sl-MinTimeGapPSFCH, T_3)”</w:t>
            </w:r>
          </w:p>
          <w:p w14:paraId="6E0097A5" w14:textId="77777777" w:rsidR="00E93366" w:rsidRDefault="00E93366" w:rsidP="00B95B50">
            <w:pPr>
              <w:jc w:val="both"/>
            </w:pPr>
          </w:p>
          <w:p w14:paraId="27C67527" w14:textId="77777777" w:rsidR="00E93366" w:rsidRDefault="00E93366" w:rsidP="00B95B50">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03891557" w14:textId="77777777" w:rsidR="00E93366" w:rsidRDefault="00E93366" w:rsidP="00B95B5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Additional enhancement for UE-B determination in addition to draft proposal 4: Apple, Futurewei, Spreadtrum, (3)</w:t>
            </w:r>
          </w:p>
          <w:p w14:paraId="3D04589D" w14:textId="77777777" w:rsidR="00E93366" w:rsidRDefault="00E93366" w:rsidP="00B95B5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Apple: Further consider a case where both UEs, scheduling the conflict TB, do not have the capability of receiving IUC scheme 2</w:t>
            </w:r>
          </w:p>
          <w:p w14:paraId="6AC846BD" w14:textId="77777777" w:rsidR="00E93366" w:rsidRDefault="00E93366" w:rsidP="00B95B5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Futurewei: If at least one of UEs scheduling conflicting TBs is not capable of receiving the conflict indication, except the UEs not capable of receiving the conflict indication, all other UEs scheduling the conflicting TBs whose PSFCH occasions for resource conflict indication are not yet passed are UE-B</w:t>
            </w:r>
          </w:p>
          <w:p w14:paraId="204EBA59" w14:textId="77777777" w:rsidR="00E93366" w:rsidRDefault="00E93366" w:rsidP="00B95B5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Spreadtrum: Clarification on “Capable of receiving the conflict indication”.</w:t>
            </w:r>
          </w:p>
          <w:p w14:paraId="074F9B36" w14:textId="77777777" w:rsidR="00E93366" w:rsidRDefault="00E93366" w:rsidP="00B95B5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additional enhancement for UE-B determination in addition to draft proposal 4: DCM, Panasonic, ETRI, LGE, Qualcomm, Sharp, ZTE, Fujitsu, OPPO, Samsung, xiaomi, Ericsson, CATT, Fraunhofer, Huawei, Intel, (16)</w:t>
            </w:r>
          </w:p>
        </w:tc>
      </w:tr>
    </w:tbl>
    <w:p w14:paraId="319B6647" w14:textId="77777777" w:rsidR="00E93366" w:rsidRDefault="00E93366" w:rsidP="00E93366">
      <w:pPr>
        <w:jc w:val="both"/>
      </w:pPr>
    </w:p>
    <w:p w14:paraId="31AF7D06" w14:textId="77777777" w:rsidR="00E93366" w:rsidRDefault="00E93366" w:rsidP="00E9336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Draft proposa</w:t>
      </w:r>
      <w:r>
        <w:rPr>
          <w:rFonts w:ascii="Calibri" w:eastAsia="굴림" w:hAnsi="Calibri" w:cs="Calibri"/>
          <w:color w:val="auto"/>
          <w:sz w:val="22"/>
          <w:szCs w:val="22"/>
          <w:highlight w:val="yellow"/>
          <w:lang w:val="en-US" w:eastAsia="ko-KR"/>
        </w:rPr>
        <w:t>l 3-2</w:t>
      </w:r>
      <w:r>
        <w:rPr>
          <w:rFonts w:ascii="Calibri" w:eastAsia="굴림" w:hAnsi="Calibri" w:cs="Calibri" w:hint="eastAsia"/>
          <w:color w:val="auto"/>
          <w:sz w:val="22"/>
          <w:szCs w:val="22"/>
          <w:lang w:val="en-US" w:eastAsia="ko-KR"/>
        </w:rPr>
        <w:t>:</w:t>
      </w:r>
    </w:p>
    <w:p w14:paraId="345C10BE" w14:textId="77777777" w:rsidR="00E93366" w:rsidRDefault="00E93366" w:rsidP="00E93366">
      <w:pPr>
        <w:numPr>
          <w:ilvl w:val="0"/>
          <w:numId w:val="6"/>
        </w:numPr>
        <w:overflowPunct w:val="0"/>
        <w:spacing w:after="0"/>
        <w:jc w:val="both"/>
        <w:rPr>
          <w:rFonts w:ascii="Calibri" w:eastAsia="굴림" w:hAnsi="Calibri" w:cs="Calibri"/>
          <w:sz w:val="22"/>
          <w:szCs w:val="22"/>
          <w:lang w:eastAsia="ja-JP"/>
        </w:rPr>
      </w:pPr>
      <w:r>
        <w:rPr>
          <w:rFonts w:ascii="Calibri" w:eastAsia="굴림" w:hAnsi="Calibri" w:cs="Calibri"/>
          <w:sz w:val="22"/>
          <w:szCs w:val="22"/>
          <w:lang w:eastAsia="ko-KR"/>
        </w:rPr>
        <w:t xml:space="preserve">Confirm the following working assumption with </w:t>
      </w:r>
      <w:r>
        <w:rPr>
          <w:rFonts w:ascii="Calibri" w:eastAsia="바탕" w:hAnsi="Calibri" w:cs="Calibri"/>
          <w:sz w:val="22"/>
          <w:szCs w:val="22"/>
          <w:lang w:eastAsia="zh-CN"/>
        </w:rPr>
        <w:t xml:space="preserve">modification in </w:t>
      </w:r>
      <w:r>
        <w:rPr>
          <w:rFonts w:ascii="Calibri" w:eastAsia="바탕" w:hAnsi="Calibri" w:cs="Calibri"/>
          <w:color w:val="FF0000"/>
          <w:sz w:val="22"/>
          <w:szCs w:val="22"/>
          <w:lang w:eastAsia="zh-CN"/>
        </w:rPr>
        <w:t>RED</w:t>
      </w:r>
      <w:r>
        <w:rPr>
          <w:rFonts w:ascii="Calibri" w:eastAsia="굴림" w:hAnsi="Calibri" w:cs="Calibri"/>
          <w:sz w:val="22"/>
          <w:szCs w:val="22"/>
          <w:lang w:eastAsia="ko-KR"/>
        </w:rPr>
        <w:t>. Note that the terminology of “indicationUEB flag” means the indication of whether UE scheduling a conflict TB can be UE-B or not.</w:t>
      </w:r>
    </w:p>
    <w:p w14:paraId="4AFB2064" w14:textId="77777777" w:rsidR="00E93366" w:rsidRDefault="00E93366" w:rsidP="00E93366">
      <w:pPr>
        <w:numPr>
          <w:ilvl w:val="1"/>
          <w:numId w:val="7"/>
        </w:numPr>
        <w:spacing w:after="0"/>
        <w:jc w:val="both"/>
        <w:rPr>
          <w:rFonts w:ascii="Calibri" w:eastAsiaTheme="minorEastAsia" w:hAnsi="Calibri" w:cs="Calibri"/>
          <w:sz w:val="22"/>
          <w:szCs w:val="22"/>
          <w:lang w:eastAsia="ko-KR"/>
        </w:rPr>
      </w:pPr>
      <w:r>
        <w:rPr>
          <w:rFonts w:ascii="Calibri" w:eastAsiaTheme="minorEastAsia" w:hAnsi="Calibri" w:cs="Calibri"/>
          <w:sz w:val="22"/>
          <w:szCs w:val="22"/>
          <w:highlight w:val="darkYellow"/>
          <w:lang w:eastAsia="ja-JP"/>
        </w:rPr>
        <w:t>Working Assumption</w:t>
      </w:r>
      <w:r>
        <w:rPr>
          <w:rFonts w:ascii="Calibri" w:eastAsiaTheme="minorEastAsia" w:hAnsi="Calibri" w:cs="Calibri"/>
          <w:sz w:val="22"/>
          <w:szCs w:val="22"/>
          <w:lang w:eastAsia="ja-JP"/>
        </w:rPr>
        <w:t>:</w:t>
      </w:r>
    </w:p>
    <w:p w14:paraId="1F166E3A" w14:textId="77777777" w:rsidR="00E93366" w:rsidRDefault="00E93366" w:rsidP="00E93366">
      <w:pPr>
        <w:numPr>
          <w:ilvl w:val="2"/>
          <w:numId w:val="6"/>
        </w:numPr>
        <w:overflowPunct w:val="0"/>
        <w:spacing w:after="0"/>
        <w:jc w:val="both"/>
        <w:rPr>
          <w:rFonts w:ascii="Calibri" w:eastAsiaTheme="minorEastAsia" w:hAnsi="Calibri" w:cs="Calibri"/>
          <w:sz w:val="22"/>
          <w:szCs w:val="22"/>
          <w:lang w:eastAsia="ja-JP"/>
        </w:rPr>
      </w:pPr>
      <w:r>
        <w:rPr>
          <w:rFonts w:ascii="Calibri" w:eastAsiaTheme="minorEastAsia" w:hAnsi="Calibri" w:cs="Calibri"/>
          <w:sz w:val="22"/>
          <w:szCs w:val="22"/>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3A8F6F01" w14:textId="77777777" w:rsidR="00E93366" w:rsidRDefault="00E93366" w:rsidP="00E93366">
      <w:pPr>
        <w:numPr>
          <w:ilvl w:val="3"/>
          <w:numId w:val="6"/>
        </w:numPr>
        <w:overflowPunct w:val="0"/>
        <w:spacing w:after="0"/>
        <w:jc w:val="both"/>
        <w:rPr>
          <w:rFonts w:ascii="Calibri" w:eastAsiaTheme="minorEastAsia" w:hAnsi="Calibri" w:cs="Calibri"/>
          <w:sz w:val="22"/>
          <w:szCs w:val="22"/>
          <w:lang w:eastAsia="ja-JP"/>
        </w:rPr>
      </w:pPr>
      <w:r>
        <w:rPr>
          <w:rFonts w:ascii="Calibri" w:eastAsiaTheme="minorEastAsia" w:hAnsi="Calibri" w:cs="Calibri"/>
          <w:sz w:val="22"/>
          <w:szCs w:val="22"/>
          <w:lang w:eastAsia="ja-JP"/>
        </w:rPr>
        <w:t xml:space="preserve">for each pair of UEs scheduling the conflicting TBs </w:t>
      </w:r>
      <w:r>
        <w:rPr>
          <w:rFonts w:ascii="Calibri" w:eastAsiaTheme="minorEastAsia" w:hAnsi="Calibri" w:cs="Calibri" w:hint="eastAsia"/>
          <w:color w:val="FF0000"/>
          <w:sz w:val="22"/>
          <w:szCs w:val="22"/>
          <w:lang w:eastAsia="ko-KR"/>
        </w:rPr>
        <w:t>whose</w:t>
      </w:r>
      <w:r>
        <w:rPr>
          <w:rFonts w:ascii="Calibri" w:eastAsiaTheme="minorEastAsia" w:hAnsi="Calibri" w:cs="Calibri"/>
          <w:color w:val="FF0000"/>
          <w:sz w:val="22"/>
          <w:szCs w:val="22"/>
          <w:lang w:eastAsia="ja-JP"/>
        </w:rPr>
        <w:t xml:space="preserve"> PSFCH occasions for resource conflict indication are not yet passed and indicationUEB flag </w:t>
      </w:r>
      <w:r>
        <w:rPr>
          <w:rFonts w:ascii="Calibri" w:eastAsiaTheme="minorEastAsia" w:hAnsi="Calibri" w:cs="Calibri" w:hint="eastAsia"/>
          <w:color w:val="FF0000"/>
          <w:sz w:val="22"/>
          <w:szCs w:val="22"/>
          <w:lang w:eastAsia="ko-KR"/>
        </w:rPr>
        <w:t>is</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set</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to</w:t>
      </w:r>
      <w:r>
        <w:rPr>
          <w:rFonts w:ascii="Calibri" w:eastAsiaTheme="minorEastAsia" w:hAnsi="Calibri" w:cs="Calibri"/>
          <w:color w:val="FF0000"/>
          <w:sz w:val="22"/>
          <w:szCs w:val="22"/>
          <w:lang w:eastAsia="ja-JP"/>
        </w:rPr>
        <w:t xml:space="preserve"> 1 </w:t>
      </w:r>
      <w:r>
        <w:rPr>
          <w:rFonts w:ascii="Calibri" w:eastAsiaTheme="minorEastAsia" w:hAnsi="Calibri" w:cs="Calibri" w:hint="eastAsia"/>
          <w:color w:val="FF0000"/>
          <w:sz w:val="22"/>
          <w:szCs w:val="22"/>
          <w:lang w:eastAsia="ja-JP"/>
        </w:rPr>
        <w:t>if</w:t>
      </w:r>
      <w:r>
        <w:rPr>
          <w:rFonts w:ascii="Calibri" w:eastAsiaTheme="minorEastAsia" w:hAnsi="Calibri" w:cs="Calibri"/>
          <w:color w:val="FF0000"/>
          <w:sz w:val="22"/>
          <w:szCs w:val="22"/>
          <w:lang w:eastAsia="ja-JP"/>
        </w:rPr>
        <w:t xml:space="preserve"> the higher parameter of indicationUEBScheme2 is (pre)configured to ‘Enabled’</w:t>
      </w:r>
      <w:r>
        <w:rPr>
          <w:rFonts w:ascii="Calibri" w:eastAsiaTheme="minorEastAsia" w:hAnsi="Calibri" w:cs="Calibri"/>
          <w:sz w:val="22"/>
          <w:szCs w:val="22"/>
          <w:lang w:eastAsia="ja-JP"/>
        </w:rPr>
        <w:t xml:space="preserve">, a UE with the higher priority value is UE-B. </w:t>
      </w:r>
    </w:p>
    <w:p w14:paraId="2BA23B3A" w14:textId="77777777" w:rsidR="00E93366" w:rsidRDefault="00E93366" w:rsidP="00E93366">
      <w:pPr>
        <w:numPr>
          <w:ilvl w:val="4"/>
          <w:numId w:val="6"/>
        </w:numPr>
        <w:overflowPunct w:val="0"/>
        <w:spacing w:after="0"/>
        <w:jc w:val="both"/>
        <w:rPr>
          <w:rFonts w:ascii="Calibri" w:eastAsiaTheme="minorEastAsia" w:hAnsi="Calibri" w:cs="Calibri"/>
          <w:sz w:val="22"/>
          <w:szCs w:val="22"/>
          <w:lang w:eastAsia="ja-JP"/>
        </w:rPr>
      </w:pPr>
      <w:r>
        <w:rPr>
          <w:rFonts w:ascii="Calibri" w:eastAsiaTheme="minorEastAsia" w:hAnsi="Calibri" w:cs="Calibri"/>
          <w:color w:val="FF0000"/>
          <w:sz w:val="22"/>
          <w:szCs w:val="22"/>
          <w:lang w:eastAsia="ko-KR"/>
        </w:rPr>
        <w:t>Note: i</w:t>
      </w:r>
      <w:r>
        <w:rPr>
          <w:rFonts w:ascii="Calibri" w:eastAsiaTheme="minorEastAsia" w:hAnsi="Calibri" w:cs="Calibri"/>
          <w:color w:val="FF0000"/>
          <w:sz w:val="22"/>
          <w:szCs w:val="22"/>
          <w:lang w:eastAsia="ja-JP"/>
        </w:rPr>
        <w:t xml:space="preserve">f there is only one UE scheduling the conflicting TB </w:t>
      </w:r>
      <w:r>
        <w:rPr>
          <w:rFonts w:ascii="Calibri" w:eastAsiaTheme="minorEastAsia" w:hAnsi="Calibri" w:cs="Calibri" w:hint="eastAsia"/>
          <w:color w:val="FF0000"/>
          <w:sz w:val="22"/>
          <w:szCs w:val="22"/>
          <w:lang w:eastAsia="ko-KR"/>
        </w:rPr>
        <w:t>whose</w:t>
      </w:r>
      <w:r>
        <w:rPr>
          <w:rFonts w:ascii="Calibri" w:eastAsiaTheme="minorEastAsia" w:hAnsi="Calibri" w:cs="Calibri"/>
          <w:color w:val="FF0000"/>
          <w:sz w:val="22"/>
          <w:szCs w:val="22"/>
          <w:lang w:eastAsia="ja-JP"/>
        </w:rPr>
        <w:t xml:space="preserve"> PSFCH occasion for resource conflict indication is not yet passed and indicationUEB flag </w:t>
      </w:r>
      <w:r>
        <w:rPr>
          <w:rFonts w:ascii="Calibri" w:eastAsiaTheme="minorEastAsia" w:hAnsi="Calibri" w:cs="Calibri" w:hint="eastAsia"/>
          <w:color w:val="FF0000"/>
          <w:sz w:val="22"/>
          <w:szCs w:val="22"/>
          <w:lang w:eastAsia="ko-KR"/>
        </w:rPr>
        <w:t>is</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set</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to</w:t>
      </w:r>
      <w:r>
        <w:rPr>
          <w:rFonts w:ascii="Calibri" w:eastAsiaTheme="minorEastAsia" w:hAnsi="Calibri" w:cs="Calibri"/>
          <w:color w:val="FF0000"/>
          <w:sz w:val="22"/>
          <w:szCs w:val="22"/>
          <w:lang w:eastAsia="ja-JP"/>
        </w:rPr>
        <w:t xml:space="preserve"> 1 </w:t>
      </w:r>
      <w:r>
        <w:rPr>
          <w:rFonts w:ascii="Calibri" w:eastAsiaTheme="minorEastAsia" w:hAnsi="Calibri" w:cs="Calibri" w:hint="eastAsia"/>
          <w:color w:val="FF0000"/>
          <w:sz w:val="22"/>
          <w:szCs w:val="22"/>
          <w:lang w:eastAsia="ja-JP"/>
        </w:rPr>
        <w:t>if</w:t>
      </w:r>
      <w:r>
        <w:rPr>
          <w:rFonts w:ascii="Calibri" w:eastAsiaTheme="minorEastAsia" w:hAnsi="Calibri" w:cs="Calibri"/>
          <w:color w:val="FF0000"/>
          <w:sz w:val="22"/>
          <w:szCs w:val="22"/>
          <w:lang w:eastAsia="ja-JP"/>
        </w:rPr>
        <w:t xml:space="preserve"> the higher parameter of indicationUEBScheme2 is (pre)configured to ‘Enabled’, that UE is UE-B.</w:t>
      </w:r>
    </w:p>
    <w:p w14:paraId="09C6ECF3" w14:textId="77777777" w:rsidR="00E93366" w:rsidRDefault="00E93366" w:rsidP="00E93366">
      <w:pPr>
        <w:numPr>
          <w:ilvl w:val="3"/>
          <w:numId w:val="6"/>
        </w:numPr>
        <w:overflowPunct w:val="0"/>
        <w:spacing w:after="0"/>
        <w:jc w:val="both"/>
        <w:rPr>
          <w:rFonts w:ascii="Calibri" w:eastAsiaTheme="minorEastAsia" w:hAnsi="Calibri" w:cs="Calibri"/>
          <w:sz w:val="22"/>
          <w:szCs w:val="22"/>
          <w:lang w:eastAsia="ja-JP"/>
        </w:rPr>
      </w:pPr>
      <w:r>
        <w:rPr>
          <w:rFonts w:ascii="Calibri" w:eastAsiaTheme="minorEastAsia" w:hAnsi="Calibri" w:cs="Calibri"/>
          <w:color w:val="FF0000"/>
          <w:sz w:val="22"/>
          <w:szCs w:val="22"/>
          <w:lang w:eastAsia="ja-JP"/>
        </w:rPr>
        <w:t>Note: A UE not satisfying the timeline (i.e., minimum time gap between PSFCH and a slot where a SCI is transmitted of sl-MinTimeGapPSFCH, minimum time gap between PSFCH and a slot where expected/potential resource conflict occurs on PSSCH resource indicated by a SCI of T_3) is not considered as UE-B.</w:t>
      </w:r>
    </w:p>
    <w:p w14:paraId="2F7CE7B1" w14:textId="77777777" w:rsidR="00E93366" w:rsidRDefault="00E93366" w:rsidP="00E93366">
      <w:pPr>
        <w:jc w:val="both"/>
      </w:pPr>
    </w:p>
    <w:tbl>
      <w:tblPr>
        <w:tblStyle w:val="af0"/>
        <w:tblW w:w="0" w:type="auto"/>
        <w:tblLook w:val="04A0" w:firstRow="1" w:lastRow="0" w:firstColumn="1" w:lastColumn="0" w:noHBand="0" w:noVBand="1"/>
      </w:tblPr>
      <w:tblGrid>
        <w:gridCol w:w="1778"/>
        <w:gridCol w:w="1162"/>
        <w:gridCol w:w="6422"/>
      </w:tblGrid>
      <w:tr w:rsidR="00E93366" w14:paraId="225B36E6" w14:textId="77777777" w:rsidTr="00B95B50">
        <w:tc>
          <w:tcPr>
            <w:tcW w:w="1778" w:type="dxa"/>
          </w:tcPr>
          <w:p w14:paraId="65D13ABB"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62" w:type="dxa"/>
          </w:tcPr>
          <w:p w14:paraId="26C6F213"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22" w:type="dxa"/>
          </w:tcPr>
          <w:p w14:paraId="39418A16"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E93366" w14:paraId="69E28532" w14:textId="77777777" w:rsidTr="00B95B50">
        <w:tc>
          <w:tcPr>
            <w:tcW w:w="1778" w:type="dxa"/>
          </w:tcPr>
          <w:p w14:paraId="2055E548"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62" w:type="dxa"/>
          </w:tcPr>
          <w:p w14:paraId="1A49B8D3"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22" w:type="dxa"/>
          </w:tcPr>
          <w:p w14:paraId="19443CF0" w14:textId="77777777" w:rsidR="00E93366" w:rsidRDefault="00E93366" w:rsidP="00B95B50">
            <w:pPr>
              <w:spacing w:after="0"/>
              <w:jc w:val="both"/>
              <w:rPr>
                <w:rFonts w:ascii="Calibri" w:eastAsia="MS Mincho" w:hAnsi="Calibri" w:cs="Calibri"/>
                <w:color w:val="auto"/>
                <w:sz w:val="22"/>
                <w:szCs w:val="22"/>
                <w:lang w:val="en-US" w:eastAsia="ja-JP"/>
              </w:rPr>
            </w:pPr>
          </w:p>
        </w:tc>
      </w:tr>
      <w:tr w:rsidR="00E93366" w14:paraId="5018CB12" w14:textId="77777777" w:rsidTr="00B95B50">
        <w:tc>
          <w:tcPr>
            <w:tcW w:w="1778" w:type="dxa"/>
          </w:tcPr>
          <w:p w14:paraId="321CD057"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 Sanechips</w:t>
            </w:r>
          </w:p>
        </w:tc>
        <w:tc>
          <w:tcPr>
            <w:tcW w:w="1162" w:type="dxa"/>
          </w:tcPr>
          <w:p w14:paraId="16717924"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22" w:type="dxa"/>
          </w:tcPr>
          <w:p w14:paraId="1A412442" w14:textId="77777777" w:rsidR="00E93366" w:rsidRDefault="00E93366" w:rsidP="00B95B50">
            <w:pPr>
              <w:spacing w:after="0"/>
              <w:jc w:val="both"/>
              <w:rPr>
                <w:rFonts w:ascii="Calibri" w:eastAsia="굴림" w:hAnsi="Calibri" w:cs="Calibri"/>
                <w:color w:val="auto"/>
                <w:sz w:val="22"/>
                <w:szCs w:val="22"/>
                <w:lang w:val="en-US" w:eastAsia="ko-KR"/>
              </w:rPr>
            </w:pPr>
          </w:p>
        </w:tc>
      </w:tr>
      <w:tr w:rsidR="00E93366" w14:paraId="6716FA1D" w14:textId="77777777" w:rsidTr="00B95B50">
        <w:tc>
          <w:tcPr>
            <w:tcW w:w="1778" w:type="dxa"/>
          </w:tcPr>
          <w:p w14:paraId="62335C3C" w14:textId="77777777" w:rsidR="00E93366" w:rsidRPr="00F3663B"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62" w:type="dxa"/>
          </w:tcPr>
          <w:p w14:paraId="67665CCF" w14:textId="77777777" w:rsidR="00E93366" w:rsidRPr="005950AF"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See comment</w:t>
            </w:r>
          </w:p>
        </w:tc>
        <w:tc>
          <w:tcPr>
            <w:tcW w:w="6422" w:type="dxa"/>
          </w:tcPr>
          <w:p w14:paraId="5D036A6F" w14:textId="77777777" w:rsidR="00E93366" w:rsidRPr="005950AF"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For the last bullet, we are going to define the </w:t>
            </w:r>
            <w:r w:rsidRPr="005950AF">
              <w:rPr>
                <w:rFonts w:ascii="Calibri" w:hAnsi="Calibri" w:cs="Calibri"/>
                <w:color w:val="auto"/>
                <w:sz w:val="22"/>
                <w:szCs w:val="22"/>
                <w:lang w:val="en-US" w:eastAsia="zh-CN"/>
              </w:rPr>
              <w:t>minimum time gap between PSFCH and a slot where expected/potential resource conflict as T3.</w:t>
            </w:r>
            <w:r>
              <w:rPr>
                <w:rFonts w:ascii="Calibri" w:hAnsi="Calibri" w:cs="Calibri"/>
                <w:color w:val="auto"/>
                <w:sz w:val="22"/>
                <w:szCs w:val="22"/>
                <w:lang w:val="en-US" w:eastAsia="zh-CN"/>
              </w:rPr>
              <w:t xml:space="preserve"> Basically, T_3 is used for PSSCH resource selection preparation, but now we also need to define PSFCH decoding time, T_3 may be not enough, is it correct understanding.</w:t>
            </w:r>
          </w:p>
        </w:tc>
      </w:tr>
      <w:tr w:rsidR="00E93366" w14:paraId="77DC87CF" w14:textId="77777777" w:rsidTr="00B95B50">
        <w:tc>
          <w:tcPr>
            <w:tcW w:w="1778" w:type="dxa"/>
          </w:tcPr>
          <w:p w14:paraId="778629E9" w14:textId="77777777" w:rsidR="00E93366" w:rsidRPr="00D72101" w:rsidRDefault="00E93366" w:rsidP="00B95B5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lastRenderedPageBreak/>
              <w:t>LGE</w:t>
            </w:r>
          </w:p>
        </w:tc>
        <w:tc>
          <w:tcPr>
            <w:tcW w:w="1162" w:type="dxa"/>
          </w:tcPr>
          <w:p w14:paraId="7102C7C0" w14:textId="77777777" w:rsidR="00E93366" w:rsidRPr="00D72101" w:rsidRDefault="00E93366" w:rsidP="00B95B5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22" w:type="dxa"/>
          </w:tcPr>
          <w:p w14:paraId="12B6178D" w14:textId="77777777" w:rsidR="00E93366" w:rsidRPr="00D72101" w:rsidRDefault="00E93366" w:rsidP="00B95B5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In our </w:t>
            </w:r>
            <w:r>
              <w:rPr>
                <w:rFonts w:ascii="Calibri" w:eastAsiaTheme="minorEastAsia" w:hAnsi="Calibri" w:cs="Calibri"/>
                <w:color w:val="auto"/>
                <w:sz w:val="22"/>
                <w:szCs w:val="22"/>
                <w:lang w:val="en-US" w:eastAsia="ko-KR"/>
              </w:rPr>
              <w:t>understanding</w:t>
            </w:r>
            <w:r>
              <w:rPr>
                <w:rFonts w:ascii="Calibri" w:eastAsiaTheme="minorEastAsia" w:hAnsi="Calibri" w:cs="Calibri" w:hint="eastAsia"/>
                <w:color w:val="auto"/>
                <w:sz w:val="22"/>
                <w:szCs w:val="22"/>
                <w:lang w:val="en-US" w:eastAsia="ko-KR"/>
              </w:rPr>
              <w:t>,</w:t>
            </w:r>
            <w:r>
              <w:rPr>
                <w:rFonts w:ascii="Calibri" w:eastAsiaTheme="minorEastAsia" w:hAnsi="Calibri" w:cs="Calibri"/>
                <w:color w:val="auto"/>
                <w:sz w:val="22"/>
                <w:szCs w:val="22"/>
                <w:lang w:val="en-US" w:eastAsia="ko-KR"/>
              </w:rPr>
              <w:t xml:space="preserve"> T_3 part is a part of agreement. We do not need to discuss for other value for this purposes. </w:t>
            </w:r>
          </w:p>
          <w:p w14:paraId="6EB22701" w14:textId="77777777" w:rsidR="00E93366" w:rsidRDefault="00E93366" w:rsidP="00B95B50">
            <w:pPr>
              <w:spacing w:after="0"/>
              <w:jc w:val="both"/>
              <w:rPr>
                <w:rFonts w:ascii="Calibri" w:hAnsi="Calibri" w:cs="Calibri"/>
                <w:color w:val="auto"/>
                <w:sz w:val="22"/>
                <w:szCs w:val="22"/>
                <w:lang w:val="en-US" w:eastAsia="zh-CN"/>
              </w:rPr>
            </w:pPr>
          </w:p>
          <w:p w14:paraId="438F46B3" w14:textId="77777777" w:rsidR="00E93366" w:rsidRPr="00FE1B5E" w:rsidRDefault="00E93366" w:rsidP="00B95B50">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A982C3F" w14:textId="77777777" w:rsidR="00E93366" w:rsidRPr="00FE1B5E" w:rsidRDefault="00E93366" w:rsidP="00B95B50">
            <w:pPr>
              <w:pStyle w:val="aff8"/>
              <w:widowControl/>
              <w:numPr>
                <w:ilvl w:val="1"/>
                <w:numId w:val="5"/>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 resource pool level (pre-)configuration uses either of the following options</w:t>
            </w:r>
          </w:p>
          <w:p w14:paraId="6AE66A50" w14:textId="77777777" w:rsidR="00E93366" w:rsidRPr="00FE1B5E" w:rsidRDefault="00E93366" w:rsidP="00B95B50">
            <w:pPr>
              <w:pStyle w:val="aff8"/>
              <w:widowControl/>
              <w:numPr>
                <w:ilvl w:val="2"/>
                <w:numId w:val="5"/>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 PSFCH occasion is derived by a slot where UE-B’s SCI is transmitted</w:t>
            </w:r>
          </w:p>
          <w:p w14:paraId="248981D0" w14:textId="77777777" w:rsidR="00E93366" w:rsidRPr="00FE1B5E" w:rsidRDefault="00E93366" w:rsidP="00B95B50">
            <w:pPr>
              <w:pStyle w:val="aff8"/>
              <w:widowControl/>
              <w:numPr>
                <w:ilvl w:val="3"/>
                <w:numId w:val="5"/>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Reuse PSSCH-to-PSFCH timing as specified in TS 38.213 Section 16.3 to determine the PSFCH occasion for resource conflict indication</w:t>
            </w:r>
          </w:p>
          <w:p w14:paraId="4A45E10D" w14:textId="77777777" w:rsidR="00E93366" w:rsidRPr="00D72101" w:rsidRDefault="00E93366" w:rsidP="00B95B50">
            <w:pPr>
              <w:pStyle w:val="aff8"/>
              <w:widowControl/>
              <w:numPr>
                <w:ilvl w:val="3"/>
                <w:numId w:val="5"/>
              </w:numPr>
              <w:spacing w:before="0" w:after="0" w:line="240" w:lineRule="auto"/>
              <w:rPr>
                <w:rFonts w:ascii="Times New Roman" w:eastAsia="Times New Roman" w:hAnsi="Times New Roman"/>
                <w:i/>
                <w:iCs/>
                <w:sz w:val="21"/>
                <w:szCs w:val="21"/>
                <w:highlight w:val="yellow"/>
              </w:rPr>
            </w:pPr>
            <w:r w:rsidRPr="00D72101">
              <w:rPr>
                <w:rFonts w:ascii="Times New Roman" w:eastAsia="Times New Roman" w:hAnsi="Times New Roman"/>
                <w:i/>
                <w:iCs/>
                <w:sz w:val="21"/>
                <w:szCs w:val="21"/>
                <w:highlight w:val="yellow"/>
              </w:rPr>
              <w:t>Time gap between the PSFCH and a slot where expected/potential resource conflict occurs is larger than or equal to T_3</w:t>
            </w:r>
          </w:p>
          <w:p w14:paraId="75D79D6A" w14:textId="77777777" w:rsidR="00E93366" w:rsidRPr="00FE1B5E" w:rsidRDefault="00E93366" w:rsidP="00B95B50">
            <w:pPr>
              <w:pStyle w:val="aff8"/>
              <w:widowControl/>
              <w:numPr>
                <w:ilvl w:val="2"/>
                <w:numId w:val="5"/>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2: PSFCH occasion is derived by a slot where expected/potential resource conflict occurs on PSSCH resource indicated by UE-B’s SCI</w:t>
            </w:r>
          </w:p>
          <w:p w14:paraId="6BBEE8B6" w14:textId="77777777" w:rsidR="00E93366" w:rsidRPr="00FE1B5E" w:rsidRDefault="00E93366" w:rsidP="00B95B50">
            <w:pPr>
              <w:pStyle w:val="aff8"/>
              <w:widowControl/>
              <w:numPr>
                <w:ilvl w:val="3"/>
                <w:numId w:val="5"/>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UE-A transmits the PSFCH in a latest slot that includes </w:t>
            </w:r>
            <w:r w:rsidRPr="00D72101">
              <w:rPr>
                <w:rFonts w:ascii="Times New Roman" w:eastAsia="Times New Roman" w:hAnsi="Times New Roman"/>
                <w:i/>
                <w:iCs/>
                <w:sz w:val="21"/>
                <w:szCs w:val="21"/>
                <w:highlight w:val="yellow"/>
              </w:rPr>
              <w:t>PSFCH resources for inter-UE coordination information and is at least T_3 slots of the resource pool before the PSSCH resource indicated by UE-B’s SCI in which expected/potential resource conflict occurs</w:t>
            </w:r>
          </w:p>
          <w:p w14:paraId="15F27C0A" w14:textId="77777777" w:rsidR="00E93366" w:rsidRPr="00FE1B5E" w:rsidRDefault="00E93366" w:rsidP="00B95B50">
            <w:pPr>
              <w:pStyle w:val="aff8"/>
              <w:widowControl/>
              <w:numPr>
                <w:ilvl w:val="3"/>
                <w:numId w:val="5"/>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How to account for processing timeline</w:t>
            </w:r>
          </w:p>
          <w:p w14:paraId="128D5118" w14:textId="77777777" w:rsidR="00E93366" w:rsidRPr="00FE1B5E" w:rsidRDefault="00E93366" w:rsidP="00B95B50">
            <w:pPr>
              <w:pStyle w:val="aff8"/>
              <w:widowControl/>
              <w:numPr>
                <w:ilvl w:val="2"/>
                <w:numId w:val="5"/>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Note that it is possible not to configure either option1 or option 2.</w:t>
            </w:r>
          </w:p>
          <w:p w14:paraId="526CC7CE" w14:textId="77777777" w:rsidR="00E93366" w:rsidRPr="00D72101" w:rsidRDefault="00E93366" w:rsidP="00B95B50">
            <w:pPr>
              <w:spacing w:after="0"/>
              <w:jc w:val="both"/>
              <w:rPr>
                <w:rFonts w:ascii="Calibri" w:hAnsi="Calibri" w:cs="Calibri"/>
                <w:color w:val="auto"/>
                <w:sz w:val="22"/>
                <w:szCs w:val="22"/>
                <w:lang w:val="en-US" w:eastAsia="zh-CN"/>
              </w:rPr>
            </w:pPr>
          </w:p>
          <w:p w14:paraId="323A0B9E" w14:textId="77777777" w:rsidR="00E93366" w:rsidRDefault="00E93366" w:rsidP="00B95B50">
            <w:pPr>
              <w:spacing w:after="0"/>
              <w:jc w:val="both"/>
              <w:rPr>
                <w:rFonts w:ascii="Calibri" w:hAnsi="Calibri" w:cs="Calibri"/>
                <w:color w:val="auto"/>
                <w:sz w:val="22"/>
                <w:szCs w:val="22"/>
                <w:lang w:val="en-US" w:eastAsia="zh-CN"/>
              </w:rPr>
            </w:pPr>
          </w:p>
        </w:tc>
      </w:tr>
      <w:tr w:rsidR="00E93366" w:rsidRPr="00A34D82" w14:paraId="4CF88623" w14:textId="77777777" w:rsidTr="00B95B50">
        <w:tc>
          <w:tcPr>
            <w:tcW w:w="1778" w:type="dxa"/>
          </w:tcPr>
          <w:p w14:paraId="6253011D" w14:textId="77777777" w:rsidR="00E93366" w:rsidRPr="008C7C2E"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62" w:type="dxa"/>
          </w:tcPr>
          <w:p w14:paraId="255EAB8D" w14:textId="77777777" w:rsidR="00E93366" w:rsidRPr="008C7C2E"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22" w:type="dxa"/>
          </w:tcPr>
          <w:p w14:paraId="3BE7F6EC" w14:textId="77777777" w:rsidR="00E93366" w:rsidRPr="00A34D82" w:rsidRDefault="00E93366" w:rsidP="00B95B50">
            <w:pPr>
              <w:spacing w:after="0"/>
              <w:jc w:val="both"/>
              <w:rPr>
                <w:rFonts w:ascii="Calibri" w:eastAsia="MS Mincho" w:hAnsi="Calibri" w:cs="Calibri"/>
                <w:color w:val="auto"/>
                <w:sz w:val="22"/>
                <w:szCs w:val="22"/>
                <w:lang w:val="en-US" w:eastAsia="ja-JP"/>
              </w:rPr>
            </w:pPr>
          </w:p>
        </w:tc>
      </w:tr>
      <w:tr w:rsidR="00E93366" w:rsidRPr="00A34D82" w14:paraId="69EA2291" w14:textId="77777777" w:rsidTr="00B95B50">
        <w:tc>
          <w:tcPr>
            <w:tcW w:w="1778" w:type="dxa"/>
          </w:tcPr>
          <w:p w14:paraId="753ED4B6"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62" w:type="dxa"/>
          </w:tcPr>
          <w:p w14:paraId="06734ED2"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22" w:type="dxa"/>
          </w:tcPr>
          <w:p w14:paraId="10A375C8" w14:textId="77777777" w:rsidR="00E93366" w:rsidRPr="00A34D82" w:rsidRDefault="00E93366" w:rsidP="00B95B50">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From our understanding, the last Note about the timeline clarifies the follows. If UE1 satisfies the timeline but UE2 does not, then UE1 is UE-B.</w:t>
            </w:r>
          </w:p>
        </w:tc>
      </w:tr>
      <w:tr w:rsidR="00E93366" w:rsidRPr="009C0CE9" w14:paraId="0F553681" w14:textId="77777777" w:rsidTr="00B95B50">
        <w:tc>
          <w:tcPr>
            <w:tcW w:w="1778" w:type="dxa"/>
          </w:tcPr>
          <w:p w14:paraId="563CF542" w14:textId="77777777" w:rsidR="00E93366" w:rsidRPr="009C0CE9" w:rsidRDefault="00E93366" w:rsidP="00B95B50">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162" w:type="dxa"/>
          </w:tcPr>
          <w:p w14:paraId="7B99C3FB" w14:textId="77777777" w:rsidR="00E93366" w:rsidRPr="009C0CE9" w:rsidRDefault="00E93366" w:rsidP="00B95B50">
            <w:pPr>
              <w:spacing w:after="0"/>
              <w:jc w:val="both"/>
              <w:rPr>
                <w:rFonts w:ascii="Calibri" w:hAnsi="Calibri" w:cs="Calibri"/>
                <w:color w:val="auto"/>
                <w:sz w:val="22"/>
                <w:szCs w:val="22"/>
                <w:lang w:val="en-US" w:eastAsia="zh-CN"/>
              </w:rPr>
            </w:pPr>
            <w:r w:rsidRPr="009C0CE9">
              <w:rPr>
                <w:rFonts w:ascii="Calibri" w:hAnsi="Calibri" w:cs="Calibri"/>
                <w:color w:val="auto"/>
                <w:sz w:val="22"/>
                <w:szCs w:val="22"/>
                <w:lang w:val="en-US" w:eastAsia="zh-CN"/>
              </w:rPr>
              <w:t>Yes</w:t>
            </w:r>
          </w:p>
        </w:tc>
        <w:tc>
          <w:tcPr>
            <w:tcW w:w="6422" w:type="dxa"/>
          </w:tcPr>
          <w:p w14:paraId="550080AC" w14:textId="77777777" w:rsidR="00E93366" w:rsidRPr="009C0CE9" w:rsidRDefault="00E93366" w:rsidP="00B95B50">
            <w:pPr>
              <w:spacing w:after="0"/>
              <w:jc w:val="both"/>
              <w:rPr>
                <w:rFonts w:ascii="Calibri" w:hAnsi="Calibri" w:cs="Calibri"/>
                <w:color w:val="auto"/>
                <w:sz w:val="22"/>
                <w:szCs w:val="22"/>
                <w:lang w:val="en-US" w:eastAsia="zh-CN"/>
              </w:rPr>
            </w:pPr>
          </w:p>
        </w:tc>
      </w:tr>
      <w:tr w:rsidR="00E93366" w:rsidRPr="009C0CE9" w14:paraId="0AAE1CB0" w14:textId="77777777" w:rsidTr="00B95B50">
        <w:tc>
          <w:tcPr>
            <w:tcW w:w="1778" w:type="dxa"/>
          </w:tcPr>
          <w:p w14:paraId="5318BB8B" w14:textId="77777777" w:rsidR="00E93366" w:rsidRPr="009C0CE9"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62" w:type="dxa"/>
          </w:tcPr>
          <w:p w14:paraId="76DFA4AD" w14:textId="77777777" w:rsidR="00E93366" w:rsidRPr="009C0CE9"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422" w:type="dxa"/>
          </w:tcPr>
          <w:p w14:paraId="7CBD713D" w14:textId="77777777" w:rsidR="00E93366" w:rsidRPr="009C0CE9" w:rsidRDefault="00E93366" w:rsidP="00B95B50">
            <w:pPr>
              <w:spacing w:after="0"/>
              <w:jc w:val="both"/>
              <w:rPr>
                <w:rFonts w:ascii="Calibri" w:hAnsi="Calibri" w:cs="Calibri"/>
                <w:color w:val="auto"/>
                <w:sz w:val="22"/>
                <w:szCs w:val="22"/>
                <w:lang w:val="en-US" w:eastAsia="zh-CN"/>
              </w:rPr>
            </w:pPr>
          </w:p>
        </w:tc>
      </w:tr>
      <w:tr w:rsidR="00E93366" w:rsidRPr="00A34D82" w14:paraId="5E6B24FB" w14:textId="77777777" w:rsidTr="00B95B50">
        <w:tc>
          <w:tcPr>
            <w:tcW w:w="1778" w:type="dxa"/>
          </w:tcPr>
          <w:p w14:paraId="548F323A" w14:textId="77777777" w:rsidR="00E93366" w:rsidRPr="00063549"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62" w:type="dxa"/>
          </w:tcPr>
          <w:p w14:paraId="1486ADF2" w14:textId="77777777" w:rsidR="00E93366" w:rsidRPr="00063549"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 with comment</w:t>
            </w:r>
          </w:p>
        </w:tc>
        <w:tc>
          <w:tcPr>
            <w:tcW w:w="6422" w:type="dxa"/>
          </w:tcPr>
          <w:p w14:paraId="0DCBCC59" w14:textId="77777777" w:rsidR="00E93366" w:rsidRPr="00AC05FC"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think the part of note has been agreed in the last meeting, so the note is not necessary.</w:t>
            </w:r>
          </w:p>
        </w:tc>
      </w:tr>
      <w:tr w:rsidR="00E93366" w:rsidRPr="00A34D82" w14:paraId="127B34A3" w14:textId="77777777" w:rsidTr="00B95B50">
        <w:tc>
          <w:tcPr>
            <w:tcW w:w="1778" w:type="dxa"/>
          </w:tcPr>
          <w:p w14:paraId="4F76A94B" w14:textId="77777777" w:rsidR="00E93366" w:rsidRDefault="00E93366" w:rsidP="00B95B50">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Fraunhofer</w:t>
            </w:r>
          </w:p>
        </w:tc>
        <w:tc>
          <w:tcPr>
            <w:tcW w:w="1162" w:type="dxa"/>
          </w:tcPr>
          <w:p w14:paraId="1649829B" w14:textId="77777777" w:rsidR="00E93366" w:rsidRDefault="00E93366" w:rsidP="00B95B50">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Yes</w:t>
            </w:r>
          </w:p>
        </w:tc>
        <w:tc>
          <w:tcPr>
            <w:tcW w:w="6422" w:type="dxa"/>
          </w:tcPr>
          <w:p w14:paraId="1D243E6A" w14:textId="77777777" w:rsidR="00E93366" w:rsidRDefault="00E93366" w:rsidP="00B95B50">
            <w:pPr>
              <w:spacing w:after="0"/>
              <w:jc w:val="both"/>
              <w:rPr>
                <w:rFonts w:ascii="Calibri" w:hAnsi="Calibri" w:cs="Calibri"/>
                <w:color w:val="auto"/>
                <w:sz w:val="22"/>
                <w:szCs w:val="22"/>
                <w:lang w:val="en-US" w:eastAsia="zh-CN"/>
              </w:rPr>
            </w:pPr>
          </w:p>
        </w:tc>
      </w:tr>
      <w:tr w:rsidR="00E93366" w:rsidRPr="00A34D82" w14:paraId="614D53D4" w14:textId="77777777" w:rsidTr="00B95B50">
        <w:tc>
          <w:tcPr>
            <w:tcW w:w="1778" w:type="dxa"/>
          </w:tcPr>
          <w:p w14:paraId="1B9F19AC" w14:textId="77777777" w:rsidR="00E93366" w:rsidRDefault="00E93366" w:rsidP="00B95B5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E</w:t>
            </w:r>
            <w:r>
              <w:rPr>
                <w:rFonts w:ascii="Calibri" w:eastAsiaTheme="minorEastAsia" w:hAnsi="Calibri" w:cs="Calibri"/>
                <w:color w:val="auto"/>
                <w:sz w:val="22"/>
                <w:szCs w:val="22"/>
                <w:lang w:val="en-US" w:eastAsia="ko-KR"/>
              </w:rPr>
              <w:t>TRI</w:t>
            </w:r>
          </w:p>
        </w:tc>
        <w:tc>
          <w:tcPr>
            <w:tcW w:w="1162" w:type="dxa"/>
          </w:tcPr>
          <w:p w14:paraId="41A8A7C3" w14:textId="77777777" w:rsidR="00E93366" w:rsidRDefault="00E93366" w:rsidP="00B95B5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422" w:type="dxa"/>
          </w:tcPr>
          <w:p w14:paraId="7E38BA3B" w14:textId="77777777" w:rsidR="00E93366" w:rsidRDefault="00E93366" w:rsidP="00B95B50">
            <w:pPr>
              <w:spacing w:after="0"/>
              <w:jc w:val="both"/>
              <w:rPr>
                <w:rFonts w:ascii="Calibri" w:hAnsi="Calibri" w:cs="Calibri"/>
                <w:color w:val="auto"/>
                <w:sz w:val="22"/>
                <w:szCs w:val="22"/>
                <w:lang w:val="en-US" w:eastAsia="zh-CN"/>
              </w:rPr>
            </w:pPr>
          </w:p>
        </w:tc>
      </w:tr>
      <w:tr w:rsidR="00E93366" w:rsidRPr="00A34D82" w14:paraId="58863954" w14:textId="77777777" w:rsidTr="00B95B50">
        <w:tc>
          <w:tcPr>
            <w:tcW w:w="1778" w:type="dxa"/>
          </w:tcPr>
          <w:p w14:paraId="6E95E985" w14:textId="77777777" w:rsidR="00E93366" w:rsidRDefault="00E93366" w:rsidP="00B95B50">
            <w:pPr>
              <w:spacing w:after="0"/>
              <w:jc w:val="both"/>
              <w:rPr>
                <w:rFonts w:ascii="Calibri" w:eastAsiaTheme="minorEastAsia" w:hAnsi="Calibri" w:cs="Calibri"/>
                <w:color w:val="auto"/>
                <w:sz w:val="22"/>
                <w:szCs w:val="22"/>
                <w:lang w:val="en-US" w:eastAsia="ko-KR"/>
              </w:rPr>
            </w:pPr>
            <w:r w:rsidRPr="00E513DC">
              <w:rPr>
                <w:rFonts w:ascii="Calibri" w:hAnsi="Calibri" w:cs="Calibri"/>
                <w:color w:val="auto"/>
                <w:sz w:val="22"/>
                <w:szCs w:val="22"/>
                <w:lang w:val="en-US" w:eastAsia="zh-CN"/>
              </w:rPr>
              <w:t>Huawei, HiSilicon</w:t>
            </w:r>
          </w:p>
        </w:tc>
        <w:tc>
          <w:tcPr>
            <w:tcW w:w="1162" w:type="dxa"/>
          </w:tcPr>
          <w:p w14:paraId="082C76AD" w14:textId="77777777" w:rsidR="00E93366" w:rsidRDefault="00E93366" w:rsidP="00B95B50">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Need</w:t>
            </w:r>
            <w:r>
              <w:rPr>
                <w:rFonts w:ascii="Calibri" w:hAnsi="Calibri" w:cs="Calibri"/>
                <w:color w:val="auto"/>
                <w:sz w:val="22"/>
                <w:szCs w:val="22"/>
                <w:lang w:val="en-US" w:eastAsia="zh-CN"/>
              </w:rPr>
              <w:t xml:space="preserve"> to clarify last Note</w:t>
            </w:r>
          </w:p>
        </w:tc>
        <w:tc>
          <w:tcPr>
            <w:tcW w:w="6422" w:type="dxa"/>
          </w:tcPr>
          <w:p w14:paraId="2CD178EE"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w:t>
            </w:r>
            <w:r>
              <w:rPr>
                <w:rFonts w:ascii="Calibri" w:hAnsi="Calibri" w:cs="Calibri" w:hint="eastAsia"/>
                <w:color w:val="auto"/>
                <w:sz w:val="22"/>
                <w:szCs w:val="22"/>
                <w:lang w:val="en-US" w:eastAsia="zh-CN"/>
              </w:rPr>
              <w:t>e</w:t>
            </w:r>
            <w:r>
              <w:rPr>
                <w:rFonts w:ascii="Calibri" w:hAnsi="Calibri" w:cs="Calibri"/>
                <w:color w:val="auto"/>
                <w:sz w:val="22"/>
                <w:szCs w:val="22"/>
                <w:lang w:val="en-US" w:eastAsia="zh-CN"/>
              </w:rPr>
              <w:t xml:space="preserve"> are generally fine with the proposal except the last Note.</w:t>
            </w:r>
          </w:p>
          <w:p w14:paraId="7B191122"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More clarifications on the last Note are appreciated.</w:t>
            </w:r>
          </w:p>
          <w:p w14:paraId="0BB33AEB" w14:textId="77777777" w:rsidR="00E93366" w:rsidRDefault="00E93366" w:rsidP="00B95B50">
            <w:pPr>
              <w:spacing w:after="0"/>
              <w:jc w:val="both"/>
              <w:rPr>
                <w:rFonts w:ascii="Calibri" w:hAnsi="Calibri" w:cs="Calibri"/>
                <w:color w:val="auto"/>
                <w:sz w:val="22"/>
                <w:szCs w:val="22"/>
                <w:lang w:val="en-US" w:eastAsia="zh-CN"/>
              </w:rPr>
            </w:pPr>
          </w:p>
          <w:p w14:paraId="75E7FCB2"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According to previous </w:t>
            </w:r>
            <w:r w:rsidRPr="00FC40C3">
              <w:rPr>
                <w:rFonts w:ascii="Calibri" w:hAnsi="Calibri" w:cs="Calibri"/>
                <w:color w:val="auto"/>
                <w:sz w:val="22"/>
                <w:szCs w:val="22"/>
                <w:lang w:val="en-US" w:eastAsia="zh-CN"/>
              </w:rPr>
              <w:t>agreements (copied below, especially cyan part), it was already agreed that “…</w:t>
            </w:r>
            <w:r w:rsidRPr="0050584C">
              <w:rPr>
                <w:rFonts w:eastAsia="굴림"/>
                <w:iCs/>
                <w:color w:val="auto"/>
                <w:kern w:val="2"/>
                <w:sz w:val="22"/>
                <w:szCs w:val="22"/>
                <w:highlight w:val="cyan"/>
                <w:lang w:val="en-US" w:eastAsia="ko-KR"/>
              </w:rPr>
              <w:t>UE does not transmit the conflict indicator or receive the conflict indicator if the timeline is not satisfied</w:t>
            </w:r>
            <w:r w:rsidRPr="00FC40C3">
              <w:rPr>
                <w:rFonts w:ascii="Calibri" w:hAnsi="Calibri" w:cs="Calibri"/>
                <w:color w:val="auto"/>
                <w:sz w:val="22"/>
                <w:szCs w:val="22"/>
                <w:lang w:val="en-US" w:eastAsia="zh-CN"/>
              </w:rPr>
              <w:t xml:space="preserve">”. </w:t>
            </w:r>
          </w:p>
          <w:p w14:paraId="5FD622C3" w14:textId="77777777" w:rsidR="00E93366" w:rsidRPr="00FC40C3" w:rsidRDefault="00E93366" w:rsidP="00B95B50">
            <w:pPr>
              <w:spacing w:after="0"/>
              <w:jc w:val="both"/>
              <w:rPr>
                <w:rFonts w:ascii="Calibri" w:hAnsi="Calibri" w:cs="Calibri"/>
                <w:color w:val="auto"/>
                <w:sz w:val="22"/>
                <w:szCs w:val="22"/>
                <w:lang w:val="en-US" w:eastAsia="zh-CN"/>
              </w:rPr>
            </w:pPr>
            <w:r w:rsidRPr="00FC40C3">
              <w:rPr>
                <w:rFonts w:ascii="Calibri" w:hAnsi="Calibri" w:cs="Calibri"/>
                <w:color w:val="auto"/>
                <w:sz w:val="22"/>
                <w:szCs w:val="22"/>
                <w:lang w:val="en-US" w:eastAsia="zh-CN"/>
              </w:rPr>
              <w:t xml:space="preserve">So if the timeline is not satisfied, the UE does not receive the conflict indicator as per agreement and thus is not considered as UE-B. </w:t>
            </w:r>
          </w:p>
          <w:p w14:paraId="35007479" w14:textId="77777777" w:rsidR="00E93366" w:rsidRPr="00FC40C3" w:rsidRDefault="00E93366" w:rsidP="00B95B50">
            <w:pPr>
              <w:spacing w:after="0"/>
              <w:jc w:val="both"/>
              <w:rPr>
                <w:rFonts w:ascii="Calibri" w:hAnsi="Calibri" w:cs="Calibri"/>
                <w:color w:val="auto"/>
                <w:sz w:val="22"/>
                <w:szCs w:val="22"/>
                <w:lang w:val="en-US" w:eastAsia="zh-CN"/>
              </w:rPr>
            </w:pPr>
          </w:p>
          <w:p w14:paraId="6D81136E"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To our understanding, the previous agreements below are complete.</w:t>
            </w:r>
          </w:p>
          <w:p w14:paraId="0BD35C20" w14:textId="77777777" w:rsidR="00E93366" w:rsidRDefault="00E93366" w:rsidP="00B95B50">
            <w:pPr>
              <w:spacing w:after="0"/>
              <w:jc w:val="both"/>
              <w:rPr>
                <w:rFonts w:ascii="Calibri" w:hAnsi="Calibri" w:cs="Calibri"/>
                <w:color w:val="auto"/>
                <w:sz w:val="22"/>
                <w:szCs w:val="22"/>
                <w:lang w:val="en-US" w:eastAsia="zh-CN"/>
              </w:rPr>
            </w:pPr>
          </w:p>
          <w:p w14:paraId="4681E029"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So we are unclear what is the intention of the last Note. What’s the new information from the last Note compared to the previous agreements below?</w:t>
            </w:r>
          </w:p>
          <w:p w14:paraId="7F8168FF" w14:textId="77777777" w:rsidR="00E93366" w:rsidRDefault="00E93366" w:rsidP="00B95B50">
            <w:pPr>
              <w:spacing w:after="0"/>
              <w:jc w:val="both"/>
              <w:rPr>
                <w:rFonts w:ascii="Calibri" w:eastAsia="MS Mincho" w:hAnsi="Calibri" w:cs="Calibri"/>
                <w:color w:val="auto"/>
                <w:sz w:val="22"/>
                <w:szCs w:val="22"/>
                <w:lang w:val="en-US" w:eastAsia="ja-JP"/>
              </w:rPr>
            </w:pPr>
          </w:p>
          <w:p w14:paraId="22A5F241" w14:textId="77777777" w:rsidR="00E93366" w:rsidRDefault="00E93366" w:rsidP="00B95B50">
            <w:pPr>
              <w:spacing w:after="0"/>
              <w:jc w:val="both"/>
              <w:rPr>
                <w:rFonts w:ascii="Calibri" w:eastAsia="MS Mincho" w:hAnsi="Calibri" w:cs="Calibri"/>
                <w:color w:val="auto"/>
                <w:sz w:val="22"/>
                <w:szCs w:val="22"/>
                <w:lang w:val="en-US" w:eastAsia="ja-JP"/>
              </w:rPr>
            </w:pPr>
            <w:r>
              <w:rPr>
                <w:rFonts w:ascii="SimSun" w:hAnsi="SimSun" w:cs="Calibri" w:hint="eastAsia"/>
                <w:color w:val="auto"/>
                <w:sz w:val="22"/>
                <w:szCs w:val="22"/>
                <w:lang w:val="en-US" w:eastAsia="zh-CN"/>
              </w:rPr>
              <w:t>==</w:t>
            </w:r>
          </w:p>
          <w:p w14:paraId="534B6594" w14:textId="77777777" w:rsidR="00E93366" w:rsidRPr="00CA2E53" w:rsidRDefault="00E93366" w:rsidP="00B95B50">
            <w:pPr>
              <w:widowControl w:val="0"/>
              <w:wordWrap w:val="0"/>
              <w:autoSpaceDE w:val="0"/>
              <w:autoSpaceDN w:val="0"/>
              <w:spacing w:after="0"/>
              <w:jc w:val="both"/>
              <w:rPr>
                <w:rFonts w:eastAsia="굴림"/>
                <w:b/>
                <w:bCs/>
                <w:color w:val="auto"/>
                <w:kern w:val="2"/>
                <w:highlight w:val="green"/>
                <w:lang w:val="en-US" w:eastAsia="ja-JP"/>
              </w:rPr>
            </w:pPr>
            <w:r w:rsidRPr="00CA2E53">
              <w:rPr>
                <w:rFonts w:eastAsia="굴림"/>
                <w:b/>
                <w:bCs/>
                <w:color w:val="auto"/>
                <w:kern w:val="2"/>
                <w:highlight w:val="green"/>
                <w:lang w:val="en-US" w:eastAsia="ja-JP"/>
              </w:rPr>
              <w:t>Agreement</w:t>
            </w:r>
          </w:p>
          <w:p w14:paraId="0E84C0ED" w14:textId="77777777" w:rsidR="00E93366" w:rsidRPr="00CA2E53" w:rsidRDefault="00E93366" w:rsidP="00B95B50">
            <w:pPr>
              <w:widowControl w:val="0"/>
              <w:wordWrap w:val="0"/>
              <w:autoSpaceDE w:val="0"/>
              <w:autoSpaceDN w:val="0"/>
              <w:spacing w:after="0"/>
              <w:jc w:val="both"/>
              <w:rPr>
                <w:rFonts w:eastAsia="맑은 고딕"/>
                <w:color w:val="auto"/>
                <w:kern w:val="2"/>
                <w:lang w:val="en-US" w:eastAsia="ko-KR"/>
              </w:rPr>
            </w:pPr>
            <w:r w:rsidRPr="00CA2E53">
              <w:rPr>
                <w:rFonts w:eastAsia="맑은 고딕"/>
                <w:color w:val="auto"/>
                <w:kern w:val="2"/>
                <w:lang w:val="en-US" w:eastAsia="ko-KR"/>
              </w:rPr>
              <w:lastRenderedPageBreak/>
              <w:t>A resource pool level (pre-)configuration uses either of the following options</w:t>
            </w:r>
          </w:p>
          <w:p w14:paraId="15E9F5A1" w14:textId="77777777" w:rsidR="00E93366" w:rsidRPr="00CA2E53" w:rsidRDefault="00E93366" w:rsidP="00B95B50">
            <w:pPr>
              <w:widowControl w:val="0"/>
              <w:numPr>
                <w:ilvl w:val="0"/>
                <w:numId w:val="9"/>
              </w:numPr>
              <w:wordWrap w:val="0"/>
              <w:autoSpaceDE w:val="0"/>
              <w:autoSpaceDN w:val="0"/>
              <w:spacing w:after="0"/>
              <w:jc w:val="both"/>
              <w:rPr>
                <w:rFonts w:eastAsia="굴림"/>
                <w:iCs/>
                <w:color w:val="auto"/>
                <w:kern w:val="2"/>
                <w:lang w:val="en-US" w:eastAsia="ko-KR"/>
              </w:rPr>
            </w:pPr>
            <w:r w:rsidRPr="00CA2E53">
              <w:rPr>
                <w:rFonts w:eastAsia="굴림"/>
                <w:iCs/>
                <w:color w:val="auto"/>
                <w:kern w:val="2"/>
                <w:lang w:val="en-US" w:eastAsia="ko-KR"/>
              </w:rPr>
              <w:t>Option 1: PSFCH occasion is derived by a slot where UE-B’s SCI is transmitted</w:t>
            </w:r>
          </w:p>
          <w:p w14:paraId="4B80D770" w14:textId="77777777" w:rsidR="00E93366" w:rsidRPr="00CA2E53" w:rsidRDefault="00E93366" w:rsidP="00B95B50">
            <w:pPr>
              <w:widowControl w:val="0"/>
              <w:numPr>
                <w:ilvl w:val="1"/>
                <w:numId w:val="9"/>
              </w:numPr>
              <w:wordWrap w:val="0"/>
              <w:autoSpaceDE w:val="0"/>
              <w:autoSpaceDN w:val="0"/>
              <w:spacing w:after="0"/>
              <w:jc w:val="both"/>
              <w:rPr>
                <w:rFonts w:eastAsia="굴림"/>
                <w:iCs/>
                <w:color w:val="auto"/>
                <w:kern w:val="2"/>
                <w:lang w:val="en-US" w:eastAsia="ko-KR"/>
              </w:rPr>
            </w:pPr>
            <w:r w:rsidRPr="00CA2E53">
              <w:rPr>
                <w:rFonts w:eastAsia="굴림"/>
                <w:iCs/>
                <w:color w:val="auto"/>
                <w:kern w:val="2"/>
                <w:lang w:val="en-US" w:eastAsia="ko-KR"/>
              </w:rPr>
              <w:t>Reuse PSSCH-to-PSFCH timing as specified in TS 38.213 Section 16.3 to determine the PSFCH occasion for resource conflict indication</w:t>
            </w:r>
          </w:p>
          <w:p w14:paraId="28D5B523" w14:textId="77777777" w:rsidR="00E93366" w:rsidRPr="00CA2E53" w:rsidRDefault="00E93366" w:rsidP="00B95B50">
            <w:pPr>
              <w:widowControl w:val="0"/>
              <w:numPr>
                <w:ilvl w:val="1"/>
                <w:numId w:val="9"/>
              </w:numPr>
              <w:wordWrap w:val="0"/>
              <w:autoSpaceDE w:val="0"/>
              <w:autoSpaceDN w:val="0"/>
              <w:spacing w:after="0"/>
              <w:jc w:val="both"/>
              <w:rPr>
                <w:rFonts w:eastAsia="굴림"/>
                <w:iCs/>
                <w:color w:val="auto"/>
                <w:kern w:val="2"/>
                <w:lang w:val="en-US" w:eastAsia="ko-KR"/>
              </w:rPr>
            </w:pPr>
            <w:r w:rsidRPr="00CA2E53">
              <w:rPr>
                <w:rFonts w:eastAsia="굴림"/>
                <w:iCs/>
                <w:color w:val="auto"/>
                <w:kern w:val="2"/>
                <w:lang w:val="en-US" w:eastAsia="ko-KR"/>
              </w:rPr>
              <w:t>Time gap between the PSFCH and a slot where expected/potential resource conflict occurs is larger than or equal to T_3</w:t>
            </w:r>
          </w:p>
          <w:p w14:paraId="2992C433" w14:textId="77777777" w:rsidR="00E93366" w:rsidRPr="00CA2E53" w:rsidRDefault="00E93366" w:rsidP="00B95B50">
            <w:pPr>
              <w:widowControl w:val="0"/>
              <w:numPr>
                <w:ilvl w:val="0"/>
                <w:numId w:val="9"/>
              </w:numPr>
              <w:wordWrap w:val="0"/>
              <w:autoSpaceDE w:val="0"/>
              <w:autoSpaceDN w:val="0"/>
              <w:spacing w:after="0"/>
              <w:jc w:val="both"/>
              <w:rPr>
                <w:rFonts w:eastAsia="굴림"/>
                <w:iCs/>
                <w:color w:val="auto"/>
                <w:kern w:val="2"/>
                <w:lang w:val="en-US" w:eastAsia="ko-KR"/>
              </w:rPr>
            </w:pPr>
            <w:r w:rsidRPr="00CA2E53">
              <w:rPr>
                <w:rFonts w:eastAsia="굴림"/>
                <w:iCs/>
                <w:color w:val="auto"/>
                <w:kern w:val="2"/>
                <w:lang w:val="en-US" w:eastAsia="ko-KR"/>
              </w:rPr>
              <w:t>Option 2: PSFCH occasion is derived by a slot where expected/potential resource conflict occurs on PSSCH resource indicated by UE-B’s SCI</w:t>
            </w:r>
          </w:p>
          <w:p w14:paraId="7E7DB31D" w14:textId="77777777" w:rsidR="00E93366" w:rsidRPr="00CA2E53" w:rsidRDefault="00E93366" w:rsidP="00B95B50">
            <w:pPr>
              <w:widowControl w:val="0"/>
              <w:numPr>
                <w:ilvl w:val="1"/>
                <w:numId w:val="9"/>
              </w:numPr>
              <w:wordWrap w:val="0"/>
              <w:autoSpaceDE w:val="0"/>
              <w:autoSpaceDN w:val="0"/>
              <w:spacing w:after="0"/>
              <w:jc w:val="both"/>
              <w:rPr>
                <w:rFonts w:eastAsia="굴림"/>
                <w:iCs/>
                <w:color w:val="auto"/>
                <w:kern w:val="2"/>
                <w:lang w:val="en-US" w:eastAsia="ko-KR"/>
              </w:rPr>
            </w:pPr>
            <w:r w:rsidRPr="00CA2E53">
              <w:rPr>
                <w:rFonts w:eastAsia="굴림"/>
                <w:iCs/>
                <w:color w:val="auto"/>
                <w:kern w:val="2"/>
                <w:lang w:val="en-US" w:eastAsia="ko-KR"/>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374D5087" w14:textId="77777777" w:rsidR="00E93366" w:rsidRPr="00CA2E53" w:rsidRDefault="00E93366" w:rsidP="00B95B50">
            <w:pPr>
              <w:widowControl w:val="0"/>
              <w:numPr>
                <w:ilvl w:val="1"/>
                <w:numId w:val="9"/>
              </w:numPr>
              <w:wordWrap w:val="0"/>
              <w:autoSpaceDE w:val="0"/>
              <w:autoSpaceDN w:val="0"/>
              <w:spacing w:after="0"/>
              <w:jc w:val="both"/>
              <w:rPr>
                <w:rFonts w:eastAsia="굴림"/>
                <w:iCs/>
                <w:color w:val="auto"/>
                <w:kern w:val="2"/>
                <w:lang w:val="en-US" w:eastAsia="ko-KR"/>
              </w:rPr>
            </w:pPr>
            <w:r w:rsidRPr="00CA2E53">
              <w:rPr>
                <w:rFonts w:eastAsia="굴림"/>
                <w:iCs/>
                <w:color w:val="auto"/>
                <w:kern w:val="2"/>
                <w:lang w:val="en-US" w:eastAsia="ko-KR"/>
              </w:rPr>
              <w:t>FFS: How to account for processing timeline</w:t>
            </w:r>
          </w:p>
          <w:p w14:paraId="2C172196" w14:textId="77777777" w:rsidR="00E93366" w:rsidRPr="00CA2E53" w:rsidRDefault="00E93366" w:rsidP="00B95B50">
            <w:pPr>
              <w:widowControl w:val="0"/>
              <w:wordWrap w:val="0"/>
              <w:autoSpaceDE w:val="0"/>
              <w:autoSpaceDN w:val="0"/>
              <w:spacing w:after="0"/>
              <w:jc w:val="both"/>
              <w:rPr>
                <w:rFonts w:eastAsia="바탕"/>
                <w:color w:val="auto"/>
                <w:kern w:val="2"/>
                <w:lang w:val="en-US" w:eastAsia="x-none"/>
              </w:rPr>
            </w:pPr>
            <w:r w:rsidRPr="00CA2E53">
              <w:rPr>
                <w:rFonts w:eastAsia="바탕"/>
                <w:color w:val="auto"/>
                <w:kern w:val="2"/>
                <w:lang w:val="en-US" w:eastAsia="x-none"/>
              </w:rPr>
              <w:t>Note that it is possible not to configure either option1 or option 2.</w:t>
            </w:r>
          </w:p>
          <w:p w14:paraId="0E704978" w14:textId="77777777" w:rsidR="00E93366" w:rsidRDefault="00E93366" w:rsidP="00B95B50">
            <w:pPr>
              <w:spacing w:after="0"/>
              <w:jc w:val="both"/>
              <w:rPr>
                <w:rFonts w:ascii="Calibri" w:eastAsia="MS Mincho" w:hAnsi="Calibri" w:cs="Calibri"/>
                <w:color w:val="auto"/>
                <w:sz w:val="22"/>
                <w:szCs w:val="22"/>
                <w:lang w:val="en-US" w:eastAsia="ja-JP"/>
              </w:rPr>
            </w:pPr>
          </w:p>
          <w:p w14:paraId="04BF2922" w14:textId="77777777" w:rsidR="00E93366" w:rsidRPr="0050584C" w:rsidRDefault="00E93366" w:rsidP="00B95B50">
            <w:pPr>
              <w:widowControl w:val="0"/>
              <w:wordWrap w:val="0"/>
              <w:autoSpaceDE w:val="0"/>
              <w:autoSpaceDN w:val="0"/>
              <w:spacing w:after="0"/>
              <w:jc w:val="both"/>
              <w:rPr>
                <w:rFonts w:eastAsia="바탕"/>
                <w:b/>
                <w:color w:val="auto"/>
                <w:kern w:val="2"/>
                <w:szCs w:val="24"/>
                <w:highlight w:val="green"/>
                <w:lang w:val="en-US" w:eastAsia="x-none"/>
              </w:rPr>
            </w:pPr>
            <w:r w:rsidRPr="0050584C">
              <w:rPr>
                <w:rFonts w:eastAsia="바탕"/>
                <w:b/>
                <w:color w:val="auto"/>
                <w:kern w:val="2"/>
                <w:szCs w:val="24"/>
                <w:highlight w:val="green"/>
                <w:lang w:val="en-US" w:eastAsia="x-none"/>
              </w:rPr>
              <w:t>Agreement</w:t>
            </w:r>
          </w:p>
          <w:p w14:paraId="3499BB18" w14:textId="77777777" w:rsidR="00E93366" w:rsidRPr="0050584C" w:rsidRDefault="00E93366" w:rsidP="00B95B50">
            <w:pPr>
              <w:widowControl w:val="0"/>
              <w:numPr>
                <w:ilvl w:val="0"/>
                <w:numId w:val="9"/>
              </w:numPr>
              <w:wordWrap w:val="0"/>
              <w:overflowPunct w:val="0"/>
              <w:autoSpaceDE w:val="0"/>
              <w:autoSpaceDN w:val="0"/>
              <w:spacing w:after="0"/>
              <w:jc w:val="both"/>
              <w:rPr>
                <w:rFonts w:eastAsia="굴림"/>
                <w:iCs/>
                <w:color w:val="auto"/>
                <w:kern w:val="2"/>
                <w:lang w:val="en-US" w:eastAsia="ko-KR"/>
              </w:rPr>
            </w:pPr>
            <w:r w:rsidRPr="0050584C">
              <w:rPr>
                <w:rFonts w:eastAsia="굴림"/>
                <w:iCs/>
                <w:color w:val="auto"/>
                <w:kern w:val="2"/>
                <w:lang w:val="en-US" w:eastAsia="ko-KR"/>
              </w:rPr>
              <w:t>When PSFCH occasion is derived by a slot where expected/potential resource conflict occurs on PSSCH resource indicated by UE-B’s SCI, time gap between the PSFCH and SCI(s) scheduling conflicting TBs is larger than or equal to X value</w:t>
            </w:r>
          </w:p>
          <w:p w14:paraId="08AB54F9" w14:textId="77777777" w:rsidR="00E93366" w:rsidRPr="0050584C" w:rsidRDefault="00E93366" w:rsidP="00B95B50">
            <w:pPr>
              <w:widowControl w:val="0"/>
              <w:numPr>
                <w:ilvl w:val="2"/>
                <w:numId w:val="10"/>
              </w:numPr>
              <w:tabs>
                <w:tab w:val="left" w:pos="400"/>
              </w:tabs>
              <w:wordWrap w:val="0"/>
              <w:autoSpaceDE w:val="0"/>
              <w:autoSpaceDN w:val="0"/>
              <w:spacing w:after="0"/>
              <w:jc w:val="both"/>
              <w:rPr>
                <w:rFonts w:eastAsia="맑은 고딕"/>
                <w:color w:val="auto"/>
                <w:kern w:val="2"/>
                <w:lang w:val="en-US" w:eastAsia="ko-KR"/>
              </w:rPr>
            </w:pPr>
            <w:r w:rsidRPr="0050584C">
              <w:rPr>
                <w:rFonts w:eastAsia="맑은 고딕"/>
                <w:color w:val="auto"/>
                <w:kern w:val="2"/>
                <w:lang w:val="en-US" w:eastAsia="ko-KR"/>
              </w:rPr>
              <w:t xml:space="preserve">X = </w:t>
            </w:r>
            <w:r w:rsidRPr="0050584C">
              <w:rPr>
                <w:rFonts w:eastAsia="맑은 고딕"/>
                <w:i/>
                <w:color w:val="auto"/>
                <w:kern w:val="2"/>
                <w:lang w:val="en-US" w:eastAsia="ko-KR"/>
              </w:rPr>
              <w:t>sl-MinTimeGapPSFCH</w:t>
            </w:r>
          </w:p>
          <w:p w14:paraId="2FE79259" w14:textId="77777777" w:rsidR="00E93366" w:rsidRPr="0050584C" w:rsidRDefault="00E93366" w:rsidP="00B95B50">
            <w:pPr>
              <w:widowControl w:val="0"/>
              <w:numPr>
                <w:ilvl w:val="0"/>
                <w:numId w:val="9"/>
              </w:numPr>
              <w:wordWrap w:val="0"/>
              <w:overflowPunct w:val="0"/>
              <w:autoSpaceDE w:val="0"/>
              <w:autoSpaceDN w:val="0"/>
              <w:spacing w:after="0"/>
              <w:jc w:val="both"/>
              <w:rPr>
                <w:rFonts w:eastAsia="굴림"/>
                <w:iCs/>
                <w:color w:val="auto"/>
                <w:kern w:val="2"/>
                <w:highlight w:val="cyan"/>
                <w:lang w:val="en-US" w:eastAsia="ko-KR"/>
              </w:rPr>
            </w:pPr>
            <w:r w:rsidRPr="0050584C">
              <w:rPr>
                <w:rFonts w:eastAsia="굴림"/>
                <w:iCs/>
                <w:color w:val="auto"/>
                <w:kern w:val="2"/>
                <w:highlight w:val="cyan"/>
                <w:lang w:val="en-US" w:eastAsia="ko-KR"/>
              </w:rPr>
              <w:t>UE does not transmit the conflict indicator or receive the conflict indicator if the timeline is not satisfied</w:t>
            </w:r>
          </w:p>
          <w:p w14:paraId="61E63B85" w14:textId="77777777" w:rsidR="00E93366" w:rsidRDefault="00E93366" w:rsidP="00B95B50">
            <w:pPr>
              <w:spacing w:after="0"/>
              <w:jc w:val="both"/>
              <w:rPr>
                <w:rFonts w:ascii="Calibri" w:hAnsi="Calibri" w:cs="Calibri"/>
                <w:color w:val="auto"/>
                <w:sz w:val="22"/>
                <w:szCs w:val="22"/>
                <w:lang w:val="en-US" w:eastAsia="zh-CN"/>
              </w:rPr>
            </w:pPr>
          </w:p>
        </w:tc>
      </w:tr>
      <w:tr w:rsidR="00E93366" w:rsidRPr="00A34D82" w14:paraId="66C2C101" w14:textId="77777777" w:rsidTr="00B95B50">
        <w:tc>
          <w:tcPr>
            <w:tcW w:w="1778" w:type="dxa"/>
          </w:tcPr>
          <w:p w14:paraId="30522774" w14:textId="77777777" w:rsidR="00E93366" w:rsidRPr="00E513DC"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lastRenderedPageBreak/>
              <w:t>Intel</w:t>
            </w:r>
          </w:p>
        </w:tc>
        <w:tc>
          <w:tcPr>
            <w:tcW w:w="1162" w:type="dxa"/>
          </w:tcPr>
          <w:p w14:paraId="5AC0621C"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 with comments</w:t>
            </w:r>
          </w:p>
        </w:tc>
        <w:tc>
          <w:tcPr>
            <w:tcW w:w="6422" w:type="dxa"/>
          </w:tcPr>
          <w:p w14:paraId="2180A544" w14:textId="77777777" w:rsidR="00E93366" w:rsidRDefault="00E93366" w:rsidP="00B95B50">
            <w:pPr>
              <w:spacing w:after="0"/>
              <w:jc w:val="both"/>
              <w:rPr>
                <w:rFonts w:ascii="Calibri" w:hAnsi="Calibri" w:cs="Calibri"/>
                <w:color w:val="auto"/>
                <w:sz w:val="22"/>
                <w:szCs w:val="22"/>
                <w:lang w:val="en-US" w:eastAsia="zh-CN"/>
              </w:rPr>
            </w:pPr>
          </w:p>
          <w:p w14:paraId="5F50D40E"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Small change is needed. </w:t>
            </w:r>
          </w:p>
          <w:p w14:paraId="3AE3F953" w14:textId="77777777" w:rsidR="00E93366" w:rsidRDefault="00E93366" w:rsidP="00B95B50">
            <w:pPr>
              <w:spacing w:after="0"/>
              <w:rPr>
                <w:rFonts w:ascii="Calibri" w:hAnsi="Calibri" w:cs="Calibri"/>
                <w:color w:val="auto"/>
                <w:sz w:val="22"/>
                <w:lang w:eastAsia="zh-CN"/>
              </w:rPr>
            </w:pPr>
          </w:p>
          <w:p w14:paraId="56E0AFA1" w14:textId="77777777" w:rsidR="00E93366" w:rsidRPr="00AE79CD" w:rsidRDefault="00E93366" w:rsidP="00B95B50">
            <w:pPr>
              <w:spacing w:after="0"/>
              <w:rPr>
                <w:rFonts w:ascii="Calibri" w:hAnsi="Calibri" w:cs="Calibri"/>
                <w:color w:val="auto"/>
                <w:sz w:val="22"/>
                <w:lang w:eastAsia="zh-CN"/>
              </w:rPr>
            </w:pPr>
            <w:r>
              <w:rPr>
                <w:rFonts w:ascii="Calibri" w:hAnsi="Calibri" w:cs="Calibri"/>
                <w:color w:val="auto"/>
                <w:sz w:val="22"/>
                <w:lang w:eastAsia="zh-CN"/>
              </w:rPr>
              <w:t xml:space="preserve">Change 1: </w:t>
            </w:r>
            <w:r w:rsidRPr="00AE79CD">
              <w:rPr>
                <w:rFonts w:ascii="Calibri" w:hAnsi="Calibri" w:cs="Calibri"/>
                <w:color w:val="auto"/>
                <w:sz w:val="22"/>
                <w:lang w:eastAsia="zh-CN"/>
              </w:rPr>
              <w:t>Our motivation is to respect priority when UE-B is determined in the first note.</w:t>
            </w:r>
          </w:p>
          <w:p w14:paraId="04BEA276" w14:textId="77777777" w:rsidR="00E93366" w:rsidRDefault="00E93366" w:rsidP="00B95B50">
            <w:pPr>
              <w:spacing w:after="0"/>
              <w:jc w:val="both"/>
              <w:rPr>
                <w:rFonts w:ascii="Calibri" w:hAnsi="Calibri" w:cs="Calibri"/>
                <w:color w:val="auto"/>
                <w:sz w:val="22"/>
                <w:szCs w:val="22"/>
                <w:lang w:val="en-US" w:eastAsia="zh-CN"/>
              </w:rPr>
            </w:pPr>
          </w:p>
          <w:p w14:paraId="206B3CB8" w14:textId="77777777" w:rsidR="00E93366" w:rsidRPr="007915A5" w:rsidRDefault="00E93366" w:rsidP="00B95B50">
            <w:pPr>
              <w:spacing w:after="0"/>
              <w:jc w:val="both"/>
              <w:rPr>
                <w:rFonts w:ascii="Calibri" w:hAnsi="Calibri" w:cs="Calibri"/>
                <w:b/>
                <w:bCs/>
                <w:color w:val="0070C0"/>
                <w:sz w:val="22"/>
                <w:szCs w:val="22"/>
                <w:lang w:val="en-US" w:eastAsia="zh-CN"/>
              </w:rPr>
            </w:pPr>
            <w:r w:rsidRPr="007915A5">
              <w:rPr>
                <w:rFonts w:ascii="Calibri" w:hAnsi="Calibri" w:cs="Calibri"/>
                <w:b/>
                <w:bCs/>
                <w:color w:val="0070C0"/>
                <w:sz w:val="22"/>
                <w:szCs w:val="22"/>
                <w:lang w:val="en-US" w:eastAsia="zh-CN"/>
              </w:rPr>
              <w:t>Proposed rewording:</w:t>
            </w:r>
          </w:p>
          <w:p w14:paraId="4D052CFE" w14:textId="77777777" w:rsidR="00E93366" w:rsidRDefault="00E93366" w:rsidP="00B95B50">
            <w:pPr>
              <w:spacing w:after="0"/>
              <w:jc w:val="both"/>
              <w:rPr>
                <w:rFonts w:ascii="Calibri" w:hAnsi="Calibri" w:cs="Calibri"/>
                <w:color w:val="auto"/>
                <w:sz w:val="22"/>
                <w:szCs w:val="22"/>
                <w:lang w:val="en-US" w:eastAsia="zh-CN"/>
              </w:rPr>
            </w:pPr>
            <w:r>
              <w:rPr>
                <w:rFonts w:ascii="Calibri" w:eastAsiaTheme="minorEastAsia" w:hAnsi="Calibri" w:cs="Calibri"/>
                <w:color w:val="FF0000"/>
                <w:sz w:val="22"/>
                <w:szCs w:val="22"/>
                <w:lang w:eastAsia="ko-KR"/>
              </w:rPr>
              <w:t>Note: i</w:t>
            </w:r>
            <w:r>
              <w:rPr>
                <w:rFonts w:ascii="Calibri" w:eastAsiaTheme="minorEastAsia" w:hAnsi="Calibri" w:cs="Calibri"/>
                <w:color w:val="FF0000"/>
                <w:sz w:val="22"/>
                <w:szCs w:val="22"/>
                <w:lang w:eastAsia="ja-JP"/>
              </w:rPr>
              <w:t xml:space="preserve">f there is only one UE scheduling the conflicting TB </w:t>
            </w:r>
            <w:r>
              <w:rPr>
                <w:rFonts w:ascii="Calibri" w:eastAsiaTheme="minorEastAsia" w:hAnsi="Calibri" w:cs="Calibri" w:hint="eastAsia"/>
                <w:color w:val="FF0000"/>
                <w:sz w:val="22"/>
                <w:szCs w:val="22"/>
                <w:lang w:eastAsia="ko-KR"/>
              </w:rPr>
              <w:t>whose</w:t>
            </w:r>
            <w:r>
              <w:rPr>
                <w:rFonts w:ascii="Calibri" w:eastAsiaTheme="minorEastAsia" w:hAnsi="Calibri" w:cs="Calibri"/>
                <w:color w:val="FF0000"/>
                <w:sz w:val="22"/>
                <w:szCs w:val="22"/>
                <w:lang w:eastAsia="ja-JP"/>
              </w:rPr>
              <w:t xml:space="preserve"> PSFCH occasion for resource conflict indication is not yet passed and indicationUEB flag </w:t>
            </w:r>
            <w:r>
              <w:rPr>
                <w:rFonts w:ascii="Calibri" w:eastAsiaTheme="minorEastAsia" w:hAnsi="Calibri" w:cs="Calibri" w:hint="eastAsia"/>
                <w:color w:val="FF0000"/>
                <w:sz w:val="22"/>
                <w:szCs w:val="22"/>
                <w:lang w:eastAsia="ko-KR"/>
              </w:rPr>
              <w:t>is</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set</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to</w:t>
            </w:r>
            <w:r>
              <w:rPr>
                <w:rFonts w:ascii="Calibri" w:eastAsiaTheme="minorEastAsia" w:hAnsi="Calibri" w:cs="Calibri"/>
                <w:color w:val="FF0000"/>
                <w:sz w:val="22"/>
                <w:szCs w:val="22"/>
                <w:lang w:eastAsia="ja-JP"/>
              </w:rPr>
              <w:t xml:space="preserve"> 1 </w:t>
            </w:r>
            <w:r>
              <w:rPr>
                <w:rFonts w:ascii="Calibri" w:eastAsiaTheme="minorEastAsia" w:hAnsi="Calibri" w:cs="Calibri" w:hint="eastAsia"/>
                <w:color w:val="FF0000"/>
                <w:sz w:val="22"/>
                <w:szCs w:val="22"/>
                <w:lang w:eastAsia="ja-JP"/>
              </w:rPr>
              <w:t>if</w:t>
            </w:r>
            <w:r>
              <w:rPr>
                <w:rFonts w:ascii="Calibri" w:eastAsiaTheme="minorEastAsia" w:hAnsi="Calibri" w:cs="Calibri"/>
                <w:color w:val="FF0000"/>
                <w:sz w:val="22"/>
                <w:szCs w:val="22"/>
                <w:lang w:eastAsia="ja-JP"/>
              </w:rPr>
              <w:t xml:space="preserve"> the higher parameter of indicationUEBScheme2 is (pre)configured to ‘Enabled’, that UE is UE-B </w:t>
            </w:r>
            <w:r w:rsidRPr="007915A5">
              <w:rPr>
                <w:rFonts w:ascii="Calibri" w:eastAsiaTheme="minorEastAsia" w:hAnsi="Calibri" w:cs="Calibri"/>
                <w:b/>
                <w:bCs/>
                <w:color w:val="0070C0"/>
                <w:sz w:val="22"/>
                <w:szCs w:val="22"/>
                <w:lang w:eastAsia="ja-JP"/>
              </w:rPr>
              <w:t>if it has higher priority value</w:t>
            </w:r>
          </w:p>
          <w:p w14:paraId="5A9BF76B" w14:textId="77777777" w:rsidR="00E93366" w:rsidRDefault="00E93366" w:rsidP="00B95B50">
            <w:pPr>
              <w:spacing w:after="0"/>
              <w:jc w:val="both"/>
              <w:rPr>
                <w:rFonts w:ascii="Calibri" w:hAnsi="Calibri" w:cs="Calibri"/>
                <w:color w:val="auto"/>
                <w:sz w:val="22"/>
                <w:szCs w:val="22"/>
                <w:lang w:val="en-US" w:eastAsia="zh-CN"/>
              </w:rPr>
            </w:pPr>
          </w:p>
          <w:p w14:paraId="2C6FBA56" w14:textId="77777777" w:rsidR="00E93366" w:rsidRDefault="00E93366" w:rsidP="00B95B50">
            <w:pPr>
              <w:spacing w:after="0"/>
              <w:jc w:val="both"/>
              <w:rPr>
                <w:rFonts w:ascii="Calibri" w:hAnsi="Calibri" w:cs="Calibri"/>
                <w:color w:val="auto"/>
                <w:sz w:val="22"/>
                <w:szCs w:val="22"/>
                <w:lang w:val="en-US" w:eastAsia="zh-CN"/>
              </w:rPr>
            </w:pPr>
          </w:p>
          <w:p w14:paraId="554C2F63" w14:textId="77777777" w:rsidR="00E93366" w:rsidRDefault="00E93366" w:rsidP="00B95B50">
            <w:pPr>
              <w:spacing w:after="0"/>
              <w:jc w:val="both"/>
              <w:rPr>
                <w:rFonts w:ascii="Calibri" w:hAnsi="Calibri" w:cs="Calibri"/>
                <w:color w:val="auto"/>
                <w:sz w:val="22"/>
                <w:szCs w:val="22"/>
                <w:lang w:val="en-US" w:eastAsia="zh-CN"/>
              </w:rPr>
            </w:pPr>
          </w:p>
        </w:tc>
      </w:tr>
      <w:tr w:rsidR="00E93366" w:rsidRPr="00A34D82" w14:paraId="243AB363" w14:textId="77777777" w:rsidTr="00B95B50">
        <w:tc>
          <w:tcPr>
            <w:tcW w:w="1778" w:type="dxa"/>
          </w:tcPr>
          <w:p w14:paraId="58732D9C" w14:textId="77777777" w:rsidR="00E93366" w:rsidRDefault="00E93366" w:rsidP="00B95B50">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62" w:type="dxa"/>
          </w:tcPr>
          <w:p w14:paraId="55A9A93D" w14:textId="77777777" w:rsidR="00E93366" w:rsidRDefault="00E93366" w:rsidP="00B95B50">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 with comments</w:t>
            </w:r>
          </w:p>
        </w:tc>
        <w:tc>
          <w:tcPr>
            <w:tcW w:w="6422" w:type="dxa"/>
          </w:tcPr>
          <w:p w14:paraId="68CE74C1"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agree that the last note is necessary, with the similar view as </w:t>
            </w: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r>
              <w:rPr>
                <w:rFonts w:ascii="Calibri" w:eastAsia="MS Mincho" w:hAnsi="Calibri" w:cs="Calibri"/>
                <w:color w:val="auto"/>
                <w:sz w:val="22"/>
                <w:szCs w:val="22"/>
                <w:lang w:val="en-US" w:eastAsia="ja-JP"/>
              </w:rPr>
              <w:t xml:space="preserve">. </w:t>
            </w:r>
          </w:p>
          <w:p w14:paraId="53620A05" w14:textId="77777777" w:rsidR="00E93366" w:rsidRDefault="00E93366" w:rsidP="00B95B50">
            <w:pPr>
              <w:spacing w:after="0"/>
              <w:jc w:val="both"/>
              <w:rPr>
                <w:rFonts w:ascii="Calibri" w:eastAsia="MS Mincho" w:hAnsi="Calibri" w:cs="Calibri"/>
                <w:color w:val="auto"/>
                <w:sz w:val="22"/>
                <w:szCs w:val="22"/>
                <w:lang w:val="en-US" w:eastAsia="ja-JP"/>
              </w:rPr>
            </w:pPr>
          </w:p>
          <w:p w14:paraId="73274FF5" w14:textId="77777777" w:rsidR="00E93366" w:rsidRDefault="00E93366" w:rsidP="00B95B50">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The</w:t>
            </w:r>
            <w:r>
              <w:rPr>
                <w:rFonts w:ascii="Calibri" w:hAnsi="Calibri" w:cs="Calibri"/>
                <w:color w:val="auto"/>
                <w:sz w:val="22"/>
                <w:szCs w:val="22"/>
                <w:lang w:val="en-US" w:eastAsia="zh-CN"/>
              </w:rPr>
              <w:t xml:space="preserve"> last Note is to ensure if UE1 satisfies the timeline but UE2 does not, then UE2’s SCI is not considered when determining whether UE1 is UE-B. </w:t>
            </w:r>
          </w:p>
          <w:p w14:paraId="46336AA8" w14:textId="77777777" w:rsidR="00E93366" w:rsidRDefault="00E93366" w:rsidP="00B95B50">
            <w:pPr>
              <w:spacing w:after="0"/>
              <w:jc w:val="both"/>
              <w:rPr>
                <w:rFonts w:ascii="Calibri" w:hAnsi="Calibri" w:cs="Calibri"/>
                <w:color w:val="auto"/>
                <w:sz w:val="22"/>
                <w:szCs w:val="22"/>
                <w:lang w:val="en-US" w:eastAsia="zh-CN"/>
              </w:rPr>
            </w:pPr>
          </w:p>
          <w:p w14:paraId="3D8F843A"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 xml:space="preserve">Consider UE2’s SCI is received on the same slot as UE1’s PSFCH occasion. Since UE-A has not gotten the time to decode/process UE2’s SCI, the information in UE2’s SCI is not considered when determining whether UE1 is UE-B. In case it turns out UE2’s SCI has potential collision with UE1’s SCI in a later time, then UE-A can only treat UE2 as UE-B, since PSFCH occasion for UE1 is passed. </w:t>
            </w:r>
          </w:p>
          <w:p w14:paraId="45D06CB4" w14:textId="77777777" w:rsidR="00E93366" w:rsidRDefault="00E93366" w:rsidP="00B95B50">
            <w:pPr>
              <w:spacing w:after="0"/>
              <w:jc w:val="both"/>
              <w:rPr>
                <w:rFonts w:ascii="Calibri" w:eastAsia="MS Mincho" w:hAnsi="Calibri" w:cs="Calibri"/>
                <w:color w:val="auto"/>
                <w:sz w:val="22"/>
                <w:szCs w:val="22"/>
                <w:lang w:val="en-US" w:eastAsia="ja-JP"/>
              </w:rPr>
            </w:pPr>
          </w:p>
          <w:p w14:paraId="67E701BE" w14:textId="77777777" w:rsidR="00E93366" w:rsidRDefault="00E93366" w:rsidP="00B95B50">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 xml:space="preserve">For completeness, we may cover the case where both UEs scheduling conflicting TBs are unable to receive IUC. In this case, no UE is UE-B. </w:t>
            </w:r>
          </w:p>
        </w:tc>
      </w:tr>
      <w:tr w:rsidR="00E93366" w:rsidRPr="00A34D82" w14:paraId="75CDD5CC" w14:textId="77777777" w:rsidTr="00B95B50">
        <w:tc>
          <w:tcPr>
            <w:tcW w:w="1778" w:type="dxa"/>
          </w:tcPr>
          <w:p w14:paraId="7B009CE0"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Samsung</w:t>
            </w:r>
          </w:p>
        </w:tc>
        <w:tc>
          <w:tcPr>
            <w:tcW w:w="1162" w:type="dxa"/>
          </w:tcPr>
          <w:p w14:paraId="618F3B41"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422" w:type="dxa"/>
          </w:tcPr>
          <w:p w14:paraId="4EE10C72"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should not change the WA expect if it is clearly broken. We think that the WA is sufficient. </w:t>
            </w:r>
          </w:p>
          <w:p w14:paraId="2AA75778"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Setting conflict indication based on the timeline or whether the UE supports or doesn’t support conflict feedback leads to the following drawbacks:</w:t>
            </w:r>
          </w:p>
          <w:p w14:paraId="70D35934" w14:textId="77777777" w:rsidR="00E93366" w:rsidRDefault="00E93366" w:rsidP="00B95B50">
            <w:pPr>
              <w:pStyle w:val="aff8"/>
              <w:numPr>
                <w:ilvl w:val="1"/>
                <w:numId w:val="15"/>
              </w:numPr>
              <w:spacing w:after="0"/>
              <w:rPr>
                <w:rFonts w:ascii="Calibri" w:eastAsia="굴림" w:hAnsi="Calibri" w:cs="Calibri"/>
                <w:color w:val="auto"/>
                <w:sz w:val="22"/>
              </w:rPr>
            </w:pPr>
            <w:r>
              <w:rPr>
                <w:rFonts w:ascii="Calibri" w:eastAsia="굴림" w:hAnsi="Calibri" w:cs="Calibri"/>
                <w:color w:val="auto"/>
                <w:sz w:val="22"/>
              </w:rPr>
              <w:t>This could lead to conflicting results with Rel-16 pre-emption leading to wasted resources.</w:t>
            </w:r>
          </w:p>
          <w:p w14:paraId="77120C16" w14:textId="77777777" w:rsidR="00E93366" w:rsidRPr="00664BE9" w:rsidRDefault="00E93366" w:rsidP="00B95B50">
            <w:pPr>
              <w:pStyle w:val="aff8"/>
              <w:numPr>
                <w:ilvl w:val="1"/>
                <w:numId w:val="15"/>
              </w:numPr>
              <w:spacing w:after="0"/>
              <w:rPr>
                <w:rFonts w:ascii="Calibri" w:eastAsia="굴림" w:hAnsi="Calibri" w:cs="Calibri"/>
                <w:color w:val="auto"/>
                <w:sz w:val="22"/>
              </w:rPr>
            </w:pPr>
            <w:r w:rsidRPr="00664BE9">
              <w:rPr>
                <w:rFonts w:ascii="Calibri" w:eastAsia="굴림" w:hAnsi="Calibri" w:cs="Calibri"/>
                <w:color w:val="auto"/>
                <w:sz w:val="22"/>
              </w:rPr>
              <w:t>It disincentives UEs from indicating that they support conflict indication.</w:t>
            </w:r>
          </w:p>
          <w:p w14:paraId="0A668CED" w14:textId="77777777" w:rsidR="00E93366" w:rsidRDefault="00E93366" w:rsidP="00B95B50">
            <w:pPr>
              <w:spacing w:after="0"/>
              <w:jc w:val="both"/>
              <w:rPr>
                <w:rFonts w:ascii="Calibri" w:eastAsia="굴림" w:hAnsi="Calibri" w:cs="Calibri"/>
                <w:color w:val="auto"/>
                <w:sz w:val="22"/>
              </w:rPr>
            </w:pPr>
          </w:p>
          <w:p w14:paraId="1B3906FD"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rPr>
              <w:t>Based on the agreement made in the Wednesday GTW, a conflict can happen for a reservation of the next TB. The SCI reserving such a resource for the next TB is sent much earlier than the resource being indicated. This proposal gives an advantage to these resources as the PSFCH occasion for indication would have most likely already past. This can be problematic when the colliding resource has an SCI that is sent later in time and is of higher priority, and potentially with a tighter PDB.</w:t>
            </w:r>
          </w:p>
        </w:tc>
      </w:tr>
      <w:tr w:rsidR="00E93366" w:rsidRPr="00A34D82" w14:paraId="07AA6994" w14:textId="77777777" w:rsidTr="00B95B50">
        <w:tc>
          <w:tcPr>
            <w:tcW w:w="1778" w:type="dxa"/>
          </w:tcPr>
          <w:p w14:paraId="748FF4A8"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62" w:type="dxa"/>
          </w:tcPr>
          <w:p w14:paraId="51A9D37B"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 without the note</w:t>
            </w:r>
          </w:p>
        </w:tc>
        <w:tc>
          <w:tcPr>
            <w:tcW w:w="6422" w:type="dxa"/>
          </w:tcPr>
          <w:p w14:paraId="7B22F8A9"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MS Mincho" w:hAnsi="Calibri" w:cs="Calibri"/>
                <w:color w:val="auto"/>
                <w:sz w:val="22"/>
                <w:szCs w:val="22"/>
                <w:lang w:val="en-US" w:eastAsia="ja-JP"/>
              </w:rPr>
              <w:t>The note is redundant and will likely lead to confusion. The relevant agreement was made in RAN1#107bis</w:t>
            </w:r>
            <w:r>
              <w:rPr>
                <w:rFonts w:ascii="Calibri" w:eastAsia="MS Mincho" w:hAnsi="Calibri" w:cs="Calibri"/>
                <w:color w:val="auto"/>
                <w:sz w:val="22"/>
                <w:szCs w:val="22"/>
                <w:lang w:eastAsia="ja-JP"/>
              </w:rPr>
              <w:t>-</w:t>
            </w:r>
            <w:r>
              <w:rPr>
                <w:rFonts w:ascii="Calibri" w:eastAsia="MS Mincho" w:hAnsi="Calibri" w:cs="Calibri"/>
                <w:color w:val="auto"/>
                <w:sz w:val="22"/>
                <w:szCs w:val="22"/>
                <w:lang w:val="en-US" w:eastAsia="ja-JP"/>
              </w:rPr>
              <w:t>e</w:t>
            </w:r>
          </w:p>
        </w:tc>
      </w:tr>
      <w:tr w:rsidR="00E93366" w:rsidRPr="00A34D82" w14:paraId="5869FEA5" w14:textId="77777777" w:rsidTr="00B95B50">
        <w:tc>
          <w:tcPr>
            <w:tcW w:w="1778" w:type="dxa"/>
          </w:tcPr>
          <w:p w14:paraId="2FA101BF"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62" w:type="dxa"/>
          </w:tcPr>
          <w:p w14:paraId="4ECCD1F4"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w:t>
            </w:r>
          </w:p>
        </w:tc>
        <w:tc>
          <w:tcPr>
            <w:tcW w:w="6422" w:type="dxa"/>
          </w:tcPr>
          <w:p w14:paraId="229F681E"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need to consider the case that i</w:t>
            </w:r>
            <w:r w:rsidRPr="00B2094A">
              <w:rPr>
                <w:rFonts w:ascii="Calibri" w:eastAsia="굴림" w:hAnsi="Calibri" w:cs="Calibri"/>
                <w:sz w:val="22"/>
                <w:szCs w:val="22"/>
                <w:lang w:val="en-US" w:eastAsia="ko-KR"/>
              </w:rPr>
              <w:t>f at least one of UEs scheduling conflicting TBs is not capable of receiving the conflict indication</w:t>
            </w:r>
            <w:r>
              <w:rPr>
                <w:rFonts w:ascii="Calibri" w:eastAsia="굴림" w:hAnsi="Calibri" w:cs="Calibri"/>
                <w:sz w:val="22"/>
                <w:szCs w:val="22"/>
                <w:lang w:val="en-US" w:eastAsia="ko-KR"/>
              </w:rPr>
              <w:t>.</w:t>
            </w:r>
          </w:p>
        </w:tc>
      </w:tr>
      <w:tr w:rsidR="00E93366" w:rsidRPr="00A34D82" w14:paraId="686C0AD8" w14:textId="77777777" w:rsidTr="00B95B50">
        <w:tc>
          <w:tcPr>
            <w:tcW w:w="1778" w:type="dxa"/>
          </w:tcPr>
          <w:p w14:paraId="755ADF2C"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Nokia, NSB</w:t>
            </w:r>
          </w:p>
        </w:tc>
        <w:tc>
          <w:tcPr>
            <w:tcW w:w="1162" w:type="dxa"/>
          </w:tcPr>
          <w:p w14:paraId="3A309604"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Yes</w:t>
            </w:r>
          </w:p>
        </w:tc>
        <w:tc>
          <w:tcPr>
            <w:tcW w:w="6422" w:type="dxa"/>
          </w:tcPr>
          <w:p w14:paraId="74F7FB2E" w14:textId="77777777" w:rsidR="00E93366" w:rsidRDefault="00E93366" w:rsidP="00B95B50">
            <w:pPr>
              <w:spacing w:after="0"/>
              <w:jc w:val="both"/>
              <w:rPr>
                <w:rFonts w:ascii="Calibri" w:eastAsia="MS Mincho" w:hAnsi="Calibri" w:cs="Calibri"/>
                <w:color w:val="auto"/>
                <w:sz w:val="22"/>
                <w:szCs w:val="22"/>
                <w:lang w:val="en-US" w:eastAsia="ja-JP"/>
              </w:rPr>
            </w:pPr>
          </w:p>
        </w:tc>
      </w:tr>
      <w:tr w:rsidR="00E93366" w:rsidRPr="00A34D82" w14:paraId="23668B92" w14:textId="77777777" w:rsidTr="00B95B50">
        <w:tc>
          <w:tcPr>
            <w:tcW w:w="1778" w:type="dxa"/>
          </w:tcPr>
          <w:p w14:paraId="13E8F97B" w14:textId="77777777" w:rsidR="00E93366" w:rsidRDefault="00E93366" w:rsidP="00B95B50">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Qualcomm</w:t>
            </w:r>
          </w:p>
        </w:tc>
        <w:tc>
          <w:tcPr>
            <w:tcW w:w="1162" w:type="dxa"/>
          </w:tcPr>
          <w:p w14:paraId="6BB7A492" w14:textId="77777777" w:rsidR="00E93366" w:rsidRDefault="00E93366" w:rsidP="00B95B50">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Yes</w:t>
            </w:r>
          </w:p>
        </w:tc>
        <w:tc>
          <w:tcPr>
            <w:tcW w:w="6422" w:type="dxa"/>
          </w:tcPr>
          <w:p w14:paraId="7F315A6A"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Agree with the working assumption.</w:t>
            </w:r>
          </w:p>
        </w:tc>
      </w:tr>
      <w:tr w:rsidR="00E93366" w:rsidRPr="00A34D82" w14:paraId="294E9E79" w14:textId="77777777" w:rsidTr="00B95B50">
        <w:tc>
          <w:tcPr>
            <w:tcW w:w="1778" w:type="dxa"/>
          </w:tcPr>
          <w:p w14:paraId="30052BA5"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62" w:type="dxa"/>
          </w:tcPr>
          <w:p w14:paraId="516816FB"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22" w:type="dxa"/>
          </w:tcPr>
          <w:p w14:paraId="2146844F" w14:textId="77777777" w:rsidR="00E93366" w:rsidRDefault="00E93366" w:rsidP="00B95B50">
            <w:pPr>
              <w:spacing w:after="0"/>
              <w:jc w:val="both"/>
              <w:rPr>
                <w:rFonts w:ascii="Calibri" w:hAnsi="Calibri" w:cs="Calibri"/>
                <w:color w:val="auto"/>
                <w:sz w:val="22"/>
                <w:szCs w:val="22"/>
                <w:lang w:val="en-US" w:eastAsia="zh-CN"/>
              </w:rPr>
            </w:pPr>
          </w:p>
        </w:tc>
      </w:tr>
    </w:tbl>
    <w:p w14:paraId="48223E48" w14:textId="77777777" w:rsidR="00E93366" w:rsidRPr="00AC1A53" w:rsidRDefault="00E93366" w:rsidP="00E93366">
      <w:pPr>
        <w:jc w:val="both"/>
      </w:pPr>
    </w:p>
    <w:p w14:paraId="64BC1E14" w14:textId="77777777" w:rsidR="00E93366" w:rsidRDefault="00E93366" w:rsidP="00E93366">
      <w:pPr>
        <w:jc w:val="both"/>
        <w:rPr>
          <w:sz w:val="22"/>
          <w:szCs w:val="22"/>
        </w:rPr>
      </w:pPr>
    </w:p>
    <w:p w14:paraId="1FDAE1E0" w14:textId="77777777" w:rsidR="00E93366" w:rsidRDefault="00E93366" w:rsidP="00E9336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Q3-3</w:t>
      </w:r>
      <w:r>
        <w:rPr>
          <w:rFonts w:ascii="Calibri" w:eastAsia="굴림" w:hAnsi="Calibri" w:cs="Calibri"/>
          <w:color w:val="auto"/>
          <w:sz w:val="22"/>
          <w:szCs w:val="22"/>
          <w:lang w:val="en-US" w:eastAsia="ko-KR"/>
        </w:rPr>
        <w:t>-1</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Do you agree following draft conclusion for PSFCH TX/TX or TX/RX prioritization for a conflict indication? </w:t>
      </w:r>
    </w:p>
    <w:p w14:paraId="2B18047A" w14:textId="77777777" w:rsidR="00E93366" w:rsidRDefault="00E93366" w:rsidP="00E93366">
      <w:pPr>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9362"/>
      </w:tblGrid>
      <w:tr w:rsidR="00E93366" w14:paraId="65A21E77" w14:textId="77777777" w:rsidTr="00B95B50">
        <w:tc>
          <w:tcPr>
            <w:tcW w:w="9362" w:type="dxa"/>
          </w:tcPr>
          <w:p w14:paraId="53707557" w14:textId="77777777" w:rsidR="00E93366" w:rsidRDefault="00E93366" w:rsidP="00B95B50">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1C526D37" w14:textId="77777777" w:rsidR="00E93366" w:rsidRDefault="00E93366" w:rsidP="00B95B5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Same understanding: DCM, Panasonic, ETRI, InterDigital, LGE, Qualcomm, Futurewei, Sharp, Spreadtrum, Fujitsu, NEC, vivo, OPPO, xiaomi, Huawei, Intel, </w:t>
            </w:r>
            <w:r>
              <w:rPr>
                <w:rFonts w:ascii="Calibri" w:eastAsia="굴림" w:hAnsi="Calibri" w:cs="Calibri" w:hint="eastAsia"/>
                <w:color w:val="auto"/>
                <w:sz w:val="22"/>
                <w:szCs w:val="22"/>
                <w:lang w:eastAsia="ko-KR"/>
              </w:rPr>
              <w:t>MediaTek</w:t>
            </w:r>
            <w:r>
              <w:rPr>
                <w:rFonts w:ascii="Calibri" w:eastAsia="굴림" w:hAnsi="Calibri" w:cs="Calibri"/>
                <w:sz w:val="22"/>
                <w:szCs w:val="22"/>
                <w:lang w:val="en-US" w:eastAsia="ko-KR"/>
              </w:rPr>
              <w:t xml:space="preserve"> (17)</w:t>
            </w:r>
          </w:p>
          <w:p w14:paraId="21348BF5" w14:textId="77777777" w:rsidR="00E93366" w:rsidRDefault="00E93366" w:rsidP="00B95B5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Different understanding: Apple, Ericsson, (2)</w:t>
            </w:r>
          </w:p>
          <w:p w14:paraId="77E9F996" w14:textId="77777777" w:rsidR="00E93366" w:rsidRDefault="00E93366" w:rsidP="00B95B5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an additional step to prioritize PSFCH with SL HARQ-ACK information over PSFCH with a conflict indication in a specification after prioritization with LTE SL TX/RX or UL: Apple, (1)</w:t>
            </w:r>
          </w:p>
          <w:p w14:paraId="6618E98C" w14:textId="77777777" w:rsidR="00E93366" w:rsidRDefault="00E93366" w:rsidP="00B95B5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64C49C03" w14:textId="77777777" w:rsidR="00E93366" w:rsidRDefault="00E93366" w:rsidP="00B95B5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prioritization between Rel-17 PSFCH and UL with SL-HARQ, UL with SL-HARQ is always prioritized to protect the SL HARQ. This point should be clarified: vivo, (1)</w:t>
            </w:r>
          </w:p>
        </w:tc>
      </w:tr>
    </w:tbl>
    <w:p w14:paraId="1777B358" w14:textId="77777777" w:rsidR="00E93366" w:rsidRDefault="00E93366" w:rsidP="00E93366">
      <w:pPr>
        <w:jc w:val="both"/>
      </w:pPr>
    </w:p>
    <w:p w14:paraId="6627F0F6" w14:textId="77777777" w:rsidR="00E93366" w:rsidRDefault="00E93366" w:rsidP="00E9336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3-3</w:t>
      </w:r>
      <w:r>
        <w:rPr>
          <w:rFonts w:ascii="Calibri" w:eastAsia="굴림" w:hAnsi="Calibri" w:cs="Calibri" w:hint="eastAsia"/>
          <w:color w:val="auto"/>
          <w:sz w:val="22"/>
          <w:szCs w:val="22"/>
          <w:lang w:val="en-US" w:eastAsia="ko-KR"/>
        </w:rPr>
        <w:t>:</w:t>
      </w:r>
    </w:p>
    <w:p w14:paraId="2553FDD6" w14:textId="77777777" w:rsidR="00E93366" w:rsidRDefault="00E93366" w:rsidP="00E93366">
      <w:r>
        <w:rPr>
          <w:rFonts w:ascii="Calibri" w:eastAsia="굴림" w:hAnsi="Calibri" w:cs="Calibri"/>
          <w:color w:val="auto"/>
          <w:sz w:val="22"/>
          <w:szCs w:val="22"/>
          <w:lang w:val="en-US" w:eastAsia="ko-KR"/>
        </w:rPr>
        <w:t xml:space="preserve">RAN1 understands that a UE performs PSFCH TX/RX or TX/TX prioritization between SL HARQ-ACK feedback(s) and resource conflict indication(s) first, and then the UE performs prioritization between prioritized PSFCH TX(s) or RX(s) and LTE SL TX/RX or UL by reusing prioritization rule as specified in TS 38.213 Section 16.2.4.1 and 16.2.4.3.1. </w:t>
      </w:r>
    </w:p>
    <w:p w14:paraId="223DC6DF" w14:textId="77777777" w:rsidR="00E93366" w:rsidRDefault="00E93366" w:rsidP="00E93366">
      <w:pPr>
        <w:overflowPunct w:val="0"/>
        <w:spacing w:after="0"/>
        <w:jc w:val="both"/>
        <w:rPr>
          <w:rFonts w:ascii="Calibri" w:eastAsia="굴림" w:hAnsi="Calibri" w:cs="Calibri"/>
          <w:sz w:val="22"/>
          <w:szCs w:val="22"/>
          <w:lang w:eastAsia="ko-KR"/>
        </w:rPr>
      </w:pPr>
    </w:p>
    <w:tbl>
      <w:tblPr>
        <w:tblStyle w:val="af0"/>
        <w:tblW w:w="0" w:type="auto"/>
        <w:tblLook w:val="04A0" w:firstRow="1" w:lastRow="0" w:firstColumn="1" w:lastColumn="0" w:noHBand="0" w:noVBand="1"/>
      </w:tblPr>
      <w:tblGrid>
        <w:gridCol w:w="1787"/>
        <w:gridCol w:w="1162"/>
        <w:gridCol w:w="6413"/>
      </w:tblGrid>
      <w:tr w:rsidR="00E93366" w14:paraId="0D7CDAD2" w14:textId="77777777" w:rsidTr="00B95B50">
        <w:tc>
          <w:tcPr>
            <w:tcW w:w="1787" w:type="dxa"/>
          </w:tcPr>
          <w:p w14:paraId="37032178"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lastRenderedPageBreak/>
              <w:t>Company</w:t>
            </w:r>
          </w:p>
        </w:tc>
        <w:tc>
          <w:tcPr>
            <w:tcW w:w="1162" w:type="dxa"/>
          </w:tcPr>
          <w:p w14:paraId="0E27C4E0"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13" w:type="dxa"/>
          </w:tcPr>
          <w:p w14:paraId="26B87568"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E93366" w14:paraId="2AAFE935" w14:textId="77777777" w:rsidTr="00B95B50">
        <w:tc>
          <w:tcPr>
            <w:tcW w:w="1787" w:type="dxa"/>
          </w:tcPr>
          <w:p w14:paraId="09E35B12"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62" w:type="dxa"/>
          </w:tcPr>
          <w:p w14:paraId="72297E87"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13" w:type="dxa"/>
          </w:tcPr>
          <w:p w14:paraId="3CE7FBB3" w14:textId="77777777" w:rsidR="00E93366" w:rsidRDefault="00E93366" w:rsidP="00B95B50">
            <w:pPr>
              <w:spacing w:after="0"/>
              <w:jc w:val="both"/>
              <w:rPr>
                <w:rFonts w:ascii="Calibri" w:eastAsia="MS Mincho" w:hAnsi="Calibri" w:cs="Calibri"/>
                <w:color w:val="auto"/>
                <w:sz w:val="22"/>
                <w:szCs w:val="22"/>
                <w:lang w:val="en-US" w:eastAsia="ja-JP"/>
              </w:rPr>
            </w:pPr>
          </w:p>
        </w:tc>
      </w:tr>
      <w:tr w:rsidR="00E93366" w14:paraId="11F2E0A0" w14:textId="77777777" w:rsidTr="00B95B50">
        <w:tc>
          <w:tcPr>
            <w:tcW w:w="1787" w:type="dxa"/>
          </w:tcPr>
          <w:p w14:paraId="39924E4D"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ZTE,Sanechips</w:t>
            </w:r>
          </w:p>
        </w:tc>
        <w:tc>
          <w:tcPr>
            <w:tcW w:w="1162" w:type="dxa"/>
          </w:tcPr>
          <w:p w14:paraId="3CD2B4B8"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13" w:type="dxa"/>
          </w:tcPr>
          <w:p w14:paraId="7A6BBB06" w14:textId="77777777" w:rsidR="00E93366" w:rsidRDefault="00E93366" w:rsidP="00B95B50">
            <w:pPr>
              <w:spacing w:after="0"/>
              <w:jc w:val="both"/>
              <w:rPr>
                <w:rFonts w:ascii="Calibri" w:eastAsia="굴림" w:hAnsi="Calibri" w:cs="Calibri"/>
                <w:color w:val="auto"/>
                <w:sz w:val="22"/>
                <w:szCs w:val="22"/>
                <w:lang w:val="en-US" w:eastAsia="ko-KR"/>
              </w:rPr>
            </w:pPr>
          </w:p>
        </w:tc>
      </w:tr>
      <w:tr w:rsidR="00E93366" w14:paraId="6E397355" w14:textId="77777777" w:rsidTr="00B95B50">
        <w:tc>
          <w:tcPr>
            <w:tcW w:w="1787" w:type="dxa"/>
          </w:tcPr>
          <w:p w14:paraId="2DA00EF3" w14:textId="77777777" w:rsidR="00E93366" w:rsidRPr="00D001D8"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62" w:type="dxa"/>
          </w:tcPr>
          <w:p w14:paraId="706A5C49" w14:textId="77777777" w:rsidR="00E93366" w:rsidRPr="00D001D8"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13" w:type="dxa"/>
          </w:tcPr>
          <w:p w14:paraId="3B635ED2" w14:textId="77777777" w:rsidR="00E93366" w:rsidRDefault="00E93366" w:rsidP="00B95B50">
            <w:pPr>
              <w:spacing w:after="0"/>
              <w:jc w:val="both"/>
              <w:rPr>
                <w:rFonts w:ascii="Calibri" w:eastAsia="굴림" w:hAnsi="Calibri" w:cs="Calibri"/>
                <w:color w:val="auto"/>
                <w:sz w:val="22"/>
                <w:szCs w:val="22"/>
                <w:lang w:val="en-US" w:eastAsia="ko-KR"/>
              </w:rPr>
            </w:pPr>
          </w:p>
        </w:tc>
      </w:tr>
      <w:tr w:rsidR="00E93366" w14:paraId="21B3B09F" w14:textId="77777777" w:rsidTr="00B95B50">
        <w:tc>
          <w:tcPr>
            <w:tcW w:w="1787" w:type="dxa"/>
          </w:tcPr>
          <w:p w14:paraId="2D0A63F0" w14:textId="77777777" w:rsidR="00E93366" w:rsidRPr="006D410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62" w:type="dxa"/>
          </w:tcPr>
          <w:p w14:paraId="02A8C2EF" w14:textId="77777777" w:rsidR="00E93366" w:rsidRPr="008F641E" w:rsidRDefault="00E93366" w:rsidP="00B95B5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13" w:type="dxa"/>
          </w:tcPr>
          <w:p w14:paraId="1F4B0F03" w14:textId="77777777" w:rsidR="00E93366" w:rsidRDefault="00E93366" w:rsidP="00B95B5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The current specification is </w:t>
            </w:r>
            <w:r>
              <w:rPr>
                <w:rFonts w:ascii="Calibri" w:eastAsiaTheme="minorEastAsia" w:hAnsi="Calibri" w:cs="Calibri"/>
                <w:color w:val="auto"/>
                <w:sz w:val="22"/>
                <w:szCs w:val="22"/>
                <w:lang w:val="en-US" w:eastAsia="ko-KR"/>
              </w:rPr>
              <w:t>already</w:t>
            </w:r>
            <w:r>
              <w:rPr>
                <w:rFonts w:ascii="Calibri" w:eastAsiaTheme="minorEastAsia" w:hAnsi="Calibri" w:cs="Calibri" w:hint="eastAsia"/>
                <w:color w:val="auto"/>
                <w:sz w:val="22"/>
                <w:szCs w:val="22"/>
                <w:lang w:val="en-US" w:eastAsia="ko-KR"/>
              </w:rPr>
              <w:t xml:space="preserve"> </w:t>
            </w:r>
            <w:r>
              <w:rPr>
                <w:rFonts w:ascii="Calibri" w:eastAsiaTheme="minorEastAsia" w:hAnsi="Calibri" w:cs="Calibri"/>
                <w:color w:val="auto"/>
                <w:sz w:val="22"/>
                <w:szCs w:val="22"/>
                <w:lang w:val="en-US" w:eastAsia="ko-KR"/>
              </w:rPr>
              <w:t xml:space="preserve">clear. </w:t>
            </w:r>
          </w:p>
          <w:p w14:paraId="1D8BA4CF" w14:textId="77777777" w:rsidR="00E93366" w:rsidRDefault="00E93366" w:rsidP="00B95B50">
            <w:pPr>
              <w:spacing w:after="0"/>
              <w:jc w:val="both"/>
              <w:rPr>
                <w:rFonts w:ascii="Calibri" w:eastAsiaTheme="minorEastAsia" w:hAnsi="Calibri" w:cs="Calibri"/>
                <w:color w:val="auto"/>
                <w:sz w:val="22"/>
                <w:szCs w:val="22"/>
                <w:lang w:val="en-US" w:eastAsia="ko-KR"/>
              </w:rPr>
            </w:pPr>
          </w:p>
          <w:p w14:paraId="113E64F4" w14:textId="77777777" w:rsidR="00E93366" w:rsidRPr="008F641E" w:rsidRDefault="00E93366" w:rsidP="00B95B5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Even for PSFCH of SL HARQ-ACK information, LTE SL TX/RX or UL prioritization is performed after UE decide whether PSFCH TX or RX is prioritized and which PSFCH TX(s) are prioritized. </w:t>
            </w:r>
          </w:p>
        </w:tc>
      </w:tr>
      <w:tr w:rsidR="00E93366" w:rsidRPr="00A34D82" w14:paraId="405AAADA" w14:textId="77777777" w:rsidTr="00B95B50">
        <w:tc>
          <w:tcPr>
            <w:tcW w:w="1787" w:type="dxa"/>
          </w:tcPr>
          <w:p w14:paraId="058B7E49" w14:textId="77777777" w:rsidR="00E93366" w:rsidRPr="008C7C2E"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62" w:type="dxa"/>
          </w:tcPr>
          <w:p w14:paraId="537864AD" w14:textId="77777777" w:rsidR="00E93366" w:rsidRPr="008C7C2E"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13" w:type="dxa"/>
          </w:tcPr>
          <w:p w14:paraId="4CBB167E" w14:textId="77777777" w:rsidR="00E93366" w:rsidRPr="00A34D82" w:rsidRDefault="00E93366" w:rsidP="00B95B50">
            <w:pPr>
              <w:spacing w:after="0"/>
              <w:jc w:val="both"/>
              <w:rPr>
                <w:rFonts w:ascii="Calibri" w:eastAsia="MS Mincho" w:hAnsi="Calibri" w:cs="Calibri"/>
                <w:color w:val="auto"/>
                <w:sz w:val="22"/>
                <w:szCs w:val="22"/>
                <w:lang w:val="en-US" w:eastAsia="ja-JP"/>
              </w:rPr>
            </w:pPr>
          </w:p>
        </w:tc>
      </w:tr>
      <w:tr w:rsidR="00E93366" w:rsidRPr="00A34D82" w14:paraId="4B6E472E" w14:textId="77777777" w:rsidTr="00B95B50">
        <w:tc>
          <w:tcPr>
            <w:tcW w:w="1787" w:type="dxa"/>
          </w:tcPr>
          <w:p w14:paraId="7159472E"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62" w:type="dxa"/>
          </w:tcPr>
          <w:p w14:paraId="090CB5B0"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13" w:type="dxa"/>
          </w:tcPr>
          <w:p w14:paraId="47A2CBB9" w14:textId="77777777" w:rsidR="00E93366" w:rsidRPr="00A34D82" w:rsidRDefault="00E93366" w:rsidP="00B95B50">
            <w:pPr>
              <w:spacing w:after="0"/>
              <w:jc w:val="both"/>
              <w:rPr>
                <w:rFonts w:ascii="Calibri" w:eastAsia="MS Mincho" w:hAnsi="Calibri" w:cs="Calibri"/>
                <w:color w:val="auto"/>
                <w:sz w:val="22"/>
                <w:szCs w:val="22"/>
                <w:lang w:val="en-US" w:eastAsia="ja-JP"/>
              </w:rPr>
            </w:pPr>
          </w:p>
        </w:tc>
      </w:tr>
      <w:tr w:rsidR="00E93366" w:rsidRPr="009C0CE9" w14:paraId="3ECE2211" w14:textId="77777777" w:rsidTr="00B95B50">
        <w:tc>
          <w:tcPr>
            <w:tcW w:w="1787" w:type="dxa"/>
          </w:tcPr>
          <w:p w14:paraId="60AD9AC8" w14:textId="77777777" w:rsidR="00E93366" w:rsidRPr="009C0CE9" w:rsidRDefault="00E93366" w:rsidP="00B95B50">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162" w:type="dxa"/>
          </w:tcPr>
          <w:p w14:paraId="7F17DA25" w14:textId="77777777" w:rsidR="00E93366" w:rsidRPr="009C0CE9" w:rsidRDefault="00E93366" w:rsidP="00B95B50">
            <w:pPr>
              <w:spacing w:after="0"/>
              <w:jc w:val="both"/>
              <w:rPr>
                <w:rFonts w:ascii="Calibri" w:hAnsi="Calibri" w:cs="Calibri"/>
                <w:color w:val="auto"/>
                <w:sz w:val="22"/>
                <w:szCs w:val="22"/>
                <w:lang w:val="en-US" w:eastAsia="zh-CN"/>
              </w:rPr>
            </w:pPr>
            <w:r w:rsidRPr="009C0CE9">
              <w:rPr>
                <w:rFonts w:ascii="Calibri" w:hAnsi="Calibri" w:cs="Calibri"/>
                <w:color w:val="auto"/>
                <w:sz w:val="22"/>
                <w:szCs w:val="22"/>
                <w:lang w:val="en-US" w:eastAsia="zh-CN"/>
              </w:rPr>
              <w:t>Yes</w:t>
            </w:r>
          </w:p>
        </w:tc>
        <w:tc>
          <w:tcPr>
            <w:tcW w:w="6413" w:type="dxa"/>
          </w:tcPr>
          <w:p w14:paraId="5118C86F" w14:textId="77777777" w:rsidR="00E93366" w:rsidRPr="009C0CE9" w:rsidRDefault="00E93366" w:rsidP="00B95B50">
            <w:pPr>
              <w:spacing w:after="0"/>
              <w:jc w:val="both"/>
              <w:rPr>
                <w:rFonts w:ascii="Calibri" w:eastAsia="MS Mincho" w:hAnsi="Calibri" w:cs="Calibri"/>
                <w:color w:val="auto"/>
                <w:sz w:val="22"/>
                <w:szCs w:val="22"/>
                <w:lang w:val="en-US" w:eastAsia="ja-JP"/>
              </w:rPr>
            </w:pPr>
          </w:p>
        </w:tc>
      </w:tr>
      <w:tr w:rsidR="00E93366" w:rsidRPr="009C0CE9" w14:paraId="27D52CA8" w14:textId="77777777" w:rsidTr="00B95B50">
        <w:tc>
          <w:tcPr>
            <w:tcW w:w="1787" w:type="dxa"/>
          </w:tcPr>
          <w:p w14:paraId="04FDB48E" w14:textId="77777777" w:rsidR="00E93366" w:rsidRPr="009C0CE9"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62" w:type="dxa"/>
          </w:tcPr>
          <w:p w14:paraId="14045EEA" w14:textId="77777777" w:rsidR="00E93366" w:rsidRPr="009C0CE9"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413" w:type="dxa"/>
          </w:tcPr>
          <w:p w14:paraId="06B9FABF" w14:textId="77777777" w:rsidR="00E93366" w:rsidRPr="009C0CE9" w:rsidRDefault="00E93366" w:rsidP="00B95B50">
            <w:pPr>
              <w:spacing w:after="0"/>
              <w:jc w:val="both"/>
              <w:rPr>
                <w:rFonts w:ascii="Calibri" w:eastAsia="MS Mincho" w:hAnsi="Calibri" w:cs="Calibri"/>
                <w:color w:val="auto"/>
                <w:sz w:val="22"/>
                <w:szCs w:val="22"/>
                <w:lang w:val="en-US" w:eastAsia="ja-JP"/>
              </w:rPr>
            </w:pPr>
          </w:p>
        </w:tc>
      </w:tr>
      <w:tr w:rsidR="00E93366" w:rsidRPr="00A34D82" w14:paraId="5AA3D07F" w14:textId="77777777" w:rsidTr="00B95B50">
        <w:tc>
          <w:tcPr>
            <w:tcW w:w="1787" w:type="dxa"/>
          </w:tcPr>
          <w:p w14:paraId="381EF682" w14:textId="77777777" w:rsidR="00E93366" w:rsidRPr="00AC05FC"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62" w:type="dxa"/>
          </w:tcPr>
          <w:p w14:paraId="16E3AC06" w14:textId="77777777" w:rsidR="00E93366" w:rsidRPr="00A34D82" w:rsidRDefault="00E93366" w:rsidP="00B95B50">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413" w:type="dxa"/>
          </w:tcPr>
          <w:p w14:paraId="374B3101" w14:textId="77777777" w:rsidR="00E93366" w:rsidRPr="00A34D82" w:rsidRDefault="00E93366" w:rsidP="00B95B50">
            <w:pPr>
              <w:spacing w:after="0"/>
              <w:jc w:val="both"/>
              <w:rPr>
                <w:rFonts w:ascii="Calibri" w:eastAsia="MS Mincho" w:hAnsi="Calibri" w:cs="Calibri"/>
                <w:color w:val="auto"/>
                <w:sz w:val="22"/>
                <w:szCs w:val="22"/>
                <w:lang w:val="en-US" w:eastAsia="ja-JP"/>
              </w:rPr>
            </w:pPr>
          </w:p>
        </w:tc>
      </w:tr>
      <w:tr w:rsidR="00E93366" w:rsidRPr="00A34D82" w14:paraId="4BC3C663" w14:textId="77777777" w:rsidTr="00B95B50">
        <w:tc>
          <w:tcPr>
            <w:tcW w:w="1787" w:type="dxa"/>
          </w:tcPr>
          <w:p w14:paraId="59828FDF" w14:textId="77777777" w:rsidR="00E93366" w:rsidRPr="00DD32EF" w:rsidRDefault="00E93366" w:rsidP="00B95B5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E</w:t>
            </w:r>
            <w:r>
              <w:rPr>
                <w:rFonts w:ascii="Calibri" w:eastAsiaTheme="minorEastAsia" w:hAnsi="Calibri" w:cs="Calibri"/>
                <w:color w:val="auto"/>
                <w:sz w:val="22"/>
                <w:szCs w:val="22"/>
                <w:lang w:val="en-US" w:eastAsia="ko-KR"/>
              </w:rPr>
              <w:t>TRI</w:t>
            </w:r>
          </w:p>
        </w:tc>
        <w:tc>
          <w:tcPr>
            <w:tcW w:w="1162" w:type="dxa"/>
          </w:tcPr>
          <w:p w14:paraId="00D641E5"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w:t>
            </w:r>
          </w:p>
        </w:tc>
        <w:tc>
          <w:tcPr>
            <w:tcW w:w="6413" w:type="dxa"/>
          </w:tcPr>
          <w:p w14:paraId="36AAA68A" w14:textId="77777777" w:rsidR="00E93366" w:rsidRPr="00A34D82" w:rsidRDefault="00E93366" w:rsidP="00B95B50">
            <w:pPr>
              <w:spacing w:after="0"/>
              <w:jc w:val="both"/>
              <w:rPr>
                <w:rFonts w:ascii="Calibri" w:eastAsia="MS Mincho" w:hAnsi="Calibri" w:cs="Calibri"/>
                <w:color w:val="auto"/>
                <w:sz w:val="22"/>
                <w:szCs w:val="22"/>
                <w:lang w:val="en-US" w:eastAsia="ja-JP"/>
              </w:rPr>
            </w:pPr>
          </w:p>
        </w:tc>
      </w:tr>
      <w:tr w:rsidR="00E93366" w:rsidRPr="00A34D82" w14:paraId="6FDA2041" w14:textId="77777777" w:rsidTr="00B95B50">
        <w:tc>
          <w:tcPr>
            <w:tcW w:w="1787" w:type="dxa"/>
          </w:tcPr>
          <w:p w14:paraId="309EA97E" w14:textId="77777777" w:rsidR="00E93366" w:rsidRDefault="00E93366" w:rsidP="00B95B50">
            <w:pPr>
              <w:spacing w:after="0"/>
              <w:jc w:val="both"/>
              <w:rPr>
                <w:rFonts w:ascii="Calibri" w:eastAsiaTheme="minorEastAsia" w:hAnsi="Calibri" w:cs="Calibri"/>
                <w:color w:val="auto"/>
                <w:sz w:val="22"/>
                <w:szCs w:val="22"/>
                <w:lang w:val="en-US" w:eastAsia="ko-KR"/>
              </w:rPr>
            </w:pPr>
            <w:r w:rsidRPr="007028E9">
              <w:rPr>
                <w:rFonts w:ascii="Calibri" w:eastAsia="굴림" w:hAnsi="Calibri" w:cs="Calibri"/>
                <w:color w:val="auto"/>
                <w:sz w:val="22"/>
                <w:szCs w:val="22"/>
                <w:lang w:val="en-US" w:eastAsia="ko-KR"/>
              </w:rPr>
              <w:t>Huawei, HiSilicon</w:t>
            </w:r>
          </w:p>
        </w:tc>
        <w:tc>
          <w:tcPr>
            <w:tcW w:w="1162" w:type="dxa"/>
          </w:tcPr>
          <w:p w14:paraId="51D92555"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13" w:type="dxa"/>
          </w:tcPr>
          <w:p w14:paraId="127A1090" w14:textId="77777777" w:rsidR="00E93366" w:rsidRPr="00A34D82" w:rsidRDefault="00E93366" w:rsidP="00B95B50">
            <w:pPr>
              <w:spacing w:after="0"/>
              <w:jc w:val="both"/>
              <w:rPr>
                <w:rFonts w:ascii="Calibri" w:eastAsia="MS Mincho" w:hAnsi="Calibri" w:cs="Calibri"/>
                <w:color w:val="auto"/>
                <w:sz w:val="22"/>
                <w:szCs w:val="22"/>
                <w:lang w:val="en-US" w:eastAsia="ja-JP"/>
              </w:rPr>
            </w:pPr>
          </w:p>
        </w:tc>
      </w:tr>
      <w:tr w:rsidR="00E93366" w:rsidRPr="00A34D82" w14:paraId="5A797B33" w14:textId="77777777" w:rsidTr="00B95B50">
        <w:tc>
          <w:tcPr>
            <w:tcW w:w="1787" w:type="dxa"/>
          </w:tcPr>
          <w:p w14:paraId="1E144371" w14:textId="77777777" w:rsidR="00E93366" w:rsidRPr="007028E9" w:rsidRDefault="00E93366" w:rsidP="00B95B50">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62" w:type="dxa"/>
          </w:tcPr>
          <w:p w14:paraId="0A6C1A33"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13" w:type="dxa"/>
          </w:tcPr>
          <w:p w14:paraId="7035C953" w14:textId="77777777" w:rsidR="00E93366" w:rsidRPr="00A34D82" w:rsidRDefault="00E93366" w:rsidP="00B95B50">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Intel</w:t>
            </w:r>
          </w:p>
        </w:tc>
      </w:tr>
      <w:tr w:rsidR="00E93366" w:rsidRPr="00A34D82" w14:paraId="5F21C234" w14:textId="77777777" w:rsidTr="00B95B50">
        <w:tc>
          <w:tcPr>
            <w:tcW w:w="1787" w:type="dxa"/>
          </w:tcPr>
          <w:p w14:paraId="01782BB9" w14:textId="77777777" w:rsidR="00E93366" w:rsidRDefault="00E93366" w:rsidP="00B95B50">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62" w:type="dxa"/>
          </w:tcPr>
          <w:p w14:paraId="7A3203AA" w14:textId="77777777" w:rsidR="00E93366" w:rsidRDefault="00E93366" w:rsidP="00B95B50">
            <w:pPr>
              <w:spacing w:after="0"/>
              <w:jc w:val="both"/>
              <w:rPr>
                <w:rFonts w:ascii="Calibri" w:hAnsi="Calibri" w:cs="Calibri"/>
                <w:color w:val="auto"/>
                <w:sz w:val="22"/>
                <w:szCs w:val="22"/>
                <w:lang w:val="en-US" w:eastAsia="zh-CN"/>
              </w:rPr>
            </w:pPr>
          </w:p>
        </w:tc>
        <w:tc>
          <w:tcPr>
            <w:tcW w:w="6413" w:type="dxa"/>
          </w:tcPr>
          <w:p w14:paraId="6BC37815"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can accept the direction of this proposal, if this is the majority companies’ view. </w:t>
            </w:r>
          </w:p>
          <w:p w14:paraId="44E2B597" w14:textId="77777777" w:rsidR="00E93366" w:rsidRDefault="00E93366" w:rsidP="00B95B50">
            <w:pPr>
              <w:spacing w:after="0"/>
              <w:jc w:val="both"/>
              <w:rPr>
                <w:rFonts w:ascii="Calibri" w:eastAsia="MS Mincho" w:hAnsi="Calibri" w:cs="Calibri"/>
                <w:color w:val="auto"/>
                <w:sz w:val="22"/>
                <w:szCs w:val="22"/>
                <w:lang w:val="en-US" w:eastAsia="ja-JP"/>
              </w:rPr>
            </w:pPr>
          </w:p>
          <w:p w14:paraId="485D345A"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However, we think the current specification is ambiguous on this point. It does not specify that the prioritization among PSFCH with HARQ or with IUC is performed earlier than the prioritization between PSFCH and LTE sidelink/Uu. </w:t>
            </w:r>
          </w:p>
          <w:p w14:paraId="3AAE3A03"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 </w:t>
            </w:r>
          </w:p>
          <w:p w14:paraId="48F44C59" w14:textId="77777777" w:rsidR="00E93366" w:rsidRDefault="00E93366" w:rsidP="00B95B50">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 xml:space="preserve">Hence, we think the “conclusion” should be changed to “agreement” to ensure it is captured in the specifications properly. Also, we should remove the wording “RAN1 understands that” in the proposal.  </w:t>
            </w:r>
          </w:p>
        </w:tc>
      </w:tr>
      <w:tr w:rsidR="00E93366" w:rsidRPr="00A34D82" w14:paraId="2E01CE8B" w14:textId="77777777" w:rsidTr="00B95B50">
        <w:tc>
          <w:tcPr>
            <w:tcW w:w="1787" w:type="dxa"/>
          </w:tcPr>
          <w:p w14:paraId="2D2436DC"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62" w:type="dxa"/>
          </w:tcPr>
          <w:p w14:paraId="615953F6"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13" w:type="dxa"/>
          </w:tcPr>
          <w:p w14:paraId="3AF6ED7E" w14:textId="77777777" w:rsidR="00E93366" w:rsidRDefault="00E93366" w:rsidP="00B95B50">
            <w:pPr>
              <w:spacing w:after="0"/>
              <w:jc w:val="both"/>
              <w:rPr>
                <w:rFonts w:ascii="Calibri" w:eastAsia="MS Mincho" w:hAnsi="Calibri" w:cs="Calibri"/>
                <w:color w:val="auto"/>
                <w:sz w:val="22"/>
                <w:szCs w:val="22"/>
                <w:lang w:val="en-US" w:eastAsia="ja-JP"/>
              </w:rPr>
            </w:pPr>
          </w:p>
        </w:tc>
      </w:tr>
      <w:tr w:rsidR="00E93366" w:rsidRPr="00A34D82" w14:paraId="6D99E8FC" w14:textId="77777777" w:rsidTr="00B95B50">
        <w:tc>
          <w:tcPr>
            <w:tcW w:w="1787" w:type="dxa"/>
          </w:tcPr>
          <w:p w14:paraId="165D872F"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Ericsson</w:t>
            </w:r>
          </w:p>
        </w:tc>
        <w:tc>
          <w:tcPr>
            <w:tcW w:w="1162" w:type="dxa"/>
          </w:tcPr>
          <w:p w14:paraId="1D17E401" w14:textId="77777777" w:rsidR="00E93366" w:rsidRDefault="00E93366" w:rsidP="00B95B50">
            <w:pPr>
              <w:spacing w:after="0"/>
              <w:jc w:val="both"/>
              <w:rPr>
                <w:rFonts w:ascii="Calibri" w:hAnsi="Calibri" w:cs="Calibri"/>
                <w:color w:val="auto"/>
                <w:sz w:val="22"/>
                <w:szCs w:val="22"/>
                <w:lang w:val="en-US" w:eastAsia="zh-CN"/>
              </w:rPr>
            </w:pPr>
          </w:p>
        </w:tc>
        <w:tc>
          <w:tcPr>
            <w:tcW w:w="6413" w:type="dxa"/>
          </w:tcPr>
          <w:p w14:paraId="3892AA3E"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eastAsia="ja-JP"/>
              </w:rPr>
              <w:t>We can accept this conclusion if this is the view of the majority of companies for the sake of progress.</w:t>
            </w:r>
          </w:p>
        </w:tc>
      </w:tr>
      <w:tr w:rsidR="00E93366" w:rsidRPr="00A34D82" w14:paraId="0F0CA76F" w14:textId="77777777" w:rsidTr="00B95B50">
        <w:tc>
          <w:tcPr>
            <w:tcW w:w="1787" w:type="dxa"/>
          </w:tcPr>
          <w:p w14:paraId="448BEAEE" w14:textId="77777777" w:rsidR="00E93366" w:rsidRDefault="00E93366" w:rsidP="00B95B50">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val="en-US" w:eastAsia="ko-KR"/>
              </w:rPr>
              <w:t>Futurewei</w:t>
            </w:r>
          </w:p>
        </w:tc>
        <w:tc>
          <w:tcPr>
            <w:tcW w:w="1162" w:type="dxa"/>
          </w:tcPr>
          <w:p w14:paraId="46C08F24" w14:textId="77777777" w:rsidR="00E93366" w:rsidRDefault="00E93366" w:rsidP="00B95B50">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 with comments</w:t>
            </w:r>
          </w:p>
        </w:tc>
        <w:tc>
          <w:tcPr>
            <w:tcW w:w="6413" w:type="dxa"/>
          </w:tcPr>
          <w:p w14:paraId="64403A62" w14:textId="77777777" w:rsidR="00E93366" w:rsidRDefault="00E93366" w:rsidP="00B95B50">
            <w:pPr>
              <w:spacing w:after="0"/>
              <w:jc w:val="both"/>
              <w:rPr>
                <w:rFonts w:ascii="Calibri" w:eastAsia="MS Mincho" w:hAnsi="Calibri" w:cs="Calibri"/>
                <w:color w:val="auto"/>
                <w:sz w:val="22"/>
                <w:szCs w:val="22"/>
                <w:lang w:eastAsia="ja-JP"/>
              </w:rPr>
            </w:pPr>
            <w:r>
              <w:rPr>
                <w:rFonts w:ascii="Calibri" w:eastAsia="MS Mincho" w:hAnsi="Calibri" w:cs="Calibri"/>
                <w:color w:val="auto"/>
                <w:sz w:val="22"/>
                <w:szCs w:val="22"/>
                <w:lang w:val="en-US" w:eastAsia="ja-JP"/>
              </w:rPr>
              <w:t xml:space="preserve">We are generally fine with the conclusion. However we are not clear whether the second part “and then…” is necessary. Since we agreed </w:t>
            </w:r>
            <w:r w:rsidRPr="00C25B94">
              <w:rPr>
                <w:rFonts w:ascii="Calibri" w:eastAsia="MS Mincho" w:hAnsi="Calibri" w:cs="Calibri"/>
                <w:color w:val="auto"/>
                <w:sz w:val="22"/>
                <w:szCs w:val="22"/>
                <w:lang w:val="en-US" w:eastAsia="ja-JP"/>
              </w:rPr>
              <w:t>PSFCH TX/RX for SL HARQ-ACK feedback is always prioritized over PSFCH TX/RX for a resource conflict indication</w:t>
            </w:r>
            <w:r>
              <w:rPr>
                <w:rFonts w:ascii="Calibri" w:eastAsia="MS Mincho" w:hAnsi="Calibri" w:cs="Calibri"/>
                <w:color w:val="auto"/>
                <w:sz w:val="22"/>
                <w:szCs w:val="22"/>
                <w:lang w:val="en-US" w:eastAsia="ja-JP"/>
              </w:rPr>
              <w:t xml:space="preserve">, after the prioritization,  the </w:t>
            </w:r>
            <w:r w:rsidRPr="00C25B94">
              <w:rPr>
                <w:rFonts w:ascii="Calibri" w:eastAsia="MS Mincho" w:hAnsi="Calibri" w:cs="Calibri"/>
                <w:color w:val="auto"/>
                <w:sz w:val="22"/>
                <w:szCs w:val="22"/>
                <w:lang w:val="en-US" w:eastAsia="ja-JP"/>
              </w:rPr>
              <w:t>PSFCH TX/RX for SL HARQ-ACK</w:t>
            </w:r>
            <w:r>
              <w:rPr>
                <w:rFonts w:ascii="Calibri" w:eastAsia="MS Mincho" w:hAnsi="Calibri" w:cs="Calibri"/>
                <w:color w:val="auto"/>
                <w:sz w:val="22"/>
                <w:szCs w:val="22"/>
                <w:lang w:val="en-US" w:eastAsia="ja-JP"/>
              </w:rPr>
              <w:t xml:space="preserve"> is always kept. Then legacy prioritization rule applies. If there is no  </w:t>
            </w:r>
            <w:r w:rsidRPr="00C25B94">
              <w:rPr>
                <w:rFonts w:ascii="Calibri" w:eastAsia="MS Mincho" w:hAnsi="Calibri" w:cs="Calibri"/>
                <w:color w:val="auto"/>
                <w:sz w:val="22"/>
                <w:szCs w:val="22"/>
                <w:lang w:val="en-US" w:eastAsia="ja-JP"/>
              </w:rPr>
              <w:t xml:space="preserve">PSFCH TX/RX </w:t>
            </w:r>
            <w:r>
              <w:rPr>
                <w:rFonts w:ascii="Calibri" w:eastAsia="MS Mincho" w:hAnsi="Calibri" w:cs="Calibri"/>
                <w:color w:val="auto"/>
                <w:sz w:val="22"/>
                <w:szCs w:val="22"/>
                <w:lang w:val="en-US" w:eastAsia="ja-JP"/>
              </w:rPr>
              <w:t xml:space="preserve"> for HARQ-ARQ, we do not need this conclusion. </w:t>
            </w:r>
          </w:p>
        </w:tc>
      </w:tr>
      <w:tr w:rsidR="00E93366" w:rsidRPr="00A34D82" w14:paraId="5F5327DC" w14:textId="77777777" w:rsidTr="00B95B50">
        <w:tc>
          <w:tcPr>
            <w:tcW w:w="1787" w:type="dxa"/>
          </w:tcPr>
          <w:p w14:paraId="737FFB07"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Nokia, NSB</w:t>
            </w:r>
          </w:p>
        </w:tc>
        <w:tc>
          <w:tcPr>
            <w:tcW w:w="1162" w:type="dxa"/>
          </w:tcPr>
          <w:p w14:paraId="0FCE341B"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413" w:type="dxa"/>
          </w:tcPr>
          <w:p w14:paraId="74B1AD52" w14:textId="77777777" w:rsidR="00E93366" w:rsidRDefault="00E93366" w:rsidP="00B95B50">
            <w:pPr>
              <w:spacing w:after="0"/>
              <w:jc w:val="both"/>
              <w:rPr>
                <w:rFonts w:ascii="Calibri" w:eastAsia="MS Mincho" w:hAnsi="Calibri" w:cs="Calibri"/>
                <w:color w:val="auto"/>
                <w:sz w:val="22"/>
                <w:szCs w:val="22"/>
                <w:lang w:val="en-US" w:eastAsia="ja-JP"/>
              </w:rPr>
            </w:pPr>
          </w:p>
        </w:tc>
      </w:tr>
      <w:tr w:rsidR="00E93366" w:rsidRPr="00A34D82" w14:paraId="43DEC10D" w14:textId="77777777" w:rsidTr="00B95B50">
        <w:tc>
          <w:tcPr>
            <w:tcW w:w="1787" w:type="dxa"/>
          </w:tcPr>
          <w:p w14:paraId="142D138B"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Qualcomm</w:t>
            </w:r>
          </w:p>
        </w:tc>
        <w:tc>
          <w:tcPr>
            <w:tcW w:w="1162" w:type="dxa"/>
          </w:tcPr>
          <w:p w14:paraId="20536F33"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Yes</w:t>
            </w:r>
          </w:p>
        </w:tc>
        <w:tc>
          <w:tcPr>
            <w:tcW w:w="6413" w:type="dxa"/>
          </w:tcPr>
          <w:p w14:paraId="3BDDB7BE" w14:textId="77777777" w:rsidR="00E93366" w:rsidRDefault="00E93366" w:rsidP="00B95B50">
            <w:pPr>
              <w:spacing w:after="0"/>
              <w:jc w:val="both"/>
              <w:rPr>
                <w:rFonts w:ascii="Calibri" w:eastAsia="MS Mincho" w:hAnsi="Calibri" w:cs="Calibri"/>
                <w:color w:val="auto"/>
                <w:sz w:val="22"/>
                <w:szCs w:val="22"/>
                <w:lang w:val="en-US" w:eastAsia="ja-JP"/>
              </w:rPr>
            </w:pPr>
          </w:p>
        </w:tc>
      </w:tr>
      <w:tr w:rsidR="00E93366" w:rsidRPr="00A34D82" w14:paraId="22BE6F07" w14:textId="77777777" w:rsidTr="00B95B50">
        <w:tc>
          <w:tcPr>
            <w:tcW w:w="1787" w:type="dxa"/>
          </w:tcPr>
          <w:p w14:paraId="53A0DF12"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62" w:type="dxa"/>
          </w:tcPr>
          <w:p w14:paraId="5D9A9D17"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13" w:type="dxa"/>
          </w:tcPr>
          <w:p w14:paraId="0F89563F" w14:textId="77777777" w:rsidR="00E93366" w:rsidRDefault="00E93366" w:rsidP="00B95B50">
            <w:pPr>
              <w:spacing w:after="0"/>
              <w:jc w:val="both"/>
              <w:rPr>
                <w:rFonts w:ascii="Calibri" w:eastAsia="MS Mincho" w:hAnsi="Calibri" w:cs="Calibri"/>
                <w:color w:val="auto"/>
                <w:sz w:val="22"/>
                <w:szCs w:val="22"/>
                <w:lang w:val="en-US" w:eastAsia="ja-JP"/>
              </w:rPr>
            </w:pPr>
          </w:p>
        </w:tc>
      </w:tr>
      <w:tr w:rsidR="00E93366" w:rsidRPr="00A34D82" w14:paraId="29A9F4BA" w14:textId="77777777" w:rsidTr="00B95B50">
        <w:tc>
          <w:tcPr>
            <w:tcW w:w="1787" w:type="dxa"/>
          </w:tcPr>
          <w:p w14:paraId="7EB62599"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62" w:type="dxa"/>
          </w:tcPr>
          <w:p w14:paraId="2CCD586B"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13" w:type="dxa"/>
          </w:tcPr>
          <w:p w14:paraId="5CC5C1D5" w14:textId="77777777" w:rsidR="00E93366" w:rsidRDefault="00E93366" w:rsidP="00B95B50">
            <w:pPr>
              <w:spacing w:after="0"/>
              <w:jc w:val="both"/>
              <w:rPr>
                <w:rFonts w:ascii="Calibri" w:eastAsia="MS Mincho" w:hAnsi="Calibri" w:cs="Calibri"/>
                <w:color w:val="auto"/>
                <w:sz w:val="22"/>
                <w:szCs w:val="22"/>
                <w:lang w:val="en-US" w:eastAsia="ja-JP"/>
              </w:rPr>
            </w:pPr>
          </w:p>
        </w:tc>
      </w:tr>
    </w:tbl>
    <w:p w14:paraId="781E5012" w14:textId="77777777" w:rsidR="00E93366" w:rsidRDefault="00E93366" w:rsidP="00E93366">
      <w:pPr>
        <w:overflowPunct w:val="0"/>
        <w:spacing w:after="0"/>
        <w:jc w:val="both"/>
        <w:rPr>
          <w:rFonts w:ascii="Calibri" w:eastAsia="굴림" w:hAnsi="Calibri" w:cs="Calibri"/>
          <w:sz w:val="22"/>
          <w:szCs w:val="22"/>
          <w:lang w:eastAsia="ko-KR"/>
        </w:rPr>
      </w:pPr>
    </w:p>
    <w:p w14:paraId="3DF2ADD6" w14:textId="77777777" w:rsidR="00E93366" w:rsidRDefault="00E93366" w:rsidP="00E93366">
      <w:pPr>
        <w:overflowPunct w:val="0"/>
        <w:spacing w:after="0"/>
        <w:jc w:val="both"/>
        <w:rPr>
          <w:rFonts w:ascii="Calibri" w:eastAsia="굴림" w:hAnsi="Calibri" w:cs="Calibri"/>
          <w:sz w:val="22"/>
          <w:szCs w:val="22"/>
          <w:lang w:eastAsia="ko-KR"/>
        </w:rPr>
      </w:pPr>
    </w:p>
    <w:p w14:paraId="2203C8C8" w14:textId="77777777" w:rsidR="00E93366" w:rsidRDefault="00E93366" w:rsidP="00E93366">
      <w:pPr>
        <w:overflowPunct w:val="0"/>
        <w:spacing w:after="0"/>
        <w:jc w:val="both"/>
        <w:rPr>
          <w:rFonts w:ascii="Calibri" w:eastAsia="굴림" w:hAnsi="Calibri" w:cs="Calibri"/>
          <w:sz w:val="22"/>
          <w:szCs w:val="22"/>
          <w:lang w:eastAsia="ko-KR"/>
        </w:rPr>
      </w:pPr>
    </w:p>
    <w:p w14:paraId="063A5290" w14:textId="77777777" w:rsidR="00E93366" w:rsidRDefault="00E93366" w:rsidP="00E9336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Q3-3</w:t>
      </w:r>
      <w:r>
        <w:rPr>
          <w:rFonts w:ascii="Calibri" w:eastAsia="굴림" w:hAnsi="Calibri" w:cs="Calibri"/>
          <w:color w:val="auto"/>
          <w:sz w:val="22"/>
          <w:szCs w:val="22"/>
          <w:lang w:val="en-US" w:eastAsia="ko-KR"/>
        </w:rPr>
        <w:t>-2</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There was a comment that RAN1 needs to discuss whether UL with SL-HARQ-ACK information is always prioritized over PSFCH for a conflict indication to protect the SL HARQ. However, FL understands that SL HARQ-ACK reporting on UL is supported only for Mode 1 RA UE, so this issue is not necessary to be considered in Rel-17 inter-UE coordination operation (i.e., only Mode RA 2 UE can transmit or receive PSFCH for a conflict indication). Do you have the same understanding? </w:t>
      </w:r>
    </w:p>
    <w:p w14:paraId="067E10BE" w14:textId="77777777" w:rsidR="00E93366" w:rsidRDefault="00E93366" w:rsidP="00E93366">
      <w:pPr>
        <w:overflowPunct w:val="0"/>
        <w:spacing w:after="0"/>
        <w:jc w:val="both"/>
        <w:rPr>
          <w:rFonts w:ascii="Calibri" w:eastAsia="굴림" w:hAnsi="Calibri" w:cs="Calibri"/>
          <w:sz w:val="22"/>
          <w:szCs w:val="22"/>
          <w:lang w:val="en-US" w:eastAsia="ko-KR"/>
        </w:rPr>
      </w:pPr>
    </w:p>
    <w:tbl>
      <w:tblPr>
        <w:tblStyle w:val="af0"/>
        <w:tblW w:w="9588" w:type="dxa"/>
        <w:tblLayout w:type="fixed"/>
        <w:tblLook w:val="04A0" w:firstRow="1" w:lastRow="0" w:firstColumn="1" w:lastColumn="0" w:noHBand="0" w:noVBand="1"/>
      </w:tblPr>
      <w:tblGrid>
        <w:gridCol w:w="1781"/>
        <w:gridCol w:w="12"/>
        <w:gridCol w:w="1064"/>
        <w:gridCol w:w="6505"/>
        <w:gridCol w:w="226"/>
      </w:tblGrid>
      <w:tr w:rsidR="00E93366" w14:paraId="57DD5372" w14:textId="77777777" w:rsidTr="00B95B50">
        <w:trPr>
          <w:gridAfter w:val="1"/>
          <w:wAfter w:w="226" w:type="dxa"/>
        </w:trPr>
        <w:tc>
          <w:tcPr>
            <w:tcW w:w="1793" w:type="dxa"/>
            <w:gridSpan w:val="2"/>
          </w:tcPr>
          <w:p w14:paraId="2D5505DE"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4" w:type="dxa"/>
          </w:tcPr>
          <w:p w14:paraId="31CEDC02"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505" w:type="dxa"/>
          </w:tcPr>
          <w:p w14:paraId="67DB01B4"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E93366" w14:paraId="327BD34B" w14:textId="77777777" w:rsidTr="00B95B50">
        <w:trPr>
          <w:gridAfter w:val="1"/>
          <w:wAfter w:w="226" w:type="dxa"/>
        </w:trPr>
        <w:tc>
          <w:tcPr>
            <w:tcW w:w="1793" w:type="dxa"/>
            <w:gridSpan w:val="2"/>
          </w:tcPr>
          <w:p w14:paraId="60D71C52"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64" w:type="dxa"/>
          </w:tcPr>
          <w:p w14:paraId="376662D0"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505" w:type="dxa"/>
          </w:tcPr>
          <w:p w14:paraId="6DE9840D" w14:textId="77777777" w:rsidR="00E93366" w:rsidRDefault="00E93366" w:rsidP="00B95B50">
            <w:pPr>
              <w:spacing w:after="0"/>
              <w:jc w:val="both"/>
              <w:rPr>
                <w:rFonts w:ascii="Calibri" w:eastAsia="MS Mincho" w:hAnsi="Calibri" w:cs="Calibri"/>
                <w:color w:val="auto"/>
                <w:sz w:val="22"/>
                <w:szCs w:val="22"/>
                <w:lang w:val="en-US" w:eastAsia="ja-JP"/>
              </w:rPr>
            </w:pPr>
          </w:p>
        </w:tc>
      </w:tr>
      <w:tr w:rsidR="00E93366" w14:paraId="783516B6" w14:textId="77777777" w:rsidTr="00B95B50">
        <w:tc>
          <w:tcPr>
            <w:tcW w:w="1781" w:type="dxa"/>
          </w:tcPr>
          <w:p w14:paraId="5365C5BA"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ZTE,Sanechips</w:t>
            </w:r>
          </w:p>
        </w:tc>
        <w:tc>
          <w:tcPr>
            <w:tcW w:w="1076" w:type="dxa"/>
            <w:gridSpan w:val="2"/>
          </w:tcPr>
          <w:p w14:paraId="025F567A"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Same understanding</w:t>
            </w:r>
          </w:p>
        </w:tc>
        <w:tc>
          <w:tcPr>
            <w:tcW w:w="6731" w:type="dxa"/>
            <w:gridSpan w:val="2"/>
          </w:tcPr>
          <w:p w14:paraId="1E853AFF" w14:textId="77777777" w:rsidR="00E93366" w:rsidRDefault="00E93366" w:rsidP="00B95B50">
            <w:pPr>
              <w:spacing w:after="0"/>
              <w:jc w:val="both"/>
              <w:rPr>
                <w:rFonts w:ascii="Calibri" w:eastAsia="굴림" w:hAnsi="Calibri" w:cs="Calibri"/>
                <w:color w:val="auto"/>
                <w:sz w:val="22"/>
                <w:szCs w:val="22"/>
                <w:lang w:val="en-US" w:eastAsia="ko-KR"/>
              </w:rPr>
            </w:pPr>
          </w:p>
        </w:tc>
      </w:tr>
      <w:tr w:rsidR="00E93366" w14:paraId="04B4A3C5" w14:textId="77777777" w:rsidTr="00B95B50">
        <w:trPr>
          <w:gridAfter w:val="1"/>
          <w:wAfter w:w="226" w:type="dxa"/>
        </w:trPr>
        <w:tc>
          <w:tcPr>
            <w:tcW w:w="1793" w:type="dxa"/>
            <w:gridSpan w:val="2"/>
          </w:tcPr>
          <w:p w14:paraId="27B53F4D" w14:textId="77777777" w:rsidR="00E93366" w:rsidRPr="00D001D8"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064" w:type="dxa"/>
          </w:tcPr>
          <w:p w14:paraId="6F4A3820" w14:textId="77777777" w:rsidR="00E93366" w:rsidRPr="00D001D8"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Do not agree with FL guidance</w:t>
            </w:r>
          </w:p>
        </w:tc>
        <w:tc>
          <w:tcPr>
            <w:tcW w:w="6505" w:type="dxa"/>
          </w:tcPr>
          <w:p w14:paraId="0D580496" w14:textId="77777777" w:rsidR="00E93366" w:rsidRPr="00D001D8"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For a given UE, mode 1 and mode 2 may coexist, so even we only enhance mode 2, the mode 1 SL-HARQ on UL will appear. Actually, mode 1 operation is the same as operation in another RAT, e.g., LTE SL. We did not say we are going to enhance LTE SL, but the prioritization rule also involves LTE SL. </w:t>
            </w:r>
          </w:p>
        </w:tc>
      </w:tr>
      <w:tr w:rsidR="00E93366" w14:paraId="3F0B8306" w14:textId="77777777" w:rsidTr="00B95B50">
        <w:trPr>
          <w:gridAfter w:val="1"/>
          <w:wAfter w:w="226" w:type="dxa"/>
        </w:trPr>
        <w:tc>
          <w:tcPr>
            <w:tcW w:w="1793" w:type="dxa"/>
            <w:gridSpan w:val="2"/>
          </w:tcPr>
          <w:p w14:paraId="20FB75AA" w14:textId="77777777" w:rsidR="00E93366" w:rsidRPr="006D410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64" w:type="dxa"/>
          </w:tcPr>
          <w:p w14:paraId="69DDBDF7" w14:textId="77777777" w:rsidR="00E93366" w:rsidRPr="008F641E" w:rsidRDefault="00E93366" w:rsidP="00B95B5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505" w:type="dxa"/>
          </w:tcPr>
          <w:p w14:paraId="7ACDAA4F" w14:textId="77777777" w:rsidR="00E93366" w:rsidRPr="008F641E" w:rsidRDefault="00E93366" w:rsidP="00B95B5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Since UE-A will perform sensing-like operation for determining a resource conflict, this UE-A is in Mode 2 RA. Then, we do not need to consider the case when UL containing SL HARQ-ACK feedback is overlapping with PSFCH of a conflict indication. </w:t>
            </w:r>
          </w:p>
        </w:tc>
      </w:tr>
      <w:tr w:rsidR="00E93366" w14:paraId="6F87BCBE" w14:textId="77777777" w:rsidTr="00B95B50">
        <w:trPr>
          <w:gridAfter w:val="1"/>
          <w:wAfter w:w="226" w:type="dxa"/>
        </w:trPr>
        <w:tc>
          <w:tcPr>
            <w:tcW w:w="1793" w:type="dxa"/>
            <w:gridSpan w:val="2"/>
          </w:tcPr>
          <w:p w14:paraId="37AE4D6E"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64" w:type="dxa"/>
          </w:tcPr>
          <w:p w14:paraId="34DD3D0B" w14:textId="77777777" w:rsidR="00E93366" w:rsidRDefault="00E93366" w:rsidP="00B95B50">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267B9ECC" w14:textId="77777777" w:rsidR="00E93366" w:rsidRDefault="00E93366" w:rsidP="00B95B50">
            <w:pPr>
              <w:spacing w:after="0"/>
              <w:jc w:val="both"/>
              <w:rPr>
                <w:rFonts w:ascii="Calibri" w:eastAsiaTheme="minorEastAsia" w:hAnsi="Calibri" w:cs="Calibri"/>
                <w:color w:val="auto"/>
                <w:sz w:val="22"/>
                <w:szCs w:val="22"/>
                <w:lang w:val="en-US" w:eastAsia="ko-KR"/>
              </w:rPr>
            </w:pPr>
          </w:p>
        </w:tc>
      </w:tr>
      <w:tr w:rsidR="00E93366" w:rsidRPr="009C0CE9" w14:paraId="6E07CF8C" w14:textId="77777777" w:rsidTr="00B95B50">
        <w:trPr>
          <w:gridAfter w:val="1"/>
          <w:wAfter w:w="226" w:type="dxa"/>
        </w:trPr>
        <w:tc>
          <w:tcPr>
            <w:tcW w:w="1793" w:type="dxa"/>
            <w:gridSpan w:val="2"/>
          </w:tcPr>
          <w:p w14:paraId="4560AD8C" w14:textId="77777777" w:rsidR="00E93366" w:rsidRPr="009C0CE9" w:rsidRDefault="00E93366" w:rsidP="00B95B50">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064" w:type="dxa"/>
          </w:tcPr>
          <w:p w14:paraId="28EEBCB0" w14:textId="77777777" w:rsidR="00E93366" w:rsidRPr="009C0CE9" w:rsidRDefault="00E93366" w:rsidP="00B95B50">
            <w:pPr>
              <w:spacing w:after="0"/>
              <w:jc w:val="both"/>
              <w:rPr>
                <w:rFonts w:ascii="Calibri" w:hAnsi="Calibri" w:cs="Calibri"/>
                <w:color w:val="auto"/>
                <w:sz w:val="22"/>
                <w:szCs w:val="22"/>
                <w:lang w:val="en-US" w:eastAsia="zh-CN"/>
              </w:rPr>
            </w:pPr>
            <w:r w:rsidRPr="009C0CE9">
              <w:rPr>
                <w:rFonts w:ascii="Calibri" w:hAnsi="Calibri" w:cs="Calibri"/>
                <w:color w:val="auto"/>
                <w:sz w:val="22"/>
                <w:szCs w:val="22"/>
                <w:lang w:val="en-US" w:eastAsia="zh-CN"/>
              </w:rPr>
              <w:t>Yes</w:t>
            </w:r>
          </w:p>
        </w:tc>
        <w:tc>
          <w:tcPr>
            <w:tcW w:w="6505" w:type="dxa"/>
          </w:tcPr>
          <w:p w14:paraId="69C963D5" w14:textId="77777777" w:rsidR="00E93366" w:rsidRPr="009C0CE9" w:rsidRDefault="00E93366" w:rsidP="00B95B50">
            <w:pPr>
              <w:spacing w:after="0"/>
              <w:jc w:val="both"/>
              <w:rPr>
                <w:rFonts w:ascii="Calibri" w:eastAsiaTheme="minorEastAsia" w:hAnsi="Calibri" w:cs="Calibri"/>
                <w:color w:val="auto"/>
                <w:sz w:val="22"/>
                <w:szCs w:val="22"/>
                <w:lang w:val="en-US" w:eastAsia="ko-KR"/>
              </w:rPr>
            </w:pPr>
          </w:p>
        </w:tc>
      </w:tr>
      <w:tr w:rsidR="00E93366" w:rsidRPr="009C0CE9" w14:paraId="22788D9F" w14:textId="77777777" w:rsidTr="00B95B50">
        <w:trPr>
          <w:gridAfter w:val="1"/>
          <w:wAfter w:w="226" w:type="dxa"/>
        </w:trPr>
        <w:tc>
          <w:tcPr>
            <w:tcW w:w="1793" w:type="dxa"/>
            <w:gridSpan w:val="2"/>
          </w:tcPr>
          <w:p w14:paraId="3CB220A6" w14:textId="77777777" w:rsidR="00E93366" w:rsidRPr="009C0CE9"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064" w:type="dxa"/>
          </w:tcPr>
          <w:p w14:paraId="189B64A3" w14:textId="77777777" w:rsidR="00E93366" w:rsidRPr="009C0CE9"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505" w:type="dxa"/>
          </w:tcPr>
          <w:p w14:paraId="1C707D03" w14:textId="77777777" w:rsidR="00E93366" w:rsidRPr="009C0CE9" w:rsidRDefault="00E93366" w:rsidP="00B95B50">
            <w:pPr>
              <w:spacing w:after="0"/>
              <w:jc w:val="both"/>
              <w:rPr>
                <w:rFonts w:ascii="Calibri" w:eastAsiaTheme="minorEastAsia" w:hAnsi="Calibri" w:cs="Calibri"/>
                <w:color w:val="auto"/>
                <w:sz w:val="22"/>
                <w:szCs w:val="22"/>
                <w:lang w:val="en-US" w:eastAsia="ko-KR"/>
              </w:rPr>
            </w:pPr>
          </w:p>
        </w:tc>
      </w:tr>
      <w:tr w:rsidR="00E93366" w:rsidRPr="00A34D82" w14:paraId="6CCEFB7B" w14:textId="77777777" w:rsidTr="00B95B50">
        <w:trPr>
          <w:gridAfter w:val="1"/>
          <w:wAfter w:w="226" w:type="dxa"/>
        </w:trPr>
        <w:tc>
          <w:tcPr>
            <w:tcW w:w="1793" w:type="dxa"/>
            <w:gridSpan w:val="2"/>
          </w:tcPr>
          <w:p w14:paraId="05DDC2B7" w14:textId="77777777" w:rsidR="00E93366" w:rsidRPr="005D33AF"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064" w:type="dxa"/>
          </w:tcPr>
          <w:p w14:paraId="27839191" w14:textId="77777777" w:rsidR="00E93366" w:rsidRPr="005D33AF"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w:t>
            </w:r>
            <w:r>
              <w:rPr>
                <w:rFonts w:ascii="Calibri" w:hAnsi="Calibri" w:cs="Calibri" w:hint="eastAsia"/>
                <w:color w:val="auto"/>
                <w:sz w:val="22"/>
                <w:szCs w:val="22"/>
                <w:lang w:val="en-US" w:eastAsia="zh-CN"/>
              </w:rPr>
              <w:t>es</w:t>
            </w:r>
          </w:p>
        </w:tc>
        <w:tc>
          <w:tcPr>
            <w:tcW w:w="6505" w:type="dxa"/>
          </w:tcPr>
          <w:p w14:paraId="7D742C28" w14:textId="77777777" w:rsidR="00E93366" w:rsidRPr="005D33AF" w:rsidRDefault="00E93366" w:rsidP="00B95B50">
            <w:pPr>
              <w:spacing w:after="0"/>
              <w:jc w:val="both"/>
              <w:rPr>
                <w:rFonts w:ascii="Calibri" w:hAnsi="Calibri" w:cs="Calibri"/>
                <w:color w:val="auto"/>
                <w:sz w:val="22"/>
                <w:szCs w:val="22"/>
                <w:lang w:val="en-US" w:eastAsia="zh-CN"/>
              </w:rPr>
            </w:pPr>
          </w:p>
        </w:tc>
      </w:tr>
      <w:tr w:rsidR="00E93366" w:rsidRPr="00A34D82" w14:paraId="458BC9F7" w14:textId="77777777" w:rsidTr="00B95B50">
        <w:trPr>
          <w:gridAfter w:val="1"/>
          <w:wAfter w:w="226" w:type="dxa"/>
        </w:trPr>
        <w:tc>
          <w:tcPr>
            <w:tcW w:w="1793" w:type="dxa"/>
            <w:gridSpan w:val="2"/>
          </w:tcPr>
          <w:p w14:paraId="5B928EC0" w14:textId="77777777" w:rsidR="00E93366" w:rsidRPr="00DD32EF" w:rsidRDefault="00E93366" w:rsidP="00B95B50">
            <w:pPr>
              <w:spacing w:after="0"/>
              <w:jc w:val="both"/>
              <w:rPr>
                <w:rFonts w:ascii="Calibri" w:hAnsi="Calibri" w:cs="Calibri"/>
                <w:color w:val="auto"/>
                <w:sz w:val="22"/>
                <w:szCs w:val="22"/>
                <w:lang w:val="en-US" w:eastAsia="zh-CN"/>
              </w:rPr>
            </w:pPr>
            <w:r w:rsidRPr="00DD32EF">
              <w:rPr>
                <w:rFonts w:ascii="Calibri" w:eastAsiaTheme="minorEastAsia" w:hAnsi="Calibri" w:cs="Calibri" w:hint="eastAsia"/>
                <w:color w:val="auto"/>
                <w:sz w:val="22"/>
                <w:szCs w:val="22"/>
                <w:lang w:val="en-US" w:eastAsia="ko-KR"/>
              </w:rPr>
              <w:t>E</w:t>
            </w:r>
            <w:r w:rsidRPr="00DD32EF">
              <w:rPr>
                <w:rFonts w:ascii="Calibri" w:eastAsiaTheme="minorEastAsia" w:hAnsi="Calibri" w:cs="Calibri"/>
                <w:color w:val="auto"/>
                <w:sz w:val="22"/>
                <w:szCs w:val="22"/>
                <w:lang w:val="en-US" w:eastAsia="ko-KR"/>
              </w:rPr>
              <w:t>TRI</w:t>
            </w:r>
          </w:p>
        </w:tc>
        <w:tc>
          <w:tcPr>
            <w:tcW w:w="1064" w:type="dxa"/>
          </w:tcPr>
          <w:p w14:paraId="207B3956" w14:textId="77777777" w:rsidR="00E93366" w:rsidRPr="00DD32EF" w:rsidRDefault="00E93366" w:rsidP="00B95B5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505" w:type="dxa"/>
          </w:tcPr>
          <w:p w14:paraId="32536D10" w14:textId="77777777" w:rsidR="00E93366" w:rsidRPr="005D33AF" w:rsidRDefault="00E93366" w:rsidP="00B95B50">
            <w:pPr>
              <w:spacing w:after="0"/>
              <w:jc w:val="both"/>
              <w:rPr>
                <w:rFonts w:ascii="Calibri" w:hAnsi="Calibri" w:cs="Calibri"/>
                <w:color w:val="auto"/>
                <w:sz w:val="22"/>
                <w:szCs w:val="22"/>
                <w:lang w:val="en-US" w:eastAsia="zh-CN"/>
              </w:rPr>
            </w:pPr>
          </w:p>
        </w:tc>
      </w:tr>
      <w:tr w:rsidR="00E93366" w:rsidRPr="00A34D82" w14:paraId="28E67BB7" w14:textId="77777777" w:rsidTr="00B95B50">
        <w:trPr>
          <w:gridAfter w:val="1"/>
          <w:wAfter w:w="226" w:type="dxa"/>
        </w:trPr>
        <w:tc>
          <w:tcPr>
            <w:tcW w:w="1793" w:type="dxa"/>
            <w:gridSpan w:val="2"/>
          </w:tcPr>
          <w:p w14:paraId="1ECFE9B1" w14:textId="77777777" w:rsidR="00E93366" w:rsidRPr="00DD32EF" w:rsidRDefault="00E93366" w:rsidP="00B95B50">
            <w:pPr>
              <w:spacing w:after="0"/>
              <w:jc w:val="both"/>
              <w:rPr>
                <w:rFonts w:ascii="Calibri" w:eastAsiaTheme="minorEastAsia" w:hAnsi="Calibri" w:cs="Calibri"/>
                <w:color w:val="auto"/>
                <w:sz w:val="22"/>
                <w:szCs w:val="22"/>
                <w:lang w:val="en-US" w:eastAsia="ko-KR"/>
              </w:rPr>
            </w:pPr>
            <w:r w:rsidRPr="007028E9">
              <w:rPr>
                <w:rFonts w:ascii="Calibri" w:eastAsia="굴림" w:hAnsi="Calibri" w:cs="Calibri"/>
                <w:color w:val="auto"/>
                <w:sz w:val="22"/>
                <w:szCs w:val="22"/>
                <w:lang w:val="en-US" w:eastAsia="ko-KR"/>
              </w:rPr>
              <w:t>Huawei, HiSilicon</w:t>
            </w:r>
          </w:p>
        </w:tc>
        <w:tc>
          <w:tcPr>
            <w:tcW w:w="1064" w:type="dxa"/>
          </w:tcPr>
          <w:p w14:paraId="2944E06D" w14:textId="77777777" w:rsidR="00E93366" w:rsidRDefault="00E93366" w:rsidP="00B95B50">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w:t>
            </w:r>
          </w:p>
        </w:tc>
        <w:tc>
          <w:tcPr>
            <w:tcW w:w="6505" w:type="dxa"/>
          </w:tcPr>
          <w:p w14:paraId="5262871E" w14:textId="77777777" w:rsidR="00E93366" w:rsidRPr="005D33AF"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Same understanding as FL. No need to discuss this.</w:t>
            </w:r>
          </w:p>
        </w:tc>
      </w:tr>
      <w:tr w:rsidR="00E93366" w:rsidRPr="00A34D82" w14:paraId="0DB9FD15" w14:textId="77777777" w:rsidTr="00B95B50">
        <w:trPr>
          <w:gridAfter w:val="1"/>
          <w:wAfter w:w="226" w:type="dxa"/>
        </w:trPr>
        <w:tc>
          <w:tcPr>
            <w:tcW w:w="1793" w:type="dxa"/>
            <w:gridSpan w:val="2"/>
          </w:tcPr>
          <w:p w14:paraId="2D24F1F3" w14:textId="77777777" w:rsidR="00E93366" w:rsidRPr="007028E9" w:rsidRDefault="00E93366" w:rsidP="00B95B50">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064" w:type="dxa"/>
          </w:tcPr>
          <w:p w14:paraId="7D62C247"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Yes</w:t>
            </w:r>
          </w:p>
        </w:tc>
        <w:tc>
          <w:tcPr>
            <w:tcW w:w="6505" w:type="dxa"/>
          </w:tcPr>
          <w:p w14:paraId="50C4172D" w14:textId="77777777" w:rsidR="00E93366" w:rsidRDefault="00E93366" w:rsidP="00B95B50">
            <w:pPr>
              <w:spacing w:after="0"/>
              <w:jc w:val="both"/>
              <w:rPr>
                <w:rFonts w:ascii="Calibri" w:hAnsi="Calibri" w:cs="Calibri"/>
                <w:color w:val="auto"/>
                <w:sz w:val="22"/>
                <w:szCs w:val="22"/>
                <w:lang w:val="en-US" w:eastAsia="zh-CN"/>
              </w:rPr>
            </w:pPr>
          </w:p>
        </w:tc>
      </w:tr>
      <w:tr w:rsidR="00E93366" w:rsidRPr="00A34D82" w14:paraId="0EEB3599" w14:textId="77777777" w:rsidTr="00B95B50">
        <w:trPr>
          <w:gridAfter w:val="1"/>
          <w:wAfter w:w="226" w:type="dxa"/>
        </w:trPr>
        <w:tc>
          <w:tcPr>
            <w:tcW w:w="1793" w:type="dxa"/>
            <w:gridSpan w:val="2"/>
          </w:tcPr>
          <w:p w14:paraId="332EB90A" w14:textId="77777777" w:rsidR="00E93366" w:rsidRDefault="00E93366" w:rsidP="00B95B50">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064" w:type="dxa"/>
          </w:tcPr>
          <w:p w14:paraId="227D8722" w14:textId="77777777" w:rsidR="00E93366" w:rsidRDefault="00E93366" w:rsidP="00B95B50">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505" w:type="dxa"/>
          </w:tcPr>
          <w:p w14:paraId="44B5D64E" w14:textId="77777777" w:rsidR="00E93366" w:rsidRDefault="00E93366" w:rsidP="00B95B50">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 xml:space="preserve">Unless a resource pool supports both mode 1 and mode 2, the prioritization between PUCCH with SL HARQ and PSFCH with IUC does not occur. </w:t>
            </w:r>
          </w:p>
        </w:tc>
      </w:tr>
      <w:tr w:rsidR="00E93366" w:rsidRPr="00A34D82" w14:paraId="60C692CB" w14:textId="77777777" w:rsidTr="00B95B50">
        <w:trPr>
          <w:gridAfter w:val="1"/>
          <w:wAfter w:w="226" w:type="dxa"/>
        </w:trPr>
        <w:tc>
          <w:tcPr>
            <w:tcW w:w="1793" w:type="dxa"/>
            <w:gridSpan w:val="2"/>
          </w:tcPr>
          <w:p w14:paraId="7073D817"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064" w:type="dxa"/>
          </w:tcPr>
          <w:p w14:paraId="2735DC53"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505" w:type="dxa"/>
          </w:tcPr>
          <w:p w14:paraId="58521A44" w14:textId="77777777" w:rsidR="00E93366" w:rsidRDefault="00E93366" w:rsidP="00B95B50">
            <w:pPr>
              <w:spacing w:after="0"/>
              <w:jc w:val="both"/>
              <w:rPr>
                <w:rFonts w:ascii="Calibri" w:eastAsia="MS Mincho" w:hAnsi="Calibri" w:cs="Calibri"/>
                <w:color w:val="auto"/>
                <w:sz w:val="22"/>
                <w:szCs w:val="22"/>
                <w:lang w:val="en-US" w:eastAsia="ja-JP"/>
              </w:rPr>
            </w:pPr>
          </w:p>
        </w:tc>
      </w:tr>
      <w:tr w:rsidR="00E93366" w:rsidRPr="00A34D82" w14:paraId="0DF5C5D9" w14:textId="77777777" w:rsidTr="00B95B50">
        <w:trPr>
          <w:gridAfter w:val="1"/>
          <w:wAfter w:w="226" w:type="dxa"/>
        </w:trPr>
        <w:tc>
          <w:tcPr>
            <w:tcW w:w="1793" w:type="dxa"/>
            <w:gridSpan w:val="2"/>
          </w:tcPr>
          <w:p w14:paraId="3CFA6BC2"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Ericsson</w:t>
            </w:r>
          </w:p>
        </w:tc>
        <w:tc>
          <w:tcPr>
            <w:tcW w:w="1064" w:type="dxa"/>
          </w:tcPr>
          <w:p w14:paraId="6E04CE89"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eastAsia="ja-JP"/>
              </w:rPr>
              <w:t>Yes</w:t>
            </w:r>
          </w:p>
        </w:tc>
        <w:tc>
          <w:tcPr>
            <w:tcW w:w="6505" w:type="dxa"/>
          </w:tcPr>
          <w:p w14:paraId="49744E89" w14:textId="77777777" w:rsidR="00E93366" w:rsidRDefault="00E93366" w:rsidP="00B95B50">
            <w:pPr>
              <w:spacing w:after="0"/>
              <w:jc w:val="both"/>
              <w:rPr>
                <w:rFonts w:ascii="Calibri" w:eastAsia="MS Mincho" w:hAnsi="Calibri" w:cs="Calibri"/>
                <w:color w:val="auto"/>
                <w:sz w:val="22"/>
                <w:szCs w:val="22"/>
                <w:lang w:val="en-US" w:eastAsia="ja-JP"/>
              </w:rPr>
            </w:pPr>
          </w:p>
        </w:tc>
      </w:tr>
      <w:tr w:rsidR="00E93366" w:rsidRPr="00A34D82" w14:paraId="2FAED12B" w14:textId="77777777" w:rsidTr="00B95B50">
        <w:trPr>
          <w:gridAfter w:val="1"/>
          <w:wAfter w:w="226" w:type="dxa"/>
        </w:trPr>
        <w:tc>
          <w:tcPr>
            <w:tcW w:w="1793" w:type="dxa"/>
            <w:gridSpan w:val="2"/>
          </w:tcPr>
          <w:p w14:paraId="28B3D4C6" w14:textId="77777777" w:rsidR="00E93366" w:rsidRDefault="00E93366" w:rsidP="00B95B50">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val="en-US" w:eastAsia="ko-KR"/>
              </w:rPr>
              <w:t>Futurewei</w:t>
            </w:r>
          </w:p>
        </w:tc>
        <w:tc>
          <w:tcPr>
            <w:tcW w:w="1064" w:type="dxa"/>
          </w:tcPr>
          <w:p w14:paraId="15F67996" w14:textId="77777777" w:rsidR="00E93366" w:rsidRDefault="00E93366" w:rsidP="00B95B50">
            <w:pPr>
              <w:spacing w:after="0"/>
              <w:jc w:val="both"/>
              <w:rPr>
                <w:rFonts w:ascii="Calibri" w:eastAsia="MS Mincho" w:hAnsi="Calibri" w:cs="Calibri"/>
                <w:color w:val="auto"/>
                <w:sz w:val="22"/>
                <w:szCs w:val="22"/>
                <w:lang w:eastAsia="ja-JP"/>
              </w:rPr>
            </w:pPr>
            <w:r>
              <w:rPr>
                <w:rFonts w:ascii="Calibri" w:eastAsia="MS Mincho" w:hAnsi="Calibri" w:cs="Calibri"/>
                <w:color w:val="auto"/>
                <w:sz w:val="22"/>
                <w:szCs w:val="22"/>
                <w:lang w:val="en-US" w:eastAsia="ja-JP"/>
              </w:rPr>
              <w:t>Comment</w:t>
            </w:r>
          </w:p>
        </w:tc>
        <w:tc>
          <w:tcPr>
            <w:tcW w:w="6505" w:type="dxa"/>
          </w:tcPr>
          <w:p w14:paraId="2BA3382D"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are ok to discuss </w:t>
            </w:r>
            <w:r>
              <w:rPr>
                <w:rFonts w:ascii="Calibri" w:eastAsia="굴림" w:hAnsi="Calibri" w:cs="Calibri"/>
                <w:color w:val="auto"/>
                <w:sz w:val="22"/>
                <w:szCs w:val="22"/>
                <w:lang w:val="en-US" w:eastAsia="ko-KR"/>
              </w:rPr>
              <w:t xml:space="preserve">the prioritization with UL with SL-HARQ-ACK information if a UE can be configured with both modes, e.g. in different pools but slot overlap. </w:t>
            </w:r>
          </w:p>
        </w:tc>
      </w:tr>
      <w:tr w:rsidR="00E93366" w:rsidRPr="00A34D82" w14:paraId="56AD6B1F" w14:textId="77777777" w:rsidTr="00B95B50">
        <w:trPr>
          <w:gridAfter w:val="1"/>
          <w:wAfter w:w="226" w:type="dxa"/>
        </w:trPr>
        <w:tc>
          <w:tcPr>
            <w:tcW w:w="1793" w:type="dxa"/>
            <w:gridSpan w:val="2"/>
          </w:tcPr>
          <w:p w14:paraId="609B28A6"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Nokia, NSB</w:t>
            </w:r>
          </w:p>
        </w:tc>
        <w:tc>
          <w:tcPr>
            <w:tcW w:w="1064" w:type="dxa"/>
          </w:tcPr>
          <w:p w14:paraId="3B7353D4"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Yes</w:t>
            </w:r>
          </w:p>
        </w:tc>
        <w:tc>
          <w:tcPr>
            <w:tcW w:w="6505" w:type="dxa"/>
          </w:tcPr>
          <w:p w14:paraId="5263B897" w14:textId="77777777" w:rsidR="00E93366" w:rsidRDefault="00E93366" w:rsidP="00B95B50">
            <w:pPr>
              <w:spacing w:after="0"/>
              <w:jc w:val="both"/>
              <w:rPr>
                <w:rFonts w:ascii="Calibri" w:eastAsia="MS Mincho" w:hAnsi="Calibri" w:cs="Calibri"/>
                <w:color w:val="auto"/>
                <w:sz w:val="22"/>
                <w:szCs w:val="22"/>
                <w:lang w:val="en-US" w:eastAsia="ja-JP"/>
              </w:rPr>
            </w:pPr>
          </w:p>
        </w:tc>
      </w:tr>
      <w:tr w:rsidR="00E93366" w:rsidRPr="00A34D82" w14:paraId="702CB275" w14:textId="77777777" w:rsidTr="00B95B50">
        <w:trPr>
          <w:gridAfter w:val="1"/>
          <w:wAfter w:w="226" w:type="dxa"/>
        </w:trPr>
        <w:tc>
          <w:tcPr>
            <w:tcW w:w="1793" w:type="dxa"/>
            <w:gridSpan w:val="2"/>
          </w:tcPr>
          <w:p w14:paraId="55F35E2D"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Qualcomm</w:t>
            </w:r>
          </w:p>
        </w:tc>
        <w:tc>
          <w:tcPr>
            <w:tcW w:w="1064" w:type="dxa"/>
          </w:tcPr>
          <w:p w14:paraId="7470BCFC"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tcPr>
          <w:p w14:paraId="240F0B2E"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We are okay to not discuss this issue.</w:t>
            </w:r>
          </w:p>
        </w:tc>
      </w:tr>
      <w:tr w:rsidR="00E93366" w:rsidRPr="00A34D82" w14:paraId="6CD1FAD9" w14:textId="77777777" w:rsidTr="00B95B50">
        <w:trPr>
          <w:gridAfter w:val="1"/>
          <w:wAfter w:w="226" w:type="dxa"/>
        </w:trPr>
        <w:tc>
          <w:tcPr>
            <w:tcW w:w="1793" w:type="dxa"/>
            <w:gridSpan w:val="2"/>
          </w:tcPr>
          <w:p w14:paraId="7DC72F08"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064" w:type="dxa"/>
          </w:tcPr>
          <w:p w14:paraId="5D6441E9"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505" w:type="dxa"/>
          </w:tcPr>
          <w:p w14:paraId="6A417929" w14:textId="77777777" w:rsidR="00E93366" w:rsidRDefault="00E93366" w:rsidP="00B95B50">
            <w:pPr>
              <w:spacing w:after="0"/>
              <w:jc w:val="both"/>
              <w:rPr>
                <w:rFonts w:ascii="Calibri" w:hAnsi="Calibri" w:cs="Calibri"/>
                <w:color w:val="auto"/>
                <w:sz w:val="22"/>
                <w:szCs w:val="22"/>
                <w:lang w:val="en-US" w:eastAsia="zh-CN"/>
              </w:rPr>
            </w:pPr>
          </w:p>
        </w:tc>
      </w:tr>
      <w:tr w:rsidR="00E93366" w:rsidRPr="00A34D82" w14:paraId="4A434521" w14:textId="77777777" w:rsidTr="00B95B50">
        <w:trPr>
          <w:gridAfter w:val="1"/>
          <w:wAfter w:w="226" w:type="dxa"/>
        </w:trPr>
        <w:tc>
          <w:tcPr>
            <w:tcW w:w="1793" w:type="dxa"/>
            <w:gridSpan w:val="2"/>
          </w:tcPr>
          <w:p w14:paraId="4E9158AF"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064" w:type="dxa"/>
          </w:tcPr>
          <w:p w14:paraId="3904032C"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tcPr>
          <w:p w14:paraId="69FA8167" w14:textId="77777777" w:rsidR="00E93366" w:rsidRDefault="00E93366" w:rsidP="00B95B50">
            <w:pPr>
              <w:spacing w:after="0"/>
              <w:jc w:val="both"/>
              <w:rPr>
                <w:rFonts w:ascii="Calibri" w:hAnsi="Calibri" w:cs="Calibri"/>
                <w:color w:val="auto"/>
                <w:sz w:val="22"/>
                <w:szCs w:val="22"/>
                <w:lang w:val="en-US" w:eastAsia="zh-CN"/>
              </w:rPr>
            </w:pPr>
          </w:p>
        </w:tc>
      </w:tr>
    </w:tbl>
    <w:p w14:paraId="11BFCE5F" w14:textId="77777777" w:rsidR="00E93366" w:rsidRDefault="00E93366" w:rsidP="00E93366">
      <w:pPr>
        <w:overflowPunct w:val="0"/>
        <w:spacing w:after="0"/>
        <w:jc w:val="both"/>
        <w:rPr>
          <w:rFonts w:ascii="Calibri" w:eastAsia="굴림" w:hAnsi="Calibri" w:cs="Calibri"/>
          <w:sz w:val="22"/>
          <w:szCs w:val="22"/>
          <w:lang w:val="en-US" w:eastAsia="ko-KR"/>
        </w:rPr>
      </w:pPr>
    </w:p>
    <w:p w14:paraId="065CBBA7" w14:textId="77777777" w:rsidR="00E93366" w:rsidRDefault="00E93366" w:rsidP="00E93366">
      <w:pPr>
        <w:overflowPunct w:val="0"/>
        <w:spacing w:after="0"/>
        <w:jc w:val="both"/>
        <w:rPr>
          <w:rFonts w:ascii="Calibri" w:eastAsia="굴림" w:hAnsi="Calibri" w:cs="Calibri"/>
          <w:sz w:val="22"/>
          <w:szCs w:val="22"/>
          <w:lang w:eastAsia="ko-KR"/>
        </w:rPr>
      </w:pPr>
    </w:p>
    <w:p w14:paraId="2E979E6E" w14:textId="77777777" w:rsidR="00E93366" w:rsidRDefault="00E93366" w:rsidP="00E93366">
      <w:pPr>
        <w:overflowPunct w:val="0"/>
        <w:spacing w:after="0"/>
        <w:jc w:val="both"/>
        <w:rPr>
          <w:rFonts w:ascii="Calibri" w:eastAsia="굴림" w:hAnsi="Calibri" w:cs="Calibri"/>
          <w:sz w:val="22"/>
          <w:szCs w:val="22"/>
          <w:lang w:eastAsia="ko-KR"/>
        </w:rPr>
      </w:pPr>
    </w:p>
    <w:p w14:paraId="09A5B49C" w14:textId="77777777" w:rsidR="00E93366" w:rsidRDefault="00E93366" w:rsidP="00E93366">
      <w:pPr>
        <w:overflowPunct w:val="0"/>
        <w:spacing w:after="0"/>
        <w:jc w:val="both"/>
        <w:rPr>
          <w:rFonts w:ascii="Calibri" w:eastAsia="굴림" w:hAnsi="Calibri" w:cs="Calibri"/>
          <w:sz w:val="22"/>
          <w:szCs w:val="22"/>
          <w:lang w:eastAsia="ko-KR"/>
        </w:rPr>
      </w:pPr>
      <w:r>
        <w:rPr>
          <w:rFonts w:ascii="Calibri" w:eastAsia="굴림" w:hAnsi="Calibri" w:cs="Calibri" w:hint="eastAsia"/>
          <w:sz w:val="22"/>
          <w:szCs w:val="22"/>
          <w:lang w:eastAsia="ko-KR"/>
        </w:rPr>
        <w:t xml:space="preserve">Q3-4: </w:t>
      </w:r>
      <w:r>
        <w:rPr>
          <w:rFonts w:ascii="Calibri" w:eastAsia="굴림" w:hAnsi="Calibri" w:cs="Calibri"/>
          <w:sz w:val="22"/>
          <w:szCs w:val="22"/>
          <w:lang w:eastAsia="ko-KR"/>
        </w:rPr>
        <w:t>Do you agree following draft conclusion for clarification on “next reserved resource indicated by the corresponding UE-B’s SCI for current TB transmission”? FL understands that as per RAN1 agreement, a UE will not transmit the conflict indicator or receive the conflict indicator if the timeline is not satisfied.</w:t>
      </w:r>
    </w:p>
    <w:p w14:paraId="350E8590" w14:textId="77777777" w:rsidR="00E93366" w:rsidRDefault="00E93366" w:rsidP="00E93366">
      <w:pPr>
        <w:overflowPunct w:val="0"/>
        <w:spacing w:after="0"/>
        <w:jc w:val="both"/>
        <w:rPr>
          <w:rFonts w:ascii="Calibri" w:eastAsia="굴림" w:hAnsi="Calibri" w:cs="Calibri"/>
          <w:sz w:val="22"/>
          <w:szCs w:val="22"/>
          <w:lang w:eastAsia="ko-KR"/>
        </w:rPr>
      </w:pPr>
    </w:p>
    <w:tbl>
      <w:tblPr>
        <w:tblStyle w:val="af0"/>
        <w:tblW w:w="0" w:type="auto"/>
        <w:tblLook w:val="04A0" w:firstRow="1" w:lastRow="0" w:firstColumn="1" w:lastColumn="0" w:noHBand="0" w:noVBand="1"/>
      </w:tblPr>
      <w:tblGrid>
        <w:gridCol w:w="9362"/>
      </w:tblGrid>
      <w:tr w:rsidR="00E93366" w14:paraId="0B51E071" w14:textId="77777777" w:rsidTr="00B95B50">
        <w:tc>
          <w:tcPr>
            <w:tcW w:w="9362" w:type="dxa"/>
          </w:tcPr>
          <w:p w14:paraId="0926A455" w14:textId="77777777" w:rsidR="00E93366" w:rsidRDefault="00E93366" w:rsidP="00B95B50">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2A7AFB24" w14:textId="77777777" w:rsidR="00E93366" w:rsidRDefault="00E93366" w:rsidP="00B95B5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Same understanding: InterDigital, LGE, Qualcomm, Futurewei, Sharp, ZTE, NEC, vivo, Fujitsu, Samsung, xiaomi, Ericsson, CATT, Fraunhofer, Huawei, </w:t>
            </w:r>
            <w:r>
              <w:rPr>
                <w:rFonts w:ascii="Calibri" w:eastAsia="굴림" w:hAnsi="Calibri" w:cs="Calibri" w:hint="eastAsia"/>
                <w:color w:val="auto"/>
                <w:sz w:val="22"/>
                <w:szCs w:val="22"/>
                <w:lang w:eastAsia="ko-KR"/>
              </w:rPr>
              <w:t>MediaTek</w:t>
            </w:r>
            <w:r>
              <w:rPr>
                <w:rFonts w:ascii="Calibri" w:eastAsia="굴림" w:hAnsi="Calibri" w:cs="Calibri"/>
                <w:sz w:val="22"/>
                <w:szCs w:val="22"/>
                <w:lang w:val="en-US" w:eastAsia="ko-KR"/>
              </w:rPr>
              <w:t xml:space="preserve"> (16)</w:t>
            </w:r>
          </w:p>
          <w:p w14:paraId="4B0158A3" w14:textId="77777777" w:rsidR="00E93366" w:rsidRDefault="00E93366" w:rsidP="00B95B5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Different understanding: DCM, ETRI, Spreadtrum, OPPO, Nokia, Intel, (6)</w:t>
            </w:r>
          </w:p>
          <w:p w14:paraId="0DB246C6" w14:textId="77777777" w:rsidR="00E93366" w:rsidRDefault="00E93366" w:rsidP="00B95B5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When PSFCH occasion is derived by a slot where UE-B’s SCI is transmitted, the earliest reserved resource indicated by the SCI and at least T_3 after the PSFCH occasion: DCM, Spreadtrum, OPPO, Nokia, (4)</w:t>
            </w:r>
          </w:p>
        </w:tc>
      </w:tr>
    </w:tbl>
    <w:p w14:paraId="5F1BFF9A" w14:textId="77777777" w:rsidR="00E93366" w:rsidRDefault="00E93366" w:rsidP="00E93366">
      <w:pPr>
        <w:overflowPunct w:val="0"/>
        <w:spacing w:after="0"/>
        <w:jc w:val="both"/>
        <w:rPr>
          <w:rFonts w:ascii="Calibri" w:eastAsia="굴림" w:hAnsi="Calibri" w:cs="Calibri"/>
          <w:sz w:val="22"/>
          <w:szCs w:val="22"/>
          <w:lang w:val="en-US" w:eastAsia="ko-KR"/>
        </w:rPr>
      </w:pPr>
    </w:p>
    <w:p w14:paraId="5029ABC2" w14:textId="77777777" w:rsidR="00E93366" w:rsidRDefault="00E93366" w:rsidP="00E9336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3-4</w:t>
      </w:r>
      <w:r>
        <w:rPr>
          <w:rFonts w:ascii="Calibri" w:eastAsia="굴림" w:hAnsi="Calibri" w:cs="Calibri" w:hint="eastAsia"/>
          <w:color w:val="auto"/>
          <w:sz w:val="22"/>
          <w:szCs w:val="22"/>
          <w:lang w:val="en-US" w:eastAsia="ko-KR"/>
        </w:rPr>
        <w:t>:</w:t>
      </w:r>
    </w:p>
    <w:p w14:paraId="69AF1222" w14:textId="77777777" w:rsidR="00E93366" w:rsidRDefault="00E93366" w:rsidP="00E9336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RAN1 understands that the meaning of “next reserved resource indicated by the corresponding UE-B’s SCI for current TB transmission” is as follows:</w:t>
      </w:r>
    </w:p>
    <w:p w14:paraId="7C578853" w14:textId="77777777" w:rsidR="00E93366" w:rsidRDefault="00E93366" w:rsidP="00E93366">
      <w:pPr>
        <w:numPr>
          <w:ilvl w:val="0"/>
          <w:numId w:val="6"/>
        </w:numPr>
        <w:overflowPunct w:val="0"/>
        <w:spacing w:after="0"/>
        <w:jc w:val="both"/>
        <w:rPr>
          <w:rFonts w:ascii="Calibri" w:eastAsia="굴림" w:hAnsi="Calibri" w:cs="Calibri"/>
          <w:sz w:val="22"/>
          <w:szCs w:val="22"/>
          <w:lang w:eastAsia="ja-JP"/>
        </w:rPr>
      </w:pPr>
      <w:r>
        <w:rPr>
          <w:rFonts w:ascii="Calibri" w:eastAsia="굴림" w:hAnsi="Calibri" w:cs="Calibri"/>
          <w:sz w:val="22"/>
          <w:szCs w:val="22"/>
          <w:lang w:val="en-US" w:eastAsia="ko-KR"/>
        </w:rPr>
        <w:t xml:space="preserve">When PSFCH occasion is derived by a slot where UE-B’s SCI is transmitted, the </w:t>
      </w:r>
      <w:r>
        <w:rPr>
          <w:rFonts w:ascii="Calibri" w:eastAsia="굴림" w:hAnsi="Calibri" w:cs="Calibri"/>
          <w:sz w:val="22"/>
          <w:szCs w:val="22"/>
          <w:lang w:eastAsia="ko-KR"/>
        </w:rPr>
        <w:t xml:space="preserve">earliest reserved resource indicated by the SCI for current TB transmission </w:t>
      </w:r>
    </w:p>
    <w:p w14:paraId="4515E086" w14:textId="77777777" w:rsidR="00E93366" w:rsidRDefault="00E93366" w:rsidP="00E93366">
      <w:pPr>
        <w:numPr>
          <w:ilvl w:val="0"/>
          <w:numId w:val="6"/>
        </w:numPr>
        <w:overflowPunct w:val="0"/>
        <w:spacing w:after="0"/>
        <w:jc w:val="both"/>
        <w:rPr>
          <w:rFonts w:ascii="Calibri" w:eastAsia="굴림" w:hAnsi="Calibri" w:cs="Calibri"/>
          <w:sz w:val="22"/>
          <w:szCs w:val="22"/>
          <w:lang w:eastAsia="ja-JP"/>
        </w:rPr>
      </w:pPr>
      <w:r>
        <w:rPr>
          <w:rFonts w:ascii="Calibri" w:eastAsia="굴림" w:hAnsi="Calibri" w:cs="Calibri"/>
          <w:sz w:val="22"/>
          <w:szCs w:val="22"/>
          <w:lang w:eastAsia="ko-KR"/>
        </w:rPr>
        <w:t xml:space="preserve">When PSFCH occasion is derived by a slot where expected/potential resource conflict occurs on PSSCH resource indicated by UE-B’s SCI, the reserved resource indicated by UE-B’s SCI for current </w:t>
      </w:r>
      <w:r>
        <w:rPr>
          <w:rFonts w:ascii="Calibri" w:eastAsia="굴림" w:hAnsi="Calibri" w:cs="Calibri"/>
          <w:sz w:val="22"/>
          <w:szCs w:val="22"/>
          <w:lang w:eastAsia="ko-KR"/>
        </w:rPr>
        <w:lastRenderedPageBreak/>
        <w:t>TB transmission associated with PSFCH occasion for receiving a conflict indicator for resource(s) indicated by the SCI</w:t>
      </w:r>
    </w:p>
    <w:p w14:paraId="73533EA2" w14:textId="77777777" w:rsidR="00E93366" w:rsidRDefault="00E93366" w:rsidP="00E93366">
      <w:pPr>
        <w:overflowPunct w:val="0"/>
        <w:spacing w:after="0"/>
        <w:jc w:val="both"/>
        <w:rPr>
          <w:rFonts w:ascii="Calibri" w:eastAsia="굴림" w:hAnsi="Calibri" w:cs="Calibri"/>
          <w:sz w:val="22"/>
          <w:szCs w:val="22"/>
          <w:lang w:eastAsia="ko-KR"/>
        </w:rPr>
      </w:pPr>
    </w:p>
    <w:tbl>
      <w:tblPr>
        <w:tblStyle w:val="af0"/>
        <w:tblW w:w="0" w:type="auto"/>
        <w:tblLook w:val="04A0" w:firstRow="1" w:lastRow="0" w:firstColumn="1" w:lastColumn="0" w:noHBand="0" w:noVBand="1"/>
      </w:tblPr>
      <w:tblGrid>
        <w:gridCol w:w="1655"/>
        <w:gridCol w:w="1229"/>
        <w:gridCol w:w="6478"/>
      </w:tblGrid>
      <w:tr w:rsidR="00E93366" w14:paraId="366965D6" w14:textId="77777777" w:rsidTr="00B95B50">
        <w:tc>
          <w:tcPr>
            <w:tcW w:w="1711" w:type="dxa"/>
          </w:tcPr>
          <w:p w14:paraId="5B96B167"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62" w:type="dxa"/>
          </w:tcPr>
          <w:p w14:paraId="3F20B3A1"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89" w:type="dxa"/>
          </w:tcPr>
          <w:p w14:paraId="649800F3"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E93366" w14:paraId="2985B4A1" w14:textId="77777777" w:rsidTr="00B95B50">
        <w:tc>
          <w:tcPr>
            <w:tcW w:w="1711" w:type="dxa"/>
          </w:tcPr>
          <w:p w14:paraId="04748A61"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62" w:type="dxa"/>
          </w:tcPr>
          <w:p w14:paraId="05ED513B"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o</w:t>
            </w:r>
          </w:p>
        </w:tc>
        <w:tc>
          <w:tcPr>
            <w:tcW w:w="6489" w:type="dxa"/>
          </w:tcPr>
          <w:p w14:paraId="7C51FB6D"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F</w:t>
            </w:r>
            <w:r>
              <w:rPr>
                <w:rFonts w:ascii="Calibri" w:eastAsia="MS Mincho" w:hAnsi="Calibri" w:cs="Calibri"/>
                <w:color w:val="auto"/>
                <w:sz w:val="22"/>
                <w:szCs w:val="22"/>
                <w:lang w:val="en-US" w:eastAsia="ja-JP"/>
              </w:rPr>
              <w:t>or 1</w:t>
            </w:r>
            <w:r>
              <w:rPr>
                <w:rFonts w:ascii="Calibri" w:eastAsia="MS Mincho" w:hAnsi="Calibri" w:cs="Calibri"/>
                <w:color w:val="auto"/>
                <w:sz w:val="22"/>
                <w:szCs w:val="22"/>
                <w:vertAlign w:val="superscript"/>
                <w:lang w:val="en-US" w:eastAsia="ja-JP"/>
              </w:rPr>
              <w:t>st</w:t>
            </w:r>
            <w:r>
              <w:rPr>
                <w:rFonts w:ascii="Calibri" w:eastAsia="MS Mincho" w:hAnsi="Calibri" w:cs="Calibri"/>
                <w:color w:val="auto"/>
                <w:sz w:val="22"/>
                <w:szCs w:val="22"/>
                <w:lang w:val="en-US" w:eastAsia="ja-JP"/>
              </w:rPr>
              <w:t xml:space="preserve"> bullet, we guess FL has some misunderstanding. In the following figure, still UE-A transmits collision indication and UE-B receives collision indication since required time gap is between PSFCH and </w:t>
            </w:r>
            <w:r>
              <w:rPr>
                <w:rFonts w:ascii="Calibri" w:eastAsia="MS Mincho" w:hAnsi="Calibri" w:cs="Calibri"/>
                <w:b/>
                <w:bCs/>
                <w:color w:val="auto"/>
                <w:sz w:val="22"/>
                <w:szCs w:val="22"/>
                <w:u w:val="single"/>
                <w:lang w:val="en-US" w:eastAsia="ja-JP"/>
              </w:rPr>
              <w:t>slot where resource conflict will occur</w:t>
            </w:r>
            <w:r>
              <w:rPr>
                <w:rFonts w:ascii="Calibri" w:eastAsia="MS Mincho" w:hAnsi="Calibri" w:cs="Calibri"/>
                <w:color w:val="auto"/>
                <w:sz w:val="22"/>
                <w:szCs w:val="22"/>
                <w:lang w:val="en-US" w:eastAsia="ja-JP"/>
              </w:rPr>
              <w:t>. NOT with the earliest slot among reserved slots. Please see the agreement at 107-e meeting.</w:t>
            </w:r>
          </w:p>
          <w:p w14:paraId="7027913C" w14:textId="77777777" w:rsidR="00E93366" w:rsidRDefault="00E93366" w:rsidP="00B95B50">
            <w:pPr>
              <w:spacing w:after="0"/>
              <w:jc w:val="both"/>
              <w:rPr>
                <w:rFonts w:ascii="Calibri" w:eastAsia="MS Mincho" w:hAnsi="Calibri" w:cs="Calibri"/>
                <w:color w:val="auto"/>
                <w:sz w:val="22"/>
                <w:szCs w:val="22"/>
                <w:lang w:val="en-US" w:eastAsia="ja-JP"/>
              </w:rPr>
            </w:pPr>
            <w:r>
              <w:rPr>
                <w:noProof/>
                <w:lang w:val="en-US" w:eastAsia="ko-KR"/>
              </w:rPr>
              <w:drawing>
                <wp:inline distT="0" distB="0" distL="0" distR="0" wp14:anchorId="75E9294E" wp14:editId="0CE291CC">
                  <wp:extent cx="3955415" cy="848995"/>
                  <wp:effectExtent l="0" t="0" r="0" b="8255"/>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図 30"/>
                          <pic:cNvPicPr>
                            <a:picLocks noChangeAspect="1" noChangeArrowheads="1"/>
                          </pic:cNvPicPr>
                        </pic:nvPicPr>
                        <pic:blipFill>
                          <a:blip r:embed="rId19" cstate="print">
                            <a:extLst>
                              <a:ext uri="{28A0092B-C50C-407E-A947-70E740481C1C}">
                                <a14:useLocalDpi xmlns:a14="http://schemas.microsoft.com/office/drawing/2010/main" val="0"/>
                              </a:ext>
                            </a:extLst>
                          </a:blip>
                          <a:srcRect t="1530" b="51090"/>
                          <a:stretch>
                            <a:fillRect/>
                          </a:stretch>
                        </pic:blipFill>
                        <pic:spPr>
                          <a:xfrm>
                            <a:off x="0" y="0"/>
                            <a:ext cx="4004867" cy="859698"/>
                          </a:xfrm>
                          <a:prstGeom prst="rect">
                            <a:avLst/>
                          </a:prstGeom>
                          <a:noFill/>
                          <a:ln>
                            <a:noFill/>
                          </a:ln>
                        </pic:spPr>
                      </pic:pic>
                    </a:graphicData>
                  </a:graphic>
                </wp:inline>
              </w:drawing>
            </w:r>
          </w:p>
          <w:p w14:paraId="38FBA8C1"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F</w:t>
            </w:r>
            <w:r>
              <w:rPr>
                <w:rFonts w:ascii="Calibri" w:eastAsia="MS Mincho" w:hAnsi="Calibri" w:cs="Calibri"/>
                <w:color w:val="auto"/>
                <w:sz w:val="22"/>
                <w:szCs w:val="22"/>
                <w:lang w:val="en-US" w:eastAsia="ja-JP"/>
              </w:rPr>
              <w:t>or 2</w:t>
            </w:r>
            <w:r>
              <w:rPr>
                <w:rFonts w:ascii="Calibri" w:eastAsia="MS Mincho" w:hAnsi="Calibri" w:cs="Calibri"/>
                <w:color w:val="auto"/>
                <w:sz w:val="22"/>
                <w:szCs w:val="22"/>
                <w:vertAlign w:val="superscript"/>
                <w:lang w:val="en-US" w:eastAsia="ja-JP"/>
              </w:rPr>
              <w:t>nd</w:t>
            </w:r>
            <w:r>
              <w:rPr>
                <w:rFonts w:ascii="Calibri" w:eastAsia="MS Mincho" w:hAnsi="Calibri" w:cs="Calibri"/>
                <w:color w:val="auto"/>
                <w:sz w:val="22"/>
                <w:szCs w:val="22"/>
                <w:lang w:val="en-US" w:eastAsia="ja-JP"/>
              </w:rPr>
              <w:t xml:space="preserve"> bullet, OK.</w:t>
            </w:r>
          </w:p>
        </w:tc>
      </w:tr>
      <w:tr w:rsidR="00E93366" w14:paraId="3492442E" w14:textId="77777777" w:rsidTr="00B95B50">
        <w:tc>
          <w:tcPr>
            <w:tcW w:w="1711" w:type="dxa"/>
          </w:tcPr>
          <w:p w14:paraId="096F4707"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ZTE,Sanechips</w:t>
            </w:r>
          </w:p>
        </w:tc>
        <w:tc>
          <w:tcPr>
            <w:tcW w:w="1162" w:type="dxa"/>
          </w:tcPr>
          <w:p w14:paraId="0D049669"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89" w:type="dxa"/>
          </w:tcPr>
          <w:p w14:paraId="040AFCD6" w14:textId="77777777" w:rsidR="00E93366" w:rsidRDefault="00E93366" w:rsidP="00B95B50">
            <w:pPr>
              <w:spacing w:after="0"/>
              <w:jc w:val="both"/>
              <w:rPr>
                <w:rFonts w:ascii="Calibri" w:eastAsia="굴림" w:hAnsi="Calibri" w:cs="Calibri"/>
                <w:color w:val="auto"/>
                <w:sz w:val="22"/>
                <w:szCs w:val="22"/>
                <w:lang w:val="en-US" w:eastAsia="ko-KR"/>
              </w:rPr>
            </w:pPr>
          </w:p>
        </w:tc>
      </w:tr>
      <w:tr w:rsidR="00E93366" w14:paraId="6C23C335" w14:textId="77777777" w:rsidTr="00B95B50">
        <w:tc>
          <w:tcPr>
            <w:tcW w:w="1711" w:type="dxa"/>
          </w:tcPr>
          <w:p w14:paraId="6A4E7984" w14:textId="77777777" w:rsidR="00E93366" w:rsidRPr="00D001D8"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62" w:type="dxa"/>
          </w:tcPr>
          <w:p w14:paraId="5F98B0DE" w14:textId="77777777" w:rsidR="00E93366" w:rsidRPr="000720E4"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89" w:type="dxa"/>
          </w:tcPr>
          <w:p w14:paraId="7FC60E69" w14:textId="77777777" w:rsidR="00E93366" w:rsidRPr="00D001D8" w:rsidRDefault="00E93366" w:rsidP="00B95B50">
            <w:pPr>
              <w:spacing w:after="0"/>
              <w:jc w:val="both"/>
              <w:rPr>
                <w:rFonts w:ascii="Calibri" w:hAnsi="Calibri" w:cs="Calibri"/>
                <w:color w:val="auto"/>
                <w:sz w:val="22"/>
                <w:szCs w:val="22"/>
                <w:lang w:val="en-US" w:eastAsia="zh-CN"/>
              </w:rPr>
            </w:pPr>
          </w:p>
        </w:tc>
      </w:tr>
      <w:tr w:rsidR="00E93366" w:rsidRPr="00A34D82" w14:paraId="597DA1EA" w14:textId="77777777" w:rsidTr="00B95B50">
        <w:tc>
          <w:tcPr>
            <w:tcW w:w="1711" w:type="dxa"/>
          </w:tcPr>
          <w:p w14:paraId="3304CC34" w14:textId="77777777" w:rsidR="00E93366" w:rsidRPr="006D410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62" w:type="dxa"/>
          </w:tcPr>
          <w:p w14:paraId="5A1ABBC8" w14:textId="77777777" w:rsidR="00E93366" w:rsidRPr="007A2F37" w:rsidRDefault="00E93366" w:rsidP="00B95B5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89" w:type="dxa"/>
          </w:tcPr>
          <w:p w14:paraId="4EA2E024" w14:textId="77777777" w:rsidR="00E93366" w:rsidRPr="00A34D82" w:rsidRDefault="00E93366" w:rsidP="00B95B50">
            <w:pPr>
              <w:spacing w:after="0"/>
              <w:jc w:val="both"/>
              <w:rPr>
                <w:rFonts w:ascii="Calibri" w:eastAsia="MS Mincho" w:hAnsi="Calibri" w:cs="Calibri"/>
                <w:color w:val="auto"/>
                <w:sz w:val="22"/>
                <w:szCs w:val="22"/>
                <w:lang w:val="en-US" w:eastAsia="ja-JP"/>
              </w:rPr>
            </w:pPr>
          </w:p>
        </w:tc>
      </w:tr>
      <w:tr w:rsidR="00E93366" w:rsidRPr="00A34D82" w14:paraId="1ED54051" w14:textId="77777777" w:rsidTr="00B95B50">
        <w:tc>
          <w:tcPr>
            <w:tcW w:w="1711" w:type="dxa"/>
          </w:tcPr>
          <w:p w14:paraId="43B969DF" w14:textId="77777777" w:rsidR="00E93366" w:rsidRPr="008C7C2E"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62" w:type="dxa"/>
          </w:tcPr>
          <w:p w14:paraId="3B1F5E03" w14:textId="77777777" w:rsidR="00E93366" w:rsidRPr="00A34D82" w:rsidRDefault="00E93366" w:rsidP="00B95B50">
            <w:pPr>
              <w:spacing w:after="0"/>
              <w:jc w:val="both"/>
              <w:rPr>
                <w:rFonts w:ascii="Calibri" w:eastAsia="MS Mincho" w:hAnsi="Calibri" w:cs="Calibri"/>
                <w:color w:val="auto"/>
                <w:sz w:val="22"/>
                <w:szCs w:val="22"/>
                <w:lang w:val="en-US" w:eastAsia="ja-JP"/>
              </w:rPr>
            </w:pPr>
          </w:p>
        </w:tc>
        <w:tc>
          <w:tcPr>
            <w:tcW w:w="6489" w:type="dxa"/>
          </w:tcPr>
          <w:p w14:paraId="3D66764D" w14:textId="77777777" w:rsidR="00E93366" w:rsidRPr="008C7C2E"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This proposal is related to </w:t>
            </w:r>
            <w:r w:rsidRPr="00C27A18">
              <w:rPr>
                <w:rFonts w:ascii="Calibri" w:eastAsiaTheme="minorEastAsia" w:hAnsi="Calibri" w:cs="Calibri" w:hint="eastAsia"/>
                <w:bCs/>
                <w:sz w:val="22"/>
                <w:szCs w:val="22"/>
                <w:highlight w:val="yellow"/>
                <w:lang w:eastAsia="ko-KR"/>
              </w:rPr>
              <w:t>Draft Proposal 3-1</w:t>
            </w:r>
            <w:r>
              <w:rPr>
                <w:rFonts w:ascii="Calibri" w:eastAsiaTheme="minorEastAsia" w:hAnsi="Calibri" w:cs="Calibri"/>
                <w:bCs/>
                <w:sz w:val="22"/>
                <w:szCs w:val="22"/>
                <w:lang w:eastAsia="ko-KR"/>
              </w:rPr>
              <w:t xml:space="preserve">, it </w:t>
            </w:r>
            <w:r>
              <w:rPr>
                <w:rFonts w:ascii="Calibri" w:hAnsi="Calibri" w:cs="Calibri"/>
                <w:color w:val="auto"/>
                <w:sz w:val="22"/>
                <w:szCs w:val="22"/>
                <w:lang w:val="en-US" w:eastAsia="zh-CN"/>
              </w:rPr>
              <w:t>should be deferred.</w:t>
            </w:r>
          </w:p>
        </w:tc>
      </w:tr>
      <w:tr w:rsidR="00E93366" w:rsidRPr="00A34D82" w14:paraId="56C7D254" w14:textId="77777777" w:rsidTr="00B95B50">
        <w:tc>
          <w:tcPr>
            <w:tcW w:w="1711" w:type="dxa"/>
          </w:tcPr>
          <w:p w14:paraId="76111CD1"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62" w:type="dxa"/>
          </w:tcPr>
          <w:p w14:paraId="098B8360" w14:textId="77777777" w:rsidR="00E93366" w:rsidRPr="00A34D82" w:rsidRDefault="00E93366" w:rsidP="00B95B50">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 with comments</w:t>
            </w:r>
          </w:p>
        </w:tc>
        <w:tc>
          <w:tcPr>
            <w:tcW w:w="6489" w:type="dxa"/>
          </w:tcPr>
          <w:p w14:paraId="483BC0AF" w14:textId="77777777" w:rsidR="00E93366" w:rsidRPr="005A6DDE"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gree in principle. To avoid any ambiguity on the T_3 timeline, the following is suggested for the 1</w:t>
            </w:r>
            <w:r w:rsidRPr="00251370">
              <w:rPr>
                <w:rFonts w:ascii="Calibri" w:hAnsi="Calibri" w:cs="Calibri"/>
                <w:color w:val="auto"/>
                <w:sz w:val="22"/>
                <w:szCs w:val="22"/>
                <w:vertAlign w:val="superscript"/>
                <w:lang w:val="en-US" w:eastAsia="zh-CN"/>
              </w:rPr>
              <w:t>st</w:t>
            </w:r>
            <w:r>
              <w:rPr>
                <w:rFonts w:ascii="Calibri" w:hAnsi="Calibri" w:cs="Calibri"/>
                <w:color w:val="auto"/>
                <w:sz w:val="22"/>
                <w:szCs w:val="22"/>
                <w:lang w:val="en-US" w:eastAsia="zh-CN"/>
              </w:rPr>
              <w:t xml:space="preserve"> sub-bullet. It has a similar format with that of 2</w:t>
            </w:r>
            <w:r w:rsidRPr="00251370">
              <w:rPr>
                <w:rFonts w:ascii="Calibri" w:hAnsi="Calibri" w:cs="Calibri"/>
                <w:color w:val="auto"/>
                <w:sz w:val="22"/>
                <w:szCs w:val="22"/>
                <w:vertAlign w:val="superscript"/>
                <w:lang w:val="en-US" w:eastAsia="zh-CN"/>
              </w:rPr>
              <w:t>nd</w:t>
            </w:r>
            <w:r>
              <w:rPr>
                <w:rFonts w:ascii="Calibri" w:hAnsi="Calibri" w:cs="Calibri"/>
                <w:color w:val="auto"/>
                <w:sz w:val="22"/>
                <w:szCs w:val="22"/>
                <w:lang w:val="en-US" w:eastAsia="zh-CN"/>
              </w:rPr>
              <w:t xml:space="preserve"> sub-bullet.</w:t>
            </w:r>
          </w:p>
          <w:p w14:paraId="375BC600" w14:textId="77777777" w:rsidR="00E93366" w:rsidRDefault="00E93366" w:rsidP="00B95B50">
            <w:pPr>
              <w:spacing w:after="0"/>
              <w:jc w:val="both"/>
              <w:rPr>
                <w:rFonts w:ascii="Calibri" w:hAnsi="Calibri" w:cs="Calibri"/>
                <w:color w:val="auto"/>
                <w:sz w:val="22"/>
                <w:szCs w:val="22"/>
                <w:lang w:val="en-US" w:eastAsia="zh-CN"/>
              </w:rPr>
            </w:pPr>
            <w:r w:rsidRPr="00E35BFE">
              <w:rPr>
                <w:rFonts w:ascii="Calibri" w:eastAsia="굴림" w:hAnsi="Calibri" w:cs="Calibri"/>
                <w:sz w:val="22"/>
                <w:szCs w:val="22"/>
                <w:lang w:val="en-US" w:eastAsia="ko-KR"/>
              </w:rPr>
              <w:t xml:space="preserve">When PSFCH occasion is derived by a slot where UE-B’s SCI is transmitted, the </w:t>
            </w:r>
            <w:r w:rsidRPr="00E35BFE">
              <w:rPr>
                <w:rFonts w:ascii="Calibri" w:eastAsia="굴림" w:hAnsi="Calibri" w:cs="Calibri"/>
                <w:strike/>
                <w:color w:val="FF0000"/>
                <w:sz w:val="22"/>
                <w:szCs w:val="22"/>
                <w:lang w:eastAsia="ko-KR"/>
              </w:rPr>
              <w:t>earliest</w:t>
            </w:r>
            <w:r w:rsidRPr="00E35BFE">
              <w:rPr>
                <w:rFonts w:ascii="Calibri" w:eastAsia="굴림" w:hAnsi="Calibri" w:cs="Calibri"/>
                <w:color w:val="FF0000"/>
                <w:sz w:val="22"/>
                <w:szCs w:val="22"/>
                <w:lang w:eastAsia="ko-KR"/>
              </w:rPr>
              <w:t xml:space="preserve"> </w:t>
            </w:r>
            <w:r w:rsidRPr="00E35BFE">
              <w:rPr>
                <w:rFonts w:ascii="Calibri" w:eastAsia="굴림" w:hAnsi="Calibri" w:cs="Calibri"/>
                <w:sz w:val="22"/>
                <w:szCs w:val="22"/>
                <w:lang w:eastAsia="ko-KR"/>
              </w:rPr>
              <w:t xml:space="preserve">reserved resource indicated by the SCI for current TB transmission </w:t>
            </w:r>
            <w:r w:rsidRPr="00E35BFE">
              <w:rPr>
                <w:rFonts w:ascii="Calibri" w:eastAsia="굴림" w:hAnsi="Calibri" w:cs="Calibri"/>
                <w:color w:val="FF0000"/>
                <w:sz w:val="22"/>
                <w:szCs w:val="22"/>
                <w:lang w:eastAsia="ko-KR"/>
              </w:rPr>
              <w:t>associated with PSFCH for deriving the timeline</w:t>
            </w:r>
          </w:p>
        </w:tc>
      </w:tr>
      <w:tr w:rsidR="00E93366" w:rsidRPr="009C0CE9" w14:paraId="092BBDE3" w14:textId="77777777" w:rsidTr="00B95B50">
        <w:tc>
          <w:tcPr>
            <w:tcW w:w="1711" w:type="dxa"/>
          </w:tcPr>
          <w:p w14:paraId="4ADCC2AC" w14:textId="77777777" w:rsidR="00E93366" w:rsidRPr="009C0CE9" w:rsidRDefault="00E93366" w:rsidP="00B95B50">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162" w:type="dxa"/>
          </w:tcPr>
          <w:p w14:paraId="12251861" w14:textId="77777777" w:rsidR="00E93366" w:rsidRPr="009C0CE9" w:rsidRDefault="00E93366" w:rsidP="00B95B50">
            <w:pPr>
              <w:spacing w:after="0"/>
              <w:jc w:val="both"/>
              <w:rPr>
                <w:rFonts w:ascii="Calibri" w:hAnsi="Calibri" w:cs="Calibri"/>
                <w:color w:val="auto"/>
                <w:sz w:val="22"/>
                <w:szCs w:val="22"/>
                <w:lang w:val="en-US" w:eastAsia="zh-CN"/>
              </w:rPr>
            </w:pPr>
            <w:r w:rsidRPr="009C0CE9">
              <w:rPr>
                <w:rFonts w:ascii="Calibri" w:hAnsi="Calibri" w:cs="Calibri"/>
                <w:color w:val="auto"/>
                <w:sz w:val="22"/>
                <w:szCs w:val="22"/>
                <w:lang w:val="en-US" w:eastAsia="zh-CN"/>
              </w:rPr>
              <w:t>Yes</w:t>
            </w:r>
          </w:p>
        </w:tc>
        <w:tc>
          <w:tcPr>
            <w:tcW w:w="6489" w:type="dxa"/>
          </w:tcPr>
          <w:p w14:paraId="3424F730" w14:textId="77777777" w:rsidR="00E93366" w:rsidRPr="009C0CE9" w:rsidRDefault="00E93366" w:rsidP="00B95B50">
            <w:pPr>
              <w:spacing w:after="0"/>
              <w:jc w:val="both"/>
              <w:rPr>
                <w:rFonts w:ascii="Calibri" w:hAnsi="Calibri" w:cs="Calibri"/>
                <w:color w:val="auto"/>
                <w:sz w:val="22"/>
                <w:szCs w:val="22"/>
                <w:lang w:val="en-US" w:eastAsia="zh-CN"/>
              </w:rPr>
            </w:pPr>
          </w:p>
        </w:tc>
      </w:tr>
      <w:tr w:rsidR="00E93366" w:rsidRPr="009C0CE9" w14:paraId="67DC6647" w14:textId="77777777" w:rsidTr="00B95B50">
        <w:tc>
          <w:tcPr>
            <w:tcW w:w="1711" w:type="dxa"/>
          </w:tcPr>
          <w:p w14:paraId="6E2071F2" w14:textId="77777777" w:rsidR="00E93366" w:rsidRPr="009C0CE9"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62" w:type="dxa"/>
          </w:tcPr>
          <w:p w14:paraId="6DC051DD" w14:textId="77777777" w:rsidR="00E93366" w:rsidRPr="009C0CE9"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489" w:type="dxa"/>
          </w:tcPr>
          <w:p w14:paraId="06117C5B" w14:textId="77777777" w:rsidR="00E93366" w:rsidRPr="009C0CE9" w:rsidRDefault="00E93366" w:rsidP="00B95B50">
            <w:pPr>
              <w:spacing w:after="0"/>
              <w:jc w:val="both"/>
              <w:rPr>
                <w:rFonts w:ascii="Calibri" w:hAnsi="Calibri" w:cs="Calibri"/>
                <w:color w:val="auto"/>
                <w:sz w:val="22"/>
                <w:szCs w:val="22"/>
                <w:lang w:val="en-US" w:eastAsia="zh-CN"/>
              </w:rPr>
            </w:pPr>
          </w:p>
        </w:tc>
      </w:tr>
      <w:tr w:rsidR="00E93366" w:rsidRPr="00A34D82" w14:paraId="4FEFEFFF" w14:textId="77777777" w:rsidTr="00B95B50">
        <w:tc>
          <w:tcPr>
            <w:tcW w:w="1711" w:type="dxa"/>
          </w:tcPr>
          <w:p w14:paraId="0D4CACFA" w14:textId="77777777" w:rsidR="00E93366" w:rsidRPr="005D33AF"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62" w:type="dxa"/>
          </w:tcPr>
          <w:p w14:paraId="5194BDF9" w14:textId="77777777" w:rsidR="00E93366" w:rsidRPr="005D33AF"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w:t>
            </w:r>
            <w:r>
              <w:rPr>
                <w:rFonts w:ascii="Calibri" w:hAnsi="Calibri" w:cs="Calibri" w:hint="eastAsia"/>
                <w:color w:val="auto"/>
                <w:sz w:val="22"/>
                <w:szCs w:val="22"/>
                <w:lang w:val="en-US" w:eastAsia="zh-CN"/>
              </w:rPr>
              <w:t>es</w:t>
            </w:r>
          </w:p>
        </w:tc>
        <w:tc>
          <w:tcPr>
            <w:tcW w:w="6489" w:type="dxa"/>
          </w:tcPr>
          <w:p w14:paraId="5248DA6A" w14:textId="77777777" w:rsidR="00E93366" w:rsidRPr="005D33AF" w:rsidRDefault="00E93366" w:rsidP="00B95B50">
            <w:pPr>
              <w:spacing w:after="0"/>
              <w:jc w:val="both"/>
              <w:rPr>
                <w:rFonts w:ascii="Calibri" w:hAnsi="Calibri" w:cs="Calibri"/>
                <w:color w:val="auto"/>
                <w:sz w:val="22"/>
                <w:szCs w:val="22"/>
                <w:lang w:val="en-US" w:eastAsia="zh-CN"/>
              </w:rPr>
            </w:pPr>
          </w:p>
        </w:tc>
      </w:tr>
      <w:tr w:rsidR="00E93366" w:rsidRPr="00A34D82" w14:paraId="4D8E367A" w14:textId="77777777" w:rsidTr="00B95B50">
        <w:tc>
          <w:tcPr>
            <w:tcW w:w="1711" w:type="dxa"/>
          </w:tcPr>
          <w:p w14:paraId="42D6DB29" w14:textId="77777777" w:rsidR="00E93366" w:rsidRDefault="00E93366" w:rsidP="00B95B50">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62" w:type="dxa"/>
          </w:tcPr>
          <w:p w14:paraId="47A27F59" w14:textId="77777777" w:rsidR="00E93366" w:rsidRDefault="00E93366" w:rsidP="00B95B50">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Yes</w:t>
            </w:r>
          </w:p>
        </w:tc>
        <w:tc>
          <w:tcPr>
            <w:tcW w:w="6489" w:type="dxa"/>
          </w:tcPr>
          <w:p w14:paraId="3FFC4FCD" w14:textId="77777777" w:rsidR="00E93366" w:rsidRPr="005D33AF" w:rsidRDefault="00E93366" w:rsidP="00B95B50">
            <w:pPr>
              <w:spacing w:after="0"/>
              <w:jc w:val="both"/>
              <w:rPr>
                <w:rFonts w:ascii="Calibri" w:hAnsi="Calibri" w:cs="Calibri"/>
                <w:color w:val="auto"/>
                <w:sz w:val="22"/>
                <w:szCs w:val="22"/>
                <w:lang w:val="en-US" w:eastAsia="zh-CN"/>
              </w:rPr>
            </w:pPr>
          </w:p>
        </w:tc>
      </w:tr>
      <w:tr w:rsidR="00E93366" w:rsidRPr="00A34D82" w14:paraId="60F781F3" w14:textId="77777777" w:rsidTr="00B95B50">
        <w:tc>
          <w:tcPr>
            <w:tcW w:w="1711" w:type="dxa"/>
          </w:tcPr>
          <w:p w14:paraId="63CCB957"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62" w:type="dxa"/>
          </w:tcPr>
          <w:p w14:paraId="3FEF2256" w14:textId="77777777" w:rsidR="00E93366" w:rsidRDefault="00E93366" w:rsidP="00B95B5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489" w:type="dxa"/>
          </w:tcPr>
          <w:p w14:paraId="54050E04" w14:textId="77777777" w:rsidR="00E93366" w:rsidRPr="005D33AF" w:rsidRDefault="00E93366" w:rsidP="00B95B50">
            <w:pPr>
              <w:spacing w:after="0"/>
              <w:jc w:val="both"/>
              <w:rPr>
                <w:rFonts w:ascii="Calibri" w:hAnsi="Calibri" w:cs="Calibri"/>
                <w:color w:val="auto"/>
                <w:sz w:val="22"/>
                <w:szCs w:val="22"/>
                <w:lang w:val="en-US" w:eastAsia="zh-CN"/>
              </w:rPr>
            </w:pPr>
          </w:p>
        </w:tc>
      </w:tr>
      <w:tr w:rsidR="00E93366" w:rsidRPr="00A34D82" w14:paraId="395CB8FF" w14:textId="77777777" w:rsidTr="00B95B50">
        <w:tc>
          <w:tcPr>
            <w:tcW w:w="1711" w:type="dxa"/>
          </w:tcPr>
          <w:p w14:paraId="12412098" w14:textId="77777777" w:rsidR="00E93366" w:rsidRDefault="00E93366" w:rsidP="00B95B50">
            <w:pPr>
              <w:spacing w:after="0"/>
              <w:jc w:val="both"/>
              <w:rPr>
                <w:rFonts w:ascii="Calibri" w:eastAsia="굴림" w:hAnsi="Calibri" w:cs="Calibri"/>
                <w:color w:val="auto"/>
                <w:sz w:val="22"/>
                <w:szCs w:val="22"/>
                <w:lang w:val="en-US" w:eastAsia="ko-KR"/>
              </w:rPr>
            </w:pPr>
            <w:r w:rsidRPr="007028E9">
              <w:rPr>
                <w:rFonts w:ascii="Calibri" w:eastAsia="굴림" w:hAnsi="Calibri" w:cs="Calibri"/>
                <w:color w:val="auto"/>
                <w:sz w:val="22"/>
                <w:szCs w:val="22"/>
                <w:lang w:val="en-US" w:eastAsia="ko-KR"/>
              </w:rPr>
              <w:t>Huawei, HiSilicon</w:t>
            </w:r>
          </w:p>
        </w:tc>
        <w:tc>
          <w:tcPr>
            <w:tcW w:w="1162" w:type="dxa"/>
          </w:tcPr>
          <w:p w14:paraId="678C2E79" w14:textId="77777777" w:rsidR="00E93366" w:rsidRDefault="00E93366" w:rsidP="00B95B50">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Discu</w:t>
            </w:r>
            <w:r w:rsidRPr="00E462C8">
              <w:rPr>
                <w:rFonts w:ascii="Calibri" w:eastAsia="MS Mincho" w:hAnsi="Calibri" w:cs="Calibri"/>
                <w:color w:val="auto"/>
                <w:sz w:val="22"/>
                <w:szCs w:val="22"/>
                <w:lang w:val="en-US" w:eastAsia="ja-JP"/>
              </w:rPr>
              <w:t xml:space="preserve">ss </w:t>
            </w:r>
            <w:r w:rsidRPr="00E462C8">
              <w:rPr>
                <w:rFonts w:ascii="Calibri" w:eastAsiaTheme="minorEastAsia" w:hAnsi="Calibri" w:cs="Calibri" w:hint="eastAsia"/>
                <w:bCs/>
                <w:sz w:val="22"/>
                <w:szCs w:val="22"/>
                <w:lang w:eastAsia="ko-KR"/>
              </w:rPr>
              <w:t>Draft Proposal 3-1</w:t>
            </w:r>
            <w:r w:rsidRPr="00E462C8">
              <w:rPr>
                <w:rFonts w:ascii="Calibri" w:eastAsia="MS Mincho" w:hAnsi="Calibri" w:cs="Calibri"/>
                <w:color w:val="auto"/>
                <w:sz w:val="22"/>
                <w:szCs w:val="22"/>
                <w:lang w:val="en-US" w:eastAsia="ja-JP"/>
              </w:rPr>
              <w:t xml:space="preserve"> fir</w:t>
            </w:r>
            <w:r>
              <w:rPr>
                <w:rFonts w:ascii="Calibri" w:eastAsia="MS Mincho" w:hAnsi="Calibri" w:cs="Calibri"/>
                <w:color w:val="auto"/>
                <w:sz w:val="22"/>
                <w:szCs w:val="22"/>
                <w:lang w:val="en-US" w:eastAsia="ja-JP"/>
              </w:rPr>
              <w:t>st</w:t>
            </w:r>
          </w:p>
        </w:tc>
        <w:tc>
          <w:tcPr>
            <w:tcW w:w="6489" w:type="dxa"/>
          </w:tcPr>
          <w:p w14:paraId="07DFCE33"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Due to the newly made agreement below, indication for next TB is also supported. So RAN1 needs to discuss </w:t>
            </w:r>
            <w:r>
              <w:rPr>
                <w:rFonts w:ascii="Calibri" w:eastAsiaTheme="minorEastAsia" w:hAnsi="Calibri" w:cs="Calibri" w:hint="eastAsia"/>
                <w:bCs/>
                <w:sz w:val="22"/>
                <w:szCs w:val="22"/>
                <w:highlight w:val="yellow"/>
                <w:lang w:eastAsia="ko-KR"/>
              </w:rPr>
              <w:t>Draft Proposal 3-1</w:t>
            </w:r>
            <w:r>
              <w:rPr>
                <w:rFonts w:ascii="Calibri" w:eastAsia="MS Mincho" w:hAnsi="Calibri" w:cs="Calibri"/>
                <w:color w:val="auto"/>
                <w:sz w:val="22"/>
                <w:szCs w:val="22"/>
                <w:lang w:val="en-US" w:eastAsia="ja-JP"/>
              </w:rPr>
              <w:t xml:space="preserve"> first to make sure companies are on the same page.</w:t>
            </w:r>
          </w:p>
          <w:p w14:paraId="2FF61FC5" w14:textId="77777777" w:rsidR="00E93366" w:rsidRDefault="00E93366" w:rsidP="00B95B50">
            <w:pPr>
              <w:spacing w:after="0"/>
              <w:jc w:val="both"/>
              <w:rPr>
                <w:rFonts w:ascii="Calibri" w:eastAsia="MS Mincho" w:hAnsi="Calibri" w:cs="Calibri"/>
                <w:color w:val="auto"/>
                <w:sz w:val="22"/>
                <w:szCs w:val="22"/>
                <w:lang w:val="en-US" w:eastAsia="ja-JP"/>
              </w:rPr>
            </w:pPr>
          </w:p>
          <w:p w14:paraId="102D869C"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t>
            </w:r>
          </w:p>
          <w:p w14:paraId="3D91D16F" w14:textId="77777777" w:rsidR="00E93366" w:rsidRPr="00E46704" w:rsidRDefault="00E93366" w:rsidP="00B95B50">
            <w:pPr>
              <w:spacing w:after="0"/>
              <w:rPr>
                <w:rFonts w:ascii="Times" w:eastAsia="바탕" w:hAnsi="Times"/>
                <w:b/>
                <w:bCs/>
                <w:color w:val="auto"/>
                <w:szCs w:val="24"/>
                <w:highlight w:val="green"/>
                <w:lang w:eastAsia="x-none"/>
              </w:rPr>
            </w:pPr>
            <w:r w:rsidRPr="00E46704">
              <w:rPr>
                <w:rFonts w:ascii="Times" w:eastAsia="바탕" w:hAnsi="Times"/>
                <w:b/>
                <w:bCs/>
                <w:color w:val="auto"/>
                <w:szCs w:val="24"/>
                <w:highlight w:val="green"/>
                <w:lang w:eastAsia="x-none"/>
              </w:rPr>
              <w:t>Agreement</w:t>
            </w:r>
          </w:p>
          <w:p w14:paraId="1E1C6319" w14:textId="77777777" w:rsidR="00E93366" w:rsidRPr="00E46704" w:rsidRDefault="00E93366" w:rsidP="00B95B50">
            <w:pPr>
              <w:spacing w:after="0"/>
              <w:jc w:val="both"/>
              <w:rPr>
                <w:rFonts w:ascii="Calibri" w:eastAsia="굴림" w:hAnsi="Calibri" w:cs="Calibri"/>
                <w:color w:val="auto"/>
                <w:sz w:val="22"/>
                <w:szCs w:val="22"/>
                <w:lang w:val="en-US" w:eastAsia="ko-KR"/>
              </w:rPr>
            </w:pPr>
            <w:r w:rsidRPr="00E46704">
              <w:rPr>
                <w:rFonts w:ascii="Calibri" w:eastAsia="굴림" w:hAnsi="Calibri" w:cs="Calibri"/>
                <w:color w:val="auto"/>
                <w:sz w:val="22"/>
                <w:szCs w:val="22"/>
                <w:lang w:val="en-US" w:eastAsia="ko-KR"/>
              </w:rPr>
              <w:t xml:space="preserve">For Scheme 2, </w:t>
            </w:r>
          </w:p>
          <w:p w14:paraId="42126C68" w14:textId="77777777" w:rsidR="00E93366" w:rsidRPr="00E46704" w:rsidRDefault="00E93366" w:rsidP="00B95B50">
            <w:pPr>
              <w:numPr>
                <w:ilvl w:val="1"/>
                <w:numId w:val="15"/>
              </w:numPr>
              <w:spacing w:after="0"/>
              <w:jc w:val="both"/>
              <w:rPr>
                <w:rFonts w:ascii="Times" w:eastAsia="바탕" w:hAnsi="Times"/>
                <w:color w:val="auto"/>
                <w:szCs w:val="24"/>
                <w:lang w:eastAsia="x-none"/>
              </w:rPr>
            </w:pPr>
            <w:r w:rsidRPr="00E46704">
              <w:rPr>
                <w:rFonts w:ascii="Calibri" w:eastAsia="굴림" w:hAnsi="Calibri" w:cs="Calibri"/>
                <w:color w:val="auto"/>
                <w:sz w:val="22"/>
                <w:szCs w:val="22"/>
                <w:lang w:val="en-US" w:eastAsia="ko-KR"/>
              </w:rPr>
              <w:t xml:space="preserve">m_CS for a resource conflict indication for the next reserved resource indicated by the corresponding UE-B’s SCI for either current TB transmission or </w:t>
            </w:r>
            <w:r w:rsidRPr="00E46704">
              <w:rPr>
                <w:rFonts w:ascii="Calibri" w:eastAsia="굴림" w:hAnsi="Calibri" w:cs="Calibri"/>
                <w:color w:val="FF0000"/>
                <w:sz w:val="22"/>
                <w:szCs w:val="22"/>
                <w:lang w:val="en-US" w:eastAsia="ko-KR"/>
              </w:rPr>
              <w:t>next TB transmission is 0</w:t>
            </w:r>
          </w:p>
          <w:p w14:paraId="57D59FB5" w14:textId="77777777" w:rsidR="00E93366" w:rsidRPr="005D33AF" w:rsidRDefault="00E93366" w:rsidP="00B95B50">
            <w:pPr>
              <w:spacing w:after="0"/>
              <w:jc w:val="both"/>
              <w:rPr>
                <w:rFonts w:ascii="Calibri" w:hAnsi="Calibri" w:cs="Calibri"/>
                <w:color w:val="auto"/>
                <w:sz w:val="22"/>
                <w:szCs w:val="22"/>
                <w:lang w:val="en-US" w:eastAsia="zh-CN"/>
              </w:rPr>
            </w:pPr>
          </w:p>
        </w:tc>
      </w:tr>
      <w:tr w:rsidR="00E93366" w:rsidRPr="00A34D82" w14:paraId="25C30D15" w14:textId="77777777" w:rsidTr="00B95B50">
        <w:tc>
          <w:tcPr>
            <w:tcW w:w="1711" w:type="dxa"/>
          </w:tcPr>
          <w:p w14:paraId="3531EB19" w14:textId="77777777" w:rsidR="00E93366" w:rsidRPr="007028E9" w:rsidRDefault="00E93366" w:rsidP="00B95B50">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62" w:type="dxa"/>
          </w:tcPr>
          <w:p w14:paraId="5714FD77"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No</w:t>
            </w:r>
          </w:p>
        </w:tc>
        <w:tc>
          <w:tcPr>
            <w:tcW w:w="6489" w:type="dxa"/>
          </w:tcPr>
          <w:p w14:paraId="5B4CA0D6"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Since UE-B is not aware which resource is in collision it is expected to reselect reserved resources for current TB.</w:t>
            </w:r>
          </w:p>
        </w:tc>
      </w:tr>
      <w:tr w:rsidR="00E93366" w:rsidRPr="00A34D82" w14:paraId="27EA89B9" w14:textId="77777777" w:rsidTr="00B95B50">
        <w:tc>
          <w:tcPr>
            <w:tcW w:w="1711" w:type="dxa"/>
          </w:tcPr>
          <w:p w14:paraId="46D9A237" w14:textId="77777777" w:rsidR="00E93366" w:rsidRDefault="00E93366" w:rsidP="00B95B50">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62" w:type="dxa"/>
          </w:tcPr>
          <w:p w14:paraId="2630EBAD" w14:textId="77777777" w:rsidR="00E93366" w:rsidRDefault="00E93366" w:rsidP="00B95B50">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89" w:type="dxa"/>
          </w:tcPr>
          <w:p w14:paraId="3DCE2191" w14:textId="77777777" w:rsidR="00E93366" w:rsidRDefault="00E93366" w:rsidP="00B95B50">
            <w:pPr>
              <w:spacing w:after="0"/>
              <w:jc w:val="both"/>
              <w:rPr>
                <w:rFonts w:ascii="Calibri" w:hAnsi="Calibri" w:cs="Calibri"/>
                <w:color w:val="auto"/>
                <w:sz w:val="22"/>
                <w:szCs w:val="22"/>
                <w:lang w:val="en-US" w:eastAsia="zh-CN"/>
              </w:rPr>
            </w:pPr>
          </w:p>
        </w:tc>
      </w:tr>
      <w:tr w:rsidR="00E93366" w:rsidRPr="00A34D82" w14:paraId="388C98F6" w14:textId="77777777" w:rsidTr="00B95B50">
        <w:tc>
          <w:tcPr>
            <w:tcW w:w="1711" w:type="dxa"/>
          </w:tcPr>
          <w:p w14:paraId="6BB25413"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62" w:type="dxa"/>
          </w:tcPr>
          <w:p w14:paraId="33503CE3"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89" w:type="dxa"/>
          </w:tcPr>
          <w:p w14:paraId="283C9E2B" w14:textId="77777777" w:rsidR="00E93366" w:rsidRDefault="00E93366" w:rsidP="00B95B50">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This conclusion should be updated based on the agreements made in the Wednesday GTW (include next TB transmission)</w:t>
            </w:r>
          </w:p>
        </w:tc>
      </w:tr>
      <w:tr w:rsidR="00E93366" w:rsidRPr="00A34D82" w14:paraId="68E49072" w14:textId="77777777" w:rsidTr="00B95B50">
        <w:tc>
          <w:tcPr>
            <w:tcW w:w="1711" w:type="dxa"/>
          </w:tcPr>
          <w:p w14:paraId="04D4D7D5" w14:textId="77777777" w:rsidR="00E93366" w:rsidRPr="00965043" w:rsidRDefault="00E93366" w:rsidP="00B95B50">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eastAsia="ko-KR"/>
              </w:rPr>
              <w:t>Ericsson</w:t>
            </w:r>
          </w:p>
        </w:tc>
        <w:tc>
          <w:tcPr>
            <w:tcW w:w="1162" w:type="dxa"/>
          </w:tcPr>
          <w:p w14:paraId="7468BE46" w14:textId="77777777" w:rsidR="00E93366" w:rsidRDefault="00E93366" w:rsidP="00B95B50">
            <w:pPr>
              <w:spacing w:after="0"/>
              <w:jc w:val="both"/>
              <w:rPr>
                <w:rFonts w:ascii="Calibri" w:eastAsia="MS Mincho" w:hAnsi="Calibri" w:cs="Calibri"/>
                <w:color w:val="auto"/>
                <w:sz w:val="22"/>
                <w:szCs w:val="22"/>
                <w:lang w:val="en-US" w:eastAsia="ja-JP"/>
              </w:rPr>
            </w:pPr>
          </w:p>
        </w:tc>
        <w:tc>
          <w:tcPr>
            <w:tcW w:w="6489" w:type="dxa"/>
          </w:tcPr>
          <w:p w14:paraId="71587099" w14:textId="77777777" w:rsidR="00E93366" w:rsidRPr="00965043" w:rsidRDefault="00E93366" w:rsidP="00B95B50">
            <w:pPr>
              <w:spacing w:after="0"/>
              <w:jc w:val="both"/>
              <w:rPr>
                <w:rFonts w:ascii="Calibri" w:eastAsia="MS Mincho" w:hAnsi="Calibri" w:cs="Calibri"/>
                <w:color w:val="auto"/>
                <w:sz w:val="22"/>
                <w:szCs w:val="22"/>
                <w:lang w:eastAsia="ja-JP"/>
              </w:rPr>
            </w:pPr>
            <w:r>
              <w:rPr>
                <w:rFonts w:ascii="Calibri" w:eastAsia="MS Mincho" w:hAnsi="Calibri" w:cs="Calibri"/>
                <w:color w:val="auto"/>
                <w:sz w:val="22"/>
                <w:szCs w:val="22"/>
                <w:lang w:eastAsia="ja-JP"/>
              </w:rPr>
              <w:t>Due to the new agreements from last GTW we do not think this is needed anymore</w:t>
            </w:r>
          </w:p>
        </w:tc>
      </w:tr>
      <w:tr w:rsidR="00E93366" w:rsidRPr="00A34D82" w14:paraId="1B8B8F65" w14:textId="77777777" w:rsidTr="00B95B50">
        <w:tc>
          <w:tcPr>
            <w:tcW w:w="1711" w:type="dxa"/>
          </w:tcPr>
          <w:p w14:paraId="238650CA" w14:textId="77777777" w:rsidR="00E93366" w:rsidRDefault="00E93366" w:rsidP="00B95B50">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val="en-US" w:eastAsia="ko-KR"/>
              </w:rPr>
              <w:t>Futurewei</w:t>
            </w:r>
          </w:p>
        </w:tc>
        <w:tc>
          <w:tcPr>
            <w:tcW w:w="1162" w:type="dxa"/>
          </w:tcPr>
          <w:p w14:paraId="72D61405"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w:t>
            </w:r>
          </w:p>
        </w:tc>
        <w:tc>
          <w:tcPr>
            <w:tcW w:w="6489" w:type="dxa"/>
          </w:tcPr>
          <w:p w14:paraId="19CAFE54" w14:textId="77777777" w:rsidR="00E93366" w:rsidRDefault="00E93366" w:rsidP="00B95B50">
            <w:pPr>
              <w:spacing w:after="0"/>
              <w:jc w:val="both"/>
              <w:rPr>
                <w:rFonts w:ascii="Calibri" w:eastAsia="MS Mincho" w:hAnsi="Calibri" w:cs="Calibri"/>
                <w:color w:val="auto"/>
                <w:sz w:val="22"/>
                <w:szCs w:val="22"/>
                <w:lang w:eastAsia="ja-JP"/>
              </w:rPr>
            </w:pPr>
            <w:r>
              <w:rPr>
                <w:rFonts w:ascii="Calibri" w:eastAsia="MS Mincho" w:hAnsi="Calibri" w:cs="Calibri"/>
                <w:color w:val="auto"/>
                <w:sz w:val="22"/>
                <w:szCs w:val="22"/>
                <w:lang w:val="en-US" w:eastAsia="ja-JP"/>
              </w:rPr>
              <w:t>We are not clear why we need to add “for current TB transmission”. Without it, based on the latest agreement in GTW, the agreement can be applied for both current and next TB transmissions.</w:t>
            </w:r>
          </w:p>
        </w:tc>
      </w:tr>
      <w:tr w:rsidR="00E93366" w:rsidRPr="00A34D82" w14:paraId="5DED541D" w14:textId="77777777" w:rsidTr="00B95B50">
        <w:tc>
          <w:tcPr>
            <w:tcW w:w="1711" w:type="dxa"/>
          </w:tcPr>
          <w:p w14:paraId="5408D5FB"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Nokia, NSB</w:t>
            </w:r>
          </w:p>
        </w:tc>
        <w:tc>
          <w:tcPr>
            <w:tcW w:w="1162" w:type="dxa"/>
          </w:tcPr>
          <w:p w14:paraId="7205D22D"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No</w:t>
            </w:r>
          </w:p>
        </w:tc>
        <w:tc>
          <w:tcPr>
            <w:tcW w:w="6489" w:type="dxa"/>
          </w:tcPr>
          <w:p w14:paraId="645CF9F0"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For 1</w:t>
            </w:r>
            <w:r w:rsidRPr="00EB456B">
              <w:rPr>
                <w:rFonts w:ascii="Calibri" w:hAnsi="Calibri" w:cs="Calibri"/>
                <w:color w:val="auto"/>
                <w:sz w:val="22"/>
                <w:szCs w:val="22"/>
                <w:vertAlign w:val="superscript"/>
                <w:lang w:val="en-US" w:eastAsia="zh-CN"/>
              </w:rPr>
              <w:t>st</w:t>
            </w:r>
            <w:r>
              <w:rPr>
                <w:rFonts w:ascii="Calibri" w:hAnsi="Calibri" w:cs="Calibri"/>
                <w:color w:val="auto"/>
                <w:sz w:val="22"/>
                <w:szCs w:val="22"/>
                <w:lang w:val="en-US" w:eastAsia="zh-CN"/>
              </w:rPr>
              <w:t xml:space="preserve"> bullet agree with DOCOMO; anyway, given recent discussions about next TB, we are not sure that this discussion is still that relevant.</w:t>
            </w:r>
          </w:p>
        </w:tc>
      </w:tr>
      <w:tr w:rsidR="00E93366" w:rsidRPr="00A34D82" w14:paraId="10B854A8" w14:textId="77777777" w:rsidTr="00B95B50">
        <w:tc>
          <w:tcPr>
            <w:tcW w:w="1711" w:type="dxa"/>
          </w:tcPr>
          <w:p w14:paraId="74C0B3E6"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62" w:type="dxa"/>
          </w:tcPr>
          <w:p w14:paraId="1FC276D1" w14:textId="77777777" w:rsidR="00E93366" w:rsidRDefault="00E93366" w:rsidP="00B95B50">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Yes</w:t>
            </w:r>
          </w:p>
        </w:tc>
        <w:tc>
          <w:tcPr>
            <w:tcW w:w="6489" w:type="dxa"/>
          </w:tcPr>
          <w:p w14:paraId="0254F7F0" w14:textId="77777777" w:rsidR="00E93366" w:rsidRDefault="00E93366" w:rsidP="00B95B50">
            <w:pPr>
              <w:spacing w:after="0"/>
              <w:jc w:val="both"/>
              <w:rPr>
                <w:rFonts w:ascii="Calibri" w:hAnsi="Calibri" w:cs="Calibri"/>
                <w:color w:val="auto"/>
                <w:sz w:val="22"/>
                <w:szCs w:val="22"/>
                <w:lang w:val="en-US" w:eastAsia="zh-CN"/>
              </w:rPr>
            </w:pPr>
          </w:p>
        </w:tc>
      </w:tr>
      <w:tr w:rsidR="00E93366" w:rsidRPr="00A34D82" w14:paraId="393CF911" w14:textId="77777777" w:rsidTr="00B95B50">
        <w:tc>
          <w:tcPr>
            <w:tcW w:w="1711" w:type="dxa"/>
          </w:tcPr>
          <w:p w14:paraId="0A9479CB"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62" w:type="dxa"/>
          </w:tcPr>
          <w:p w14:paraId="7D11132B" w14:textId="77777777" w:rsidR="00E93366" w:rsidRDefault="00E93366" w:rsidP="00B95B50">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 (with comments)</w:t>
            </w:r>
          </w:p>
        </w:tc>
        <w:tc>
          <w:tcPr>
            <w:tcW w:w="6489" w:type="dxa"/>
          </w:tcPr>
          <w:p w14:paraId="13196231"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are okay with the conclusion. The wording of “associated with PSFCH occasion” implies the PSFCH occasion is for receiving a conflict indicator corresponding to the resource associated with PSFCH occasion. Therefore, the conclusion can be simplified as below.</w:t>
            </w:r>
          </w:p>
          <w:p w14:paraId="4FD8B828" w14:textId="77777777" w:rsidR="00E93366" w:rsidRPr="007747A0" w:rsidRDefault="00E93366" w:rsidP="00B95B50">
            <w:pPr>
              <w:numPr>
                <w:ilvl w:val="0"/>
                <w:numId w:val="6"/>
              </w:numPr>
              <w:overflowPunct w:val="0"/>
              <w:spacing w:after="0"/>
              <w:jc w:val="both"/>
              <w:rPr>
                <w:rFonts w:ascii="Calibri" w:eastAsia="굴림" w:hAnsi="Calibri" w:cs="Calibri"/>
                <w:strike/>
                <w:sz w:val="22"/>
                <w:szCs w:val="22"/>
                <w:lang w:eastAsia="ja-JP"/>
              </w:rPr>
            </w:pPr>
            <w:r>
              <w:rPr>
                <w:rFonts w:ascii="Calibri" w:eastAsia="굴림" w:hAnsi="Calibri" w:cs="Calibri"/>
                <w:sz w:val="22"/>
                <w:szCs w:val="22"/>
                <w:lang w:eastAsia="ko-KR"/>
              </w:rPr>
              <w:t xml:space="preserve">When </w:t>
            </w:r>
            <w:r w:rsidRPr="00C66C98">
              <w:rPr>
                <w:rFonts w:ascii="Calibri" w:eastAsia="굴림" w:hAnsi="Calibri" w:cs="Calibri"/>
                <w:sz w:val="22"/>
                <w:szCs w:val="22"/>
                <w:lang w:eastAsia="ko-KR"/>
              </w:rPr>
              <w:t>PSFCH occasion is derived by a slot where expected/potential resource conflict occurs on PSSCH resource indicated by UE-B’s SCI</w:t>
            </w:r>
            <w:r>
              <w:rPr>
                <w:rFonts w:ascii="Calibri" w:eastAsia="굴림" w:hAnsi="Calibri" w:cs="Calibri"/>
                <w:sz w:val="22"/>
                <w:szCs w:val="22"/>
                <w:lang w:eastAsia="ko-KR"/>
              </w:rPr>
              <w:t xml:space="preserve">, the reserved resource indicated by UE-B’s SCI for current TB transmission associated with PSFCH occasion </w:t>
            </w:r>
            <w:r w:rsidRPr="007747A0">
              <w:rPr>
                <w:rFonts w:ascii="Calibri" w:eastAsia="굴림" w:hAnsi="Calibri" w:cs="Calibri"/>
                <w:strike/>
                <w:sz w:val="22"/>
                <w:szCs w:val="22"/>
                <w:lang w:eastAsia="ko-KR"/>
              </w:rPr>
              <w:t>for receiving a conflict indicator for resource(s) indicated by the SCI</w:t>
            </w:r>
          </w:p>
          <w:p w14:paraId="481DC5E0" w14:textId="77777777" w:rsidR="00E93366" w:rsidRDefault="00E93366" w:rsidP="00B95B50">
            <w:pPr>
              <w:spacing w:after="0"/>
              <w:jc w:val="both"/>
              <w:rPr>
                <w:rFonts w:ascii="Calibri" w:hAnsi="Calibri" w:cs="Calibri"/>
                <w:color w:val="auto"/>
                <w:sz w:val="22"/>
                <w:szCs w:val="22"/>
                <w:lang w:val="en-US" w:eastAsia="zh-CN"/>
              </w:rPr>
            </w:pPr>
          </w:p>
        </w:tc>
      </w:tr>
    </w:tbl>
    <w:p w14:paraId="732BE115" w14:textId="77777777" w:rsidR="00E93366" w:rsidRPr="000246F4" w:rsidRDefault="00E93366" w:rsidP="00E93366">
      <w:pPr>
        <w:overflowPunct w:val="0"/>
        <w:spacing w:after="0"/>
        <w:jc w:val="both"/>
        <w:rPr>
          <w:rFonts w:ascii="Calibri" w:eastAsia="굴림" w:hAnsi="Calibri" w:cs="Calibri"/>
          <w:sz w:val="22"/>
          <w:szCs w:val="22"/>
          <w:lang w:eastAsia="ko-KR"/>
        </w:rPr>
      </w:pPr>
    </w:p>
    <w:p w14:paraId="7566CFA6" w14:textId="77777777" w:rsidR="00E93366" w:rsidRDefault="00E93366" w:rsidP="00E93366">
      <w:pPr>
        <w:overflowPunct w:val="0"/>
        <w:spacing w:after="0"/>
        <w:jc w:val="both"/>
        <w:rPr>
          <w:rFonts w:ascii="Calibri" w:eastAsia="굴림" w:hAnsi="Calibri" w:cs="Calibri"/>
          <w:sz w:val="22"/>
          <w:szCs w:val="22"/>
          <w:lang w:eastAsia="ko-KR"/>
        </w:rPr>
      </w:pPr>
    </w:p>
    <w:p w14:paraId="0438F83D" w14:textId="77777777" w:rsidR="00E93366" w:rsidRDefault="00E93366" w:rsidP="00E93366">
      <w:pPr>
        <w:overflowPunct w:val="0"/>
        <w:spacing w:after="0"/>
        <w:jc w:val="both"/>
        <w:rPr>
          <w:rFonts w:ascii="Calibri" w:eastAsia="굴림" w:hAnsi="Calibri" w:cs="Calibri"/>
          <w:sz w:val="22"/>
          <w:szCs w:val="22"/>
          <w:lang w:eastAsia="ko-KR"/>
        </w:rPr>
      </w:pPr>
    </w:p>
    <w:p w14:paraId="1897E30D" w14:textId="77777777" w:rsidR="00E93366" w:rsidRDefault="00E93366" w:rsidP="00E93366">
      <w:pPr>
        <w:overflowPunct w:val="0"/>
        <w:spacing w:after="0"/>
        <w:jc w:val="both"/>
        <w:rPr>
          <w:rFonts w:ascii="Calibri" w:eastAsia="굴림" w:hAnsi="Calibri" w:cs="Calibri"/>
          <w:sz w:val="22"/>
          <w:szCs w:val="22"/>
          <w:lang w:eastAsia="ko-KR"/>
        </w:rPr>
      </w:pPr>
      <w:r>
        <w:rPr>
          <w:rFonts w:ascii="Calibri" w:eastAsia="굴림" w:hAnsi="Calibri" w:cs="Calibri" w:hint="eastAsia"/>
          <w:sz w:val="22"/>
          <w:szCs w:val="22"/>
          <w:lang w:eastAsia="ko-KR"/>
        </w:rPr>
        <w:t xml:space="preserve">Q3-5: </w:t>
      </w:r>
      <w:r>
        <w:rPr>
          <w:rFonts w:ascii="Calibri" w:eastAsia="굴림" w:hAnsi="Calibri" w:cs="Calibri"/>
          <w:sz w:val="22"/>
          <w:szCs w:val="22"/>
          <w:lang w:eastAsia="ko-KR"/>
        </w:rPr>
        <w:t xml:space="preserve">Do you agree following draft conclusion for additional </w:t>
      </w:r>
      <w:r>
        <w:rPr>
          <w:rFonts w:ascii="Calibri" w:eastAsia="굴림" w:hAnsi="Calibri" w:cs="Calibri"/>
          <w:color w:val="auto"/>
          <w:sz w:val="22"/>
          <w:szCs w:val="22"/>
          <w:lang w:val="en-US" w:eastAsia="ko-KR"/>
        </w:rPr>
        <w:t>enhancement on Mode 2 resource selection procedure to ensure the timeline in Rel-17 inter-UE coordination operation?</w:t>
      </w:r>
    </w:p>
    <w:p w14:paraId="15EE279E" w14:textId="77777777" w:rsidR="00E93366" w:rsidRDefault="00E93366" w:rsidP="00E93366">
      <w:pPr>
        <w:overflowPunct w:val="0"/>
        <w:spacing w:after="0"/>
        <w:jc w:val="both"/>
        <w:rPr>
          <w:rFonts w:ascii="Calibri" w:eastAsia="굴림" w:hAnsi="Calibri" w:cs="Calibri"/>
          <w:sz w:val="22"/>
          <w:szCs w:val="22"/>
          <w:lang w:eastAsia="ko-KR"/>
        </w:rPr>
      </w:pPr>
    </w:p>
    <w:tbl>
      <w:tblPr>
        <w:tblStyle w:val="af0"/>
        <w:tblW w:w="0" w:type="auto"/>
        <w:tblLook w:val="04A0" w:firstRow="1" w:lastRow="0" w:firstColumn="1" w:lastColumn="0" w:noHBand="0" w:noVBand="1"/>
      </w:tblPr>
      <w:tblGrid>
        <w:gridCol w:w="9362"/>
      </w:tblGrid>
      <w:tr w:rsidR="00E93366" w14:paraId="236ED0B8" w14:textId="77777777" w:rsidTr="00B95B50">
        <w:tc>
          <w:tcPr>
            <w:tcW w:w="9362" w:type="dxa"/>
          </w:tcPr>
          <w:p w14:paraId="6C728D38" w14:textId="77777777" w:rsidR="00E93366" w:rsidRDefault="00E93366" w:rsidP="00B95B50">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01A09FB9" w14:textId="77777777" w:rsidR="00E93366" w:rsidRDefault="00E93366" w:rsidP="00B95B5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t>Additional enhancement on Mode 2 RA to ensure the timeline</w:t>
            </w:r>
          </w:p>
          <w:p w14:paraId="0A1C31C9" w14:textId="77777777" w:rsidR="00E93366" w:rsidRDefault="00E93366" w:rsidP="00B95B5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t xml:space="preserve">Support: Apple, InterDigital, </w:t>
            </w:r>
            <w:r>
              <w:rPr>
                <w:rFonts w:ascii="Calibri" w:eastAsia="굴림" w:hAnsi="Calibri" w:cs="Calibri"/>
                <w:sz w:val="22"/>
                <w:szCs w:val="22"/>
                <w:lang w:val="en-US" w:eastAsia="ko-KR"/>
              </w:rPr>
              <w:t>Futurewei, Sharp, NEC, Ericsson, CATT, (7)</w:t>
            </w:r>
          </w:p>
          <w:p w14:paraId="76AE9AA0" w14:textId="77777777" w:rsidR="00E93366" w:rsidRDefault="00E93366" w:rsidP="00B95B5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t xml:space="preserve">Not support: DCM, ETRI, LGE, Qualcomm, Spreadtrum, Fujitsu, vivo, OPPO, Samsung, </w:t>
            </w:r>
            <w:r>
              <w:rPr>
                <w:rFonts w:ascii="Calibri" w:eastAsia="굴림" w:hAnsi="Calibri" w:cs="Calibri"/>
                <w:sz w:val="22"/>
                <w:szCs w:val="22"/>
                <w:lang w:val="en-US" w:eastAsia="ko-KR"/>
              </w:rPr>
              <w:t xml:space="preserve">xiaomi, Huawei, Intel, </w:t>
            </w:r>
            <w:r>
              <w:rPr>
                <w:rFonts w:ascii="Calibri" w:eastAsia="굴림" w:hAnsi="Calibri" w:cs="Calibri" w:hint="eastAsia"/>
                <w:color w:val="auto"/>
                <w:sz w:val="22"/>
                <w:szCs w:val="22"/>
                <w:lang w:eastAsia="ko-KR"/>
              </w:rPr>
              <w:t>MediaTek</w:t>
            </w:r>
            <w:r>
              <w:rPr>
                <w:rFonts w:ascii="Calibri" w:eastAsia="굴림" w:hAnsi="Calibri" w:cs="Calibri"/>
                <w:sz w:val="22"/>
                <w:szCs w:val="22"/>
                <w:lang w:val="en-US" w:eastAsia="ko-KR"/>
              </w:rPr>
              <w:t xml:space="preserve"> (13)</w:t>
            </w:r>
          </w:p>
        </w:tc>
      </w:tr>
    </w:tbl>
    <w:p w14:paraId="6D49E3F4" w14:textId="77777777" w:rsidR="00E93366" w:rsidRDefault="00E93366" w:rsidP="00E93366">
      <w:pPr>
        <w:jc w:val="both"/>
      </w:pPr>
    </w:p>
    <w:p w14:paraId="46BB01EC" w14:textId="77777777" w:rsidR="00E93366" w:rsidRDefault="00E93366" w:rsidP="00E93366">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3-5</w:t>
      </w:r>
      <w:r>
        <w:rPr>
          <w:rFonts w:ascii="Calibri" w:eastAsia="굴림" w:hAnsi="Calibri" w:cs="Calibri" w:hint="eastAsia"/>
          <w:color w:val="auto"/>
          <w:sz w:val="22"/>
          <w:szCs w:val="22"/>
          <w:lang w:val="en-US" w:eastAsia="ko-KR"/>
        </w:rPr>
        <w:t>:</w:t>
      </w:r>
    </w:p>
    <w:p w14:paraId="0F45A55C" w14:textId="77777777" w:rsidR="00E93366" w:rsidRDefault="00E93366" w:rsidP="00E9336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 consensus on any specific enhancement in Rel-17 on Mode 2 resource selection procedure to ensure the timeline (i.e., minimum time gap between PSFCH and a slot where a SCI is transmitted of sl-MinTimeGapPSFCH, minimum time gap between PSFCH and a slot where expected/potential resource conflict occurs on PSSCH resource indicated by a SCI of T_3) for a conflict indication.</w:t>
      </w:r>
    </w:p>
    <w:p w14:paraId="7DE5801A" w14:textId="77777777" w:rsidR="00E93366" w:rsidRDefault="00E93366" w:rsidP="00E93366"/>
    <w:tbl>
      <w:tblPr>
        <w:tblStyle w:val="af0"/>
        <w:tblW w:w="0" w:type="auto"/>
        <w:tblLook w:val="04A0" w:firstRow="1" w:lastRow="0" w:firstColumn="1" w:lastColumn="0" w:noHBand="0" w:noVBand="1"/>
      </w:tblPr>
      <w:tblGrid>
        <w:gridCol w:w="1791"/>
        <w:gridCol w:w="1100"/>
        <w:gridCol w:w="6471"/>
      </w:tblGrid>
      <w:tr w:rsidR="00E93366" w14:paraId="308D6A07" w14:textId="77777777" w:rsidTr="00B95B50">
        <w:tc>
          <w:tcPr>
            <w:tcW w:w="1791" w:type="dxa"/>
          </w:tcPr>
          <w:p w14:paraId="687062CC"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00" w:type="dxa"/>
          </w:tcPr>
          <w:p w14:paraId="3A8B27F7"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1" w:type="dxa"/>
          </w:tcPr>
          <w:p w14:paraId="0789123D"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E93366" w14:paraId="5A47D319" w14:textId="77777777" w:rsidTr="00B95B50">
        <w:tc>
          <w:tcPr>
            <w:tcW w:w="1791" w:type="dxa"/>
          </w:tcPr>
          <w:p w14:paraId="3C296D67"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00" w:type="dxa"/>
          </w:tcPr>
          <w:p w14:paraId="1C56E09C"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1" w:type="dxa"/>
          </w:tcPr>
          <w:p w14:paraId="4BF3927E" w14:textId="77777777" w:rsidR="00E93366" w:rsidRDefault="00E93366" w:rsidP="00B95B50">
            <w:pPr>
              <w:spacing w:after="0"/>
              <w:jc w:val="both"/>
              <w:rPr>
                <w:rFonts w:ascii="Calibri" w:eastAsia="MS Mincho" w:hAnsi="Calibri" w:cs="Calibri"/>
                <w:color w:val="auto"/>
                <w:sz w:val="22"/>
                <w:szCs w:val="22"/>
                <w:lang w:val="en-US" w:eastAsia="ja-JP"/>
              </w:rPr>
            </w:pPr>
          </w:p>
        </w:tc>
      </w:tr>
      <w:tr w:rsidR="00E93366" w14:paraId="18A63D4C" w14:textId="77777777" w:rsidTr="00B95B50">
        <w:tc>
          <w:tcPr>
            <w:tcW w:w="1791" w:type="dxa"/>
          </w:tcPr>
          <w:p w14:paraId="107A526E"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ZTE,Sanechips</w:t>
            </w:r>
          </w:p>
        </w:tc>
        <w:tc>
          <w:tcPr>
            <w:tcW w:w="1100" w:type="dxa"/>
          </w:tcPr>
          <w:p w14:paraId="3FB91277"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71" w:type="dxa"/>
          </w:tcPr>
          <w:p w14:paraId="3A06242A" w14:textId="77777777" w:rsidR="00E93366" w:rsidRDefault="00E93366" w:rsidP="00B95B50">
            <w:pPr>
              <w:spacing w:after="0"/>
              <w:jc w:val="both"/>
              <w:rPr>
                <w:rFonts w:ascii="Calibri" w:eastAsia="굴림" w:hAnsi="Calibri" w:cs="Calibri"/>
                <w:color w:val="auto"/>
                <w:sz w:val="22"/>
                <w:szCs w:val="22"/>
                <w:lang w:val="en-US" w:eastAsia="ko-KR"/>
              </w:rPr>
            </w:pPr>
          </w:p>
        </w:tc>
      </w:tr>
      <w:tr w:rsidR="00E93366" w14:paraId="1BD117C6" w14:textId="77777777" w:rsidTr="00B95B50">
        <w:tc>
          <w:tcPr>
            <w:tcW w:w="1791" w:type="dxa"/>
          </w:tcPr>
          <w:p w14:paraId="3C8A3E83" w14:textId="77777777" w:rsidR="00E93366" w:rsidRPr="000720E4"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00" w:type="dxa"/>
          </w:tcPr>
          <w:p w14:paraId="1E8D0062" w14:textId="77777777" w:rsidR="00E93366" w:rsidRPr="000720E4"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1" w:type="dxa"/>
          </w:tcPr>
          <w:p w14:paraId="22546C72" w14:textId="77777777" w:rsidR="00E93366" w:rsidRDefault="00E93366" w:rsidP="00B95B50">
            <w:pPr>
              <w:spacing w:after="0"/>
              <w:jc w:val="both"/>
              <w:rPr>
                <w:rFonts w:ascii="Calibri" w:eastAsia="굴림" w:hAnsi="Calibri" w:cs="Calibri"/>
                <w:color w:val="auto"/>
                <w:sz w:val="22"/>
                <w:szCs w:val="22"/>
                <w:lang w:val="en-US" w:eastAsia="ko-KR"/>
              </w:rPr>
            </w:pPr>
          </w:p>
        </w:tc>
      </w:tr>
      <w:tr w:rsidR="00E93366" w:rsidRPr="00A34D82" w14:paraId="63C509D3" w14:textId="77777777" w:rsidTr="00B95B50">
        <w:tc>
          <w:tcPr>
            <w:tcW w:w="1791" w:type="dxa"/>
          </w:tcPr>
          <w:p w14:paraId="3F89CFE9" w14:textId="77777777" w:rsidR="00E93366" w:rsidRPr="006D4106" w:rsidRDefault="00E93366" w:rsidP="00B95B50">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00" w:type="dxa"/>
          </w:tcPr>
          <w:p w14:paraId="24F9F457" w14:textId="77777777" w:rsidR="00E93366" w:rsidRPr="007A2F37" w:rsidRDefault="00E93366" w:rsidP="00B95B5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71" w:type="dxa"/>
          </w:tcPr>
          <w:p w14:paraId="241F6727" w14:textId="77777777" w:rsidR="00E93366" w:rsidRPr="00A34D82" w:rsidRDefault="00E93366" w:rsidP="00B95B50">
            <w:pPr>
              <w:spacing w:after="0"/>
              <w:jc w:val="both"/>
              <w:rPr>
                <w:rFonts w:ascii="Calibri" w:eastAsia="MS Mincho" w:hAnsi="Calibri" w:cs="Calibri"/>
                <w:color w:val="auto"/>
                <w:sz w:val="22"/>
                <w:szCs w:val="22"/>
                <w:lang w:val="en-US" w:eastAsia="ja-JP"/>
              </w:rPr>
            </w:pPr>
          </w:p>
        </w:tc>
      </w:tr>
      <w:tr w:rsidR="00E93366" w:rsidRPr="00A34D82" w14:paraId="13556CDF" w14:textId="77777777" w:rsidTr="00B95B50">
        <w:tc>
          <w:tcPr>
            <w:tcW w:w="1791" w:type="dxa"/>
          </w:tcPr>
          <w:p w14:paraId="1916C882" w14:textId="77777777" w:rsidR="00E93366" w:rsidRPr="006D4106" w:rsidRDefault="00E93366" w:rsidP="00B95B50">
            <w:pPr>
              <w:spacing w:after="0"/>
              <w:jc w:val="both"/>
              <w:rPr>
                <w:rFonts w:ascii="Calibri" w:eastAsia="굴림" w:hAnsi="Calibri" w:cs="Calibri"/>
                <w:color w:val="auto"/>
                <w:sz w:val="22"/>
                <w:szCs w:val="22"/>
                <w:lang w:val="en-US" w:eastAsia="ko-KR"/>
              </w:rPr>
            </w:pPr>
            <w:r>
              <w:rPr>
                <w:rFonts w:ascii="SimSun" w:hAnsi="SimSun" w:cs="Calibri" w:hint="eastAsia"/>
                <w:color w:val="auto"/>
                <w:sz w:val="22"/>
                <w:szCs w:val="22"/>
                <w:lang w:val="en-US" w:eastAsia="zh-CN"/>
              </w:rPr>
              <w:t>OPPO</w:t>
            </w:r>
          </w:p>
        </w:tc>
        <w:tc>
          <w:tcPr>
            <w:tcW w:w="1100" w:type="dxa"/>
          </w:tcPr>
          <w:p w14:paraId="1A16E970" w14:textId="77777777" w:rsidR="00E93366" w:rsidRPr="008C7C2E"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1" w:type="dxa"/>
          </w:tcPr>
          <w:p w14:paraId="7C0628BA" w14:textId="77777777" w:rsidR="00E93366" w:rsidRPr="00A34D82" w:rsidRDefault="00E93366" w:rsidP="00B95B50">
            <w:pPr>
              <w:spacing w:after="0"/>
              <w:jc w:val="both"/>
              <w:rPr>
                <w:rFonts w:ascii="Calibri" w:eastAsia="MS Mincho" w:hAnsi="Calibri" w:cs="Calibri"/>
                <w:color w:val="auto"/>
                <w:sz w:val="22"/>
                <w:szCs w:val="22"/>
                <w:lang w:val="en-US" w:eastAsia="ja-JP"/>
              </w:rPr>
            </w:pPr>
          </w:p>
        </w:tc>
      </w:tr>
      <w:tr w:rsidR="00E93366" w:rsidRPr="00A34D82" w14:paraId="779436A3" w14:textId="77777777" w:rsidTr="00B95B50">
        <w:tc>
          <w:tcPr>
            <w:tcW w:w="1791" w:type="dxa"/>
          </w:tcPr>
          <w:p w14:paraId="4F3E5FE2" w14:textId="77777777" w:rsidR="00E93366" w:rsidRDefault="00E93366" w:rsidP="00B95B50">
            <w:pPr>
              <w:spacing w:after="0"/>
              <w:jc w:val="both"/>
              <w:rPr>
                <w:rFonts w:ascii="SimSun" w:hAnsi="SimSun"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00" w:type="dxa"/>
          </w:tcPr>
          <w:p w14:paraId="26F135C6"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1" w:type="dxa"/>
          </w:tcPr>
          <w:p w14:paraId="0EA8AA26" w14:textId="77777777" w:rsidR="00E93366" w:rsidRPr="00A34D82" w:rsidRDefault="00E93366" w:rsidP="00B95B50">
            <w:pPr>
              <w:spacing w:after="0"/>
              <w:jc w:val="both"/>
              <w:rPr>
                <w:rFonts w:ascii="Calibri" w:eastAsia="MS Mincho" w:hAnsi="Calibri" w:cs="Calibri"/>
                <w:color w:val="auto"/>
                <w:sz w:val="22"/>
                <w:szCs w:val="22"/>
                <w:lang w:val="en-US" w:eastAsia="ja-JP"/>
              </w:rPr>
            </w:pPr>
          </w:p>
        </w:tc>
      </w:tr>
      <w:tr w:rsidR="00E93366" w:rsidRPr="009C0CE9" w14:paraId="66293903" w14:textId="77777777" w:rsidTr="00B95B50">
        <w:tc>
          <w:tcPr>
            <w:tcW w:w="1791" w:type="dxa"/>
          </w:tcPr>
          <w:p w14:paraId="0C010C52" w14:textId="77777777" w:rsidR="00E93366" w:rsidRPr="009C0CE9" w:rsidRDefault="00E93366" w:rsidP="00B95B50">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100" w:type="dxa"/>
          </w:tcPr>
          <w:p w14:paraId="1F425811" w14:textId="77777777" w:rsidR="00E93366" w:rsidRPr="009C0CE9" w:rsidRDefault="00E93366" w:rsidP="00B95B50">
            <w:pPr>
              <w:spacing w:after="0"/>
              <w:jc w:val="both"/>
              <w:rPr>
                <w:rFonts w:ascii="Calibri" w:hAnsi="Calibri" w:cs="Calibri"/>
                <w:color w:val="auto"/>
                <w:sz w:val="22"/>
                <w:szCs w:val="22"/>
                <w:lang w:val="en-US" w:eastAsia="zh-CN"/>
              </w:rPr>
            </w:pPr>
            <w:r w:rsidRPr="009C0CE9">
              <w:rPr>
                <w:rFonts w:ascii="Calibri" w:hAnsi="Calibri" w:cs="Calibri"/>
                <w:color w:val="auto"/>
                <w:sz w:val="22"/>
                <w:szCs w:val="22"/>
                <w:lang w:val="en-US" w:eastAsia="zh-CN"/>
              </w:rPr>
              <w:t>Yes</w:t>
            </w:r>
          </w:p>
        </w:tc>
        <w:tc>
          <w:tcPr>
            <w:tcW w:w="6471" w:type="dxa"/>
          </w:tcPr>
          <w:p w14:paraId="4F395972" w14:textId="77777777" w:rsidR="00E93366" w:rsidRPr="009C0CE9" w:rsidRDefault="00E93366" w:rsidP="00B95B50">
            <w:pPr>
              <w:spacing w:after="0"/>
              <w:jc w:val="both"/>
              <w:rPr>
                <w:rFonts w:ascii="Calibri" w:eastAsia="MS Mincho" w:hAnsi="Calibri" w:cs="Calibri"/>
                <w:color w:val="auto"/>
                <w:sz w:val="22"/>
                <w:szCs w:val="22"/>
                <w:lang w:val="en-US" w:eastAsia="ja-JP"/>
              </w:rPr>
            </w:pPr>
          </w:p>
        </w:tc>
      </w:tr>
      <w:tr w:rsidR="00E93366" w:rsidRPr="009C0CE9" w14:paraId="00DCFD6B" w14:textId="77777777" w:rsidTr="00B95B50">
        <w:tc>
          <w:tcPr>
            <w:tcW w:w="1791" w:type="dxa"/>
          </w:tcPr>
          <w:p w14:paraId="567D16AF" w14:textId="77777777" w:rsidR="00E93366" w:rsidRPr="009C0CE9"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00" w:type="dxa"/>
          </w:tcPr>
          <w:p w14:paraId="17DC1550" w14:textId="77777777" w:rsidR="00E93366" w:rsidRPr="009C0CE9"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471" w:type="dxa"/>
          </w:tcPr>
          <w:p w14:paraId="712A5A74" w14:textId="77777777" w:rsidR="00E93366" w:rsidRPr="009C0CE9" w:rsidRDefault="00E93366" w:rsidP="00B95B50">
            <w:pPr>
              <w:spacing w:after="0"/>
              <w:jc w:val="both"/>
              <w:rPr>
                <w:rFonts w:ascii="Calibri" w:eastAsia="MS Mincho" w:hAnsi="Calibri" w:cs="Calibri"/>
                <w:color w:val="auto"/>
                <w:sz w:val="22"/>
                <w:szCs w:val="22"/>
                <w:lang w:val="en-US" w:eastAsia="ja-JP"/>
              </w:rPr>
            </w:pPr>
          </w:p>
        </w:tc>
      </w:tr>
      <w:tr w:rsidR="00E93366" w:rsidRPr="00A34D82" w14:paraId="57C4000B" w14:textId="77777777" w:rsidTr="00B95B50">
        <w:tc>
          <w:tcPr>
            <w:tcW w:w="1791" w:type="dxa"/>
          </w:tcPr>
          <w:p w14:paraId="38F2AD4A" w14:textId="77777777" w:rsidR="00E93366" w:rsidRPr="005D33AF" w:rsidRDefault="00E93366" w:rsidP="00B95B5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00" w:type="dxa"/>
          </w:tcPr>
          <w:p w14:paraId="50EECB4C" w14:textId="77777777" w:rsidR="00E93366" w:rsidRPr="005D33AF"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w:t>
            </w:r>
            <w:r>
              <w:rPr>
                <w:rFonts w:ascii="Calibri" w:hAnsi="Calibri" w:cs="Calibri" w:hint="eastAsia"/>
                <w:color w:val="auto"/>
                <w:sz w:val="22"/>
                <w:szCs w:val="22"/>
                <w:lang w:val="en-US" w:eastAsia="zh-CN"/>
              </w:rPr>
              <w:t>es</w:t>
            </w:r>
          </w:p>
        </w:tc>
        <w:tc>
          <w:tcPr>
            <w:tcW w:w="6471" w:type="dxa"/>
          </w:tcPr>
          <w:p w14:paraId="73F9F8A0" w14:textId="77777777" w:rsidR="00E93366" w:rsidRPr="005D33AF" w:rsidRDefault="00E93366" w:rsidP="00B95B50">
            <w:pPr>
              <w:spacing w:after="0"/>
              <w:jc w:val="both"/>
              <w:rPr>
                <w:rFonts w:ascii="Calibri" w:hAnsi="Calibri" w:cs="Calibri"/>
                <w:color w:val="auto"/>
                <w:sz w:val="22"/>
                <w:szCs w:val="22"/>
                <w:lang w:val="en-US" w:eastAsia="zh-CN"/>
              </w:rPr>
            </w:pPr>
          </w:p>
        </w:tc>
      </w:tr>
      <w:tr w:rsidR="00E93366" w:rsidRPr="00A34D82" w14:paraId="31461B72" w14:textId="77777777" w:rsidTr="00B95B50">
        <w:tc>
          <w:tcPr>
            <w:tcW w:w="1791" w:type="dxa"/>
          </w:tcPr>
          <w:p w14:paraId="154291D2" w14:textId="77777777" w:rsidR="00E93366" w:rsidRPr="00DD32EF" w:rsidRDefault="00E93366" w:rsidP="00B95B5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E</w:t>
            </w:r>
            <w:r>
              <w:rPr>
                <w:rFonts w:ascii="Calibri" w:eastAsiaTheme="minorEastAsia" w:hAnsi="Calibri" w:cs="Calibri"/>
                <w:color w:val="auto"/>
                <w:sz w:val="22"/>
                <w:szCs w:val="22"/>
                <w:lang w:val="en-US" w:eastAsia="ko-KR"/>
              </w:rPr>
              <w:t>TRI</w:t>
            </w:r>
          </w:p>
        </w:tc>
        <w:tc>
          <w:tcPr>
            <w:tcW w:w="1100" w:type="dxa"/>
          </w:tcPr>
          <w:p w14:paraId="35E0E760" w14:textId="77777777" w:rsidR="00E93366" w:rsidRPr="00DD32EF" w:rsidRDefault="00E93366" w:rsidP="00B95B50">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471" w:type="dxa"/>
          </w:tcPr>
          <w:p w14:paraId="10192FA9" w14:textId="77777777" w:rsidR="00E93366" w:rsidRPr="005D33AF" w:rsidRDefault="00E93366" w:rsidP="00B95B50">
            <w:pPr>
              <w:spacing w:after="0"/>
              <w:jc w:val="both"/>
              <w:rPr>
                <w:rFonts w:ascii="Calibri" w:hAnsi="Calibri" w:cs="Calibri"/>
                <w:color w:val="auto"/>
                <w:sz w:val="22"/>
                <w:szCs w:val="22"/>
                <w:lang w:val="en-US" w:eastAsia="zh-CN"/>
              </w:rPr>
            </w:pPr>
          </w:p>
        </w:tc>
      </w:tr>
      <w:tr w:rsidR="00E93366" w:rsidRPr="00A34D82" w14:paraId="2D89D195" w14:textId="77777777" w:rsidTr="00B95B50">
        <w:tc>
          <w:tcPr>
            <w:tcW w:w="1791" w:type="dxa"/>
          </w:tcPr>
          <w:p w14:paraId="6997AEF7" w14:textId="77777777" w:rsidR="00E93366" w:rsidRDefault="00E93366" w:rsidP="00B95B50">
            <w:pPr>
              <w:spacing w:after="0"/>
              <w:jc w:val="both"/>
              <w:rPr>
                <w:rFonts w:ascii="Calibri" w:eastAsiaTheme="minorEastAsia" w:hAnsi="Calibri" w:cs="Calibri"/>
                <w:color w:val="auto"/>
                <w:sz w:val="22"/>
                <w:szCs w:val="22"/>
                <w:lang w:val="en-US" w:eastAsia="ko-KR"/>
              </w:rPr>
            </w:pPr>
            <w:r w:rsidRPr="00FA2233">
              <w:rPr>
                <w:rFonts w:ascii="Calibri" w:eastAsia="굴림" w:hAnsi="Calibri" w:cs="Calibri"/>
                <w:color w:val="auto"/>
                <w:sz w:val="22"/>
                <w:szCs w:val="22"/>
                <w:lang w:val="en-US" w:eastAsia="ko-KR"/>
              </w:rPr>
              <w:t>Huawei, HiSilicon</w:t>
            </w:r>
          </w:p>
        </w:tc>
        <w:tc>
          <w:tcPr>
            <w:tcW w:w="1100" w:type="dxa"/>
          </w:tcPr>
          <w:p w14:paraId="7B202FAA" w14:textId="77777777" w:rsidR="00E93366" w:rsidRDefault="00E93366" w:rsidP="00B95B50">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w:t>
            </w:r>
          </w:p>
        </w:tc>
        <w:tc>
          <w:tcPr>
            <w:tcW w:w="6471" w:type="dxa"/>
          </w:tcPr>
          <w:p w14:paraId="1CD18937" w14:textId="77777777" w:rsidR="00E93366" w:rsidRPr="005D33AF"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 need for further enhancements at this late stage.</w:t>
            </w:r>
          </w:p>
        </w:tc>
      </w:tr>
      <w:tr w:rsidR="00E93366" w:rsidRPr="00A34D82" w14:paraId="16BBE2CC" w14:textId="77777777" w:rsidTr="00B95B50">
        <w:tc>
          <w:tcPr>
            <w:tcW w:w="1791" w:type="dxa"/>
          </w:tcPr>
          <w:p w14:paraId="1B3A095D" w14:textId="77777777" w:rsidR="00E93366" w:rsidRPr="00FA2233" w:rsidRDefault="00E93366" w:rsidP="00B95B50">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00" w:type="dxa"/>
          </w:tcPr>
          <w:p w14:paraId="1C85EC29"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Yes</w:t>
            </w:r>
          </w:p>
        </w:tc>
        <w:tc>
          <w:tcPr>
            <w:tcW w:w="6471" w:type="dxa"/>
          </w:tcPr>
          <w:p w14:paraId="58C19D49" w14:textId="77777777" w:rsidR="00E93366" w:rsidRDefault="00E93366" w:rsidP="00B95B50">
            <w:pPr>
              <w:spacing w:after="0"/>
              <w:jc w:val="both"/>
              <w:rPr>
                <w:rFonts w:ascii="Calibri" w:hAnsi="Calibri" w:cs="Calibri"/>
                <w:color w:val="auto"/>
                <w:sz w:val="22"/>
                <w:szCs w:val="22"/>
                <w:lang w:val="en-US" w:eastAsia="zh-CN"/>
              </w:rPr>
            </w:pPr>
          </w:p>
        </w:tc>
      </w:tr>
      <w:tr w:rsidR="00E93366" w:rsidRPr="00A34D82" w14:paraId="50A32ED2" w14:textId="77777777" w:rsidTr="00B95B50">
        <w:tc>
          <w:tcPr>
            <w:tcW w:w="1791" w:type="dxa"/>
          </w:tcPr>
          <w:p w14:paraId="40F86774"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Samsung</w:t>
            </w:r>
          </w:p>
        </w:tc>
        <w:tc>
          <w:tcPr>
            <w:tcW w:w="1100" w:type="dxa"/>
          </w:tcPr>
          <w:p w14:paraId="14A5A196" w14:textId="77777777" w:rsidR="00E93366" w:rsidRDefault="00E93366" w:rsidP="00B95B50">
            <w:pPr>
              <w:spacing w:after="0"/>
              <w:jc w:val="both"/>
              <w:rPr>
                <w:rFonts w:ascii="Calibri" w:hAnsi="Calibri" w:cs="Calibri"/>
                <w:color w:val="auto"/>
                <w:sz w:val="22"/>
                <w:szCs w:val="22"/>
                <w:lang w:val="en-US" w:eastAsia="zh-CN"/>
              </w:rPr>
            </w:pPr>
          </w:p>
        </w:tc>
        <w:tc>
          <w:tcPr>
            <w:tcW w:w="6471" w:type="dxa"/>
          </w:tcPr>
          <w:p w14:paraId="3134C62B" w14:textId="77777777" w:rsidR="00E93366" w:rsidRDefault="00E93366" w:rsidP="00B95B50">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OK for this but we do not need to spend time for this conclusion.</w:t>
            </w:r>
          </w:p>
        </w:tc>
      </w:tr>
      <w:tr w:rsidR="00E93366" w:rsidRPr="00A34D82" w14:paraId="6E3D3BA2" w14:textId="77777777" w:rsidTr="00B95B50">
        <w:tc>
          <w:tcPr>
            <w:tcW w:w="1791" w:type="dxa"/>
          </w:tcPr>
          <w:p w14:paraId="1F4807E8" w14:textId="77777777" w:rsidR="00E93366" w:rsidRPr="00965043" w:rsidRDefault="00E93366" w:rsidP="00B95B5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Ericsson</w:t>
            </w:r>
          </w:p>
        </w:tc>
        <w:tc>
          <w:tcPr>
            <w:tcW w:w="1100" w:type="dxa"/>
          </w:tcPr>
          <w:p w14:paraId="29640C0D" w14:textId="77777777" w:rsidR="00E93366" w:rsidRPr="00965043" w:rsidRDefault="00E93366" w:rsidP="00B95B5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Yes</w:t>
            </w:r>
          </w:p>
        </w:tc>
        <w:tc>
          <w:tcPr>
            <w:tcW w:w="6471" w:type="dxa"/>
          </w:tcPr>
          <w:p w14:paraId="7E2F0E1C" w14:textId="77777777" w:rsidR="00E93366" w:rsidRDefault="00E93366" w:rsidP="00B95B50">
            <w:pPr>
              <w:spacing w:after="0"/>
              <w:jc w:val="both"/>
              <w:rPr>
                <w:rFonts w:ascii="Calibri" w:eastAsiaTheme="minorEastAsia" w:hAnsi="Calibri" w:cs="Calibri"/>
                <w:color w:val="auto"/>
                <w:sz w:val="22"/>
                <w:szCs w:val="22"/>
                <w:lang w:val="en-US" w:eastAsia="ko-KR"/>
              </w:rPr>
            </w:pPr>
          </w:p>
        </w:tc>
      </w:tr>
      <w:tr w:rsidR="00E93366" w:rsidRPr="00A34D82" w14:paraId="74832F5B" w14:textId="77777777" w:rsidTr="00B95B50">
        <w:tc>
          <w:tcPr>
            <w:tcW w:w="1791" w:type="dxa"/>
          </w:tcPr>
          <w:p w14:paraId="3E25B29C" w14:textId="77777777" w:rsidR="00E93366" w:rsidRDefault="00E93366" w:rsidP="00B95B50">
            <w:pPr>
              <w:spacing w:after="0"/>
              <w:jc w:val="both"/>
              <w:rPr>
                <w:rFonts w:ascii="Calibri" w:hAnsi="Calibri" w:cs="Calibri"/>
                <w:color w:val="auto"/>
                <w:sz w:val="22"/>
                <w:szCs w:val="22"/>
                <w:lang w:eastAsia="zh-CN"/>
              </w:rPr>
            </w:pPr>
            <w:r>
              <w:rPr>
                <w:rFonts w:ascii="Calibri" w:eastAsia="굴림" w:hAnsi="Calibri" w:cs="Calibri"/>
                <w:color w:val="auto"/>
                <w:sz w:val="22"/>
                <w:szCs w:val="22"/>
                <w:lang w:val="en-US" w:eastAsia="ko-KR"/>
              </w:rPr>
              <w:t>Futurewei</w:t>
            </w:r>
          </w:p>
        </w:tc>
        <w:tc>
          <w:tcPr>
            <w:tcW w:w="1100" w:type="dxa"/>
          </w:tcPr>
          <w:p w14:paraId="4741CEC8" w14:textId="77777777" w:rsidR="00E93366" w:rsidRDefault="00E93366" w:rsidP="00B95B50">
            <w:pPr>
              <w:spacing w:after="0"/>
              <w:jc w:val="both"/>
              <w:rPr>
                <w:rFonts w:ascii="Calibri" w:hAnsi="Calibri" w:cs="Calibri"/>
                <w:color w:val="auto"/>
                <w:sz w:val="22"/>
                <w:szCs w:val="22"/>
                <w:lang w:eastAsia="zh-CN"/>
              </w:rPr>
            </w:pPr>
            <w:r>
              <w:rPr>
                <w:rFonts w:ascii="Calibri" w:eastAsia="MS Mincho" w:hAnsi="Calibri" w:cs="Calibri"/>
                <w:color w:val="auto"/>
                <w:sz w:val="22"/>
                <w:szCs w:val="22"/>
                <w:lang w:val="en-US" w:eastAsia="ja-JP"/>
              </w:rPr>
              <w:t>Comment</w:t>
            </w:r>
          </w:p>
        </w:tc>
        <w:tc>
          <w:tcPr>
            <w:tcW w:w="6471" w:type="dxa"/>
          </w:tcPr>
          <w:p w14:paraId="42A6ACC4"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eastAsia="MS Mincho" w:hAnsi="Calibri" w:cs="Calibri"/>
                <w:color w:val="auto"/>
                <w:sz w:val="22"/>
                <w:szCs w:val="22"/>
                <w:lang w:val="en-US" w:eastAsia="ja-JP"/>
              </w:rPr>
              <w:t>We prefer to discuss the time line (minimum time gap) for the conflict indication.  We are not clear on the meaning of no consensus conclusion. Does mean no addition enhancement (no timeline specification)?</w:t>
            </w:r>
          </w:p>
          <w:p w14:paraId="0F3EBA71" w14:textId="77777777" w:rsidR="00E93366" w:rsidRDefault="00E93366" w:rsidP="00B95B50">
            <w:pPr>
              <w:spacing w:after="0"/>
              <w:jc w:val="both"/>
              <w:rPr>
                <w:rFonts w:ascii="Calibri" w:eastAsiaTheme="minorEastAsia" w:hAnsi="Calibri" w:cs="Calibri"/>
                <w:color w:val="auto"/>
                <w:sz w:val="22"/>
                <w:szCs w:val="22"/>
                <w:lang w:val="en-US" w:eastAsia="ko-KR"/>
              </w:rPr>
            </w:pPr>
          </w:p>
        </w:tc>
      </w:tr>
      <w:tr w:rsidR="00E93366" w:rsidRPr="00A34D82" w14:paraId="2AE0DF58" w14:textId="77777777" w:rsidTr="00B95B50">
        <w:tc>
          <w:tcPr>
            <w:tcW w:w="1791" w:type="dxa"/>
          </w:tcPr>
          <w:p w14:paraId="67BC99A3" w14:textId="77777777" w:rsidR="00E93366" w:rsidRDefault="00E93366" w:rsidP="00B95B50">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lastRenderedPageBreak/>
              <w:t>Nokia, NSB</w:t>
            </w:r>
          </w:p>
        </w:tc>
        <w:tc>
          <w:tcPr>
            <w:tcW w:w="1100" w:type="dxa"/>
          </w:tcPr>
          <w:p w14:paraId="495EEB7D"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Yes</w:t>
            </w:r>
          </w:p>
        </w:tc>
        <w:tc>
          <w:tcPr>
            <w:tcW w:w="6471" w:type="dxa"/>
          </w:tcPr>
          <w:p w14:paraId="597CFC1E" w14:textId="77777777" w:rsidR="00E93366" w:rsidRDefault="00E93366" w:rsidP="00B95B50">
            <w:pPr>
              <w:spacing w:after="0"/>
              <w:jc w:val="both"/>
              <w:rPr>
                <w:rFonts w:ascii="Calibri" w:eastAsia="MS Mincho" w:hAnsi="Calibri" w:cs="Calibri"/>
                <w:color w:val="auto"/>
                <w:sz w:val="22"/>
                <w:szCs w:val="22"/>
                <w:lang w:val="en-US" w:eastAsia="ja-JP"/>
              </w:rPr>
            </w:pPr>
          </w:p>
        </w:tc>
      </w:tr>
      <w:tr w:rsidR="00E93366" w:rsidRPr="00A34D82" w14:paraId="6EDA856E" w14:textId="77777777" w:rsidTr="00B95B50">
        <w:tc>
          <w:tcPr>
            <w:tcW w:w="1791" w:type="dxa"/>
          </w:tcPr>
          <w:p w14:paraId="0FE501A6"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Qualcomm</w:t>
            </w:r>
          </w:p>
        </w:tc>
        <w:tc>
          <w:tcPr>
            <w:tcW w:w="1100" w:type="dxa"/>
          </w:tcPr>
          <w:p w14:paraId="5F7CE624"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1" w:type="dxa"/>
          </w:tcPr>
          <w:p w14:paraId="5595CCB1" w14:textId="77777777" w:rsidR="00E93366" w:rsidRDefault="00E93366" w:rsidP="00B95B50">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As long as the timeline is ensured.</w:t>
            </w:r>
          </w:p>
        </w:tc>
      </w:tr>
      <w:tr w:rsidR="00E93366" w:rsidRPr="00A34D82" w14:paraId="119B49A1" w14:textId="77777777" w:rsidTr="00B95B50">
        <w:tc>
          <w:tcPr>
            <w:tcW w:w="1791" w:type="dxa"/>
          </w:tcPr>
          <w:p w14:paraId="503DB2B7" w14:textId="77777777" w:rsidR="00E93366" w:rsidRDefault="00E93366" w:rsidP="00B95B50">
            <w:pPr>
              <w:spacing w:after="0"/>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00" w:type="dxa"/>
          </w:tcPr>
          <w:p w14:paraId="69FDE3BB" w14:textId="77777777" w:rsidR="00E93366" w:rsidRDefault="00E93366" w:rsidP="00B9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1" w:type="dxa"/>
          </w:tcPr>
          <w:p w14:paraId="4C166130" w14:textId="77777777" w:rsidR="00E93366" w:rsidRDefault="00E93366" w:rsidP="00B95B50">
            <w:pPr>
              <w:spacing w:after="0"/>
              <w:jc w:val="both"/>
              <w:rPr>
                <w:rFonts w:ascii="Calibri" w:hAnsi="Calibri" w:cs="Calibri"/>
                <w:color w:val="auto"/>
                <w:sz w:val="22"/>
                <w:szCs w:val="22"/>
                <w:lang w:val="en-US" w:eastAsia="zh-CN"/>
              </w:rPr>
            </w:pPr>
          </w:p>
        </w:tc>
      </w:tr>
    </w:tbl>
    <w:p w14:paraId="2BE23C0F" w14:textId="77777777" w:rsidR="00E93366" w:rsidRDefault="00E93366" w:rsidP="00E93366">
      <w:pPr>
        <w:spacing w:after="0"/>
        <w:jc w:val="both"/>
        <w:rPr>
          <w:rFonts w:ascii="Calibri" w:eastAsia="굴림" w:hAnsi="Calibri" w:cs="Calibri"/>
          <w:color w:val="auto"/>
          <w:sz w:val="22"/>
          <w:szCs w:val="22"/>
          <w:lang w:val="en-US" w:eastAsia="ko-KR"/>
        </w:rPr>
      </w:pPr>
    </w:p>
    <w:p w14:paraId="2126C9A4" w14:textId="77777777" w:rsidR="00E93366" w:rsidRDefault="00E93366" w:rsidP="00E93366">
      <w:pPr>
        <w:spacing w:after="0"/>
        <w:jc w:val="both"/>
        <w:rPr>
          <w:rFonts w:ascii="Calibri" w:eastAsia="굴림" w:hAnsi="Calibri" w:cs="Calibri"/>
          <w:color w:val="auto"/>
          <w:sz w:val="22"/>
          <w:szCs w:val="22"/>
          <w:lang w:val="en-US" w:eastAsia="ko-KR"/>
        </w:rPr>
      </w:pPr>
    </w:p>
    <w:p w14:paraId="3A84E060" w14:textId="77777777" w:rsidR="00E93366" w:rsidRDefault="00E93366" w:rsidP="00E93366">
      <w:pPr>
        <w:spacing w:after="0"/>
        <w:jc w:val="both"/>
        <w:rPr>
          <w:rFonts w:ascii="Calibri" w:eastAsia="굴림" w:hAnsi="Calibri" w:cs="Calibri"/>
          <w:color w:val="auto"/>
          <w:sz w:val="22"/>
          <w:szCs w:val="22"/>
          <w:lang w:val="en-US" w:eastAsia="ko-KR"/>
        </w:rPr>
      </w:pPr>
    </w:p>
    <w:p w14:paraId="42262CF4" w14:textId="77777777" w:rsidR="009E5E7E" w:rsidRDefault="005E0021">
      <w:pPr>
        <w:pStyle w:val="aff8"/>
        <w:widowControl/>
        <w:numPr>
          <w:ilvl w:val="1"/>
          <w:numId w:val="4"/>
        </w:numPr>
        <w:outlineLvl w:val="0"/>
        <w:rPr>
          <w:rFonts w:ascii="Calibri" w:hAnsi="Calibri" w:cs="Calibri"/>
          <w:b/>
          <w:sz w:val="28"/>
          <w:szCs w:val="28"/>
        </w:rPr>
      </w:pPr>
      <w:r>
        <w:rPr>
          <w:rFonts w:ascii="Calibri" w:hAnsi="Calibri" w:cs="Calibri"/>
          <w:b/>
          <w:sz w:val="28"/>
          <w:szCs w:val="28"/>
        </w:rPr>
        <w:t>Scheme 1</w:t>
      </w:r>
    </w:p>
    <w:p w14:paraId="4D9774A4"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Q3-6:</w:t>
      </w:r>
      <w:r>
        <w:rPr>
          <w:rFonts w:ascii="Calibri" w:eastAsia="굴림" w:hAnsi="Calibri" w:cs="Calibri"/>
          <w:color w:val="auto"/>
          <w:sz w:val="22"/>
          <w:szCs w:val="22"/>
          <w:lang w:val="en-US" w:eastAsia="ko-KR"/>
        </w:rPr>
        <w:t xml:space="preserve"> Do you agree following draft conclusion for (pre)configuration of parameters related to n+T_1 and n+T_2 for determining the set of preferred resources in inter-UE coordination information triggered by a condition other than explicit request reception?</w:t>
      </w:r>
    </w:p>
    <w:p w14:paraId="466295EA" w14:textId="77777777" w:rsidR="009E5E7E" w:rsidRDefault="009E5E7E">
      <w:pPr>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9362"/>
      </w:tblGrid>
      <w:tr w:rsidR="009E5E7E" w14:paraId="6318D773" w14:textId="77777777">
        <w:tc>
          <w:tcPr>
            <w:tcW w:w="9362" w:type="dxa"/>
          </w:tcPr>
          <w:p w14:paraId="4F1DFFC8"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4CEA8A53"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Apple, Panasonic, ETRI, InterDigital, LGE, Qualcomm, CMCC, ZTE, Fujitsu, NEC, OPPO, Samsung, vivo, xiaomi, CATT, Fraunhofer, Huawei, Nokia, </w:t>
            </w:r>
            <w:r>
              <w:rPr>
                <w:rFonts w:ascii="Calibri" w:eastAsia="굴림" w:hAnsi="Calibri" w:cs="Calibri" w:hint="eastAsia"/>
                <w:color w:val="auto"/>
                <w:sz w:val="22"/>
                <w:szCs w:val="22"/>
                <w:lang w:eastAsia="ko-KR"/>
              </w:rPr>
              <w:t>MediaTek</w:t>
            </w:r>
            <w:r>
              <w:rPr>
                <w:rFonts w:ascii="Calibri" w:eastAsia="굴림" w:hAnsi="Calibri" w:cs="Calibri"/>
                <w:sz w:val="22"/>
                <w:szCs w:val="22"/>
                <w:lang w:val="en-US" w:eastAsia="ko-KR"/>
              </w:rPr>
              <w:t xml:space="preserve"> (20)</w:t>
            </w:r>
          </w:p>
          <w:p w14:paraId="5CC976DB"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Ericsson, Intel, (2)</w:t>
            </w:r>
          </w:p>
          <w:p w14:paraId="37E18E32"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Intel: As a compromise, T_2,min is satisfied for feedback generation</w:t>
            </w:r>
          </w:p>
        </w:tc>
      </w:tr>
    </w:tbl>
    <w:p w14:paraId="4B0E34F6" w14:textId="77777777" w:rsidR="009E5E7E" w:rsidRDefault="009E5E7E">
      <w:pPr>
        <w:jc w:val="both"/>
      </w:pPr>
    </w:p>
    <w:p w14:paraId="7B12A79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conclusion 3-6:</w:t>
      </w:r>
    </w:p>
    <w:p w14:paraId="15B35C97"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Not support (pre)configuration of parameters related to n+T_1 and n+T_2 for determining the set of preferred resources in inter-UE coordination information triggered by a condition other than explicit request reception. </w:t>
      </w:r>
    </w:p>
    <w:p w14:paraId="1CF3CA86" w14:textId="77777777" w:rsidR="009E5E7E" w:rsidRDefault="005E0021">
      <w:pPr>
        <w:pStyle w:val="aff8"/>
        <w:numPr>
          <w:ilvl w:val="0"/>
          <w:numId w:val="8"/>
        </w:numPr>
        <w:spacing w:after="0"/>
        <w:rPr>
          <w:rFonts w:ascii="Calibri" w:eastAsia="굴림" w:hAnsi="Calibri" w:cs="Calibri"/>
          <w:color w:val="auto"/>
          <w:sz w:val="22"/>
        </w:rPr>
      </w:pPr>
      <w:r>
        <w:rPr>
          <w:rFonts w:ascii="Calibri" w:eastAsia="굴림" w:hAnsi="Calibri" w:cs="Calibri" w:hint="eastAsia"/>
          <w:color w:val="auto"/>
          <w:sz w:val="22"/>
        </w:rPr>
        <w:t xml:space="preserve">Note that T_2 </w:t>
      </w:r>
      <w:r>
        <w:rPr>
          <w:rFonts w:ascii="Calibri" w:eastAsia="굴림" w:hAnsi="Calibri" w:cs="Calibri"/>
          <w:color w:val="auto"/>
          <w:sz w:val="22"/>
        </w:rPr>
        <w:t>–</w:t>
      </w:r>
      <w:r>
        <w:rPr>
          <w:rFonts w:ascii="Calibri" w:eastAsia="굴림" w:hAnsi="Calibri" w:cs="Calibri" w:hint="eastAsia"/>
          <w:color w:val="auto"/>
          <w:sz w:val="22"/>
        </w:rPr>
        <w:t xml:space="preserve"> T_</w:t>
      </w:r>
      <w:r>
        <w:rPr>
          <w:rFonts w:ascii="Calibri" w:eastAsia="굴림" w:hAnsi="Calibri" w:cs="Calibri"/>
          <w:color w:val="auto"/>
          <w:sz w:val="22"/>
        </w:rPr>
        <w:t>1 for determining the set of preferred resources is no smaller than T_2,min as specified in TS 38.214 section 8.1.4.</w:t>
      </w:r>
    </w:p>
    <w:p w14:paraId="4FAD3CF6" w14:textId="77777777" w:rsidR="009E5E7E" w:rsidRDefault="009E5E7E">
      <w:pPr>
        <w:jc w:val="both"/>
      </w:pPr>
    </w:p>
    <w:tbl>
      <w:tblPr>
        <w:tblStyle w:val="af0"/>
        <w:tblW w:w="0" w:type="auto"/>
        <w:tblLook w:val="04A0" w:firstRow="1" w:lastRow="0" w:firstColumn="1" w:lastColumn="0" w:noHBand="0" w:noVBand="1"/>
      </w:tblPr>
      <w:tblGrid>
        <w:gridCol w:w="1787"/>
        <w:gridCol w:w="1155"/>
        <w:gridCol w:w="6420"/>
      </w:tblGrid>
      <w:tr w:rsidR="009E5E7E" w14:paraId="715CFAF8" w14:textId="77777777" w:rsidTr="007E5B50">
        <w:tc>
          <w:tcPr>
            <w:tcW w:w="1787" w:type="dxa"/>
          </w:tcPr>
          <w:p w14:paraId="440891B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55" w:type="dxa"/>
          </w:tcPr>
          <w:p w14:paraId="17CC00D7"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20" w:type="dxa"/>
          </w:tcPr>
          <w:p w14:paraId="0848F14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76C7C0B9" w14:textId="77777777" w:rsidTr="007E5B50">
        <w:tc>
          <w:tcPr>
            <w:tcW w:w="1787" w:type="dxa"/>
          </w:tcPr>
          <w:p w14:paraId="1714F58E"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55" w:type="dxa"/>
          </w:tcPr>
          <w:p w14:paraId="1A1D0D00"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20" w:type="dxa"/>
          </w:tcPr>
          <w:p w14:paraId="67886641" w14:textId="77777777" w:rsidR="009E5E7E" w:rsidRDefault="009E5E7E">
            <w:pPr>
              <w:spacing w:after="0"/>
              <w:jc w:val="both"/>
              <w:rPr>
                <w:rFonts w:ascii="Calibri" w:eastAsia="MS Mincho" w:hAnsi="Calibri" w:cs="Calibri"/>
                <w:color w:val="auto"/>
                <w:sz w:val="22"/>
                <w:szCs w:val="22"/>
                <w:lang w:val="en-US" w:eastAsia="ja-JP"/>
              </w:rPr>
            </w:pPr>
          </w:p>
        </w:tc>
      </w:tr>
      <w:tr w:rsidR="009E5E7E" w14:paraId="7EA31CA5" w14:textId="77777777" w:rsidTr="007E5B50">
        <w:tc>
          <w:tcPr>
            <w:tcW w:w="1787" w:type="dxa"/>
          </w:tcPr>
          <w:p w14:paraId="683975BC" w14:textId="77777777" w:rsidR="009E5E7E" w:rsidRDefault="005E0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ZTE,Sanechips</w:t>
            </w:r>
          </w:p>
        </w:tc>
        <w:tc>
          <w:tcPr>
            <w:tcW w:w="1155" w:type="dxa"/>
          </w:tcPr>
          <w:p w14:paraId="7F66A94D" w14:textId="77777777" w:rsidR="009E5E7E" w:rsidRDefault="005E0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20" w:type="dxa"/>
          </w:tcPr>
          <w:p w14:paraId="2079E06B" w14:textId="77777777" w:rsidR="009E5E7E" w:rsidRDefault="009E5E7E">
            <w:pPr>
              <w:spacing w:after="0"/>
              <w:jc w:val="both"/>
              <w:rPr>
                <w:rFonts w:ascii="Calibri" w:eastAsia="굴림" w:hAnsi="Calibri" w:cs="Calibri"/>
                <w:color w:val="auto"/>
                <w:sz w:val="22"/>
                <w:szCs w:val="22"/>
                <w:lang w:val="en-US" w:eastAsia="ko-KR"/>
              </w:rPr>
            </w:pPr>
          </w:p>
        </w:tc>
      </w:tr>
      <w:tr w:rsidR="00494909" w14:paraId="2A96739E" w14:textId="77777777" w:rsidTr="007E5B50">
        <w:tc>
          <w:tcPr>
            <w:tcW w:w="1787" w:type="dxa"/>
          </w:tcPr>
          <w:p w14:paraId="528ED37C" w14:textId="77777777" w:rsidR="00494909" w:rsidRPr="000720E4"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55" w:type="dxa"/>
          </w:tcPr>
          <w:p w14:paraId="4C542B77" w14:textId="77777777" w:rsidR="00494909" w:rsidRPr="000720E4"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20" w:type="dxa"/>
          </w:tcPr>
          <w:p w14:paraId="541451E4" w14:textId="77777777" w:rsidR="00494909" w:rsidRDefault="00494909" w:rsidP="00494909">
            <w:pPr>
              <w:spacing w:after="0"/>
              <w:jc w:val="both"/>
              <w:rPr>
                <w:rFonts w:ascii="Calibri" w:eastAsia="굴림" w:hAnsi="Calibri" w:cs="Calibri"/>
                <w:color w:val="auto"/>
                <w:sz w:val="22"/>
                <w:szCs w:val="22"/>
                <w:lang w:val="en-US" w:eastAsia="ko-KR"/>
              </w:rPr>
            </w:pPr>
          </w:p>
        </w:tc>
      </w:tr>
      <w:tr w:rsidR="00420AD1" w:rsidRPr="00A34D82" w14:paraId="2C18C7E6" w14:textId="77777777" w:rsidTr="007E5B50">
        <w:tc>
          <w:tcPr>
            <w:tcW w:w="1787" w:type="dxa"/>
          </w:tcPr>
          <w:p w14:paraId="68DE3B6E"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55" w:type="dxa"/>
          </w:tcPr>
          <w:p w14:paraId="309ACC4B" w14:textId="77777777" w:rsidR="00420AD1" w:rsidRPr="007A2F37"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20" w:type="dxa"/>
          </w:tcPr>
          <w:p w14:paraId="3D9C3136" w14:textId="77777777" w:rsidR="00420AD1" w:rsidRPr="00A34D82" w:rsidRDefault="00420AD1" w:rsidP="009C0CE9">
            <w:pPr>
              <w:spacing w:after="0"/>
              <w:jc w:val="both"/>
              <w:rPr>
                <w:rFonts w:ascii="Calibri" w:eastAsia="MS Mincho" w:hAnsi="Calibri" w:cs="Calibri"/>
                <w:color w:val="auto"/>
                <w:sz w:val="22"/>
                <w:szCs w:val="22"/>
                <w:lang w:val="en-US" w:eastAsia="ja-JP"/>
              </w:rPr>
            </w:pPr>
          </w:p>
        </w:tc>
      </w:tr>
      <w:tr w:rsidR="000246F4" w:rsidRPr="00A34D82" w14:paraId="50A54B4D" w14:textId="77777777" w:rsidTr="007E5B50">
        <w:tc>
          <w:tcPr>
            <w:tcW w:w="1787" w:type="dxa"/>
          </w:tcPr>
          <w:p w14:paraId="4F5E58C8" w14:textId="77777777" w:rsidR="000246F4" w:rsidRPr="008C7C2E"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55" w:type="dxa"/>
          </w:tcPr>
          <w:p w14:paraId="7180BE5B" w14:textId="77777777" w:rsidR="000246F4" w:rsidRPr="008C7C2E"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20" w:type="dxa"/>
          </w:tcPr>
          <w:p w14:paraId="731390C2"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r>
      <w:tr w:rsidR="00A91397" w:rsidRPr="00A34D82" w14:paraId="348A3A27" w14:textId="77777777" w:rsidTr="007E5B50">
        <w:tc>
          <w:tcPr>
            <w:tcW w:w="1787" w:type="dxa"/>
          </w:tcPr>
          <w:p w14:paraId="3A3A300E" w14:textId="7C4B4E74"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55" w:type="dxa"/>
          </w:tcPr>
          <w:p w14:paraId="655253B6" w14:textId="700DBA83"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20" w:type="dxa"/>
          </w:tcPr>
          <w:p w14:paraId="22626A06" w14:textId="77777777" w:rsidR="00A91397" w:rsidRPr="00A34D82" w:rsidRDefault="00A91397" w:rsidP="00A91397">
            <w:pPr>
              <w:spacing w:after="0"/>
              <w:jc w:val="both"/>
              <w:rPr>
                <w:rFonts w:ascii="Calibri" w:eastAsia="MS Mincho" w:hAnsi="Calibri" w:cs="Calibri"/>
                <w:color w:val="auto"/>
                <w:sz w:val="22"/>
                <w:szCs w:val="22"/>
                <w:lang w:val="en-US" w:eastAsia="ja-JP"/>
              </w:rPr>
            </w:pPr>
          </w:p>
        </w:tc>
      </w:tr>
      <w:tr w:rsidR="009C0CE9" w:rsidRPr="009C0CE9" w14:paraId="564D1500" w14:textId="77777777" w:rsidTr="007E5B50">
        <w:tc>
          <w:tcPr>
            <w:tcW w:w="1787" w:type="dxa"/>
          </w:tcPr>
          <w:p w14:paraId="01C7B73B" w14:textId="0FBA4CD0"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155" w:type="dxa"/>
          </w:tcPr>
          <w:p w14:paraId="65CCFAD1" w14:textId="79218A3F"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color w:val="auto"/>
                <w:sz w:val="22"/>
                <w:szCs w:val="22"/>
                <w:lang w:val="en-US" w:eastAsia="zh-CN"/>
              </w:rPr>
              <w:t>Yes</w:t>
            </w:r>
          </w:p>
        </w:tc>
        <w:tc>
          <w:tcPr>
            <w:tcW w:w="6420" w:type="dxa"/>
          </w:tcPr>
          <w:p w14:paraId="03BF2077" w14:textId="77777777" w:rsidR="009C0CE9" w:rsidRPr="009C0CE9" w:rsidRDefault="009C0CE9" w:rsidP="009C0CE9">
            <w:pPr>
              <w:spacing w:after="0"/>
              <w:jc w:val="both"/>
              <w:rPr>
                <w:rFonts w:ascii="Calibri" w:eastAsia="MS Mincho" w:hAnsi="Calibri" w:cs="Calibri"/>
                <w:color w:val="auto"/>
                <w:sz w:val="22"/>
                <w:szCs w:val="22"/>
                <w:lang w:val="en-US" w:eastAsia="ja-JP"/>
              </w:rPr>
            </w:pPr>
          </w:p>
        </w:tc>
      </w:tr>
      <w:tr w:rsidR="005703D2" w:rsidRPr="009C0CE9" w14:paraId="53B03C14" w14:textId="77777777" w:rsidTr="007E5B50">
        <w:tc>
          <w:tcPr>
            <w:tcW w:w="1787" w:type="dxa"/>
          </w:tcPr>
          <w:p w14:paraId="0F529E62" w14:textId="7D80486D"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55" w:type="dxa"/>
          </w:tcPr>
          <w:p w14:paraId="6F92D67D" w14:textId="3D67769B"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420" w:type="dxa"/>
          </w:tcPr>
          <w:p w14:paraId="6F3B5EC9" w14:textId="77777777" w:rsidR="005703D2" w:rsidRPr="009C0CE9" w:rsidRDefault="005703D2" w:rsidP="005703D2">
            <w:pPr>
              <w:spacing w:after="0"/>
              <w:jc w:val="both"/>
              <w:rPr>
                <w:rFonts w:ascii="Calibri" w:eastAsia="MS Mincho" w:hAnsi="Calibri" w:cs="Calibri"/>
                <w:color w:val="auto"/>
                <w:sz w:val="22"/>
                <w:szCs w:val="22"/>
                <w:lang w:val="en-US" w:eastAsia="ja-JP"/>
              </w:rPr>
            </w:pPr>
          </w:p>
        </w:tc>
      </w:tr>
      <w:tr w:rsidR="00AC1A53" w:rsidRPr="00A34D82" w14:paraId="7AC0A583" w14:textId="77777777" w:rsidTr="007E5B50">
        <w:tc>
          <w:tcPr>
            <w:tcW w:w="1787" w:type="dxa"/>
          </w:tcPr>
          <w:p w14:paraId="543DC7A6" w14:textId="77777777" w:rsidR="00AC1A53" w:rsidRPr="006D4106" w:rsidRDefault="00AC1A53" w:rsidP="00A41003">
            <w:pPr>
              <w:spacing w:after="0"/>
              <w:jc w:val="both"/>
              <w:rPr>
                <w:rFonts w:ascii="Calibri" w:eastAsia="굴림" w:hAnsi="Calibri" w:cs="Calibri"/>
                <w:color w:val="auto"/>
                <w:sz w:val="22"/>
                <w:szCs w:val="22"/>
                <w:lang w:val="en-US" w:eastAsia="ko-KR"/>
              </w:rPr>
            </w:pPr>
            <w:r w:rsidRPr="00CA0748">
              <w:rPr>
                <w:rFonts w:ascii="Calibri" w:eastAsia="굴림" w:hAnsi="Calibri" w:cs="Calibri"/>
                <w:color w:val="auto"/>
                <w:sz w:val="22"/>
                <w:szCs w:val="22"/>
                <w:lang w:val="en-US" w:eastAsia="ko-KR"/>
              </w:rPr>
              <w:t>X</w:t>
            </w:r>
            <w:r w:rsidRPr="00CA0748">
              <w:rPr>
                <w:rFonts w:ascii="Calibri" w:eastAsia="굴림" w:hAnsi="Calibri" w:cs="Calibri" w:hint="eastAsia"/>
                <w:color w:val="auto"/>
                <w:sz w:val="22"/>
                <w:szCs w:val="22"/>
                <w:lang w:val="en-US" w:eastAsia="ko-KR"/>
              </w:rPr>
              <w:t>iaomi</w:t>
            </w:r>
          </w:p>
        </w:tc>
        <w:tc>
          <w:tcPr>
            <w:tcW w:w="1155" w:type="dxa"/>
          </w:tcPr>
          <w:p w14:paraId="61211E18"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420" w:type="dxa"/>
          </w:tcPr>
          <w:p w14:paraId="4E8C630C"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 xml:space="preserve">We </w:t>
            </w:r>
            <w:r>
              <w:rPr>
                <w:rFonts w:ascii="Calibri" w:eastAsia="굴림" w:hAnsi="Calibri" w:cs="Calibri"/>
                <w:color w:val="auto"/>
                <w:sz w:val="22"/>
                <w:szCs w:val="22"/>
                <w:lang w:val="en-US" w:eastAsia="ko-KR"/>
              </w:rPr>
              <w:t>think</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resource selection window is determined by UE-A’s implementation is enough.</w:t>
            </w:r>
          </w:p>
        </w:tc>
      </w:tr>
      <w:tr w:rsidR="0079130E" w:rsidRPr="00A34D82" w14:paraId="1920C34F" w14:textId="77777777" w:rsidTr="007E5B50">
        <w:tc>
          <w:tcPr>
            <w:tcW w:w="1787" w:type="dxa"/>
          </w:tcPr>
          <w:p w14:paraId="0C8F7273" w14:textId="363482E6" w:rsidR="0079130E" w:rsidRPr="00CA0748" w:rsidRDefault="0079130E" w:rsidP="0079130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Fraunhofer</w:t>
            </w:r>
          </w:p>
        </w:tc>
        <w:tc>
          <w:tcPr>
            <w:tcW w:w="1155" w:type="dxa"/>
          </w:tcPr>
          <w:p w14:paraId="762655A7" w14:textId="178E8FF8" w:rsidR="0079130E" w:rsidRDefault="0079130E" w:rsidP="0079130E">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Yes</w:t>
            </w:r>
          </w:p>
        </w:tc>
        <w:tc>
          <w:tcPr>
            <w:tcW w:w="6420" w:type="dxa"/>
          </w:tcPr>
          <w:p w14:paraId="37B0EA7E" w14:textId="77777777" w:rsidR="0079130E" w:rsidRDefault="0079130E" w:rsidP="0079130E">
            <w:pPr>
              <w:spacing w:after="0"/>
              <w:jc w:val="both"/>
              <w:rPr>
                <w:rFonts w:ascii="Calibri" w:eastAsia="굴림" w:hAnsi="Calibri" w:cs="Calibri"/>
                <w:color w:val="auto"/>
                <w:sz w:val="22"/>
                <w:szCs w:val="22"/>
                <w:lang w:val="en-US" w:eastAsia="ko-KR"/>
              </w:rPr>
            </w:pPr>
          </w:p>
        </w:tc>
      </w:tr>
      <w:tr w:rsidR="00DD32EF" w:rsidRPr="00A34D82" w14:paraId="1729F029" w14:textId="77777777" w:rsidTr="007E5B50">
        <w:tc>
          <w:tcPr>
            <w:tcW w:w="1787" w:type="dxa"/>
          </w:tcPr>
          <w:p w14:paraId="7C81A797" w14:textId="7B833AB0" w:rsidR="00DD32EF" w:rsidRDefault="00DD32EF" w:rsidP="0079130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55" w:type="dxa"/>
          </w:tcPr>
          <w:p w14:paraId="15073728" w14:textId="340822C4" w:rsidR="00DD32EF" w:rsidRDefault="00DD32EF" w:rsidP="0079130E">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420" w:type="dxa"/>
          </w:tcPr>
          <w:p w14:paraId="50DBB134" w14:textId="77777777" w:rsidR="00DD32EF" w:rsidRDefault="00DD32EF" w:rsidP="0079130E">
            <w:pPr>
              <w:spacing w:after="0"/>
              <w:jc w:val="both"/>
              <w:rPr>
                <w:rFonts w:ascii="Calibri" w:eastAsia="굴림" w:hAnsi="Calibri" w:cs="Calibri"/>
                <w:color w:val="auto"/>
                <w:sz w:val="22"/>
                <w:szCs w:val="22"/>
                <w:lang w:val="en-US" w:eastAsia="ko-KR"/>
              </w:rPr>
            </w:pPr>
          </w:p>
        </w:tc>
      </w:tr>
      <w:tr w:rsidR="00E40F3C" w:rsidRPr="00A34D82" w14:paraId="4A933C43" w14:textId="77777777" w:rsidTr="007E5B50">
        <w:tc>
          <w:tcPr>
            <w:tcW w:w="1787" w:type="dxa"/>
          </w:tcPr>
          <w:p w14:paraId="77204DFF" w14:textId="66168A93" w:rsidR="00E40F3C" w:rsidRDefault="00E40F3C" w:rsidP="00E40F3C">
            <w:pPr>
              <w:spacing w:after="0"/>
              <w:jc w:val="both"/>
              <w:rPr>
                <w:rFonts w:ascii="Calibri" w:eastAsia="굴림" w:hAnsi="Calibri" w:cs="Calibri"/>
                <w:color w:val="auto"/>
                <w:sz w:val="22"/>
                <w:szCs w:val="22"/>
                <w:lang w:val="en-US" w:eastAsia="ko-KR"/>
              </w:rPr>
            </w:pPr>
            <w:r w:rsidRPr="00234B4C">
              <w:rPr>
                <w:rFonts w:ascii="Calibri" w:eastAsia="굴림" w:hAnsi="Calibri" w:cs="Calibri"/>
                <w:color w:val="auto"/>
                <w:sz w:val="22"/>
                <w:szCs w:val="22"/>
                <w:lang w:val="en-US" w:eastAsia="ko-KR"/>
              </w:rPr>
              <w:t>Huawei, HiSilicon</w:t>
            </w:r>
          </w:p>
        </w:tc>
        <w:tc>
          <w:tcPr>
            <w:tcW w:w="1155" w:type="dxa"/>
          </w:tcPr>
          <w:p w14:paraId="2D5D1EE8" w14:textId="09CF2842" w:rsidR="00E40F3C" w:rsidRDefault="00E40F3C" w:rsidP="00E40F3C">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Sub-bullet is inaccurate</w:t>
            </w:r>
          </w:p>
        </w:tc>
        <w:tc>
          <w:tcPr>
            <w:tcW w:w="6420" w:type="dxa"/>
          </w:tcPr>
          <w:p w14:paraId="6B48334E" w14:textId="77777777" w:rsidR="00E40F3C" w:rsidRPr="004F61D1" w:rsidRDefault="00E40F3C" w:rsidP="00E40F3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We are generally fine with this proposal. </w:t>
            </w:r>
          </w:p>
          <w:p w14:paraId="4BE5348A" w14:textId="77777777" w:rsidR="00E40F3C" w:rsidRDefault="00E40F3C" w:rsidP="00E40F3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But the sub-bullet seems inaccurate.</w:t>
            </w:r>
          </w:p>
          <w:p w14:paraId="331D800E" w14:textId="77777777" w:rsidR="00E40F3C" w:rsidRDefault="00E40F3C" w:rsidP="00E40F3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Current TS 38.214 says “</w:t>
            </w:r>
            <m:oMath>
              <m:sSub>
                <m:sSubPr>
                  <m:ctrlPr>
                    <w:rPr>
                      <w:rFonts w:ascii="Cambria Math" w:eastAsia="맑은 고딕" w:hAnsi="Cambria Math" w:cs="Calibri"/>
                      <w:i/>
                      <w:color w:val="auto"/>
                      <w:szCs w:val="22"/>
                      <w:highlight w:val="cyan"/>
                      <w:lang w:val="x-none" w:eastAsia="en-GB"/>
                    </w:rPr>
                  </m:ctrlPr>
                </m:sSubPr>
                <m:e>
                  <m:r>
                    <w:rPr>
                      <w:rFonts w:ascii="Cambria Math" w:eastAsia="맑은 고딕" w:hAnsi="Cambria Math" w:cs="Calibri"/>
                      <w:color w:val="auto"/>
                      <w:szCs w:val="22"/>
                      <w:highlight w:val="cyan"/>
                      <w:lang w:val="x-none" w:eastAsia="en-GB"/>
                    </w:rPr>
                    <m:t>T</m:t>
                  </m:r>
                </m:e>
                <m:sub>
                  <m:r>
                    <w:rPr>
                      <w:rFonts w:ascii="Cambria Math" w:eastAsia="맑은 고딕" w:hAnsi="Cambria Math" w:cs="Calibri"/>
                      <w:color w:val="auto"/>
                      <w:szCs w:val="22"/>
                      <w:highlight w:val="cyan"/>
                      <w:lang w:val="x-none" w:eastAsia="en-GB"/>
                    </w:rPr>
                    <m:t>2min</m:t>
                  </m:r>
                </m:sub>
              </m:sSub>
              <m:r>
                <w:rPr>
                  <w:rFonts w:ascii="Cambria Math" w:eastAsia="Calibri" w:hAnsi="Cambria Math" w:cs="Calibri"/>
                  <w:color w:val="auto"/>
                  <w:szCs w:val="22"/>
                  <w:highlight w:val="cyan"/>
                  <w:lang w:val="en-US"/>
                </w:rPr>
                <m:t xml:space="preserve"> </m:t>
              </m:r>
              <m:r>
                <w:rPr>
                  <w:rFonts w:ascii="Cambria Math" w:eastAsia="맑은 고딕" w:hAnsi="Cambria Math" w:cs="Calibri"/>
                  <w:color w:val="auto"/>
                  <w:szCs w:val="22"/>
                  <w:highlight w:val="cyan"/>
                  <w:lang w:val="x-none" w:eastAsia="en-GB"/>
                </w:rPr>
                <m:t>≤</m:t>
              </m:r>
              <m:r>
                <w:rPr>
                  <w:rFonts w:ascii="Cambria Math" w:eastAsia="Calibri" w:hAnsi="Cambria Math" w:cs="Calibri"/>
                  <w:color w:val="auto"/>
                  <w:szCs w:val="22"/>
                  <w:highlight w:val="cyan"/>
                  <w:lang w:val="en-US"/>
                </w:rPr>
                <m:t xml:space="preserve"> </m:t>
              </m:r>
              <m:sSub>
                <m:sSubPr>
                  <m:ctrlPr>
                    <w:rPr>
                      <w:rFonts w:ascii="Cambria Math" w:eastAsia="맑은 고딕" w:hAnsi="Cambria Math" w:cs="Calibri"/>
                      <w:i/>
                      <w:color w:val="auto"/>
                      <w:szCs w:val="22"/>
                      <w:highlight w:val="cyan"/>
                      <w:lang w:val="x-none" w:eastAsia="en-GB"/>
                    </w:rPr>
                  </m:ctrlPr>
                </m:sSubPr>
                <m:e>
                  <m:r>
                    <w:rPr>
                      <w:rFonts w:ascii="Cambria Math" w:eastAsia="맑은 고딕" w:hAnsi="Cambria Math" w:cs="Calibri"/>
                      <w:color w:val="auto"/>
                      <w:szCs w:val="22"/>
                      <w:highlight w:val="cyan"/>
                      <w:lang w:val="x-none" w:eastAsia="en-GB"/>
                    </w:rPr>
                    <m:t>T</m:t>
                  </m:r>
                </m:e>
                <m:sub>
                  <m:r>
                    <w:rPr>
                      <w:rFonts w:ascii="Cambria Math" w:eastAsia="맑은 고딕" w:hAnsi="Cambria Math" w:cs="Calibri"/>
                      <w:color w:val="auto"/>
                      <w:szCs w:val="22"/>
                      <w:highlight w:val="cyan"/>
                      <w:lang w:val="x-none" w:eastAsia="en-GB"/>
                    </w:rPr>
                    <m:t>2</m:t>
                  </m:r>
                </m:sub>
              </m:sSub>
            </m:oMath>
            <w:r>
              <w:rPr>
                <w:rFonts w:ascii="Calibri" w:hAnsi="Calibri" w:cs="Calibri"/>
                <w:color w:val="auto"/>
                <w:sz w:val="22"/>
                <w:szCs w:val="22"/>
                <w:lang w:val="en-US" w:eastAsia="zh-CN"/>
              </w:rPr>
              <w:t>” (copied below, cyan part), it does not say “T</w:t>
            </w:r>
            <w:r w:rsidRPr="0029151A">
              <w:rPr>
                <w:rFonts w:ascii="Calibri" w:hAnsi="Calibri" w:cs="Calibri"/>
                <w:color w:val="auto"/>
                <w:sz w:val="22"/>
                <w:szCs w:val="22"/>
                <w:vertAlign w:val="subscript"/>
                <w:lang w:val="en-US" w:eastAsia="zh-CN"/>
              </w:rPr>
              <w:t>2</w:t>
            </w:r>
            <w:r>
              <w:rPr>
                <w:rFonts w:ascii="Calibri" w:hAnsi="Calibri" w:cs="Calibri"/>
                <w:color w:val="auto"/>
                <w:sz w:val="22"/>
                <w:szCs w:val="22"/>
                <w:lang w:val="en-US" w:eastAsia="zh-CN"/>
              </w:rPr>
              <w:t>-T</w:t>
            </w:r>
            <w:r w:rsidRPr="0029151A">
              <w:rPr>
                <w:rFonts w:ascii="Calibri" w:hAnsi="Calibri" w:cs="Calibri"/>
                <w:color w:val="auto"/>
                <w:sz w:val="22"/>
                <w:szCs w:val="22"/>
                <w:vertAlign w:val="subscript"/>
                <w:lang w:val="en-US" w:eastAsia="zh-CN"/>
              </w:rPr>
              <w:t>1</w:t>
            </w:r>
            <w:r>
              <w:rPr>
                <w:rFonts w:ascii="Calibri" w:hAnsi="Calibri" w:cs="Calibri"/>
                <w:color w:val="auto"/>
                <w:sz w:val="22"/>
                <w:szCs w:val="22"/>
                <w:lang w:val="en-US" w:eastAsia="zh-CN"/>
              </w:rPr>
              <w:t xml:space="preserve"> &gt;= T</w:t>
            </w:r>
            <w:r w:rsidRPr="0029151A">
              <w:rPr>
                <w:rFonts w:ascii="Calibri" w:hAnsi="Calibri" w:cs="Calibri"/>
                <w:color w:val="auto"/>
                <w:sz w:val="22"/>
                <w:szCs w:val="22"/>
                <w:vertAlign w:val="subscript"/>
                <w:lang w:val="en-US" w:eastAsia="zh-CN"/>
              </w:rPr>
              <w:t>2,min</w:t>
            </w:r>
            <w:r>
              <w:rPr>
                <w:rFonts w:ascii="Calibri" w:hAnsi="Calibri" w:cs="Calibri"/>
                <w:color w:val="auto"/>
                <w:sz w:val="22"/>
                <w:szCs w:val="22"/>
                <w:lang w:val="en-US" w:eastAsia="zh-CN"/>
              </w:rPr>
              <w:t xml:space="preserve">”. So the following red changes on the sub-bullet is needed. </w:t>
            </w:r>
          </w:p>
          <w:p w14:paraId="0DC65E79" w14:textId="77777777" w:rsidR="00E40F3C" w:rsidRDefault="00E40F3C" w:rsidP="00E40F3C">
            <w:pPr>
              <w:spacing w:after="0"/>
              <w:jc w:val="both"/>
              <w:rPr>
                <w:rFonts w:ascii="Calibri" w:hAnsi="Calibri" w:cs="Calibri"/>
                <w:color w:val="auto"/>
                <w:sz w:val="22"/>
                <w:szCs w:val="22"/>
                <w:lang w:val="en-US" w:eastAsia="zh-CN"/>
              </w:rPr>
            </w:pPr>
          </w:p>
          <w:p w14:paraId="0E230314" w14:textId="77777777" w:rsidR="00E40F3C" w:rsidRPr="004F61D1" w:rsidRDefault="00E40F3C" w:rsidP="00E40F3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also suggest to remove the sub-bullet since it’s strange to emphasize “</w:t>
            </w:r>
            <m:oMath>
              <m:sSub>
                <m:sSubPr>
                  <m:ctrlPr>
                    <w:rPr>
                      <w:rFonts w:ascii="Cambria Math" w:eastAsia="맑은 고딕" w:hAnsi="Cambria Math" w:cs="Calibri"/>
                      <w:i/>
                      <w:color w:val="auto"/>
                      <w:szCs w:val="22"/>
                      <w:highlight w:val="cyan"/>
                      <w:lang w:val="x-none" w:eastAsia="en-GB"/>
                    </w:rPr>
                  </m:ctrlPr>
                </m:sSubPr>
                <m:e>
                  <m:r>
                    <w:rPr>
                      <w:rFonts w:ascii="Cambria Math" w:eastAsia="맑은 고딕" w:hAnsi="Cambria Math" w:cs="Calibri"/>
                      <w:color w:val="auto"/>
                      <w:szCs w:val="22"/>
                      <w:highlight w:val="cyan"/>
                      <w:lang w:val="x-none" w:eastAsia="en-GB"/>
                    </w:rPr>
                    <m:t>T</m:t>
                  </m:r>
                </m:e>
                <m:sub>
                  <m:r>
                    <w:rPr>
                      <w:rFonts w:ascii="Cambria Math" w:eastAsia="맑은 고딕" w:hAnsi="Cambria Math" w:cs="Calibri"/>
                      <w:color w:val="auto"/>
                      <w:szCs w:val="22"/>
                      <w:highlight w:val="cyan"/>
                      <w:lang w:val="x-none" w:eastAsia="en-GB"/>
                    </w:rPr>
                    <m:t>2min</m:t>
                  </m:r>
                </m:sub>
              </m:sSub>
              <m:r>
                <w:rPr>
                  <w:rFonts w:ascii="Cambria Math" w:eastAsia="Calibri" w:hAnsi="Cambria Math" w:cs="Calibri"/>
                  <w:color w:val="auto"/>
                  <w:szCs w:val="22"/>
                  <w:highlight w:val="cyan"/>
                  <w:lang w:val="en-US"/>
                </w:rPr>
                <m:t xml:space="preserve"> </m:t>
              </m:r>
              <m:r>
                <w:rPr>
                  <w:rFonts w:ascii="Cambria Math" w:eastAsia="맑은 고딕" w:hAnsi="Cambria Math" w:cs="Calibri"/>
                  <w:color w:val="auto"/>
                  <w:szCs w:val="22"/>
                  <w:highlight w:val="cyan"/>
                  <w:lang w:val="x-none" w:eastAsia="en-GB"/>
                </w:rPr>
                <m:t>≤</m:t>
              </m:r>
              <m:r>
                <w:rPr>
                  <w:rFonts w:ascii="Cambria Math" w:eastAsia="Calibri" w:hAnsi="Cambria Math" w:cs="Calibri"/>
                  <w:color w:val="auto"/>
                  <w:szCs w:val="22"/>
                  <w:highlight w:val="cyan"/>
                  <w:lang w:val="en-US"/>
                </w:rPr>
                <m:t xml:space="preserve"> </m:t>
              </m:r>
              <m:sSub>
                <m:sSubPr>
                  <m:ctrlPr>
                    <w:rPr>
                      <w:rFonts w:ascii="Cambria Math" w:eastAsia="맑은 고딕" w:hAnsi="Cambria Math" w:cs="Calibri"/>
                      <w:i/>
                      <w:color w:val="auto"/>
                      <w:szCs w:val="22"/>
                      <w:highlight w:val="cyan"/>
                      <w:lang w:val="x-none" w:eastAsia="en-GB"/>
                    </w:rPr>
                  </m:ctrlPr>
                </m:sSubPr>
                <m:e>
                  <m:r>
                    <w:rPr>
                      <w:rFonts w:ascii="Cambria Math" w:eastAsia="맑은 고딕" w:hAnsi="Cambria Math" w:cs="Calibri"/>
                      <w:color w:val="auto"/>
                      <w:szCs w:val="22"/>
                      <w:highlight w:val="cyan"/>
                      <w:lang w:val="x-none" w:eastAsia="en-GB"/>
                    </w:rPr>
                    <m:t>T</m:t>
                  </m:r>
                </m:e>
                <m:sub>
                  <m:r>
                    <w:rPr>
                      <w:rFonts w:ascii="Cambria Math" w:eastAsia="맑은 고딕" w:hAnsi="Cambria Math" w:cs="Calibri"/>
                      <w:color w:val="auto"/>
                      <w:szCs w:val="22"/>
                      <w:highlight w:val="cyan"/>
                      <w:lang w:val="x-none" w:eastAsia="en-GB"/>
                    </w:rPr>
                    <m:t>2</m:t>
                  </m:r>
                </m:sub>
              </m:sSub>
            </m:oMath>
            <w:r>
              <w:rPr>
                <w:rFonts w:ascii="Calibri" w:hAnsi="Calibri" w:cs="Calibri"/>
                <w:color w:val="auto"/>
                <w:sz w:val="22"/>
                <w:szCs w:val="22"/>
                <w:lang w:val="en-US" w:eastAsia="zh-CN"/>
              </w:rPr>
              <w:t>” separately.</w:t>
            </w:r>
          </w:p>
          <w:p w14:paraId="7039D5CD" w14:textId="77777777" w:rsidR="00E40F3C" w:rsidRDefault="00E40F3C" w:rsidP="00E40F3C">
            <w:pPr>
              <w:spacing w:after="0"/>
              <w:jc w:val="both"/>
              <w:rPr>
                <w:rFonts w:ascii="Calibri" w:eastAsia="MS Mincho" w:hAnsi="Calibri" w:cs="Calibri"/>
                <w:color w:val="auto"/>
                <w:sz w:val="22"/>
                <w:szCs w:val="22"/>
                <w:lang w:val="en-US" w:eastAsia="ja-JP"/>
              </w:rPr>
            </w:pPr>
          </w:p>
          <w:p w14:paraId="75CC1ADF" w14:textId="77777777" w:rsidR="00E40F3C" w:rsidRDefault="00E40F3C" w:rsidP="00E40F3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t>
            </w:r>
            <w:r>
              <w:rPr>
                <w:rFonts w:ascii="Calibri" w:hAnsi="Calibri" w:cs="Calibri"/>
                <w:color w:val="auto"/>
                <w:sz w:val="22"/>
                <w:szCs w:val="22"/>
                <w:lang w:val="en-US" w:eastAsia="zh-CN"/>
              </w:rPr>
              <w:t>=</w:t>
            </w:r>
          </w:p>
          <w:p w14:paraId="322FD187" w14:textId="77777777" w:rsidR="00E40F3C" w:rsidRDefault="00E40F3C" w:rsidP="00E40F3C">
            <w:pPr>
              <w:spacing w:after="0"/>
              <w:jc w:val="both"/>
              <w:rPr>
                <w:rFonts w:ascii="Calibri" w:eastAsia="굴림" w:hAnsi="Calibri" w:cs="Calibri"/>
                <w:color w:val="auto"/>
                <w:sz w:val="22"/>
                <w:szCs w:val="22"/>
                <w:lang w:val="en-US" w:eastAsia="ko-KR"/>
              </w:rPr>
            </w:pPr>
            <w:r w:rsidRPr="002555D2">
              <w:rPr>
                <w:rFonts w:ascii="Calibri" w:eastAsia="굴림" w:hAnsi="Calibri" w:cs="Calibri"/>
                <w:color w:val="auto"/>
                <w:sz w:val="22"/>
                <w:szCs w:val="22"/>
                <w:highlight w:val="yellow"/>
                <w:lang w:val="en-US" w:eastAsia="ko-KR"/>
              </w:rPr>
              <w:t>Draft conclusion</w:t>
            </w:r>
            <w:r>
              <w:rPr>
                <w:rFonts w:ascii="Calibri" w:eastAsia="굴림" w:hAnsi="Calibri" w:cs="Calibri"/>
                <w:color w:val="auto"/>
                <w:sz w:val="22"/>
                <w:szCs w:val="22"/>
                <w:highlight w:val="yellow"/>
                <w:lang w:val="en-US" w:eastAsia="ko-KR"/>
              </w:rPr>
              <w:t xml:space="preserve"> 3-6</w:t>
            </w:r>
            <w:r w:rsidRPr="002555D2">
              <w:rPr>
                <w:rFonts w:ascii="Calibri" w:eastAsia="굴림" w:hAnsi="Calibri" w:cs="Calibri"/>
                <w:color w:val="auto"/>
                <w:sz w:val="22"/>
                <w:szCs w:val="22"/>
                <w:highlight w:val="yellow"/>
                <w:lang w:val="en-US" w:eastAsia="ko-KR"/>
              </w:rPr>
              <w:t>:</w:t>
            </w:r>
          </w:p>
          <w:p w14:paraId="6F85ECE6" w14:textId="77777777" w:rsidR="00E40F3C" w:rsidRDefault="00E40F3C" w:rsidP="00E40F3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Not support (pre)configuration of parameters related to n+T_1 and n+T_2 for determining the set of preferred resources in inter-UE </w:t>
            </w:r>
            <w:r>
              <w:rPr>
                <w:rFonts w:ascii="Calibri" w:eastAsia="굴림" w:hAnsi="Calibri" w:cs="Calibri"/>
                <w:color w:val="auto"/>
                <w:sz w:val="22"/>
                <w:szCs w:val="22"/>
                <w:lang w:val="en-US" w:eastAsia="ko-KR"/>
              </w:rPr>
              <w:lastRenderedPageBreak/>
              <w:t xml:space="preserve">coordination information triggered by a condition other than explicit request reception. </w:t>
            </w:r>
          </w:p>
          <w:p w14:paraId="7FDE30FB" w14:textId="77777777" w:rsidR="00E40F3C" w:rsidRPr="00D96E84" w:rsidRDefault="00E40F3C" w:rsidP="00E40F3C">
            <w:pPr>
              <w:pStyle w:val="aff8"/>
              <w:numPr>
                <w:ilvl w:val="0"/>
                <w:numId w:val="8"/>
              </w:numPr>
              <w:spacing w:after="0"/>
              <w:rPr>
                <w:rFonts w:ascii="Calibri" w:eastAsia="굴림" w:hAnsi="Calibri" w:cs="Calibri"/>
                <w:color w:val="auto"/>
                <w:sz w:val="22"/>
              </w:rPr>
            </w:pPr>
            <w:r>
              <w:rPr>
                <w:rFonts w:ascii="Calibri" w:eastAsia="굴림" w:hAnsi="Calibri" w:cs="Calibri" w:hint="eastAsia"/>
                <w:color w:val="auto"/>
                <w:sz w:val="22"/>
              </w:rPr>
              <w:t xml:space="preserve">Note that T_2 </w:t>
            </w:r>
            <w:r w:rsidRPr="007C0AA2">
              <w:rPr>
                <w:rFonts w:ascii="Calibri" w:eastAsia="굴림" w:hAnsi="Calibri" w:cs="Calibri"/>
                <w:strike/>
                <w:color w:val="FF0000"/>
                <w:sz w:val="22"/>
              </w:rPr>
              <w:t>–</w:t>
            </w:r>
            <w:r w:rsidRPr="007C0AA2">
              <w:rPr>
                <w:rFonts w:ascii="Calibri" w:eastAsia="굴림" w:hAnsi="Calibri" w:cs="Calibri" w:hint="eastAsia"/>
                <w:strike/>
                <w:color w:val="FF0000"/>
                <w:sz w:val="22"/>
              </w:rPr>
              <w:t xml:space="preserve"> T_</w:t>
            </w:r>
            <w:r w:rsidRPr="007C0AA2">
              <w:rPr>
                <w:rFonts w:ascii="Calibri" w:eastAsia="굴림" w:hAnsi="Calibri" w:cs="Calibri"/>
                <w:strike/>
                <w:color w:val="FF0000"/>
                <w:sz w:val="22"/>
              </w:rPr>
              <w:t>1 for determining the set of preferred resources</w:t>
            </w:r>
            <w:r>
              <w:rPr>
                <w:rFonts w:ascii="Calibri" w:eastAsia="굴림" w:hAnsi="Calibri" w:cs="Calibri"/>
                <w:color w:val="auto"/>
                <w:sz w:val="22"/>
              </w:rPr>
              <w:t xml:space="preserve"> is no smaller than T_2,min as specified in TS 38.214 section 8.1.4.</w:t>
            </w:r>
          </w:p>
          <w:p w14:paraId="0A0A1016" w14:textId="77777777" w:rsidR="00E40F3C" w:rsidRDefault="00E40F3C" w:rsidP="00E40F3C">
            <w:pPr>
              <w:spacing w:after="0"/>
              <w:jc w:val="both"/>
              <w:rPr>
                <w:rFonts w:ascii="Calibri" w:hAnsi="Calibri" w:cs="Calibri"/>
                <w:color w:val="auto"/>
                <w:sz w:val="22"/>
                <w:szCs w:val="22"/>
                <w:lang w:val="en-US" w:eastAsia="zh-CN"/>
              </w:rPr>
            </w:pPr>
          </w:p>
          <w:p w14:paraId="3F17DC0E" w14:textId="77777777" w:rsidR="00E40F3C" w:rsidRDefault="00E40F3C" w:rsidP="00E40F3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t>
            </w:r>
            <w:r>
              <w:rPr>
                <w:rFonts w:ascii="Calibri" w:hAnsi="Calibri" w:cs="Calibri"/>
                <w:color w:val="auto"/>
                <w:sz w:val="22"/>
                <w:szCs w:val="22"/>
                <w:lang w:val="en-US" w:eastAsia="zh-CN"/>
              </w:rPr>
              <w:t>=</w:t>
            </w:r>
          </w:p>
          <w:p w14:paraId="1161EA8B" w14:textId="77777777" w:rsidR="00E40F3C" w:rsidRDefault="00E40F3C" w:rsidP="00E40F3C">
            <w:pPr>
              <w:spacing w:after="0"/>
              <w:jc w:val="both"/>
              <w:rPr>
                <w:rFonts w:ascii="Calibri" w:hAnsi="Calibri" w:cs="Calibri"/>
                <w:i/>
                <w:color w:val="auto"/>
                <w:sz w:val="22"/>
                <w:szCs w:val="22"/>
                <w:lang w:val="en-US" w:eastAsia="zh-CN"/>
              </w:rPr>
            </w:pPr>
            <w:r w:rsidRPr="00406E3B">
              <w:rPr>
                <w:rFonts w:ascii="Calibri" w:hAnsi="Calibri" w:cs="Calibri"/>
                <w:i/>
                <w:color w:val="auto"/>
                <w:sz w:val="22"/>
                <w:szCs w:val="22"/>
                <w:lang w:val="en-US" w:eastAsia="zh-CN"/>
              </w:rPr>
              <w:t>(…below is copied from TS 38.214…)</w:t>
            </w:r>
          </w:p>
          <w:p w14:paraId="746F87B9" w14:textId="77777777" w:rsidR="00E40F3C" w:rsidRPr="00406E3B" w:rsidRDefault="00E40F3C" w:rsidP="00E40F3C">
            <w:pPr>
              <w:spacing w:after="0"/>
              <w:jc w:val="both"/>
              <w:rPr>
                <w:rFonts w:ascii="Calibri" w:hAnsi="Calibri" w:cs="Calibri"/>
                <w:i/>
                <w:color w:val="auto"/>
                <w:sz w:val="22"/>
                <w:szCs w:val="22"/>
                <w:lang w:val="en-US" w:eastAsia="zh-CN"/>
              </w:rPr>
            </w:pPr>
          </w:p>
          <w:p w14:paraId="75B6AB01" w14:textId="77777777" w:rsidR="00E40F3C" w:rsidRPr="00406E3B" w:rsidRDefault="00E40F3C" w:rsidP="00E40F3C">
            <w:pPr>
              <w:overflowPunct w:val="0"/>
              <w:autoSpaceDE w:val="0"/>
              <w:autoSpaceDN w:val="0"/>
              <w:adjustRightInd w:val="0"/>
              <w:spacing w:after="180"/>
              <w:textAlignment w:val="baseline"/>
              <w:rPr>
                <w:rFonts w:eastAsia="맑은 고딕"/>
                <w:color w:val="auto"/>
                <w:lang w:eastAsia="ko-KR"/>
              </w:rPr>
            </w:pPr>
            <w:r w:rsidRPr="00406E3B">
              <w:rPr>
                <w:rFonts w:eastAsia="맑은 고딕"/>
                <w:color w:val="auto"/>
                <w:lang w:eastAsia="ko-KR"/>
              </w:rPr>
              <w:t>The following steps are used:</w:t>
            </w:r>
          </w:p>
          <w:p w14:paraId="7BCB4DA8" w14:textId="77777777" w:rsidR="00E40F3C" w:rsidRPr="00406E3B" w:rsidRDefault="00E40F3C" w:rsidP="00E40F3C">
            <w:pPr>
              <w:spacing w:after="180"/>
              <w:ind w:left="568" w:hanging="284"/>
              <w:rPr>
                <w:rFonts w:ascii="Calibri" w:hAnsi="Calibri" w:cs="Calibri"/>
                <w:color w:val="auto"/>
                <w:szCs w:val="22"/>
                <w:lang w:val="x-none" w:eastAsia="en-GB"/>
              </w:rPr>
            </w:pPr>
            <w:r w:rsidRPr="00406E3B">
              <w:rPr>
                <w:rFonts w:ascii="Calibri" w:eastAsia="맑은 고딕" w:hAnsi="Calibri" w:cs="Calibri"/>
                <w:color w:val="auto"/>
                <w:szCs w:val="22"/>
                <w:lang w:val="x-none" w:eastAsia="ko-KR"/>
              </w:rPr>
              <w:t>1)</w:t>
            </w:r>
            <w:r w:rsidRPr="00406E3B">
              <w:rPr>
                <w:rFonts w:ascii="Calibri" w:eastAsia="맑은 고딕" w:hAnsi="Calibri" w:cs="Calibri"/>
                <w:color w:val="auto"/>
                <w:szCs w:val="22"/>
                <w:lang w:val="x-none" w:eastAsia="ko-KR"/>
              </w:rPr>
              <w:tab/>
            </w:r>
            <w:r>
              <w:rPr>
                <w:rFonts w:ascii="Calibri" w:eastAsia="맑은 고딕" w:hAnsi="Calibri" w:cs="Calibri"/>
                <w:color w:val="auto"/>
                <w:szCs w:val="22"/>
                <w:lang w:val="x-none" w:eastAsia="ko-KR"/>
              </w:rPr>
              <w:t>…</w:t>
            </w:r>
          </w:p>
          <w:p w14:paraId="416F0F75" w14:textId="77777777" w:rsidR="00E40F3C" w:rsidRPr="00406E3B" w:rsidRDefault="00E40F3C" w:rsidP="00E40F3C">
            <w:pPr>
              <w:spacing w:after="180"/>
              <w:ind w:left="851" w:hanging="284"/>
              <w:rPr>
                <w:rFonts w:ascii="Calibri" w:eastAsia="맑은 고딕" w:hAnsi="Calibri" w:cs="Calibri"/>
                <w:color w:val="auto"/>
                <w:szCs w:val="22"/>
                <w:lang w:val="x-none" w:eastAsia="en-GB"/>
              </w:rPr>
            </w:pPr>
            <w:r w:rsidRPr="00406E3B">
              <w:rPr>
                <w:rFonts w:ascii="Calibri" w:eastAsia="맑은 고딕" w:hAnsi="Calibri" w:cs="Calibri"/>
                <w:color w:val="auto"/>
                <w:szCs w:val="22"/>
                <w:lang w:val="x-none" w:eastAsia="ko-KR"/>
              </w:rPr>
              <w:t>-</w:t>
            </w:r>
            <w:r w:rsidRPr="00406E3B">
              <w:rPr>
                <w:rFonts w:ascii="Calibri" w:eastAsia="맑은 고딕" w:hAnsi="Calibri" w:cs="Calibri"/>
                <w:color w:val="auto"/>
                <w:szCs w:val="22"/>
                <w:lang w:val="x-none" w:eastAsia="ko-KR"/>
              </w:rPr>
              <w:tab/>
              <w:t xml:space="preserve">selection of </w:t>
            </w:r>
            <m:oMath>
              <m:sSub>
                <m:sSubPr>
                  <m:ctrlPr>
                    <w:rPr>
                      <w:rFonts w:ascii="Cambria Math" w:eastAsia="맑은 고딕" w:hAnsi="Cambria Math" w:cs="Calibri"/>
                      <w:i/>
                      <w:color w:val="auto"/>
                      <w:szCs w:val="22"/>
                      <w:lang w:val="x-none" w:eastAsia="en-GB"/>
                    </w:rPr>
                  </m:ctrlPr>
                </m:sSubPr>
                <m:e>
                  <m:r>
                    <w:rPr>
                      <w:rFonts w:ascii="Cambria Math" w:eastAsia="맑은 고딕" w:hAnsi="Cambria Math" w:cs="Calibri"/>
                      <w:color w:val="auto"/>
                      <w:szCs w:val="22"/>
                      <w:lang w:val="x-none" w:eastAsia="en-GB"/>
                    </w:rPr>
                    <m:t>T</m:t>
                  </m:r>
                </m:e>
                <m:sub>
                  <m:r>
                    <w:rPr>
                      <w:rFonts w:ascii="Cambria Math" w:eastAsia="맑은 고딕" w:hAnsi="Cambria Math" w:cs="Calibri"/>
                      <w:color w:val="auto"/>
                      <w:szCs w:val="22"/>
                      <w:lang w:val="x-none" w:eastAsia="en-GB"/>
                    </w:rPr>
                    <m:t>1</m:t>
                  </m:r>
                </m:sub>
              </m:sSub>
            </m:oMath>
            <w:r w:rsidRPr="00406E3B">
              <w:rPr>
                <w:rFonts w:ascii="Calibri" w:eastAsia="맑은 고딕" w:hAnsi="Calibri" w:cs="Calibri"/>
                <w:color w:val="auto"/>
                <w:szCs w:val="22"/>
                <w:lang w:val="x-none" w:eastAsia="ko-KR"/>
              </w:rPr>
              <w:t xml:space="preserve"> is up to UE implementation under </w:t>
            </w:r>
            <m:oMath>
              <m:r>
                <w:rPr>
                  <w:rFonts w:ascii="Cambria Math" w:eastAsia="맑은 고딕" w:hAnsi="Cambria Math" w:cs="Calibri"/>
                  <w:color w:val="auto"/>
                  <w:szCs w:val="22"/>
                  <w:lang w:val="x-none" w:eastAsia="ko-KR"/>
                </w:rPr>
                <m:t xml:space="preserve">0 </m:t>
              </m:r>
              <m:r>
                <w:rPr>
                  <w:rFonts w:ascii="Cambria Math" w:eastAsia="맑은 고딕" w:hAnsi="Cambria Math" w:cs="Calibri"/>
                  <w:color w:val="auto"/>
                  <w:szCs w:val="22"/>
                  <w:lang w:val="x-none" w:eastAsia="en-GB"/>
                </w:rPr>
                <m:t xml:space="preserve">≤ </m:t>
              </m:r>
              <m:sSub>
                <m:sSubPr>
                  <m:ctrlPr>
                    <w:rPr>
                      <w:rFonts w:ascii="Cambria Math" w:eastAsia="맑은 고딕" w:hAnsi="Cambria Math" w:cs="Calibri"/>
                      <w:i/>
                      <w:color w:val="auto"/>
                      <w:szCs w:val="22"/>
                      <w:lang w:val="x-none" w:eastAsia="en-GB"/>
                    </w:rPr>
                  </m:ctrlPr>
                </m:sSubPr>
                <m:e>
                  <m:r>
                    <w:rPr>
                      <w:rFonts w:ascii="Cambria Math" w:eastAsia="맑은 고딕" w:hAnsi="Cambria Math" w:cs="Calibri"/>
                      <w:color w:val="auto"/>
                      <w:szCs w:val="22"/>
                      <w:lang w:val="x-none" w:eastAsia="en-GB"/>
                    </w:rPr>
                    <m:t>T</m:t>
                  </m:r>
                </m:e>
                <m:sub>
                  <m:r>
                    <w:rPr>
                      <w:rFonts w:ascii="Cambria Math" w:eastAsia="맑은 고딕" w:hAnsi="Cambria Math" w:cs="Calibri"/>
                      <w:color w:val="auto"/>
                      <w:szCs w:val="22"/>
                      <w:lang w:val="x-none" w:eastAsia="en-GB"/>
                    </w:rPr>
                    <m:t>1</m:t>
                  </m:r>
                </m:sub>
              </m:sSub>
              <m:r>
                <w:rPr>
                  <w:rFonts w:ascii="Cambria Math" w:eastAsia="맑은 고딕" w:hAnsi="Cambria Math" w:cs="Calibri"/>
                  <w:color w:val="auto"/>
                  <w:szCs w:val="22"/>
                  <w:lang w:val="x-none" w:eastAsia="en-GB"/>
                </w:rPr>
                <m:t>≤</m:t>
              </m:r>
            </m:oMath>
            <w:r w:rsidRPr="00406E3B">
              <w:rPr>
                <w:rFonts w:ascii="Calibri" w:eastAsia="맑은 고딕" w:hAnsi="Calibri" w:cs="Calibri"/>
                <w:color w:val="auto"/>
                <w:szCs w:val="22"/>
                <w:lang w:val="x-none" w:eastAsia="ko-KR"/>
              </w:rPr>
              <w:t xml:space="preserve"> </w:t>
            </w:r>
            <m:oMath>
              <m:sSubSup>
                <m:sSubSupPr>
                  <m:ctrlPr>
                    <w:rPr>
                      <w:rFonts w:ascii="Cambria Math" w:eastAsia="맑은 고딕" w:hAnsi="Cambria Math" w:cs="Calibri"/>
                      <w:i/>
                      <w:color w:val="auto"/>
                      <w:szCs w:val="22"/>
                      <w:lang w:val="x-none" w:eastAsia="en-GB"/>
                    </w:rPr>
                  </m:ctrlPr>
                </m:sSubSupPr>
                <m:e>
                  <m:r>
                    <w:rPr>
                      <w:rFonts w:ascii="Cambria Math" w:eastAsia="맑은 고딕" w:hAnsi="Cambria Math" w:cs="Calibri"/>
                      <w:color w:val="auto"/>
                      <w:szCs w:val="22"/>
                      <w:lang w:val="x-none" w:eastAsia="en-GB"/>
                    </w:rPr>
                    <m:t>T</m:t>
                  </m:r>
                </m:e>
                <m:sub>
                  <m:r>
                    <w:rPr>
                      <w:rFonts w:ascii="Cambria Math" w:eastAsia="맑은 고딕" w:hAnsi="Cambria Math" w:cs="Calibri"/>
                      <w:color w:val="auto"/>
                      <w:szCs w:val="22"/>
                      <w:lang w:val="x-none" w:eastAsia="en-GB"/>
                    </w:rPr>
                    <m:t>proc,1</m:t>
                  </m:r>
                </m:sub>
                <m:sup>
                  <m:r>
                    <w:rPr>
                      <w:rFonts w:ascii="Cambria Math" w:eastAsia="맑은 고딕" w:hAnsi="Cambria Math" w:cs="Calibri"/>
                      <w:color w:val="auto"/>
                      <w:szCs w:val="22"/>
                      <w:lang w:val="x-none" w:eastAsia="en-GB"/>
                    </w:rPr>
                    <m:t>SL</m:t>
                  </m:r>
                </m:sup>
              </m:sSubSup>
              <m:r>
                <m:rPr>
                  <m:sty m:val="p"/>
                </m:rPr>
                <w:rPr>
                  <w:rFonts w:ascii="Cambria Math" w:eastAsia="맑은 고딕" w:hAnsi="Cambria Math" w:cs="Calibri"/>
                  <w:color w:val="auto"/>
                  <w:szCs w:val="22"/>
                  <w:lang w:val="x-none" w:eastAsia="en-GB"/>
                </w:rPr>
                <m:t xml:space="preserve"> </m:t>
              </m:r>
            </m:oMath>
            <w:r w:rsidRPr="00406E3B">
              <w:rPr>
                <w:rFonts w:ascii="Calibri" w:eastAsia="맑은 고딕" w:hAnsi="Calibri" w:cs="Calibri"/>
                <w:color w:val="auto"/>
                <w:szCs w:val="22"/>
                <w:lang w:val="x-none" w:eastAsia="en-GB"/>
              </w:rPr>
              <w:t xml:space="preserve"> , where </w:t>
            </w:r>
            <m:oMath>
              <m:sSubSup>
                <m:sSubSupPr>
                  <m:ctrlPr>
                    <w:rPr>
                      <w:rFonts w:ascii="Cambria Math" w:eastAsia="맑은 고딕" w:hAnsi="Cambria Math" w:cs="Calibri"/>
                      <w:i/>
                      <w:color w:val="auto"/>
                      <w:szCs w:val="22"/>
                      <w:lang w:val="x-none" w:eastAsia="en-GB"/>
                    </w:rPr>
                  </m:ctrlPr>
                </m:sSubSupPr>
                <m:e>
                  <m:r>
                    <w:rPr>
                      <w:rFonts w:ascii="Cambria Math" w:eastAsia="맑은 고딕" w:hAnsi="Cambria Math" w:cs="Calibri"/>
                      <w:color w:val="auto"/>
                      <w:szCs w:val="22"/>
                      <w:lang w:val="x-none" w:eastAsia="en-GB"/>
                    </w:rPr>
                    <m:t>T</m:t>
                  </m:r>
                </m:e>
                <m:sub>
                  <m:r>
                    <w:rPr>
                      <w:rFonts w:ascii="Cambria Math" w:eastAsia="맑은 고딕" w:hAnsi="Cambria Math" w:cs="Calibri"/>
                      <w:color w:val="auto"/>
                      <w:szCs w:val="22"/>
                      <w:lang w:val="x-none" w:eastAsia="en-GB"/>
                    </w:rPr>
                    <m:t>proc,1</m:t>
                  </m:r>
                </m:sub>
                <m:sup>
                  <m:r>
                    <w:rPr>
                      <w:rFonts w:ascii="Cambria Math" w:eastAsia="맑은 고딕" w:hAnsi="Cambria Math" w:cs="Calibri"/>
                      <w:color w:val="auto"/>
                      <w:szCs w:val="22"/>
                      <w:lang w:val="x-none" w:eastAsia="en-GB"/>
                    </w:rPr>
                    <m:t>SL</m:t>
                  </m:r>
                </m:sup>
              </m:sSubSup>
              <m:r>
                <m:rPr>
                  <m:sty m:val="p"/>
                </m:rPr>
                <w:rPr>
                  <w:rFonts w:ascii="Cambria Math" w:eastAsia="맑은 고딕" w:hAnsi="Cambria Math" w:cs="Calibri"/>
                  <w:color w:val="auto"/>
                  <w:szCs w:val="22"/>
                  <w:lang w:val="x-none" w:eastAsia="en-GB"/>
                </w:rPr>
                <m:t xml:space="preserve"> </m:t>
              </m:r>
            </m:oMath>
            <w:r w:rsidRPr="00406E3B">
              <w:rPr>
                <w:rFonts w:ascii="Calibri" w:eastAsia="맑은 고딕" w:hAnsi="Calibri" w:cs="Calibri"/>
                <w:color w:val="auto"/>
                <w:szCs w:val="22"/>
                <w:lang w:val="x-none" w:eastAsia="en-GB"/>
              </w:rPr>
              <w:t xml:space="preserve"> is defined in slots in Table 8.1.4-2</w:t>
            </w:r>
            <w:r w:rsidRPr="00406E3B">
              <w:rPr>
                <w:rFonts w:ascii="Calibri" w:eastAsia="맑은 고딕" w:hAnsi="Calibri" w:cs="Calibri"/>
                <w:color w:val="auto"/>
                <w:szCs w:val="22"/>
                <w:lang w:val="x-none"/>
              </w:rPr>
              <w:t xml:space="preserve"> </w:t>
            </w:r>
            <w:r w:rsidRPr="00406E3B">
              <w:rPr>
                <w:rFonts w:ascii="Calibri" w:eastAsia="等线" w:hAnsi="Calibri" w:cs="Calibri"/>
                <w:color w:val="auto"/>
                <w:szCs w:val="22"/>
                <w:lang w:val="x-none"/>
              </w:rPr>
              <w:t xml:space="preserve">where </w:t>
            </w:r>
            <m:oMath>
              <m:sSub>
                <m:sSubPr>
                  <m:ctrlPr>
                    <w:rPr>
                      <w:rFonts w:ascii="Cambria Math" w:eastAsia="맑은 고딕" w:hAnsi="Cambria Math" w:cs="Calibri"/>
                      <w:i/>
                      <w:color w:val="auto"/>
                      <w:szCs w:val="22"/>
                      <w:lang w:val="x-none"/>
                    </w:rPr>
                  </m:ctrlPr>
                </m:sSubPr>
                <m:e>
                  <m:r>
                    <w:rPr>
                      <w:rFonts w:ascii="Cambria Math" w:eastAsia="맑은 고딕" w:hAnsi="Cambria Math" w:cs="Calibri"/>
                      <w:color w:val="auto"/>
                      <w:szCs w:val="22"/>
                      <w:lang w:val="x-none"/>
                    </w:rPr>
                    <m:t>μ</m:t>
                  </m:r>
                </m:e>
                <m:sub>
                  <m:r>
                    <w:rPr>
                      <w:rFonts w:ascii="Cambria Math" w:eastAsia="맑은 고딕" w:hAnsi="Cambria Math" w:cs="Calibri"/>
                      <w:color w:val="auto"/>
                      <w:szCs w:val="22"/>
                      <w:lang w:val="x-none"/>
                    </w:rPr>
                    <m:t>SL</m:t>
                  </m:r>
                </m:sub>
              </m:sSub>
            </m:oMath>
            <w:r w:rsidRPr="00406E3B">
              <w:rPr>
                <w:rFonts w:ascii="Calibri" w:eastAsia="等线" w:hAnsi="Calibri" w:cs="Calibri"/>
                <w:color w:val="auto"/>
                <w:szCs w:val="22"/>
                <w:lang w:val="x-none"/>
              </w:rPr>
              <w:t xml:space="preserve"> </w:t>
            </w:r>
            <w:r w:rsidRPr="00406E3B">
              <w:rPr>
                <w:rFonts w:ascii="Calibri" w:eastAsia="맑은 고딕" w:hAnsi="Calibri" w:cs="Calibri"/>
                <w:color w:val="auto"/>
                <w:szCs w:val="22"/>
                <w:lang w:val="x-none"/>
              </w:rPr>
              <w:t>is the SCS configuration of the SL BWP</w:t>
            </w:r>
            <w:r w:rsidRPr="00406E3B">
              <w:rPr>
                <w:rFonts w:ascii="Calibri" w:eastAsia="맑은 고딕" w:hAnsi="Calibri" w:cs="Calibri"/>
                <w:color w:val="auto"/>
                <w:szCs w:val="22"/>
                <w:lang w:val="x-none" w:eastAsia="en-GB"/>
              </w:rPr>
              <w:t xml:space="preserve">; </w:t>
            </w:r>
          </w:p>
          <w:p w14:paraId="5CB0C4DB" w14:textId="77777777" w:rsidR="00E40F3C" w:rsidRPr="00406E3B" w:rsidRDefault="00E40F3C" w:rsidP="00E40F3C">
            <w:pPr>
              <w:spacing w:after="180"/>
              <w:ind w:left="851" w:hanging="284"/>
              <w:rPr>
                <w:rFonts w:ascii="Calibri" w:eastAsia="맑은 고딕" w:hAnsi="Calibri" w:cs="Calibri"/>
                <w:color w:val="auto"/>
                <w:szCs w:val="22"/>
                <w:lang w:val="x-none" w:eastAsia="en-GB"/>
              </w:rPr>
            </w:pPr>
            <w:bookmarkStart w:id="5" w:name="_Hlk26190437"/>
            <w:r w:rsidRPr="00406E3B">
              <w:rPr>
                <w:rFonts w:ascii="Calibri" w:eastAsia="맑은 고딕" w:hAnsi="Calibri" w:cs="Calibri"/>
                <w:color w:val="auto"/>
                <w:szCs w:val="22"/>
                <w:lang w:val="x-none"/>
              </w:rPr>
              <w:t>-</w:t>
            </w:r>
            <w:r w:rsidRPr="00406E3B">
              <w:rPr>
                <w:rFonts w:ascii="Calibri" w:eastAsia="맑은 고딕" w:hAnsi="Calibri" w:cs="Calibri"/>
                <w:color w:val="auto"/>
                <w:szCs w:val="22"/>
                <w:lang w:val="x-none"/>
              </w:rPr>
              <w:tab/>
            </w:r>
            <w:r w:rsidRPr="00406E3B">
              <w:rPr>
                <w:rFonts w:ascii="Calibri" w:eastAsia="맑은 고딕" w:hAnsi="Calibri" w:cs="Calibri"/>
                <w:color w:val="auto"/>
                <w:szCs w:val="22"/>
                <w:lang w:val="en-US"/>
              </w:rPr>
              <w:t>i</w:t>
            </w:r>
            <w:r w:rsidRPr="00406E3B">
              <w:rPr>
                <w:rFonts w:ascii="Calibri" w:eastAsia="맑은 고딕" w:hAnsi="Calibri" w:cs="Calibri"/>
                <w:color w:val="auto"/>
                <w:szCs w:val="22"/>
                <w:lang w:val="x-none"/>
              </w:rPr>
              <w:t xml:space="preserve">f </w:t>
            </w:r>
            <m:oMath>
              <m:sSub>
                <m:sSubPr>
                  <m:ctrlPr>
                    <w:rPr>
                      <w:rFonts w:ascii="Cambria Math" w:eastAsia="맑은 고딕" w:hAnsi="Cambria Math" w:cs="Calibri"/>
                      <w:i/>
                      <w:color w:val="auto"/>
                      <w:szCs w:val="22"/>
                      <w:lang w:val="x-none" w:eastAsia="en-GB"/>
                    </w:rPr>
                  </m:ctrlPr>
                </m:sSubPr>
                <m:e>
                  <m:r>
                    <w:rPr>
                      <w:rFonts w:ascii="Cambria Math" w:eastAsia="맑은 고딕" w:hAnsi="Cambria Math" w:cs="Calibri"/>
                      <w:color w:val="auto"/>
                      <w:szCs w:val="22"/>
                      <w:lang w:val="x-none" w:eastAsia="en-GB"/>
                    </w:rPr>
                    <m:t xml:space="preserve"> T</m:t>
                  </m:r>
                </m:e>
                <m:sub>
                  <m:r>
                    <w:rPr>
                      <w:rFonts w:ascii="Cambria Math" w:eastAsia="맑은 고딕" w:hAnsi="Cambria Math" w:cs="Calibri"/>
                      <w:color w:val="auto"/>
                      <w:szCs w:val="22"/>
                      <w:lang w:val="x-none" w:eastAsia="en-GB"/>
                    </w:rPr>
                    <m:t>2min</m:t>
                  </m:r>
                </m:sub>
              </m:sSub>
            </m:oMath>
            <w:r w:rsidRPr="00406E3B">
              <w:rPr>
                <w:rFonts w:ascii="Calibri" w:eastAsia="맑은 고딕" w:hAnsi="Calibri" w:cs="Calibri"/>
                <w:color w:val="auto"/>
                <w:szCs w:val="22"/>
                <w:lang w:val="en-US"/>
              </w:rPr>
              <w:t xml:space="preserve"> </w:t>
            </w:r>
            <w:r w:rsidRPr="00406E3B">
              <w:rPr>
                <w:rFonts w:ascii="Calibri" w:eastAsia="맑은 고딕" w:hAnsi="Calibri" w:cs="Calibri"/>
                <w:color w:val="auto"/>
                <w:szCs w:val="22"/>
                <w:lang w:val="x-none" w:eastAsia="en-GB"/>
              </w:rPr>
              <w:t xml:space="preserve">is shorter than the remaining packet delay budget (in slots) then </w:t>
            </w:r>
            <m:oMath>
              <m:sSub>
                <m:sSubPr>
                  <m:ctrlPr>
                    <w:rPr>
                      <w:rFonts w:ascii="Cambria Math" w:eastAsia="맑은 고딕" w:hAnsi="Cambria Math" w:cs="Calibri"/>
                      <w:i/>
                      <w:color w:val="auto"/>
                      <w:szCs w:val="22"/>
                      <w:lang w:val="x-none" w:eastAsia="en-GB"/>
                    </w:rPr>
                  </m:ctrlPr>
                </m:sSubPr>
                <m:e>
                  <m:r>
                    <w:rPr>
                      <w:rFonts w:ascii="Cambria Math" w:eastAsia="맑은 고딕" w:hAnsi="Cambria Math" w:cs="Calibri"/>
                      <w:color w:val="auto"/>
                      <w:szCs w:val="22"/>
                      <w:lang w:val="x-none" w:eastAsia="en-GB"/>
                    </w:rPr>
                    <m:t>T</m:t>
                  </m:r>
                </m:e>
                <m:sub>
                  <m:r>
                    <w:rPr>
                      <w:rFonts w:ascii="Cambria Math" w:eastAsia="맑은 고딕" w:hAnsi="Cambria Math" w:cs="Calibri"/>
                      <w:color w:val="auto"/>
                      <w:szCs w:val="22"/>
                      <w:lang w:val="x-none" w:eastAsia="en-GB"/>
                    </w:rPr>
                    <m:t>2</m:t>
                  </m:r>
                </m:sub>
              </m:sSub>
              <m:r>
                <w:rPr>
                  <w:rFonts w:ascii="Cambria Math" w:eastAsia="맑은 고딕" w:hAnsi="Cambria Math" w:cs="Calibri"/>
                  <w:color w:val="auto"/>
                  <w:szCs w:val="22"/>
                  <w:lang w:val="x-none" w:eastAsia="en-GB"/>
                </w:rPr>
                <m:t xml:space="preserve"> </m:t>
              </m:r>
            </m:oMath>
            <w:r w:rsidRPr="00406E3B">
              <w:rPr>
                <w:rFonts w:ascii="Calibri" w:eastAsia="맑은 고딕" w:hAnsi="Calibri" w:cs="Calibri"/>
                <w:color w:val="auto"/>
                <w:szCs w:val="22"/>
                <w:lang w:val="x-none" w:eastAsia="en-GB"/>
              </w:rPr>
              <w:t xml:space="preserve">is up to UE implementation subject to  </w:t>
            </w:r>
            <m:oMath>
              <m:sSub>
                <m:sSubPr>
                  <m:ctrlPr>
                    <w:rPr>
                      <w:rFonts w:ascii="Cambria Math" w:eastAsia="맑은 고딕" w:hAnsi="Cambria Math" w:cs="Calibri"/>
                      <w:i/>
                      <w:color w:val="auto"/>
                      <w:szCs w:val="22"/>
                      <w:highlight w:val="cyan"/>
                      <w:lang w:val="x-none" w:eastAsia="en-GB"/>
                    </w:rPr>
                  </m:ctrlPr>
                </m:sSubPr>
                <m:e>
                  <m:r>
                    <w:rPr>
                      <w:rFonts w:ascii="Cambria Math" w:eastAsia="맑은 고딕" w:hAnsi="Cambria Math" w:cs="Calibri"/>
                      <w:color w:val="auto"/>
                      <w:szCs w:val="22"/>
                      <w:highlight w:val="cyan"/>
                      <w:lang w:val="x-none" w:eastAsia="en-GB"/>
                    </w:rPr>
                    <m:t>T</m:t>
                  </m:r>
                </m:e>
                <m:sub>
                  <m:r>
                    <w:rPr>
                      <w:rFonts w:ascii="Cambria Math" w:eastAsia="맑은 고딕" w:hAnsi="Cambria Math" w:cs="Calibri"/>
                      <w:color w:val="auto"/>
                      <w:szCs w:val="22"/>
                      <w:highlight w:val="cyan"/>
                      <w:lang w:val="x-none" w:eastAsia="en-GB"/>
                    </w:rPr>
                    <m:t>2min</m:t>
                  </m:r>
                </m:sub>
              </m:sSub>
              <m:r>
                <w:rPr>
                  <w:rFonts w:ascii="Cambria Math" w:eastAsia="Calibri" w:hAnsi="Cambria Math" w:cs="Calibri"/>
                  <w:color w:val="auto"/>
                  <w:szCs w:val="22"/>
                  <w:highlight w:val="cyan"/>
                  <w:lang w:val="en-US"/>
                </w:rPr>
                <m:t xml:space="preserve"> </m:t>
              </m:r>
              <m:r>
                <w:rPr>
                  <w:rFonts w:ascii="Cambria Math" w:eastAsia="맑은 고딕" w:hAnsi="Cambria Math" w:cs="Calibri"/>
                  <w:color w:val="auto"/>
                  <w:szCs w:val="22"/>
                  <w:highlight w:val="cyan"/>
                  <w:lang w:val="x-none" w:eastAsia="en-GB"/>
                </w:rPr>
                <m:t>≤</m:t>
              </m:r>
              <m:r>
                <w:rPr>
                  <w:rFonts w:ascii="Cambria Math" w:eastAsia="Calibri" w:hAnsi="Cambria Math" w:cs="Calibri"/>
                  <w:color w:val="auto"/>
                  <w:szCs w:val="22"/>
                  <w:highlight w:val="cyan"/>
                  <w:lang w:val="en-US"/>
                </w:rPr>
                <m:t xml:space="preserve"> </m:t>
              </m:r>
              <m:sSub>
                <m:sSubPr>
                  <m:ctrlPr>
                    <w:rPr>
                      <w:rFonts w:ascii="Cambria Math" w:eastAsia="맑은 고딕" w:hAnsi="Cambria Math" w:cs="Calibri"/>
                      <w:i/>
                      <w:color w:val="auto"/>
                      <w:szCs w:val="22"/>
                      <w:highlight w:val="cyan"/>
                      <w:lang w:val="x-none" w:eastAsia="en-GB"/>
                    </w:rPr>
                  </m:ctrlPr>
                </m:sSubPr>
                <m:e>
                  <m:r>
                    <w:rPr>
                      <w:rFonts w:ascii="Cambria Math" w:eastAsia="맑은 고딕" w:hAnsi="Cambria Math" w:cs="Calibri"/>
                      <w:color w:val="auto"/>
                      <w:szCs w:val="22"/>
                      <w:highlight w:val="cyan"/>
                      <w:lang w:val="x-none" w:eastAsia="en-GB"/>
                    </w:rPr>
                    <m:t>T</m:t>
                  </m:r>
                </m:e>
                <m:sub>
                  <m:r>
                    <w:rPr>
                      <w:rFonts w:ascii="Cambria Math" w:eastAsia="맑은 고딕" w:hAnsi="Cambria Math" w:cs="Calibri"/>
                      <w:color w:val="auto"/>
                      <w:szCs w:val="22"/>
                      <w:highlight w:val="cyan"/>
                      <w:lang w:val="x-none" w:eastAsia="en-GB"/>
                    </w:rPr>
                    <m:t>2</m:t>
                  </m:r>
                </m:sub>
              </m:sSub>
            </m:oMath>
            <w:r w:rsidRPr="00406E3B">
              <w:rPr>
                <w:rFonts w:ascii="Calibri" w:eastAsia="맑은 고딕" w:hAnsi="Calibri" w:cs="Calibri"/>
                <w:color w:val="auto"/>
                <w:szCs w:val="22"/>
                <w:lang w:val="x-none" w:eastAsia="en-GB"/>
              </w:rPr>
              <w:t xml:space="preserve"> </w:t>
            </w:r>
            <m:oMath>
              <m:r>
                <w:rPr>
                  <w:rFonts w:ascii="Cambria Math" w:eastAsia="맑은 고딕" w:hAnsi="Cambria Math" w:cs="Calibri"/>
                  <w:color w:val="auto"/>
                  <w:szCs w:val="22"/>
                  <w:lang w:val="x-none" w:eastAsia="en-GB"/>
                </w:rPr>
                <m:t>≤</m:t>
              </m:r>
            </m:oMath>
            <w:r w:rsidRPr="00406E3B">
              <w:rPr>
                <w:rFonts w:ascii="Calibri" w:eastAsia="맑은 고딕" w:hAnsi="Calibri" w:cs="Calibri"/>
                <w:color w:val="auto"/>
                <w:szCs w:val="22"/>
                <w:lang w:val="x-none" w:eastAsia="en-GB"/>
              </w:rPr>
              <w:t xml:space="preserve"> remaining packet </w:t>
            </w:r>
            <w:r w:rsidRPr="00406E3B">
              <w:rPr>
                <w:rFonts w:ascii="Calibri" w:eastAsia="맑은 고딕" w:hAnsi="Calibri" w:cs="Calibri"/>
                <w:color w:val="auto"/>
                <w:szCs w:val="22"/>
                <w:lang w:val="en-US" w:eastAsia="en-GB"/>
              </w:rPr>
              <w:t xml:space="preserve">delay </w:t>
            </w:r>
            <w:r w:rsidRPr="00406E3B">
              <w:rPr>
                <w:rFonts w:ascii="Calibri" w:eastAsia="맑은 고딕" w:hAnsi="Calibri" w:cs="Calibri"/>
                <w:color w:val="auto"/>
                <w:szCs w:val="22"/>
                <w:lang w:val="x-none" w:eastAsia="en-GB"/>
              </w:rPr>
              <w:t xml:space="preserve">budget (in slots); otherwise </w:t>
            </w:r>
            <m:oMath>
              <m:sSub>
                <m:sSubPr>
                  <m:ctrlPr>
                    <w:rPr>
                      <w:rFonts w:ascii="Cambria Math" w:eastAsia="맑은 고딕" w:hAnsi="Cambria Math" w:cs="Calibri"/>
                      <w:i/>
                      <w:color w:val="auto"/>
                      <w:szCs w:val="22"/>
                      <w:lang w:val="x-none" w:eastAsia="en-GB"/>
                    </w:rPr>
                  </m:ctrlPr>
                </m:sSubPr>
                <m:e>
                  <m:r>
                    <w:rPr>
                      <w:rFonts w:ascii="Cambria Math" w:eastAsia="맑은 고딕" w:hAnsi="Cambria Math" w:cs="Calibri"/>
                      <w:color w:val="auto"/>
                      <w:szCs w:val="22"/>
                      <w:lang w:val="x-none" w:eastAsia="en-GB"/>
                    </w:rPr>
                    <m:t>T</m:t>
                  </m:r>
                </m:e>
                <m:sub>
                  <m:r>
                    <w:rPr>
                      <w:rFonts w:ascii="Cambria Math" w:eastAsia="맑은 고딕" w:hAnsi="Cambria Math" w:cs="Calibri"/>
                      <w:color w:val="auto"/>
                      <w:szCs w:val="22"/>
                      <w:lang w:val="x-none" w:eastAsia="en-GB"/>
                    </w:rPr>
                    <m:t>2</m:t>
                  </m:r>
                </m:sub>
              </m:sSub>
              <w:bookmarkEnd w:id="5"/>
              <m:r>
                <w:rPr>
                  <w:rFonts w:ascii="Cambria Math" w:eastAsia="맑은 고딕" w:hAnsi="Cambria Math" w:cs="Calibri"/>
                  <w:color w:val="auto"/>
                  <w:szCs w:val="22"/>
                  <w:lang w:val="x-none" w:eastAsia="en-GB"/>
                </w:rPr>
                <m:t xml:space="preserve"> </m:t>
              </m:r>
            </m:oMath>
            <w:r w:rsidRPr="00406E3B">
              <w:rPr>
                <w:rFonts w:ascii="Calibri" w:eastAsia="맑은 고딕" w:hAnsi="Calibri" w:cs="Calibri"/>
                <w:color w:val="auto"/>
                <w:szCs w:val="22"/>
                <w:lang w:val="x-none" w:eastAsia="en-GB"/>
              </w:rPr>
              <w:t>is set to the remaining packet delay budget (in slots).</w:t>
            </w:r>
          </w:p>
          <w:p w14:paraId="68777A14" w14:textId="77777777" w:rsidR="00E40F3C" w:rsidRDefault="00E40F3C" w:rsidP="00E40F3C">
            <w:pPr>
              <w:spacing w:after="0"/>
              <w:jc w:val="both"/>
              <w:rPr>
                <w:rFonts w:ascii="Calibri" w:eastAsia="굴림" w:hAnsi="Calibri" w:cs="Calibri"/>
                <w:color w:val="auto"/>
                <w:sz w:val="22"/>
                <w:szCs w:val="22"/>
                <w:lang w:val="en-US" w:eastAsia="ko-KR"/>
              </w:rPr>
            </w:pPr>
          </w:p>
        </w:tc>
      </w:tr>
      <w:tr w:rsidR="007E5B50" w:rsidRPr="00A34D82" w14:paraId="17625A58" w14:textId="77777777" w:rsidTr="007E5B50">
        <w:tc>
          <w:tcPr>
            <w:tcW w:w="1787" w:type="dxa"/>
          </w:tcPr>
          <w:p w14:paraId="4FBBB413" w14:textId="0B3D9ECA" w:rsidR="007E5B50" w:rsidRPr="00234B4C" w:rsidRDefault="007E5B50" w:rsidP="007E5B50">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lastRenderedPageBreak/>
              <w:t>Intel</w:t>
            </w:r>
          </w:p>
        </w:tc>
        <w:tc>
          <w:tcPr>
            <w:tcW w:w="1155" w:type="dxa"/>
          </w:tcPr>
          <w:p w14:paraId="6EF82F51" w14:textId="5601550B" w:rsidR="007E5B50" w:rsidRDefault="007E5B50" w:rsidP="007E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 with minor change</w:t>
            </w:r>
          </w:p>
        </w:tc>
        <w:tc>
          <w:tcPr>
            <w:tcW w:w="6420" w:type="dxa"/>
          </w:tcPr>
          <w:p w14:paraId="423C1E47" w14:textId="51A06064" w:rsidR="007E5B50" w:rsidRPr="00664D71" w:rsidRDefault="007E5B50" w:rsidP="007E5B50">
            <w:pPr>
              <w:pStyle w:val="aff8"/>
              <w:numPr>
                <w:ilvl w:val="0"/>
                <w:numId w:val="8"/>
              </w:numPr>
              <w:spacing w:after="0"/>
              <w:rPr>
                <w:rFonts w:ascii="Calibri" w:eastAsia="굴림" w:hAnsi="Calibri" w:cs="Calibri"/>
                <w:color w:val="auto"/>
                <w:sz w:val="22"/>
              </w:rPr>
            </w:pPr>
            <w:r w:rsidRPr="000651B5">
              <w:rPr>
                <w:rFonts w:ascii="Calibri" w:eastAsia="굴림" w:hAnsi="Calibri" w:cs="Calibri" w:hint="eastAsia"/>
                <w:strike/>
                <w:color w:val="FF0000"/>
                <w:sz w:val="22"/>
              </w:rPr>
              <w:t>Note that</w:t>
            </w:r>
            <w:r w:rsidRPr="000651B5">
              <w:rPr>
                <w:rFonts w:ascii="Calibri" w:eastAsia="굴림" w:hAnsi="Calibri" w:cs="Calibri" w:hint="eastAsia"/>
                <w:color w:val="FF0000"/>
                <w:sz w:val="22"/>
              </w:rPr>
              <w:t xml:space="preserve"> </w:t>
            </w:r>
            <w:r>
              <w:rPr>
                <w:rFonts w:ascii="Calibri" w:eastAsia="굴림" w:hAnsi="Calibri" w:cs="Calibri" w:hint="eastAsia"/>
                <w:color w:val="auto"/>
                <w:sz w:val="22"/>
              </w:rPr>
              <w:t xml:space="preserve">T_2 </w:t>
            </w:r>
            <w:r>
              <w:rPr>
                <w:rFonts w:ascii="Calibri" w:eastAsia="굴림" w:hAnsi="Calibri" w:cs="Calibri"/>
                <w:color w:val="auto"/>
                <w:sz w:val="22"/>
              </w:rPr>
              <w:t>–</w:t>
            </w:r>
            <w:r>
              <w:rPr>
                <w:rFonts w:ascii="Calibri" w:eastAsia="굴림" w:hAnsi="Calibri" w:cs="Calibri" w:hint="eastAsia"/>
                <w:color w:val="auto"/>
                <w:sz w:val="22"/>
              </w:rPr>
              <w:t xml:space="preserve"> T_</w:t>
            </w:r>
            <w:r>
              <w:rPr>
                <w:rFonts w:ascii="Calibri" w:eastAsia="굴림" w:hAnsi="Calibri" w:cs="Calibri"/>
                <w:color w:val="auto"/>
                <w:sz w:val="22"/>
              </w:rPr>
              <w:t>1 for determining the set of preferred resources is no smaller than T_2,min as specified in TS 38.214 section 8.1.4.</w:t>
            </w:r>
          </w:p>
        </w:tc>
      </w:tr>
      <w:tr w:rsidR="00664D71" w:rsidRPr="00A34D82" w14:paraId="36DC920C" w14:textId="77777777" w:rsidTr="007E5B50">
        <w:tc>
          <w:tcPr>
            <w:tcW w:w="1787" w:type="dxa"/>
          </w:tcPr>
          <w:p w14:paraId="1E2506EC" w14:textId="6E64561D" w:rsidR="00664D71" w:rsidRDefault="00664D71" w:rsidP="00664D71">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55" w:type="dxa"/>
          </w:tcPr>
          <w:p w14:paraId="0D874D13" w14:textId="1A489AF0" w:rsidR="00664D71" w:rsidRDefault="00664D71" w:rsidP="00664D71">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20" w:type="dxa"/>
          </w:tcPr>
          <w:p w14:paraId="1AA4945E" w14:textId="77777777" w:rsidR="00664D71" w:rsidRPr="000651B5" w:rsidRDefault="00664D71" w:rsidP="00664D71">
            <w:pPr>
              <w:pStyle w:val="aff8"/>
              <w:spacing w:after="0"/>
              <w:ind w:firstLine="0"/>
              <w:rPr>
                <w:rFonts w:ascii="Calibri" w:eastAsia="굴림" w:hAnsi="Calibri" w:cs="Calibri"/>
                <w:strike/>
                <w:color w:val="FF0000"/>
                <w:sz w:val="22"/>
              </w:rPr>
            </w:pPr>
          </w:p>
        </w:tc>
      </w:tr>
      <w:tr w:rsidR="003A1224" w:rsidRPr="00A34D82" w14:paraId="069012CF" w14:textId="77777777" w:rsidTr="007E5B50">
        <w:tc>
          <w:tcPr>
            <w:tcW w:w="1787" w:type="dxa"/>
          </w:tcPr>
          <w:p w14:paraId="30DF5064" w14:textId="2AA71439" w:rsidR="003A1224" w:rsidRDefault="003A1224" w:rsidP="00664D7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55" w:type="dxa"/>
          </w:tcPr>
          <w:p w14:paraId="021BDA68" w14:textId="77777777" w:rsidR="003A1224" w:rsidRDefault="003A1224" w:rsidP="00664D71">
            <w:pPr>
              <w:spacing w:after="0"/>
              <w:jc w:val="both"/>
              <w:rPr>
                <w:rFonts w:ascii="Calibri" w:eastAsia="MS Mincho" w:hAnsi="Calibri" w:cs="Calibri"/>
                <w:color w:val="auto"/>
                <w:sz w:val="22"/>
                <w:szCs w:val="22"/>
                <w:lang w:val="en-US" w:eastAsia="ja-JP"/>
              </w:rPr>
            </w:pPr>
          </w:p>
        </w:tc>
        <w:tc>
          <w:tcPr>
            <w:tcW w:w="6420" w:type="dxa"/>
          </w:tcPr>
          <w:p w14:paraId="0196859A" w14:textId="5FD10681" w:rsidR="003A1224" w:rsidRPr="003A1224" w:rsidRDefault="003A1224" w:rsidP="003A1224">
            <w:pPr>
              <w:spacing w:after="0"/>
              <w:rPr>
                <w:rFonts w:ascii="Calibri" w:eastAsia="굴림" w:hAnsi="Calibri" w:cs="Calibri"/>
                <w:strike/>
                <w:color w:val="FF0000"/>
                <w:sz w:val="22"/>
              </w:rPr>
            </w:pPr>
            <w:r>
              <w:rPr>
                <w:rFonts w:ascii="Calibri" w:eastAsiaTheme="minorEastAsia" w:hAnsi="Calibri" w:cs="Calibri"/>
                <w:color w:val="auto"/>
                <w:sz w:val="22"/>
                <w:szCs w:val="22"/>
                <w:lang w:val="en-US" w:eastAsia="ko-KR"/>
              </w:rPr>
              <w:t>OK for this but we do not need to spend time for this conclusion.</w:t>
            </w:r>
          </w:p>
        </w:tc>
      </w:tr>
      <w:tr w:rsidR="00965043" w:rsidRPr="00A34D82" w14:paraId="3C11DB43" w14:textId="77777777" w:rsidTr="007E5B50">
        <w:tc>
          <w:tcPr>
            <w:tcW w:w="1787" w:type="dxa"/>
          </w:tcPr>
          <w:p w14:paraId="7784D2A5" w14:textId="6B3DFDE4"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55" w:type="dxa"/>
          </w:tcPr>
          <w:p w14:paraId="3D91E9B2" w14:textId="77777777" w:rsidR="00965043" w:rsidRDefault="00965043" w:rsidP="00965043">
            <w:pPr>
              <w:spacing w:after="0"/>
              <w:jc w:val="both"/>
              <w:rPr>
                <w:rFonts w:ascii="Calibri" w:eastAsia="MS Mincho" w:hAnsi="Calibri" w:cs="Calibri"/>
                <w:color w:val="auto"/>
                <w:sz w:val="22"/>
                <w:szCs w:val="22"/>
                <w:lang w:val="en-US" w:eastAsia="ja-JP"/>
              </w:rPr>
            </w:pPr>
          </w:p>
        </w:tc>
        <w:tc>
          <w:tcPr>
            <w:tcW w:w="6420" w:type="dxa"/>
          </w:tcPr>
          <w:p w14:paraId="21BF1EEB" w14:textId="444212E8" w:rsidR="00965043" w:rsidRDefault="00965043" w:rsidP="00965043">
            <w:pPr>
              <w:spacing w:after="0"/>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Although it is not our preference, we can accept the conclusion for the sake of progress.</w:t>
            </w:r>
          </w:p>
        </w:tc>
      </w:tr>
      <w:tr w:rsidR="00E10A7B" w:rsidRPr="00A34D82" w14:paraId="4F517A53" w14:textId="77777777" w:rsidTr="007E5B50">
        <w:tc>
          <w:tcPr>
            <w:tcW w:w="1787" w:type="dxa"/>
          </w:tcPr>
          <w:p w14:paraId="4FF2850E" w14:textId="710BB5ED" w:rsidR="00E10A7B" w:rsidRDefault="00E10A7B" w:rsidP="00E10A7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55" w:type="dxa"/>
          </w:tcPr>
          <w:p w14:paraId="25E75370" w14:textId="694F44B3" w:rsidR="00E10A7B" w:rsidRDefault="00E10A7B" w:rsidP="00E10A7B">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 with comment</w:t>
            </w:r>
          </w:p>
        </w:tc>
        <w:tc>
          <w:tcPr>
            <w:tcW w:w="6420" w:type="dxa"/>
          </w:tcPr>
          <w:p w14:paraId="3678B200" w14:textId="210B6DC2" w:rsidR="00E10A7B" w:rsidRDefault="00E10A7B" w:rsidP="00E10A7B">
            <w:pPr>
              <w:spacing w:after="0"/>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On the note,  </w:t>
            </w:r>
            <w:r>
              <w:rPr>
                <w:rFonts w:ascii="Calibri" w:eastAsia="굴림" w:hAnsi="Calibri" w:cs="Calibri"/>
                <w:color w:val="auto"/>
                <w:sz w:val="22"/>
              </w:rPr>
              <w:t xml:space="preserve">in TS 38.214 section 8.1.4, it is T_2&gt;= T_2,min, not </w:t>
            </w:r>
            <w:r>
              <w:rPr>
                <w:rFonts w:ascii="Calibri" w:eastAsia="굴림" w:hAnsi="Calibri" w:cs="Calibri" w:hint="eastAsia"/>
                <w:color w:val="auto"/>
                <w:sz w:val="22"/>
              </w:rPr>
              <w:t xml:space="preserve">T_2 </w:t>
            </w:r>
            <w:r>
              <w:rPr>
                <w:rFonts w:ascii="Calibri" w:eastAsia="굴림" w:hAnsi="Calibri" w:cs="Calibri"/>
                <w:color w:val="auto"/>
                <w:sz w:val="22"/>
              </w:rPr>
              <w:t>–</w:t>
            </w:r>
            <w:r>
              <w:rPr>
                <w:rFonts w:ascii="Calibri" w:eastAsia="굴림" w:hAnsi="Calibri" w:cs="Calibri" w:hint="eastAsia"/>
                <w:color w:val="auto"/>
                <w:sz w:val="22"/>
              </w:rPr>
              <w:t xml:space="preserve"> T_</w:t>
            </w:r>
            <w:r>
              <w:rPr>
                <w:rFonts w:ascii="Calibri" w:eastAsia="굴림" w:hAnsi="Calibri" w:cs="Calibri"/>
                <w:color w:val="auto"/>
                <w:sz w:val="22"/>
              </w:rPr>
              <w:t>1&gt;= T_2,min</w:t>
            </w:r>
          </w:p>
        </w:tc>
      </w:tr>
      <w:tr w:rsidR="00FF623B" w:rsidRPr="00A34D82" w14:paraId="37DA666E" w14:textId="77777777" w:rsidTr="007E5B50">
        <w:tc>
          <w:tcPr>
            <w:tcW w:w="1787" w:type="dxa"/>
          </w:tcPr>
          <w:p w14:paraId="0B909E42" w14:textId="77902A5C"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55" w:type="dxa"/>
          </w:tcPr>
          <w:p w14:paraId="46140CE3" w14:textId="70B61523"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Yes</w:t>
            </w:r>
          </w:p>
        </w:tc>
        <w:tc>
          <w:tcPr>
            <w:tcW w:w="6420" w:type="dxa"/>
          </w:tcPr>
          <w:p w14:paraId="0A3F422D" w14:textId="77777777" w:rsidR="00FF623B" w:rsidRDefault="00FF623B" w:rsidP="00FF623B">
            <w:pPr>
              <w:spacing w:after="0"/>
              <w:rPr>
                <w:rFonts w:ascii="Calibri" w:eastAsia="MS Mincho" w:hAnsi="Calibri" w:cs="Calibri"/>
                <w:color w:val="auto"/>
                <w:sz w:val="22"/>
                <w:szCs w:val="22"/>
                <w:lang w:val="en-US" w:eastAsia="ja-JP"/>
              </w:rPr>
            </w:pPr>
          </w:p>
        </w:tc>
      </w:tr>
      <w:tr w:rsidR="00ED3F79" w:rsidRPr="00A34D82" w14:paraId="14C15A7B" w14:textId="77777777" w:rsidTr="007E5B50">
        <w:tc>
          <w:tcPr>
            <w:tcW w:w="1787" w:type="dxa"/>
          </w:tcPr>
          <w:p w14:paraId="6AD7D594" w14:textId="296CB43D" w:rsidR="00ED3F79" w:rsidRDefault="00ED3F79" w:rsidP="00ED3F79">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55" w:type="dxa"/>
          </w:tcPr>
          <w:p w14:paraId="75299110" w14:textId="4A4B4647" w:rsidR="00ED3F79" w:rsidRDefault="00ED3F79" w:rsidP="00ED3F79">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 xml:space="preserve">Yes </w:t>
            </w:r>
          </w:p>
        </w:tc>
        <w:tc>
          <w:tcPr>
            <w:tcW w:w="6420" w:type="dxa"/>
          </w:tcPr>
          <w:p w14:paraId="56AF0E38" w14:textId="77777777" w:rsidR="00ED3F79" w:rsidRDefault="00ED3F79" w:rsidP="00ED3F79">
            <w:pPr>
              <w:spacing w:after="0"/>
              <w:rPr>
                <w:rFonts w:ascii="Calibri" w:eastAsia="MS Mincho" w:hAnsi="Calibri" w:cs="Calibri"/>
                <w:color w:val="auto"/>
                <w:sz w:val="22"/>
                <w:szCs w:val="22"/>
                <w:lang w:val="en-US" w:eastAsia="ja-JP"/>
              </w:rPr>
            </w:pPr>
          </w:p>
        </w:tc>
      </w:tr>
      <w:tr w:rsidR="000108D4" w:rsidRPr="00A34D82" w14:paraId="169999FE" w14:textId="77777777" w:rsidTr="007E5B50">
        <w:tc>
          <w:tcPr>
            <w:tcW w:w="1787" w:type="dxa"/>
          </w:tcPr>
          <w:p w14:paraId="21E77382" w14:textId="5613D2A5" w:rsidR="000108D4" w:rsidRDefault="000108D4" w:rsidP="00ED3F7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55" w:type="dxa"/>
          </w:tcPr>
          <w:p w14:paraId="4747043D" w14:textId="5184E695" w:rsidR="000108D4" w:rsidRDefault="000108D4" w:rsidP="00ED3F7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20" w:type="dxa"/>
          </w:tcPr>
          <w:p w14:paraId="0A7A72FA" w14:textId="77777777" w:rsidR="000108D4" w:rsidRDefault="000108D4" w:rsidP="00ED3F79">
            <w:pPr>
              <w:spacing w:after="0"/>
              <w:rPr>
                <w:rFonts w:ascii="Calibri" w:eastAsia="MS Mincho" w:hAnsi="Calibri" w:cs="Calibri"/>
                <w:color w:val="auto"/>
                <w:sz w:val="22"/>
                <w:szCs w:val="22"/>
                <w:lang w:val="en-US" w:eastAsia="ja-JP"/>
              </w:rPr>
            </w:pPr>
          </w:p>
        </w:tc>
      </w:tr>
      <w:tr w:rsidR="00805F81" w:rsidRPr="00A34D82" w14:paraId="0A0FD044" w14:textId="77777777" w:rsidTr="007E5B50">
        <w:tc>
          <w:tcPr>
            <w:tcW w:w="1787" w:type="dxa"/>
          </w:tcPr>
          <w:p w14:paraId="387F8D38" w14:textId="66CEFECB" w:rsidR="00805F81" w:rsidRDefault="00805F81" w:rsidP="00ED3F7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55" w:type="dxa"/>
          </w:tcPr>
          <w:p w14:paraId="10597DB4" w14:textId="7A87F88E" w:rsidR="00805F81" w:rsidRDefault="00805F81" w:rsidP="00ED3F7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20" w:type="dxa"/>
          </w:tcPr>
          <w:p w14:paraId="54382C7E" w14:textId="77777777" w:rsidR="00805F81" w:rsidRDefault="00805F81" w:rsidP="00ED3F79">
            <w:pPr>
              <w:spacing w:after="0"/>
              <w:rPr>
                <w:rFonts w:ascii="Calibri" w:eastAsia="MS Mincho" w:hAnsi="Calibri" w:cs="Calibri"/>
                <w:color w:val="auto"/>
                <w:sz w:val="22"/>
                <w:szCs w:val="22"/>
                <w:lang w:val="en-US" w:eastAsia="ja-JP"/>
              </w:rPr>
            </w:pPr>
          </w:p>
        </w:tc>
      </w:tr>
    </w:tbl>
    <w:p w14:paraId="4DB98FE1" w14:textId="77777777" w:rsidR="009E5E7E" w:rsidRPr="00AC1A53" w:rsidRDefault="009E5E7E">
      <w:pPr>
        <w:jc w:val="both"/>
      </w:pPr>
    </w:p>
    <w:p w14:paraId="62D195F5" w14:textId="77777777" w:rsidR="009E5E7E" w:rsidRDefault="009E5E7E">
      <w:pPr>
        <w:jc w:val="both"/>
      </w:pPr>
    </w:p>
    <w:p w14:paraId="1D72D570" w14:textId="77777777" w:rsidR="009E5E7E" w:rsidRDefault="009E5E7E">
      <w:pPr>
        <w:jc w:val="both"/>
        <w:rPr>
          <w:rFonts w:eastAsiaTheme="minorEastAsia"/>
          <w:lang w:eastAsia="ko-KR"/>
        </w:rPr>
      </w:pPr>
    </w:p>
    <w:p w14:paraId="5972DFB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3-7: Do you agree following draft proposal for confirming the WA? </w:t>
      </w:r>
    </w:p>
    <w:p w14:paraId="26FD2189" w14:textId="77777777" w:rsidR="009E5E7E" w:rsidRDefault="009E5E7E">
      <w:pPr>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9362"/>
      </w:tblGrid>
      <w:tr w:rsidR="009E5E7E" w14:paraId="73504699" w14:textId="77777777">
        <w:tc>
          <w:tcPr>
            <w:tcW w:w="9362" w:type="dxa"/>
          </w:tcPr>
          <w:p w14:paraId="57FC4522"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03F50452"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Apple, Panasonic, ETRI, InterDigital, LGE, Qualcomm, Futurewei, CMCC, ZTE, Fujitsu, NEC, OPPO, Samsung, xiaomi, Ericsson, CATT, Fraunhofer, Huawei, Nokia, Intel, </w:t>
            </w:r>
            <w:r>
              <w:rPr>
                <w:rFonts w:ascii="Calibri" w:eastAsia="굴림" w:hAnsi="Calibri" w:cs="Calibri" w:hint="eastAsia"/>
                <w:color w:val="auto"/>
                <w:sz w:val="22"/>
                <w:szCs w:val="22"/>
                <w:lang w:eastAsia="ko-KR"/>
              </w:rPr>
              <w:t>MediaTek</w:t>
            </w:r>
            <w:r>
              <w:rPr>
                <w:rFonts w:ascii="Calibri" w:eastAsia="굴림" w:hAnsi="Calibri" w:cs="Calibri"/>
                <w:sz w:val="22"/>
                <w:szCs w:val="22"/>
                <w:lang w:val="en-US" w:eastAsia="ko-KR"/>
              </w:rPr>
              <w:t xml:space="preserve"> (22)</w:t>
            </w:r>
          </w:p>
          <w:p w14:paraId="69B35E88"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vivo, (1)</w:t>
            </w:r>
          </w:p>
          <w:p w14:paraId="213E6FB5"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Slot offset for first TRIV is always 0: vivo, (1)</w:t>
            </w:r>
          </w:p>
        </w:tc>
      </w:tr>
    </w:tbl>
    <w:p w14:paraId="69B13F3C" w14:textId="77777777" w:rsidR="009E5E7E" w:rsidRDefault="009E5E7E">
      <w:pPr>
        <w:jc w:val="both"/>
      </w:pPr>
    </w:p>
    <w:p w14:paraId="4FD3D11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proposal 3-7:</w:t>
      </w:r>
    </w:p>
    <w:p w14:paraId="0C0A2A1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Confirm the following working assumption with modification in </w:t>
      </w:r>
      <w:r>
        <w:rPr>
          <w:rFonts w:ascii="Calibri" w:eastAsia="굴림" w:hAnsi="Calibri" w:cs="Calibri"/>
          <w:color w:val="FF0000"/>
          <w:sz w:val="22"/>
          <w:szCs w:val="22"/>
          <w:lang w:val="en-US" w:eastAsia="ko-KR"/>
        </w:rPr>
        <w:t>RED</w:t>
      </w:r>
    </w:p>
    <w:p w14:paraId="7CFD850D"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darkYellow"/>
        </w:rPr>
        <w:t>Working assumption</w:t>
      </w:r>
      <w:r>
        <w:rPr>
          <w:rFonts w:ascii="Times New Roman" w:hAnsi="Times New Roman"/>
          <w:bCs/>
          <w:i/>
          <w:sz w:val="21"/>
          <w:szCs w:val="21"/>
        </w:rPr>
        <w:t xml:space="preserve"> made in RAN1#107bis-e</w:t>
      </w:r>
      <w:r>
        <w:rPr>
          <w:rFonts w:ascii="Times New Roman" w:hAnsi="Times New Roman" w:hint="eastAsia"/>
          <w:bCs/>
          <w:i/>
          <w:sz w:val="21"/>
          <w:szCs w:val="21"/>
        </w:rPr>
        <w:t>:</w:t>
      </w:r>
    </w:p>
    <w:p w14:paraId="24E6359E"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First resource location of each TRIV is a slot offset with respect to a reference slot</w:t>
      </w:r>
    </w:p>
    <w:p w14:paraId="2EA3A579"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lastRenderedPageBreak/>
        <w:t xml:space="preserve">Alt 2: </w:t>
      </w:r>
    </w:p>
    <w:p w14:paraId="570FD9D7"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slot offset is the number of logical slots from the reference slot</w:t>
      </w:r>
    </w:p>
    <w:p w14:paraId="1624E081"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The value range of slot offsets is from 0 to maximum value that is (pre)configurable up to </w:t>
      </w:r>
      <w:r>
        <w:rPr>
          <w:rFonts w:ascii="Times New Roman" w:hAnsi="Times New Roman"/>
          <w:bCs/>
          <w:i/>
          <w:strike/>
          <w:color w:val="FF0000"/>
          <w:sz w:val="21"/>
          <w:szCs w:val="21"/>
        </w:rPr>
        <w:t>[</w:t>
      </w:r>
      <w:r>
        <w:rPr>
          <w:rFonts w:ascii="Times New Roman" w:hAnsi="Times New Roman"/>
          <w:bCs/>
          <w:i/>
          <w:color w:val="FF0000"/>
          <w:sz w:val="21"/>
          <w:szCs w:val="21"/>
        </w:rPr>
        <w:t>8000</w:t>
      </w:r>
      <w:r>
        <w:rPr>
          <w:rFonts w:ascii="Times New Roman" w:hAnsi="Times New Roman"/>
          <w:bCs/>
          <w:i/>
          <w:strike/>
          <w:color w:val="FF0000"/>
          <w:sz w:val="21"/>
          <w:szCs w:val="21"/>
        </w:rPr>
        <w:t>256]</w:t>
      </w:r>
    </w:p>
    <w:p w14:paraId="1FC56EB6"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trike/>
          <w:color w:val="FF0000"/>
          <w:sz w:val="21"/>
          <w:szCs w:val="21"/>
        </w:rPr>
      </w:pPr>
      <w:r>
        <w:rPr>
          <w:rFonts w:ascii="Times New Roman" w:hAnsi="Times New Roman"/>
          <w:bCs/>
          <w:i/>
          <w:strike/>
          <w:color w:val="FF0000"/>
          <w:sz w:val="21"/>
          <w:szCs w:val="21"/>
        </w:rPr>
        <w:t>FFS: The detailed value range including granularity</w:t>
      </w:r>
    </w:p>
    <w:p w14:paraId="7434F848"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Slot offset for each TRIV to indicate the set of resources is separately indicated by inter-UE coordination information</w:t>
      </w:r>
    </w:p>
    <w:p w14:paraId="2F25DCE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the reference slot, </w:t>
      </w:r>
    </w:p>
    <w:p w14:paraId="5A97DEAF"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reference slot is the slot indicated by the inter-UE coordination information in a form of combination of DFN index and slot index</w:t>
      </w:r>
    </w:p>
    <w:p w14:paraId="0F46C0D6" w14:textId="77777777" w:rsidR="009E5E7E" w:rsidRDefault="009E5E7E">
      <w:pPr>
        <w:jc w:val="both"/>
      </w:pPr>
    </w:p>
    <w:tbl>
      <w:tblPr>
        <w:tblStyle w:val="af0"/>
        <w:tblW w:w="0" w:type="auto"/>
        <w:tblLook w:val="04A0" w:firstRow="1" w:lastRow="0" w:firstColumn="1" w:lastColumn="0" w:noHBand="0" w:noVBand="1"/>
      </w:tblPr>
      <w:tblGrid>
        <w:gridCol w:w="1778"/>
        <w:gridCol w:w="1331"/>
        <w:gridCol w:w="6253"/>
      </w:tblGrid>
      <w:tr w:rsidR="009E5E7E" w14:paraId="701E9DC4" w14:textId="77777777" w:rsidTr="00420AD1">
        <w:tc>
          <w:tcPr>
            <w:tcW w:w="1778" w:type="dxa"/>
          </w:tcPr>
          <w:p w14:paraId="28607C6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331" w:type="dxa"/>
          </w:tcPr>
          <w:p w14:paraId="18905647"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253" w:type="dxa"/>
          </w:tcPr>
          <w:p w14:paraId="744AAEB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629CB85E" w14:textId="77777777" w:rsidTr="00420AD1">
        <w:tc>
          <w:tcPr>
            <w:tcW w:w="1778" w:type="dxa"/>
          </w:tcPr>
          <w:p w14:paraId="61975406"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331" w:type="dxa"/>
          </w:tcPr>
          <w:p w14:paraId="057F52B5"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253" w:type="dxa"/>
          </w:tcPr>
          <w:p w14:paraId="0094AC25" w14:textId="77777777" w:rsidR="009E5E7E" w:rsidRDefault="009E5E7E">
            <w:pPr>
              <w:spacing w:after="0"/>
              <w:jc w:val="both"/>
              <w:rPr>
                <w:rFonts w:ascii="Calibri" w:eastAsia="MS Mincho" w:hAnsi="Calibri" w:cs="Calibri"/>
                <w:color w:val="auto"/>
                <w:sz w:val="22"/>
                <w:szCs w:val="22"/>
                <w:lang w:val="en-US" w:eastAsia="ja-JP"/>
              </w:rPr>
            </w:pPr>
          </w:p>
        </w:tc>
      </w:tr>
      <w:tr w:rsidR="009E5E7E" w14:paraId="13162448" w14:textId="77777777" w:rsidTr="00420AD1">
        <w:tc>
          <w:tcPr>
            <w:tcW w:w="1778" w:type="dxa"/>
          </w:tcPr>
          <w:p w14:paraId="3159DF71" w14:textId="77777777" w:rsidR="009E5E7E" w:rsidRDefault="005E0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ZTE,Sanechips</w:t>
            </w:r>
          </w:p>
        </w:tc>
        <w:tc>
          <w:tcPr>
            <w:tcW w:w="1331" w:type="dxa"/>
          </w:tcPr>
          <w:p w14:paraId="5FDDC991" w14:textId="77777777" w:rsidR="009E5E7E" w:rsidRDefault="005E0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253" w:type="dxa"/>
          </w:tcPr>
          <w:p w14:paraId="5A8A9F82" w14:textId="77777777" w:rsidR="009E5E7E" w:rsidRDefault="009E5E7E">
            <w:pPr>
              <w:spacing w:after="0"/>
              <w:jc w:val="both"/>
              <w:rPr>
                <w:rFonts w:ascii="Calibri" w:eastAsia="굴림" w:hAnsi="Calibri" w:cs="Calibri"/>
                <w:color w:val="auto"/>
                <w:sz w:val="22"/>
                <w:szCs w:val="22"/>
                <w:lang w:val="en-US" w:eastAsia="ko-KR"/>
              </w:rPr>
            </w:pPr>
          </w:p>
        </w:tc>
      </w:tr>
      <w:tr w:rsidR="00494909" w14:paraId="7415ECB8" w14:textId="77777777" w:rsidTr="00420AD1">
        <w:tc>
          <w:tcPr>
            <w:tcW w:w="1778" w:type="dxa"/>
          </w:tcPr>
          <w:p w14:paraId="537AA0C4" w14:textId="77777777" w:rsidR="00494909" w:rsidRPr="000720E4"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331" w:type="dxa"/>
          </w:tcPr>
          <w:p w14:paraId="22766B67" w14:textId="77777777" w:rsidR="00494909" w:rsidRPr="000720E4"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 for compromise</w:t>
            </w:r>
          </w:p>
        </w:tc>
        <w:tc>
          <w:tcPr>
            <w:tcW w:w="6253" w:type="dxa"/>
          </w:tcPr>
          <w:p w14:paraId="34030CFC" w14:textId="77777777" w:rsidR="00494909" w:rsidRPr="000720E4"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If majority prefer no optimization, we are fine.</w:t>
            </w:r>
          </w:p>
        </w:tc>
      </w:tr>
      <w:tr w:rsidR="00420AD1" w:rsidRPr="00A34D82" w14:paraId="7193FA0D" w14:textId="77777777" w:rsidTr="00420AD1">
        <w:tc>
          <w:tcPr>
            <w:tcW w:w="1778" w:type="dxa"/>
          </w:tcPr>
          <w:p w14:paraId="0827527F"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331" w:type="dxa"/>
          </w:tcPr>
          <w:p w14:paraId="67948B28" w14:textId="77777777" w:rsidR="00420AD1" w:rsidRPr="007A2F37"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253" w:type="dxa"/>
          </w:tcPr>
          <w:p w14:paraId="48AB6023" w14:textId="77777777" w:rsidR="00420AD1" w:rsidRPr="00A34D82" w:rsidRDefault="00420AD1" w:rsidP="009C0CE9">
            <w:pPr>
              <w:spacing w:after="0"/>
              <w:jc w:val="both"/>
              <w:rPr>
                <w:rFonts w:ascii="Calibri" w:eastAsia="MS Mincho" w:hAnsi="Calibri" w:cs="Calibri"/>
                <w:color w:val="auto"/>
                <w:sz w:val="22"/>
                <w:szCs w:val="22"/>
                <w:lang w:val="en-US" w:eastAsia="ja-JP"/>
              </w:rPr>
            </w:pPr>
          </w:p>
        </w:tc>
      </w:tr>
      <w:tr w:rsidR="000246F4" w:rsidRPr="00A34D82" w14:paraId="607B71FA" w14:textId="77777777" w:rsidTr="000246F4">
        <w:tc>
          <w:tcPr>
            <w:tcW w:w="1778" w:type="dxa"/>
          </w:tcPr>
          <w:p w14:paraId="4333866F" w14:textId="77777777" w:rsidR="000246F4" w:rsidRPr="00E51BAB"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331" w:type="dxa"/>
          </w:tcPr>
          <w:p w14:paraId="2AB92F8F" w14:textId="77777777" w:rsidR="000246F4" w:rsidRPr="00E51BAB"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253" w:type="dxa"/>
          </w:tcPr>
          <w:p w14:paraId="1D62559F"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r>
      <w:tr w:rsidR="00A91397" w:rsidRPr="00A34D82" w14:paraId="54204E4D" w14:textId="77777777" w:rsidTr="000246F4">
        <w:tc>
          <w:tcPr>
            <w:tcW w:w="1778" w:type="dxa"/>
          </w:tcPr>
          <w:p w14:paraId="46320622" w14:textId="576FEE94"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331" w:type="dxa"/>
          </w:tcPr>
          <w:p w14:paraId="082222F7" w14:textId="7C2091C2"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253" w:type="dxa"/>
          </w:tcPr>
          <w:p w14:paraId="20A424B1" w14:textId="77777777" w:rsidR="00A91397" w:rsidRPr="00A34D82" w:rsidRDefault="00A91397" w:rsidP="00A91397">
            <w:pPr>
              <w:spacing w:after="0"/>
              <w:jc w:val="both"/>
              <w:rPr>
                <w:rFonts w:ascii="Calibri" w:eastAsia="MS Mincho" w:hAnsi="Calibri" w:cs="Calibri"/>
                <w:color w:val="auto"/>
                <w:sz w:val="22"/>
                <w:szCs w:val="22"/>
                <w:lang w:val="en-US" w:eastAsia="ja-JP"/>
              </w:rPr>
            </w:pPr>
          </w:p>
        </w:tc>
      </w:tr>
      <w:tr w:rsidR="009C0CE9" w:rsidRPr="009C0CE9" w14:paraId="2A1008AB" w14:textId="77777777" w:rsidTr="000246F4">
        <w:tc>
          <w:tcPr>
            <w:tcW w:w="1778" w:type="dxa"/>
          </w:tcPr>
          <w:p w14:paraId="18C2CB82" w14:textId="72966BE2"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331" w:type="dxa"/>
          </w:tcPr>
          <w:p w14:paraId="04060143" w14:textId="0FB5AAF3"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color w:val="auto"/>
                <w:sz w:val="22"/>
                <w:szCs w:val="22"/>
                <w:lang w:val="en-US" w:eastAsia="zh-CN"/>
              </w:rPr>
              <w:t>Yes</w:t>
            </w:r>
          </w:p>
        </w:tc>
        <w:tc>
          <w:tcPr>
            <w:tcW w:w="6253" w:type="dxa"/>
          </w:tcPr>
          <w:p w14:paraId="756B224E" w14:textId="77777777" w:rsidR="009C0CE9" w:rsidRPr="009C0CE9" w:rsidRDefault="009C0CE9" w:rsidP="009C0CE9">
            <w:pPr>
              <w:spacing w:after="0"/>
              <w:jc w:val="both"/>
              <w:rPr>
                <w:rFonts w:ascii="Calibri" w:eastAsia="MS Mincho" w:hAnsi="Calibri" w:cs="Calibri"/>
                <w:color w:val="auto"/>
                <w:sz w:val="22"/>
                <w:szCs w:val="22"/>
                <w:lang w:val="en-US" w:eastAsia="ja-JP"/>
              </w:rPr>
            </w:pPr>
          </w:p>
        </w:tc>
      </w:tr>
      <w:tr w:rsidR="005703D2" w:rsidRPr="009C0CE9" w14:paraId="11A8BB4B" w14:textId="77777777" w:rsidTr="000246F4">
        <w:tc>
          <w:tcPr>
            <w:tcW w:w="1778" w:type="dxa"/>
          </w:tcPr>
          <w:p w14:paraId="0AB8AA89" w14:textId="1B3BC834"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331" w:type="dxa"/>
          </w:tcPr>
          <w:p w14:paraId="6972FB38" w14:textId="5F7C2F82"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253" w:type="dxa"/>
          </w:tcPr>
          <w:p w14:paraId="7B1C8F0C" w14:textId="77777777" w:rsidR="005703D2" w:rsidRPr="009C0CE9" w:rsidRDefault="005703D2" w:rsidP="005703D2">
            <w:pPr>
              <w:spacing w:after="0"/>
              <w:jc w:val="both"/>
              <w:rPr>
                <w:rFonts w:ascii="Calibri" w:eastAsia="MS Mincho" w:hAnsi="Calibri" w:cs="Calibri"/>
                <w:color w:val="auto"/>
                <w:sz w:val="22"/>
                <w:szCs w:val="22"/>
                <w:lang w:val="en-US" w:eastAsia="ja-JP"/>
              </w:rPr>
            </w:pPr>
          </w:p>
        </w:tc>
      </w:tr>
      <w:tr w:rsidR="00AC1A53" w:rsidRPr="00A34D82" w14:paraId="19E6CD79" w14:textId="77777777" w:rsidTr="00AC1A53">
        <w:tc>
          <w:tcPr>
            <w:tcW w:w="1778" w:type="dxa"/>
          </w:tcPr>
          <w:p w14:paraId="677319F9" w14:textId="77777777" w:rsidR="00AC1A53" w:rsidRPr="00CA0748"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331" w:type="dxa"/>
          </w:tcPr>
          <w:p w14:paraId="45B8619D"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253" w:type="dxa"/>
          </w:tcPr>
          <w:p w14:paraId="4D859D0D" w14:textId="77777777" w:rsidR="00AC1A53" w:rsidRPr="00A34D82" w:rsidRDefault="00AC1A53" w:rsidP="00A41003">
            <w:pPr>
              <w:spacing w:after="0"/>
              <w:jc w:val="both"/>
              <w:rPr>
                <w:rFonts w:ascii="Calibri" w:eastAsia="MS Mincho" w:hAnsi="Calibri" w:cs="Calibri"/>
                <w:color w:val="auto"/>
                <w:sz w:val="22"/>
                <w:szCs w:val="22"/>
                <w:lang w:val="en-US" w:eastAsia="ja-JP"/>
              </w:rPr>
            </w:pPr>
          </w:p>
        </w:tc>
      </w:tr>
      <w:tr w:rsidR="0079130E" w:rsidRPr="00A34D82" w14:paraId="1BEE2BE1" w14:textId="77777777" w:rsidTr="00AC1A53">
        <w:tc>
          <w:tcPr>
            <w:tcW w:w="1778" w:type="dxa"/>
          </w:tcPr>
          <w:p w14:paraId="176BE5BE" w14:textId="56D727C6"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331" w:type="dxa"/>
          </w:tcPr>
          <w:p w14:paraId="215964B2" w14:textId="171DC873" w:rsidR="0079130E" w:rsidRDefault="0079130E" w:rsidP="0079130E">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Yes</w:t>
            </w:r>
          </w:p>
        </w:tc>
        <w:tc>
          <w:tcPr>
            <w:tcW w:w="6253" w:type="dxa"/>
          </w:tcPr>
          <w:p w14:paraId="7D78BCC1" w14:textId="77777777" w:rsidR="0079130E" w:rsidRPr="00A34D82" w:rsidRDefault="0079130E" w:rsidP="0079130E">
            <w:pPr>
              <w:spacing w:after="0"/>
              <w:jc w:val="both"/>
              <w:rPr>
                <w:rFonts w:ascii="Calibri" w:eastAsia="MS Mincho" w:hAnsi="Calibri" w:cs="Calibri"/>
                <w:color w:val="auto"/>
                <w:sz w:val="22"/>
                <w:szCs w:val="22"/>
                <w:lang w:val="en-US" w:eastAsia="ja-JP"/>
              </w:rPr>
            </w:pPr>
          </w:p>
        </w:tc>
      </w:tr>
      <w:tr w:rsidR="00DD32EF" w:rsidRPr="00A34D82" w14:paraId="3454CD19" w14:textId="77777777" w:rsidTr="00AC1A53">
        <w:tc>
          <w:tcPr>
            <w:tcW w:w="1778" w:type="dxa"/>
          </w:tcPr>
          <w:p w14:paraId="743CB479" w14:textId="30BEB4CA" w:rsidR="00DD32EF" w:rsidRDefault="00DD32EF" w:rsidP="0079130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331" w:type="dxa"/>
          </w:tcPr>
          <w:p w14:paraId="57E47633" w14:textId="3159F1D4" w:rsidR="00DD32EF" w:rsidRDefault="00DD32EF" w:rsidP="0079130E">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253" w:type="dxa"/>
          </w:tcPr>
          <w:p w14:paraId="72976043" w14:textId="77777777" w:rsidR="00DD32EF" w:rsidRPr="00A34D82" w:rsidRDefault="00DD32EF" w:rsidP="0079130E">
            <w:pPr>
              <w:spacing w:after="0"/>
              <w:jc w:val="both"/>
              <w:rPr>
                <w:rFonts w:ascii="Calibri" w:eastAsia="MS Mincho" w:hAnsi="Calibri" w:cs="Calibri"/>
                <w:color w:val="auto"/>
                <w:sz w:val="22"/>
                <w:szCs w:val="22"/>
                <w:lang w:val="en-US" w:eastAsia="ja-JP"/>
              </w:rPr>
            </w:pPr>
          </w:p>
        </w:tc>
      </w:tr>
      <w:tr w:rsidR="00FF374F" w:rsidRPr="00A34D82" w14:paraId="01228A04" w14:textId="77777777" w:rsidTr="00AC1A53">
        <w:tc>
          <w:tcPr>
            <w:tcW w:w="1778" w:type="dxa"/>
          </w:tcPr>
          <w:p w14:paraId="4E61EA38" w14:textId="2F0A9AE0" w:rsidR="00FF374F" w:rsidRDefault="00FF374F" w:rsidP="00FF374F">
            <w:pPr>
              <w:spacing w:after="0"/>
              <w:jc w:val="both"/>
              <w:rPr>
                <w:rFonts w:ascii="Calibri" w:eastAsia="굴림" w:hAnsi="Calibri" w:cs="Calibri"/>
                <w:color w:val="auto"/>
                <w:sz w:val="22"/>
                <w:szCs w:val="22"/>
                <w:lang w:val="en-US" w:eastAsia="ko-KR"/>
              </w:rPr>
            </w:pPr>
            <w:r w:rsidRPr="00615EF5">
              <w:rPr>
                <w:rFonts w:ascii="Calibri" w:eastAsia="굴림" w:hAnsi="Calibri" w:cs="Calibri"/>
                <w:color w:val="auto"/>
                <w:sz w:val="22"/>
                <w:szCs w:val="22"/>
                <w:lang w:val="en-US" w:eastAsia="ko-KR"/>
              </w:rPr>
              <w:t>Huawei, HiSilicon</w:t>
            </w:r>
          </w:p>
        </w:tc>
        <w:tc>
          <w:tcPr>
            <w:tcW w:w="1331" w:type="dxa"/>
          </w:tcPr>
          <w:p w14:paraId="1D6340B6" w14:textId="44E45EA3" w:rsidR="00FF374F" w:rsidRDefault="00FF374F" w:rsidP="00FF374F">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253" w:type="dxa"/>
          </w:tcPr>
          <w:p w14:paraId="03B63BD8" w14:textId="77777777" w:rsidR="00FF374F" w:rsidRPr="00A34D82" w:rsidRDefault="00FF374F" w:rsidP="00FF374F">
            <w:pPr>
              <w:spacing w:after="0"/>
              <w:jc w:val="both"/>
              <w:rPr>
                <w:rFonts w:ascii="Calibri" w:eastAsia="MS Mincho" w:hAnsi="Calibri" w:cs="Calibri"/>
                <w:color w:val="auto"/>
                <w:sz w:val="22"/>
                <w:szCs w:val="22"/>
                <w:lang w:val="en-US" w:eastAsia="ja-JP"/>
              </w:rPr>
            </w:pPr>
          </w:p>
        </w:tc>
      </w:tr>
      <w:tr w:rsidR="005830AE" w:rsidRPr="00A34D82" w14:paraId="2F2D86DE" w14:textId="77777777" w:rsidTr="00AC1A53">
        <w:tc>
          <w:tcPr>
            <w:tcW w:w="1778" w:type="dxa"/>
          </w:tcPr>
          <w:p w14:paraId="7BAD002A" w14:textId="071FFF47" w:rsidR="005830AE" w:rsidRPr="00615EF5" w:rsidRDefault="005830AE" w:rsidP="005830AE">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331" w:type="dxa"/>
          </w:tcPr>
          <w:p w14:paraId="36EC561A" w14:textId="71910AE6" w:rsidR="005830AE" w:rsidRDefault="005830AE" w:rsidP="005830A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253" w:type="dxa"/>
          </w:tcPr>
          <w:p w14:paraId="23AFED40" w14:textId="645C1E07" w:rsidR="005830AE" w:rsidRPr="00A34D82" w:rsidRDefault="005830AE" w:rsidP="005830AE">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Intel</w:t>
            </w:r>
          </w:p>
        </w:tc>
      </w:tr>
      <w:tr w:rsidR="00664D71" w:rsidRPr="00A34D82" w14:paraId="481895D1" w14:textId="77777777" w:rsidTr="00AC1A53">
        <w:tc>
          <w:tcPr>
            <w:tcW w:w="1778" w:type="dxa"/>
          </w:tcPr>
          <w:p w14:paraId="2FC480B4" w14:textId="09C26853" w:rsidR="00664D71" w:rsidRDefault="00664D71" w:rsidP="00664D71">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331" w:type="dxa"/>
          </w:tcPr>
          <w:p w14:paraId="208A47D8" w14:textId="0228EE54" w:rsidR="00664D71" w:rsidRDefault="00664D71" w:rsidP="00664D71">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253" w:type="dxa"/>
          </w:tcPr>
          <w:p w14:paraId="73F2E3C3" w14:textId="77777777" w:rsidR="00664D71" w:rsidRDefault="00664D71" w:rsidP="00664D71">
            <w:pPr>
              <w:spacing w:after="0"/>
              <w:jc w:val="both"/>
              <w:rPr>
                <w:rFonts w:ascii="Calibri" w:hAnsi="Calibri" w:cs="Calibri"/>
                <w:color w:val="auto"/>
                <w:sz w:val="22"/>
                <w:szCs w:val="22"/>
                <w:lang w:val="en-US" w:eastAsia="zh-CN"/>
              </w:rPr>
            </w:pPr>
          </w:p>
        </w:tc>
      </w:tr>
      <w:tr w:rsidR="003A1224" w:rsidRPr="00A34D82" w14:paraId="6650C353" w14:textId="77777777" w:rsidTr="00AC1A53">
        <w:tc>
          <w:tcPr>
            <w:tcW w:w="1778" w:type="dxa"/>
          </w:tcPr>
          <w:p w14:paraId="7B349182" w14:textId="75BDB143" w:rsidR="003A1224" w:rsidRDefault="003A1224" w:rsidP="00664D7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331" w:type="dxa"/>
          </w:tcPr>
          <w:p w14:paraId="2ABF2044" w14:textId="591FC942" w:rsidR="003A1224" w:rsidRDefault="003A1224" w:rsidP="00664D7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w:t>
            </w:r>
          </w:p>
        </w:tc>
        <w:tc>
          <w:tcPr>
            <w:tcW w:w="6253" w:type="dxa"/>
          </w:tcPr>
          <w:p w14:paraId="66644DA1" w14:textId="77777777" w:rsidR="003A1224" w:rsidRDefault="003A1224" w:rsidP="003A122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The proposal is fine in general with the following changes:</w:t>
            </w:r>
          </w:p>
          <w:p w14:paraId="310316FF" w14:textId="77777777" w:rsidR="003A1224" w:rsidRDefault="003A1224" w:rsidP="003A1224">
            <w:pPr>
              <w:pStyle w:val="aff8"/>
              <w:numPr>
                <w:ilvl w:val="1"/>
                <w:numId w:val="15"/>
              </w:numPr>
              <w:spacing w:after="0"/>
              <w:rPr>
                <w:rFonts w:ascii="Calibri" w:eastAsia="MS Mincho" w:hAnsi="Calibri" w:cs="Calibri"/>
                <w:color w:val="auto"/>
                <w:sz w:val="22"/>
                <w:lang w:eastAsia="ja-JP"/>
              </w:rPr>
            </w:pPr>
            <w:r>
              <w:rPr>
                <w:rFonts w:ascii="Calibri" w:eastAsia="MS Mincho" w:hAnsi="Calibri" w:cs="Calibri"/>
                <w:color w:val="auto"/>
                <w:sz w:val="22"/>
                <w:lang w:eastAsia="ja-JP"/>
              </w:rPr>
              <w:t>The reference slot is the location of the first resource location of the first TRIV.</w:t>
            </w:r>
          </w:p>
          <w:p w14:paraId="01459AD0" w14:textId="5E95F1A0" w:rsidR="003A1224" w:rsidRDefault="003A1224" w:rsidP="003A1224">
            <w:pPr>
              <w:spacing w:after="0"/>
              <w:jc w:val="both"/>
              <w:rPr>
                <w:rFonts w:ascii="Calibri" w:hAnsi="Calibri" w:cs="Calibri"/>
                <w:color w:val="auto"/>
                <w:sz w:val="22"/>
                <w:szCs w:val="22"/>
                <w:lang w:val="en-US" w:eastAsia="zh-CN"/>
              </w:rPr>
            </w:pPr>
            <w:r>
              <w:rPr>
                <w:rFonts w:ascii="Calibri" w:eastAsia="MS Mincho" w:hAnsi="Calibri" w:cs="Calibri"/>
                <w:color w:val="auto"/>
                <w:sz w:val="22"/>
                <w:lang w:eastAsia="ja-JP"/>
              </w:rPr>
              <w:t>The slot offset to the first TRIV is 0, and is not signaled.</w:t>
            </w:r>
          </w:p>
        </w:tc>
      </w:tr>
      <w:tr w:rsidR="00965043" w:rsidRPr="00A34D82" w14:paraId="739A46A5" w14:textId="77777777" w:rsidTr="00AC1A53">
        <w:tc>
          <w:tcPr>
            <w:tcW w:w="1778" w:type="dxa"/>
          </w:tcPr>
          <w:p w14:paraId="0D84CBD3" w14:textId="4B09BADD"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331" w:type="dxa"/>
          </w:tcPr>
          <w:p w14:paraId="3A8C1972" w14:textId="4F529045"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253" w:type="dxa"/>
          </w:tcPr>
          <w:p w14:paraId="2BB9024E" w14:textId="77777777" w:rsidR="00965043" w:rsidRDefault="00965043" w:rsidP="00965043">
            <w:pPr>
              <w:spacing w:after="0"/>
              <w:jc w:val="both"/>
              <w:rPr>
                <w:rFonts w:ascii="Calibri" w:eastAsia="MS Mincho" w:hAnsi="Calibri" w:cs="Calibri"/>
                <w:color w:val="auto"/>
                <w:sz w:val="22"/>
                <w:szCs w:val="22"/>
                <w:lang w:val="en-US" w:eastAsia="ja-JP"/>
              </w:rPr>
            </w:pPr>
          </w:p>
        </w:tc>
      </w:tr>
      <w:tr w:rsidR="001A4396" w:rsidRPr="00A34D82" w14:paraId="38110475" w14:textId="77777777" w:rsidTr="00AC1A53">
        <w:tc>
          <w:tcPr>
            <w:tcW w:w="1778" w:type="dxa"/>
          </w:tcPr>
          <w:p w14:paraId="14F8E66C" w14:textId="38319848" w:rsidR="001A4396" w:rsidRDefault="001A4396" w:rsidP="001A43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331" w:type="dxa"/>
          </w:tcPr>
          <w:p w14:paraId="2BAC88EA" w14:textId="61ABC810" w:rsidR="001A4396" w:rsidRDefault="001A4396" w:rsidP="001A4396">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253" w:type="dxa"/>
          </w:tcPr>
          <w:p w14:paraId="150D3E05" w14:textId="77777777" w:rsidR="001A4396" w:rsidRDefault="001A4396" w:rsidP="001A4396">
            <w:pPr>
              <w:spacing w:after="0"/>
              <w:jc w:val="both"/>
              <w:rPr>
                <w:rFonts w:ascii="Calibri" w:eastAsia="MS Mincho" w:hAnsi="Calibri" w:cs="Calibri"/>
                <w:color w:val="auto"/>
                <w:sz w:val="22"/>
                <w:szCs w:val="22"/>
                <w:lang w:val="en-US" w:eastAsia="ja-JP"/>
              </w:rPr>
            </w:pPr>
          </w:p>
        </w:tc>
      </w:tr>
      <w:tr w:rsidR="00FF623B" w:rsidRPr="00A34D82" w14:paraId="31CC0DFB" w14:textId="77777777" w:rsidTr="00AC1A53">
        <w:tc>
          <w:tcPr>
            <w:tcW w:w="1778" w:type="dxa"/>
          </w:tcPr>
          <w:p w14:paraId="664B0E7B" w14:textId="36B062EC"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331" w:type="dxa"/>
          </w:tcPr>
          <w:p w14:paraId="68776830" w14:textId="27CFC836"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Yes</w:t>
            </w:r>
          </w:p>
        </w:tc>
        <w:tc>
          <w:tcPr>
            <w:tcW w:w="6253" w:type="dxa"/>
          </w:tcPr>
          <w:p w14:paraId="47E4DBAB" w14:textId="77777777" w:rsidR="00FF623B" w:rsidRDefault="00FF623B" w:rsidP="00FF623B">
            <w:pPr>
              <w:spacing w:after="0"/>
              <w:jc w:val="both"/>
              <w:rPr>
                <w:rFonts w:ascii="Calibri" w:eastAsia="MS Mincho" w:hAnsi="Calibri" w:cs="Calibri"/>
                <w:color w:val="auto"/>
                <w:sz w:val="22"/>
                <w:szCs w:val="22"/>
                <w:lang w:val="en-US" w:eastAsia="ja-JP"/>
              </w:rPr>
            </w:pPr>
          </w:p>
        </w:tc>
      </w:tr>
      <w:tr w:rsidR="00C3355D" w:rsidRPr="00A34D82" w14:paraId="31EBC7CE" w14:textId="77777777" w:rsidTr="00AC1A53">
        <w:tc>
          <w:tcPr>
            <w:tcW w:w="1778" w:type="dxa"/>
          </w:tcPr>
          <w:p w14:paraId="4F996311" w14:textId="39E3442A" w:rsidR="00C3355D" w:rsidRDefault="00C3355D" w:rsidP="00C3355D">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331" w:type="dxa"/>
          </w:tcPr>
          <w:p w14:paraId="4A7A6B8D" w14:textId="5EBAC444" w:rsidR="00C3355D" w:rsidRDefault="00C3355D" w:rsidP="00C3355D">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Yes</w:t>
            </w:r>
          </w:p>
        </w:tc>
        <w:tc>
          <w:tcPr>
            <w:tcW w:w="6253" w:type="dxa"/>
          </w:tcPr>
          <w:p w14:paraId="557CDB09" w14:textId="77777777" w:rsidR="00C3355D" w:rsidRDefault="00C3355D" w:rsidP="00C3355D">
            <w:pPr>
              <w:spacing w:after="0"/>
              <w:jc w:val="both"/>
              <w:rPr>
                <w:rFonts w:ascii="Calibri" w:eastAsia="MS Mincho" w:hAnsi="Calibri" w:cs="Calibri"/>
                <w:color w:val="auto"/>
                <w:sz w:val="22"/>
                <w:szCs w:val="22"/>
                <w:lang w:val="en-US" w:eastAsia="ja-JP"/>
              </w:rPr>
            </w:pPr>
          </w:p>
        </w:tc>
      </w:tr>
      <w:tr w:rsidR="000108D4" w:rsidRPr="00A34D82" w14:paraId="5AE294AC" w14:textId="77777777" w:rsidTr="00AC1A53">
        <w:tc>
          <w:tcPr>
            <w:tcW w:w="1778" w:type="dxa"/>
          </w:tcPr>
          <w:p w14:paraId="58036A6E" w14:textId="416E7555" w:rsidR="000108D4" w:rsidRDefault="000108D4" w:rsidP="00C3355D">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331" w:type="dxa"/>
          </w:tcPr>
          <w:p w14:paraId="1616D5DB" w14:textId="45981878" w:rsidR="000108D4" w:rsidRDefault="000108D4" w:rsidP="00C3355D">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253" w:type="dxa"/>
          </w:tcPr>
          <w:p w14:paraId="0516E883" w14:textId="77777777" w:rsidR="000108D4" w:rsidRDefault="000108D4" w:rsidP="00C3355D">
            <w:pPr>
              <w:spacing w:after="0"/>
              <w:jc w:val="both"/>
              <w:rPr>
                <w:rFonts w:ascii="Calibri" w:eastAsia="MS Mincho" w:hAnsi="Calibri" w:cs="Calibri"/>
                <w:color w:val="auto"/>
                <w:sz w:val="22"/>
                <w:szCs w:val="22"/>
                <w:lang w:val="en-US" w:eastAsia="ja-JP"/>
              </w:rPr>
            </w:pPr>
          </w:p>
        </w:tc>
      </w:tr>
      <w:tr w:rsidR="00805F81" w:rsidRPr="00A34D82" w14:paraId="4579C996" w14:textId="77777777" w:rsidTr="00AC1A53">
        <w:tc>
          <w:tcPr>
            <w:tcW w:w="1778" w:type="dxa"/>
          </w:tcPr>
          <w:p w14:paraId="44A3D94D" w14:textId="2DE41481" w:rsidR="00805F81" w:rsidRDefault="00805F81" w:rsidP="00C3355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331" w:type="dxa"/>
          </w:tcPr>
          <w:p w14:paraId="5CD449AB" w14:textId="7199E44A" w:rsidR="00805F81" w:rsidRDefault="00805F81" w:rsidP="00C3355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253" w:type="dxa"/>
          </w:tcPr>
          <w:p w14:paraId="571B1823" w14:textId="77777777" w:rsidR="00805F81" w:rsidRDefault="00805F81" w:rsidP="00C3355D">
            <w:pPr>
              <w:spacing w:after="0"/>
              <w:jc w:val="both"/>
              <w:rPr>
                <w:rFonts w:ascii="Calibri" w:eastAsia="MS Mincho" w:hAnsi="Calibri" w:cs="Calibri"/>
                <w:color w:val="auto"/>
                <w:sz w:val="22"/>
                <w:szCs w:val="22"/>
                <w:lang w:val="en-US" w:eastAsia="ja-JP"/>
              </w:rPr>
            </w:pPr>
          </w:p>
        </w:tc>
      </w:tr>
    </w:tbl>
    <w:p w14:paraId="54ECAEAC" w14:textId="77777777" w:rsidR="009E5E7E" w:rsidRDefault="009E5E7E">
      <w:pPr>
        <w:jc w:val="both"/>
      </w:pPr>
    </w:p>
    <w:p w14:paraId="16F5D055" w14:textId="77777777" w:rsidR="009E5E7E" w:rsidRDefault="009E5E7E">
      <w:pPr>
        <w:jc w:val="both"/>
      </w:pPr>
    </w:p>
    <w:p w14:paraId="6F460A2B" w14:textId="77777777" w:rsidR="009E5E7E" w:rsidRDefault="009E5E7E">
      <w:pPr>
        <w:jc w:val="both"/>
      </w:pPr>
    </w:p>
    <w:p w14:paraId="6D0103C9"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3-8: Do you agree following draft proposal for the maximum value of N for a SCI format 2-C? </w:t>
      </w:r>
    </w:p>
    <w:p w14:paraId="5AFB3313"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5905603B" w14:textId="77777777">
        <w:tc>
          <w:tcPr>
            <w:tcW w:w="9362" w:type="dxa"/>
          </w:tcPr>
          <w:p w14:paraId="71E33FE2"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3616B517"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Panasonic, ETRI, InterDigital, LGE, Sharp, Spreadtrum, Fujitsu, NEC, OPPO, Samsung, vivo, xiaomi, Ericsson, CATT, Huawei, Intel, </w:t>
            </w:r>
            <w:r>
              <w:rPr>
                <w:rFonts w:ascii="Calibri" w:eastAsia="굴림" w:hAnsi="Calibri" w:cs="Calibri" w:hint="eastAsia"/>
                <w:color w:val="auto"/>
                <w:sz w:val="22"/>
                <w:szCs w:val="22"/>
                <w:lang w:eastAsia="ko-KR"/>
              </w:rPr>
              <w:t>MediaTek</w:t>
            </w:r>
            <w:r>
              <w:rPr>
                <w:rFonts w:ascii="Calibri" w:eastAsia="굴림" w:hAnsi="Calibri" w:cs="Calibri"/>
                <w:sz w:val="22"/>
                <w:szCs w:val="22"/>
                <w:lang w:val="en-US" w:eastAsia="ko-KR"/>
              </w:rPr>
              <w:t xml:space="preserve"> (18)</w:t>
            </w:r>
          </w:p>
          <w:p w14:paraId="202E1417"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Qualcomm, Futurewei, ZTE, Fraunhofer, Nokia, (5)</w:t>
            </w:r>
          </w:p>
          <w:p w14:paraId="22C57CF1"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Allowing N=3 depending on (pre)configurations: Qualcomm, F</w:t>
            </w:r>
            <w:r>
              <w:rPr>
                <w:rFonts w:ascii="Calibri" w:eastAsia="굴림" w:hAnsi="Calibri" w:cs="Calibri"/>
                <w:sz w:val="22"/>
                <w:szCs w:val="22"/>
                <w:lang w:val="en-US" w:eastAsia="ko-KR"/>
              </w:rPr>
              <w:t>uturewei, Fraunhofer, Nokia, (4)</w:t>
            </w:r>
          </w:p>
          <w:p w14:paraId="0D56E113"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First resource location value for first TRIV is always 0: ZTE, (1)</w:t>
            </w:r>
          </w:p>
        </w:tc>
      </w:tr>
    </w:tbl>
    <w:p w14:paraId="3E499877" w14:textId="77777777" w:rsidR="009E5E7E" w:rsidRDefault="009E5E7E">
      <w:pPr>
        <w:jc w:val="both"/>
      </w:pPr>
    </w:p>
    <w:p w14:paraId="286AEFB0"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Draft proposa</w:t>
      </w:r>
      <w:r>
        <w:rPr>
          <w:rFonts w:ascii="Calibri" w:eastAsia="굴림" w:hAnsi="Calibri" w:cs="Calibri"/>
          <w:color w:val="auto"/>
          <w:sz w:val="22"/>
          <w:szCs w:val="22"/>
          <w:highlight w:val="yellow"/>
          <w:lang w:val="en-US" w:eastAsia="ko-KR"/>
        </w:rPr>
        <w:t>l 3-8</w:t>
      </w:r>
      <w:r>
        <w:rPr>
          <w:rFonts w:ascii="Calibri" w:eastAsia="굴림" w:hAnsi="Calibri" w:cs="Calibri" w:hint="eastAsia"/>
          <w:color w:val="auto"/>
          <w:sz w:val="22"/>
          <w:szCs w:val="22"/>
          <w:lang w:val="en-US" w:eastAsia="ko-KR"/>
        </w:rPr>
        <w:t>:</w:t>
      </w:r>
    </w:p>
    <w:p w14:paraId="297A0057" w14:textId="77777777" w:rsidR="009E5E7E" w:rsidRDefault="005E0021">
      <w:pPr>
        <w:numPr>
          <w:ilvl w:val="0"/>
          <w:numId w:val="6"/>
        </w:num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lastRenderedPageBreak/>
        <w:t xml:space="preserve">For </w:t>
      </w:r>
      <w:r>
        <w:rPr>
          <w:rFonts w:ascii="Calibri" w:eastAsia="굴림" w:hAnsi="Calibri" w:cs="Calibri"/>
          <w:color w:val="auto"/>
          <w:sz w:val="22"/>
          <w:szCs w:val="22"/>
          <w:lang w:val="en-US" w:eastAsia="ko-KR"/>
        </w:rPr>
        <w:t>following</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agreement, </w:t>
      </w:r>
    </w:p>
    <w:p w14:paraId="486BD56F" w14:textId="77777777" w:rsidR="009E5E7E" w:rsidRDefault="005E0021">
      <w:pPr>
        <w:numPr>
          <w:ilvl w:val="1"/>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“[N&lt;=3]” with “N&lt;=2”</w:t>
      </w:r>
    </w:p>
    <w:p w14:paraId="6BE7D644" w14:textId="77777777" w:rsidR="009E5E7E" w:rsidRDefault="005E0021">
      <w:pPr>
        <w:numPr>
          <w:ilvl w:val="1"/>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“[N&gt;3]” with “N&gt;2”</w:t>
      </w:r>
    </w:p>
    <w:p w14:paraId="3813F1D4" w14:textId="77777777" w:rsidR="009E5E7E" w:rsidRDefault="005E0021">
      <w:pPr>
        <w:numPr>
          <w:ilvl w:val="1"/>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“[N=3]” with “N=2”</w:t>
      </w:r>
    </w:p>
    <w:p w14:paraId="7031270E" w14:textId="77777777" w:rsidR="009E5E7E" w:rsidRDefault="009E5E7E">
      <w:pPr>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9362"/>
      </w:tblGrid>
      <w:tr w:rsidR="009E5E7E" w14:paraId="60065F64" w14:textId="77777777">
        <w:tc>
          <w:tcPr>
            <w:tcW w:w="9362" w:type="dxa"/>
          </w:tcPr>
          <w:p w14:paraId="28B44A82" w14:textId="77777777" w:rsidR="009E5E7E" w:rsidRDefault="005E0021">
            <w:pPr>
              <w:spacing w:after="0" w:line="240" w:lineRule="exact"/>
              <w:jc w:val="both"/>
              <w:rPr>
                <w:rFonts w:ascii="Times" w:eastAsia="바탕" w:hAnsi="Times" w:cs="Times"/>
                <w:b/>
                <w:i/>
                <w:sz w:val="22"/>
                <w:szCs w:val="22"/>
                <w:lang w:eastAsia="ko-KR"/>
              </w:rPr>
            </w:pPr>
            <w:r>
              <w:rPr>
                <w:rFonts w:ascii="Times" w:eastAsia="바탕" w:hAnsi="Times" w:cs="Times"/>
                <w:b/>
                <w:i/>
                <w:sz w:val="22"/>
                <w:szCs w:val="22"/>
                <w:highlight w:val="green"/>
                <w:lang w:eastAsia="zh-CN"/>
              </w:rPr>
              <w:t>Agreement</w:t>
            </w:r>
            <w:r>
              <w:rPr>
                <w:rFonts w:ascii="Times" w:eastAsia="바탕" w:hAnsi="Times" w:cs="Times"/>
                <w:b/>
                <w:i/>
                <w:sz w:val="22"/>
                <w:szCs w:val="22"/>
                <w:lang w:eastAsia="zh-CN"/>
              </w:rPr>
              <w:t xml:space="preserve"> </w:t>
            </w:r>
            <w:r>
              <w:rPr>
                <w:rFonts w:ascii="Times" w:eastAsia="바탕" w:hAnsi="Times" w:cs="Times" w:hint="eastAsia"/>
                <w:b/>
                <w:i/>
                <w:sz w:val="22"/>
                <w:szCs w:val="22"/>
                <w:lang w:eastAsia="ko-KR"/>
              </w:rPr>
              <w:t>made</w:t>
            </w:r>
            <w:r>
              <w:rPr>
                <w:rFonts w:ascii="Times" w:eastAsia="바탕" w:hAnsi="Times" w:cs="Times"/>
                <w:b/>
                <w:i/>
                <w:sz w:val="22"/>
                <w:szCs w:val="22"/>
                <w:lang w:eastAsia="zh-CN"/>
              </w:rPr>
              <w:t xml:space="preserve"> </w:t>
            </w:r>
            <w:r>
              <w:rPr>
                <w:rFonts w:ascii="Times" w:eastAsia="바탕" w:hAnsi="Times" w:cs="Times" w:hint="eastAsia"/>
                <w:b/>
                <w:i/>
                <w:sz w:val="22"/>
                <w:szCs w:val="22"/>
                <w:lang w:eastAsia="ko-KR"/>
              </w:rPr>
              <w:t>in</w:t>
            </w:r>
            <w:r>
              <w:rPr>
                <w:rFonts w:ascii="Times" w:eastAsia="바탕" w:hAnsi="Times" w:cs="Times"/>
                <w:b/>
                <w:i/>
                <w:sz w:val="22"/>
                <w:szCs w:val="22"/>
                <w:lang w:eastAsia="zh-CN"/>
              </w:rPr>
              <w:t xml:space="preserve"> </w:t>
            </w:r>
            <w:r>
              <w:rPr>
                <w:rFonts w:ascii="Times" w:eastAsia="바탕" w:hAnsi="Times" w:cs="Times" w:hint="eastAsia"/>
                <w:b/>
                <w:i/>
                <w:sz w:val="22"/>
                <w:szCs w:val="22"/>
                <w:lang w:eastAsia="ko-KR"/>
              </w:rPr>
              <w:t>RAN1#107bis-e:</w:t>
            </w:r>
          </w:p>
          <w:p w14:paraId="279B31F9" w14:textId="77777777" w:rsidR="009E5E7E" w:rsidRDefault="009E5E7E">
            <w:pPr>
              <w:spacing w:after="0" w:line="240" w:lineRule="exact"/>
              <w:jc w:val="both"/>
              <w:rPr>
                <w:rFonts w:ascii="Times" w:eastAsia="바탕" w:hAnsi="Times" w:cs="Times"/>
                <w:i/>
                <w:sz w:val="22"/>
                <w:szCs w:val="22"/>
                <w:lang w:eastAsia="zh-CN"/>
              </w:rPr>
            </w:pPr>
          </w:p>
          <w:p w14:paraId="07D8E1A5" w14:textId="77777777" w:rsidR="009E5E7E" w:rsidRDefault="005E0021">
            <w:pPr>
              <w:spacing w:after="0" w:line="240" w:lineRule="exact"/>
              <w:jc w:val="both"/>
              <w:rPr>
                <w:rFonts w:ascii="Times" w:eastAsia="바탕" w:hAnsi="Times" w:cs="Times"/>
                <w:i/>
                <w:sz w:val="22"/>
                <w:szCs w:val="22"/>
                <w:lang w:eastAsia="zh-CN"/>
              </w:rPr>
            </w:pPr>
            <w:r>
              <w:rPr>
                <w:rFonts w:ascii="Times" w:eastAsia="바탕" w:hAnsi="Times" w:cs="Times"/>
                <w:i/>
                <w:sz w:val="22"/>
                <w:szCs w:val="22"/>
                <w:lang w:eastAsia="zh-CN"/>
              </w:rPr>
              <w:t xml:space="preserve">The following working assumption is confirmed with modification in </w:t>
            </w:r>
            <w:r>
              <w:rPr>
                <w:rFonts w:ascii="Times" w:eastAsia="바탕" w:hAnsi="Times" w:cs="Times"/>
                <w:i/>
                <w:color w:val="FF0000"/>
                <w:sz w:val="22"/>
                <w:szCs w:val="22"/>
                <w:lang w:eastAsia="zh-CN"/>
              </w:rPr>
              <w:t>RED</w:t>
            </w:r>
            <w:r>
              <w:rPr>
                <w:rFonts w:ascii="Times" w:eastAsia="바탕" w:hAnsi="Times" w:cs="Times"/>
                <w:i/>
                <w:sz w:val="22"/>
                <w:szCs w:val="22"/>
                <w:lang w:eastAsia="zh-CN"/>
              </w:rPr>
              <w:t>.</w:t>
            </w:r>
          </w:p>
          <w:p w14:paraId="265535A9" w14:textId="77777777" w:rsidR="009E5E7E" w:rsidRDefault="005E0021">
            <w:pPr>
              <w:numPr>
                <w:ilvl w:val="0"/>
                <w:numId w:val="9"/>
              </w:numPr>
              <w:spacing w:after="0" w:line="240" w:lineRule="exact"/>
              <w:jc w:val="both"/>
              <w:rPr>
                <w:rFonts w:ascii="Times" w:eastAsia="맑은 고딕" w:hAnsi="Times" w:cs="Times"/>
                <w:i/>
                <w:sz w:val="22"/>
                <w:szCs w:val="22"/>
                <w:lang w:eastAsia="ja-JP"/>
              </w:rPr>
            </w:pPr>
            <w:r>
              <w:rPr>
                <w:rFonts w:ascii="Times" w:eastAsia="맑은 고딕" w:hAnsi="Times" w:cs="Times"/>
                <w:i/>
                <w:sz w:val="22"/>
                <w:szCs w:val="22"/>
                <w:lang w:eastAsia="ja-JP"/>
              </w:rPr>
              <w:t>MAC CE or 2</w:t>
            </w:r>
            <w:r>
              <w:rPr>
                <w:rFonts w:ascii="Times" w:eastAsia="맑은 고딕" w:hAnsi="Times" w:cs="Times"/>
                <w:i/>
                <w:sz w:val="22"/>
                <w:szCs w:val="22"/>
                <w:vertAlign w:val="superscript"/>
                <w:lang w:eastAsia="ja-JP"/>
              </w:rPr>
              <w:t>nd</w:t>
            </w:r>
            <w:r>
              <w:rPr>
                <w:rFonts w:ascii="Times" w:eastAsia="맑은 고딕" w:hAnsi="Times" w:cs="Times"/>
                <w:i/>
                <w:sz w:val="22"/>
                <w:szCs w:val="22"/>
                <w:lang w:eastAsia="ja-JP"/>
              </w:rPr>
              <w:t xml:space="preserve"> SCI are used as the container of inter-UE coordination information transmission from UE A to UE B.</w:t>
            </w:r>
          </w:p>
          <w:p w14:paraId="2DF84925" w14:textId="77777777" w:rsidR="009E5E7E" w:rsidRDefault="005E0021">
            <w:pPr>
              <w:numPr>
                <w:ilvl w:val="3"/>
                <w:numId w:val="6"/>
              </w:numPr>
              <w:spacing w:after="0" w:line="240" w:lineRule="exact"/>
              <w:ind w:left="1200"/>
              <w:jc w:val="both"/>
              <w:rPr>
                <w:rFonts w:ascii="Times" w:eastAsia="맑은 고딕" w:hAnsi="Times" w:cs="Times"/>
                <w:i/>
                <w:sz w:val="22"/>
                <w:szCs w:val="22"/>
                <w:lang w:eastAsia="ja-JP"/>
              </w:rPr>
            </w:pPr>
            <w:r>
              <w:rPr>
                <w:rFonts w:ascii="Times" w:eastAsia="맑은 고딕" w:hAnsi="Times" w:cs="Times"/>
                <w:i/>
                <w:sz w:val="22"/>
                <w:szCs w:val="22"/>
                <w:lang w:eastAsia="ja-JP"/>
              </w:rPr>
              <w:t>For the indication of resource set, the following is supported:</w:t>
            </w:r>
          </w:p>
          <w:p w14:paraId="291AE57D" w14:textId="77777777" w:rsidR="009E5E7E" w:rsidRDefault="005E0021">
            <w:pPr>
              <w:numPr>
                <w:ilvl w:val="4"/>
                <w:numId w:val="6"/>
              </w:numPr>
              <w:spacing w:after="0" w:line="240" w:lineRule="exact"/>
              <w:ind w:left="1600"/>
              <w:jc w:val="both"/>
              <w:rPr>
                <w:rFonts w:ascii="Times" w:eastAsia="맑은 고딕" w:hAnsi="Times" w:cs="Times"/>
                <w:i/>
                <w:sz w:val="22"/>
                <w:szCs w:val="22"/>
                <w:lang w:eastAsia="ja-JP"/>
              </w:rPr>
            </w:pPr>
            <w:r>
              <w:rPr>
                <w:rFonts w:ascii="Times" w:eastAsia="맑은 고딕" w:hAnsi="Times" w:cs="Times"/>
                <w:i/>
                <w:sz w:val="22"/>
                <w:szCs w:val="22"/>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07E2A61C" w14:textId="77777777" w:rsidR="009E5E7E" w:rsidRDefault="005E0021">
            <w:pPr>
              <w:numPr>
                <w:ilvl w:val="5"/>
                <w:numId w:val="10"/>
              </w:numPr>
              <w:spacing w:after="0" w:line="240" w:lineRule="exact"/>
              <w:ind w:left="2000"/>
              <w:jc w:val="both"/>
              <w:rPr>
                <w:rFonts w:ascii="Times" w:eastAsia="맑은 고딕" w:hAnsi="Times" w:cs="Times"/>
                <w:i/>
                <w:sz w:val="22"/>
                <w:szCs w:val="22"/>
                <w:lang w:eastAsia="ja-JP"/>
              </w:rPr>
            </w:pPr>
            <w:r>
              <w:rPr>
                <w:rFonts w:ascii="Times" w:eastAsia="맑은 고딕" w:hAnsi="Times" w:cs="Times"/>
                <w:i/>
                <w:sz w:val="22"/>
                <w:szCs w:val="22"/>
                <w:lang w:eastAsia="ja-JP"/>
              </w:rPr>
              <w:t>First resource location of each TRIV is separately indicated by the inter-UE coordination information</w:t>
            </w:r>
          </w:p>
          <w:p w14:paraId="1D0B2E68" w14:textId="77777777" w:rsidR="009E5E7E" w:rsidRDefault="005E0021">
            <w:pPr>
              <w:numPr>
                <w:ilvl w:val="4"/>
                <w:numId w:val="6"/>
              </w:numPr>
              <w:spacing w:after="0" w:line="240" w:lineRule="exact"/>
              <w:ind w:left="1600"/>
              <w:jc w:val="both"/>
              <w:rPr>
                <w:rFonts w:ascii="Times" w:eastAsia="맑은 고딕" w:hAnsi="Times" w:cs="Times"/>
                <w:i/>
                <w:color w:val="auto"/>
                <w:sz w:val="22"/>
                <w:szCs w:val="22"/>
                <w:lang w:eastAsia="ja-JP"/>
              </w:rPr>
            </w:pPr>
            <w:r>
              <w:rPr>
                <w:rFonts w:ascii="Times" w:eastAsia="맑은 고딕" w:hAnsi="Times" w:cs="Times"/>
                <w:i/>
                <w:sz w:val="22"/>
                <w:szCs w:val="22"/>
                <w:lang w:eastAsia="ja-JP"/>
              </w:rPr>
              <w:t xml:space="preserve">If </w:t>
            </w:r>
            <w:r>
              <w:rPr>
                <w:rFonts w:ascii="Times" w:eastAsia="맑은 고딕" w:hAnsi="Times" w:cs="Times"/>
                <w:i/>
                <w:color w:val="auto"/>
                <w:sz w:val="22"/>
                <w:szCs w:val="22"/>
                <w:lang w:eastAsia="ja-JP"/>
              </w:rPr>
              <w:t>[N &lt;= 3], MAC CE is used and it is up to UE implementation to additionally use 2</w:t>
            </w:r>
            <w:r>
              <w:rPr>
                <w:rFonts w:ascii="Times" w:eastAsia="맑은 고딕" w:hAnsi="Times" w:cs="Times"/>
                <w:i/>
                <w:color w:val="auto"/>
                <w:sz w:val="22"/>
                <w:szCs w:val="22"/>
                <w:vertAlign w:val="superscript"/>
                <w:lang w:eastAsia="ja-JP"/>
              </w:rPr>
              <w:t>nd</w:t>
            </w:r>
            <w:r>
              <w:rPr>
                <w:rFonts w:ascii="Times" w:eastAsia="맑은 고딕" w:hAnsi="Times" w:cs="Times"/>
                <w:i/>
                <w:color w:val="auto"/>
                <w:sz w:val="22"/>
                <w:szCs w:val="22"/>
                <w:lang w:eastAsia="ja-JP"/>
              </w:rPr>
              <w:t xml:space="preserve"> SCI. When 2</w:t>
            </w:r>
            <w:r>
              <w:rPr>
                <w:rFonts w:ascii="Times" w:eastAsia="맑은 고딕" w:hAnsi="Times" w:cs="Times"/>
                <w:i/>
                <w:color w:val="auto"/>
                <w:sz w:val="22"/>
                <w:szCs w:val="22"/>
                <w:vertAlign w:val="superscript"/>
                <w:lang w:eastAsia="ja-JP"/>
              </w:rPr>
              <w:t>nd</w:t>
            </w:r>
            <w:r>
              <w:rPr>
                <w:rFonts w:ascii="Times" w:eastAsia="맑은 고딕" w:hAnsi="Times" w:cs="Times"/>
                <w:i/>
                <w:color w:val="auto"/>
                <w:sz w:val="22"/>
                <w:szCs w:val="22"/>
                <w:lang w:eastAsia="ja-JP"/>
              </w:rPr>
              <w:t xml:space="preserve"> SCI and MAC CE are both used, the same resource set is indicated in the 2</w:t>
            </w:r>
            <w:r>
              <w:rPr>
                <w:rFonts w:ascii="Times" w:eastAsia="맑은 고딕" w:hAnsi="Times" w:cs="Times"/>
                <w:i/>
                <w:color w:val="auto"/>
                <w:sz w:val="22"/>
                <w:szCs w:val="22"/>
                <w:vertAlign w:val="superscript"/>
                <w:lang w:eastAsia="ja-JP"/>
              </w:rPr>
              <w:t>nd</w:t>
            </w:r>
            <w:r>
              <w:rPr>
                <w:rFonts w:ascii="Times" w:eastAsia="맑은 고딕" w:hAnsi="Times" w:cs="Times"/>
                <w:i/>
                <w:color w:val="auto"/>
                <w:sz w:val="22"/>
                <w:szCs w:val="22"/>
                <w:lang w:eastAsia="ja-JP"/>
              </w:rPr>
              <w:t xml:space="preserve"> SCI and the MAC CE. If [N &gt; 3], only MAC CE is used.</w:t>
            </w:r>
          </w:p>
          <w:p w14:paraId="51000207" w14:textId="77777777" w:rsidR="009E5E7E" w:rsidRDefault="005E0021">
            <w:pPr>
              <w:numPr>
                <w:ilvl w:val="5"/>
                <w:numId w:val="10"/>
              </w:numPr>
              <w:spacing w:after="0" w:line="240" w:lineRule="exact"/>
              <w:ind w:left="2000"/>
              <w:jc w:val="both"/>
              <w:rPr>
                <w:rFonts w:ascii="Times" w:eastAsia="맑은 고딕" w:hAnsi="Times" w:cs="Times"/>
                <w:i/>
                <w:color w:val="auto"/>
                <w:sz w:val="22"/>
                <w:szCs w:val="22"/>
                <w:lang w:eastAsia="ja-JP"/>
              </w:rPr>
            </w:pPr>
            <w:r>
              <w:rPr>
                <w:rFonts w:ascii="Times" w:eastAsia="맑은 고딕" w:hAnsi="Times" w:cs="Times"/>
                <w:i/>
                <w:color w:val="auto"/>
                <w:sz w:val="22"/>
                <w:szCs w:val="22"/>
                <w:lang w:eastAsia="ja-JP"/>
              </w:rPr>
              <w:t>FFS: UE capability details</w:t>
            </w:r>
          </w:p>
          <w:p w14:paraId="085AB3DE" w14:textId="77777777" w:rsidR="009E5E7E" w:rsidRDefault="005E0021">
            <w:pPr>
              <w:numPr>
                <w:ilvl w:val="5"/>
                <w:numId w:val="10"/>
              </w:numPr>
              <w:spacing w:after="0" w:line="240" w:lineRule="exact"/>
              <w:ind w:left="2000"/>
              <w:jc w:val="both"/>
              <w:rPr>
                <w:rFonts w:ascii="Times" w:eastAsia="맑은 고딕" w:hAnsi="Times" w:cs="Times"/>
                <w:i/>
                <w:color w:val="auto"/>
                <w:sz w:val="22"/>
                <w:szCs w:val="22"/>
                <w:lang w:eastAsia="ja-JP"/>
              </w:rPr>
            </w:pPr>
            <w:r>
              <w:rPr>
                <w:rFonts w:ascii="Times" w:eastAsia="맑은 고딕" w:hAnsi="Times" w:cs="Times"/>
                <w:i/>
                <w:color w:val="auto"/>
                <w:sz w:val="22"/>
                <w:szCs w:val="22"/>
                <w:lang w:eastAsia="ja-JP"/>
              </w:rPr>
              <w:t>2</w:t>
            </w:r>
            <w:r>
              <w:rPr>
                <w:rFonts w:ascii="Times" w:eastAsia="맑은 고딕" w:hAnsi="Times" w:cs="Times"/>
                <w:i/>
                <w:color w:val="auto"/>
                <w:sz w:val="22"/>
                <w:szCs w:val="22"/>
                <w:vertAlign w:val="superscript"/>
                <w:lang w:eastAsia="ja-JP"/>
              </w:rPr>
              <w:t>nd</w:t>
            </w:r>
            <w:r>
              <w:rPr>
                <w:rFonts w:ascii="Times" w:eastAsia="맑은 고딕" w:hAnsi="Times" w:cs="Times"/>
                <w:i/>
                <w:color w:val="auto"/>
                <w:sz w:val="22"/>
                <w:szCs w:val="22"/>
                <w:lang w:eastAsia="ja-JP"/>
              </w:rPr>
              <w:t xml:space="preserve"> SCI is UE RX optional</w:t>
            </w:r>
          </w:p>
          <w:p w14:paraId="1AB2FFA7" w14:textId="77777777" w:rsidR="009E5E7E" w:rsidRDefault="005E0021">
            <w:pPr>
              <w:numPr>
                <w:ilvl w:val="5"/>
                <w:numId w:val="10"/>
              </w:numPr>
              <w:spacing w:after="0" w:line="240" w:lineRule="exact"/>
              <w:ind w:left="2000"/>
              <w:jc w:val="both"/>
              <w:rPr>
                <w:rFonts w:ascii="Times" w:eastAsia="맑은 고딕" w:hAnsi="Times" w:cs="Times"/>
                <w:color w:val="FF0000"/>
                <w:sz w:val="22"/>
                <w:szCs w:val="22"/>
                <w:lang w:eastAsia="ja-JP"/>
              </w:rPr>
            </w:pPr>
            <w:r>
              <w:rPr>
                <w:rFonts w:ascii="Times" w:eastAsia="맑은 고딕" w:hAnsi="Times" w:cs="Times"/>
                <w:i/>
                <w:color w:val="FF0000"/>
                <w:sz w:val="22"/>
                <w:szCs w:val="22"/>
                <w:lang w:eastAsia="ja-JP"/>
              </w:rPr>
              <w:t>The field size of the indication of resource set in a SCI format 2-C is determined by [N=3]</w:t>
            </w:r>
          </w:p>
        </w:tc>
      </w:tr>
    </w:tbl>
    <w:p w14:paraId="6F86623B" w14:textId="77777777" w:rsidR="009E5E7E" w:rsidRDefault="009E5E7E">
      <w:pPr>
        <w:jc w:val="both"/>
      </w:pPr>
    </w:p>
    <w:tbl>
      <w:tblPr>
        <w:tblStyle w:val="af0"/>
        <w:tblW w:w="0" w:type="auto"/>
        <w:tblLook w:val="04A0" w:firstRow="1" w:lastRow="0" w:firstColumn="1" w:lastColumn="0" w:noHBand="0" w:noVBand="1"/>
      </w:tblPr>
      <w:tblGrid>
        <w:gridCol w:w="1789"/>
        <w:gridCol w:w="1100"/>
        <w:gridCol w:w="6473"/>
      </w:tblGrid>
      <w:tr w:rsidR="009E5E7E" w14:paraId="0E0F9D59" w14:textId="77777777" w:rsidTr="00C3724C">
        <w:tc>
          <w:tcPr>
            <w:tcW w:w="1789" w:type="dxa"/>
          </w:tcPr>
          <w:p w14:paraId="117368A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00" w:type="dxa"/>
          </w:tcPr>
          <w:p w14:paraId="13825B7C"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3" w:type="dxa"/>
          </w:tcPr>
          <w:p w14:paraId="0AFC59D9"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20B57E2A" w14:textId="77777777" w:rsidTr="00C3724C">
        <w:tc>
          <w:tcPr>
            <w:tcW w:w="1789" w:type="dxa"/>
          </w:tcPr>
          <w:p w14:paraId="081405B3"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00" w:type="dxa"/>
          </w:tcPr>
          <w:p w14:paraId="032B5782"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3" w:type="dxa"/>
          </w:tcPr>
          <w:p w14:paraId="30C8C189" w14:textId="77777777" w:rsidR="009E5E7E" w:rsidRDefault="009E5E7E">
            <w:pPr>
              <w:spacing w:after="0"/>
              <w:jc w:val="both"/>
              <w:rPr>
                <w:rFonts w:ascii="Calibri" w:eastAsia="MS Mincho" w:hAnsi="Calibri" w:cs="Calibri"/>
                <w:color w:val="auto"/>
                <w:sz w:val="22"/>
                <w:szCs w:val="22"/>
                <w:lang w:val="en-US" w:eastAsia="ja-JP"/>
              </w:rPr>
            </w:pPr>
          </w:p>
        </w:tc>
      </w:tr>
      <w:tr w:rsidR="00494909" w14:paraId="3CF81506" w14:textId="77777777" w:rsidTr="00C3724C">
        <w:tc>
          <w:tcPr>
            <w:tcW w:w="1789" w:type="dxa"/>
          </w:tcPr>
          <w:p w14:paraId="6DB5D01F" w14:textId="77777777" w:rsidR="00494909" w:rsidRPr="000720E4"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00" w:type="dxa"/>
          </w:tcPr>
          <w:p w14:paraId="72FE1E4F" w14:textId="77777777" w:rsidR="00494909" w:rsidRPr="000720E4"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3" w:type="dxa"/>
          </w:tcPr>
          <w:p w14:paraId="19DDB004" w14:textId="77777777" w:rsidR="00494909" w:rsidRDefault="00494909" w:rsidP="00494909">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 note that the following comment for proposal 3-9:</w:t>
            </w:r>
          </w:p>
          <w:p w14:paraId="68B651E8" w14:textId="77777777" w:rsidR="00494909" w:rsidRDefault="00494909" w:rsidP="00494909">
            <w:pPr>
              <w:spacing w:after="0"/>
              <w:jc w:val="both"/>
              <w:rPr>
                <w:rFonts w:ascii="Calibri" w:eastAsia="굴림" w:hAnsi="Calibri" w:cs="Calibri"/>
                <w:color w:val="auto"/>
                <w:sz w:val="22"/>
                <w:szCs w:val="22"/>
                <w:lang w:eastAsia="ko-KR"/>
              </w:rPr>
            </w:pPr>
            <w:r>
              <w:rPr>
                <w:rFonts w:ascii="Calibri" w:eastAsia="굴림" w:hAnsi="Calibri" w:cs="Calibri" w:hint="eastAsia"/>
                <w:sz w:val="22"/>
                <w:szCs w:val="22"/>
                <w:lang w:val="en-US" w:eastAsia="ko-KR"/>
              </w:rPr>
              <w:t xml:space="preserve">0 bit for First </w:t>
            </w:r>
            <w:r>
              <w:rPr>
                <w:rFonts w:ascii="Calibri" w:eastAsia="굴림" w:hAnsi="Calibri" w:cs="Calibri"/>
                <w:sz w:val="22"/>
                <w:szCs w:val="22"/>
                <w:lang w:val="en-US" w:eastAsia="ko-KR"/>
              </w:rPr>
              <w:t>resource</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location for first TRIV: Qualcomm, Samsung,</w:t>
            </w:r>
            <w:r w:rsidRPr="00DB6BE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vivo,</w:t>
            </w:r>
            <w:r w:rsidRPr="00190FE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Fraunhofer,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(5)</w:t>
            </w:r>
          </w:p>
          <w:p w14:paraId="357123EC" w14:textId="77777777" w:rsidR="00494909" w:rsidRDefault="00494909" w:rsidP="00494909">
            <w:pPr>
              <w:spacing w:after="0"/>
              <w:jc w:val="both"/>
              <w:rPr>
                <w:rFonts w:ascii="Calibri" w:eastAsia="굴림" w:hAnsi="Calibri" w:cs="Calibri"/>
                <w:sz w:val="22"/>
                <w:szCs w:val="22"/>
                <w:lang w:val="en-US" w:eastAsia="ko-KR"/>
              </w:rPr>
            </w:pPr>
          </w:p>
          <w:p w14:paraId="507BEB20" w14:textId="77777777" w:rsidR="00494909" w:rsidRDefault="00494909" w:rsidP="00494909">
            <w:pPr>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Based on that, we can modify the WA: First resource location value for first TRIV is always 0</w:t>
            </w:r>
          </w:p>
        </w:tc>
      </w:tr>
      <w:tr w:rsidR="00420AD1" w:rsidRPr="00A34D82" w14:paraId="5BD5C166" w14:textId="77777777" w:rsidTr="00C3724C">
        <w:tc>
          <w:tcPr>
            <w:tcW w:w="1789" w:type="dxa"/>
          </w:tcPr>
          <w:p w14:paraId="144B5E53"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00" w:type="dxa"/>
          </w:tcPr>
          <w:p w14:paraId="2A6E5325" w14:textId="77777777" w:rsidR="00420AD1" w:rsidRPr="007A2F37"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73" w:type="dxa"/>
          </w:tcPr>
          <w:p w14:paraId="657886BC" w14:textId="77777777" w:rsidR="00420AD1" w:rsidRPr="00A34D82" w:rsidRDefault="00420AD1" w:rsidP="009C0CE9">
            <w:pPr>
              <w:spacing w:after="0"/>
              <w:jc w:val="both"/>
              <w:rPr>
                <w:rFonts w:ascii="Calibri" w:eastAsia="MS Mincho" w:hAnsi="Calibri" w:cs="Calibri"/>
                <w:color w:val="auto"/>
                <w:sz w:val="22"/>
                <w:szCs w:val="22"/>
                <w:lang w:val="en-US" w:eastAsia="ja-JP"/>
              </w:rPr>
            </w:pPr>
          </w:p>
        </w:tc>
      </w:tr>
      <w:tr w:rsidR="000246F4" w:rsidRPr="00A34D82" w14:paraId="39E686C5" w14:textId="77777777" w:rsidTr="00C3724C">
        <w:tc>
          <w:tcPr>
            <w:tcW w:w="1789" w:type="dxa"/>
          </w:tcPr>
          <w:p w14:paraId="6E9F4698" w14:textId="77777777" w:rsidR="000246F4" w:rsidRPr="00E51BAB"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00" w:type="dxa"/>
          </w:tcPr>
          <w:p w14:paraId="6F641CC4" w14:textId="77777777" w:rsidR="000246F4" w:rsidRPr="00E51BAB"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3" w:type="dxa"/>
          </w:tcPr>
          <w:p w14:paraId="6EB08C9A" w14:textId="77777777" w:rsidR="000246F4"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If companies still want to support N=3 when number of sub-channels is small, we are fine with following changes:</w:t>
            </w:r>
          </w:p>
          <w:p w14:paraId="060EE476" w14:textId="77777777" w:rsidR="000246F4" w:rsidRDefault="000246F4" w:rsidP="000246F4">
            <w:pPr>
              <w:numPr>
                <w:ilvl w:val="1"/>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“[N&lt;=3]” with “N&lt;=</w:t>
            </w:r>
            <w:r w:rsidRPr="0043213D">
              <w:rPr>
                <w:rFonts w:ascii="Calibri" w:eastAsia="굴림" w:hAnsi="Calibri" w:cs="Calibri"/>
                <w:strike/>
                <w:color w:val="00B050"/>
                <w:sz w:val="22"/>
                <w:szCs w:val="22"/>
                <w:lang w:val="en-US" w:eastAsia="ko-KR"/>
              </w:rPr>
              <w:t>2</w:t>
            </w:r>
            <w:r>
              <w:rPr>
                <w:rFonts w:ascii="Calibri" w:eastAsia="굴림" w:hAnsi="Calibri" w:cs="Calibri"/>
                <w:strike/>
                <w:color w:val="00B050"/>
                <w:sz w:val="22"/>
                <w:szCs w:val="22"/>
                <w:lang w:val="en-US" w:eastAsia="ko-KR"/>
              </w:rPr>
              <w:t xml:space="preserve"> </w:t>
            </w:r>
            <w:r w:rsidRPr="0043213D">
              <w:rPr>
                <w:rFonts w:ascii="Calibri" w:eastAsia="굴림" w:hAnsi="Calibri" w:cs="Calibri"/>
                <w:color w:val="00B050"/>
                <w:sz w:val="22"/>
                <w:szCs w:val="22"/>
                <w:lang w:val="en-US" w:eastAsia="ko-KR"/>
              </w:rPr>
              <w:t>Y</w:t>
            </w:r>
            <w:r>
              <w:rPr>
                <w:rFonts w:ascii="Calibri" w:eastAsia="굴림" w:hAnsi="Calibri" w:cs="Calibri"/>
                <w:color w:val="auto"/>
                <w:sz w:val="22"/>
                <w:szCs w:val="22"/>
                <w:lang w:val="en-US" w:eastAsia="ko-KR"/>
              </w:rPr>
              <w:t>”</w:t>
            </w:r>
          </w:p>
          <w:p w14:paraId="045F47BB" w14:textId="77777777" w:rsidR="000246F4" w:rsidRDefault="000246F4" w:rsidP="000246F4">
            <w:pPr>
              <w:numPr>
                <w:ilvl w:val="1"/>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“[N&gt;3]” with “N&gt;</w:t>
            </w:r>
            <w:r w:rsidRPr="0043213D">
              <w:rPr>
                <w:rFonts w:ascii="Calibri" w:eastAsia="굴림" w:hAnsi="Calibri" w:cs="Calibri"/>
                <w:strike/>
                <w:color w:val="00B050"/>
                <w:sz w:val="22"/>
                <w:szCs w:val="22"/>
                <w:lang w:val="en-US" w:eastAsia="ko-KR"/>
              </w:rPr>
              <w:t>2</w:t>
            </w:r>
            <w:r>
              <w:rPr>
                <w:rFonts w:ascii="Calibri" w:eastAsia="굴림" w:hAnsi="Calibri" w:cs="Calibri"/>
                <w:strike/>
                <w:color w:val="00B050"/>
                <w:sz w:val="22"/>
                <w:szCs w:val="22"/>
                <w:lang w:val="en-US" w:eastAsia="ko-KR"/>
              </w:rPr>
              <w:t xml:space="preserve"> </w:t>
            </w:r>
            <w:r w:rsidRPr="0043213D">
              <w:rPr>
                <w:rFonts w:ascii="Calibri" w:eastAsia="굴림" w:hAnsi="Calibri" w:cs="Calibri"/>
                <w:color w:val="00B050"/>
                <w:sz w:val="22"/>
                <w:szCs w:val="22"/>
                <w:lang w:val="en-US" w:eastAsia="ko-KR"/>
              </w:rPr>
              <w:t>Y</w:t>
            </w:r>
            <w:r>
              <w:rPr>
                <w:rFonts w:ascii="Calibri" w:eastAsia="굴림" w:hAnsi="Calibri" w:cs="Calibri"/>
                <w:color w:val="auto"/>
                <w:sz w:val="22"/>
                <w:szCs w:val="22"/>
                <w:lang w:val="en-US" w:eastAsia="ko-KR"/>
              </w:rPr>
              <w:t>”</w:t>
            </w:r>
          </w:p>
          <w:p w14:paraId="564F81A3" w14:textId="77777777" w:rsidR="000246F4" w:rsidRDefault="000246F4" w:rsidP="000246F4">
            <w:pPr>
              <w:numPr>
                <w:ilvl w:val="1"/>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“[N=3]” with “N=</w:t>
            </w:r>
            <w:r w:rsidRPr="0043213D">
              <w:rPr>
                <w:rFonts w:ascii="Calibri" w:eastAsia="굴림" w:hAnsi="Calibri" w:cs="Calibri"/>
                <w:strike/>
                <w:color w:val="00B050"/>
                <w:sz w:val="22"/>
                <w:szCs w:val="22"/>
                <w:lang w:val="en-US" w:eastAsia="ko-KR"/>
              </w:rPr>
              <w:t>2</w:t>
            </w:r>
            <w:r>
              <w:rPr>
                <w:rFonts w:ascii="Calibri" w:eastAsia="굴림" w:hAnsi="Calibri" w:cs="Calibri"/>
                <w:strike/>
                <w:color w:val="00B050"/>
                <w:sz w:val="22"/>
                <w:szCs w:val="22"/>
                <w:lang w:val="en-US" w:eastAsia="ko-KR"/>
              </w:rPr>
              <w:t xml:space="preserve"> </w:t>
            </w:r>
            <w:r w:rsidRPr="0043213D">
              <w:rPr>
                <w:rFonts w:ascii="Calibri" w:eastAsia="굴림" w:hAnsi="Calibri" w:cs="Calibri"/>
                <w:color w:val="00B050"/>
                <w:sz w:val="22"/>
                <w:szCs w:val="22"/>
                <w:lang w:val="en-US" w:eastAsia="ko-KR"/>
              </w:rPr>
              <w:t>Y</w:t>
            </w:r>
            <w:r>
              <w:rPr>
                <w:rFonts w:ascii="Calibri" w:eastAsia="굴림" w:hAnsi="Calibri" w:cs="Calibri"/>
                <w:color w:val="auto"/>
                <w:sz w:val="22"/>
                <w:szCs w:val="22"/>
                <w:lang w:val="en-US" w:eastAsia="ko-KR"/>
              </w:rPr>
              <w:t>”</w:t>
            </w:r>
          </w:p>
          <w:p w14:paraId="432D269A" w14:textId="77777777" w:rsidR="000246F4" w:rsidRDefault="000246F4" w:rsidP="000246F4">
            <w:pPr>
              <w:numPr>
                <w:ilvl w:val="1"/>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“[N=3]” with “N=</w:t>
            </w:r>
            <w:r w:rsidRPr="0043213D">
              <w:rPr>
                <w:rFonts w:ascii="Calibri" w:eastAsia="굴림" w:hAnsi="Calibri" w:cs="Calibri"/>
                <w:strike/>
                <w:color w:val="00B050"/>
                <w:sz w:val="22"/>
                <w:szCs w:val="22"/>
                <w:lang w:val="en-US" w:eastAsia="ko-KR"/>
              </w:rPr>
              <w:t>2</w:t>
            </w:r>
            <w:r>
              <w:rPr>
                <w:rFonts w:ascii="Calibri" w:eastAsia="굴림" w:hAnsi="Calibri" w:cs="Calibri"/>
                <w:strike/>
                <w:color w:val="00B050"/>
                <w:sz w:val="22"/>
                <w:szCs w:val="22"/>
                <w:lang w:val="en-US" w:eastAsia="ko-KR"/>
              </w:rPr>
              <w:t xml:space="preserve"> </w:t>
            </w:r>
            <w:r w:rsidRPr="0043213D">
              <w:rPr>
                <w:rFonts w:ascii="Calibri" w:eastAsia="굴림" w:hAnsi="Calibri" w:cs="Calibri"/>
                <w:color w:val="00B050"/>
                <w:sz w:val="22"/>
                <w:szCs w:val="22"/>
                <w:lang w:val="en-US" w:eastAsia="ko-KR"/>
              </w:rPr>
              <w:t>Y</w:t>
            </w:r>
            <w:r>
              <w:rPr>
                <w:rFonts w:ascii="Calibri" w:eastAsia="굴림" w:hAnsi="Calibri" w:cs="Calibri"/>
                <w:color w:val="auto"/>
                <w:sz w:val="22"/>
                <w:szCs w:val="22"/>
                <w:lang w:val="en-US" w:eastAsia="ko-KR"/>
              </w:rPr>
              <w:t>”</w:t>
            </w:r>
          </w:p>
          <w:p w14:paraId="362EBA5D" w14:textId="77777777" w:rsidR="000246F4" w:rsidRPr="0043213D" w:rsidRDefault="000246F4" w:rsidP="000246F4">
            <w:pPr>
              <w:numPr>
                <w:ilvl w:val="1"/>
                <w:numId w:val="6"/>
              </w:numPr>
              <w:spacing w:after="0"/>
              <w:jc w:val="both"/>
              <w:rPr>
                <w:rFonts w:ascii="Calibri" w:eastAsia="굴림" w:hAnsi="Calibri" w:cs="Calibri"/>
                <w:color w:val="00B050"/>
                <w:sz w:val="22"/>
                <w:szCs w:val="22"/>
                <w:lang w:val="en-US" w:eastAsia="ko-KR"/>
              </w:rPr>
            </w:pPr>
            <w:r w:rsidRPr="0043213D">
              <w:rPr>
                <w:rFonts w:ascii="Calibri" w:eastAsia="굴림" w:hAnsi="Calibri" w:cs="Calibri"/>
                <w:color w:val="00B050"/>
                <w:sz w:val="22"/>
                <w:szCs w:val="22"/>
                <w:lang w:val="en-US" w:eastAsia="ko-KR"/>
              </w:rPr>
              <w:t>Y is the maximum integer that ensure</w:t>
            </w:r>
            <w:r>
              <w:rPr>
                <w:rFonts w:ascii="Calibri" w:eastAsia="굴림" w:hAnsi="Calibri" w:cs="Calibri"/>
                <w:color w:val="00B050"/>
                <w:sz w:val="22"/>
                <w:szCs w:val="22"/>
                <w:lang w:val="en-US" w:eastAsia="ko-KR"/>
              </w:rPr>
              <w:t>s</w:t>
            </w:r>
            <w:r w:rsidRPr="0043213D">
              <w:rPr>
                <w:rFonts w:ascii="Calibri" w:eastAsia="굴림" w:hAnsi="Calibri" w:cs="Calibri"/>
                <w:color w:val="00B050"/>
                <w:sz w:val="22"/>
                <w:szCs w:val="22"/>
                <w:lang w:val="en-US" w:eastAsia="ko-KR"/>
              </w:rPr>
              <w:t xml:space="preserve"> the size of SCI 2-C</w:t>
            </w:r>
            <w:r>
              <w:rPr>
                <w:rFonts w:ascii="Calibri" w:eastAsia="굴림" w:hAnsi="Calibri" w:cs="Calibri"/>
                <w:color w:val="00B050"/>
                <w:sz w:val="22"/>
                <w:szCs w:val="22"/>
                <w:lang w:val="en-US" w:eastAsia="ko-KR"/>
              </w:rPr>
              <w:t>(not including the CRC)</w:t>
            </w:r>
            <w:r w:rsidRPr="0043213D">
              <w:rPr>
                <w:rFonts w:ascii="Calibri" w:eastAsia="굴림" w:hAnsi="Calibri" w:cs="Calibri"/>
                <w:color w:val="00B050"/>
                <w:sz w:val="22"/>
                <w:szCs w:val="22"/>
                <w:lang w:val="en-US" w:eastAsia="ko-KR"/>
              </w:rPr>
              <w:t xml:space="preserve"> not larger than 140.</w:t>
            </w:r>
          </w:p>
          <w:p w14:paraId="39B04226" w14:textId="77777777" w:rsidR="000246F4" w:rsidRPr="0043213D" w:rsidRDefault="000246F4" w:rsidP="009C0CE9">
            <w:pPr>
              <w:spacing w:after="0"/>
              <w:jc w:val="both"/>
              <w:rPr>
                <w:rFonts w:ascii="Calibri" w:hAnsi="Calibri" w:cs="Calibri"/>
                <w:color w:val="auto"/>
                <w:sz w:val="22"/>
                <w:szCs w:val="22"/>
                <w:lang w:val="en-US" w:eastAsia="zh-CN"/>
              </w:rPr>
            </w:pPr>
          </w:p>
        </w:tc>
      </w:tr>
      <w:tr w:rsidR="00A91397" w:rsidRPr="00A34D82" w14:paraId="57BC476A" w14:textId="77777777" w:rsidTr="00C3724C">
        <w:tc>
          <w:tcPr>
            <w:tcW w:w="1789" w:type="dxa"/>
          </w:tcPr>
          <w:p w14:paraId="778CEF63" w14:textId="75FB6A31"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00" w:type="dxa"/>
          </w:tcPr>
          <w:p w14:paraId="74C8AF88" w14:textId="4925CDA4"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3" w:type="dxa"/>
          </w:tcPr>
          <w:p w14:paraId="5202FD4D" w14:textId="77777777" w:rsidR="00A91397" w:rsidRDefault="00A91397" w:rsidP="00A91397">
            <w:pPr>
              <w:spacing w:after="0"/>
              <w:jc w:val="both"/>
              <w:rPr>
                <w:rFonts w:ascii="Calibri" w:hAnsi="Calibri" w:cs="Calibri"/>
                <w:color w:val="auto"/>
                <w:sz w:val="22"/>
                <w:szCs w:val="22"/>
                <w:lang w:val="en-US" w:eastAsia="zh-CN"/>
              </w:rPr>
            </w:pPr>
          </w:p>
        </w:tc>
      </w:tr>
      <w:tr w:rsidR="009C0CE9" w:rsidRPr="00A34D82" w14:paraId="038AE85C" w14:textId="77777777" w:rsidTr="00C3724C">
        <w:tc>
          <w:tcPr>
            <w:tcW w:w="1789" w:type="dxa"/>
          </w:tcPr>
          <w:p w14:paraId="25E7FEA6" w14:textId="1E2472EE"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eastAsia="굴림" w:hAnsi="Calibri" w:cs="Calibri"/>
                <w:color w:val="auto"/>
                <w:sz w:val="22"/>
                <w:szCs w:val="22"/>
                <w:lang w:val="en-US" w:eastAsia="ko-KR"/>
              </w:rPr>
              <w:t>Spreadtrum</w:t>
            </w:r>
          </w:p>
        </w:tc>
        <w:tc>
          <w:tcPr>
            <w:tcW w:w="1100" w:type="dxa"/>
          </w:tcPr>
          <w:p w14:paraId="5020F175" w14:textId="7759E41B"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Y</w:t>
            </w:r>
            <w:r w:rsidRPr="009C0CE9">
              <w:rPr>
                <w:rFonts w:ascii="Calibri" w:hAnsi="Calibri" w:cs="Calibri"/>
                <w:color w:val="auto"/>
                <w:sz w:val="22"/>
                <w:szCs w:val="22"/>
                <w:lang w:val="en-US" w:eastAsia="zh-CN"/>
              </w:rPr>
              <w:t>es</w:t>
            </w:r>
          </w:p>
        </w:tc>
        <w:tc>
          <w:tcPr>
            <w:tcW w:w="6473" w:type="dxa"/>
          </w:tcPr>
          <w:p w14:paraId="1ADBF677" w14:textId="77777777" w:rsidR="009C0CE9" w:rsidRPr="009C0CE9" w:rsidRDefault="009C0CE9" w:rsidP="009C0CE9">
            <w:pPr>
              <w:spacing w:after="0"/>
              <w:jc w:val="both"/>
              <w:rPr>
                <w:rFonts w:ascii="Calibri" w:hAnsi="Calibri" w:cs="Calibri"/>
                <w:color w:val="auto"/>
                <w:sz w:val="22"/>
                <w:szCs w:val="22"/>
                <w:lang w:val="en-US" w:eastAsia="zh-CN"/>
              </w:rPr>
            </w:pPr>
          </w:p>
        </w:tc>
      </w:tr>
      <w:tr w:rsidR="005703D2" w:rsidRPr="00A34D82" w14:paraId="7475AC62" w14:textId="77777777" w:rsidTr="00C3724C">
        <w:tc>
          <w:tcPr>
            <w:tcW w:w="1789" w:type="dxa"/>
          </w:tcPr>
          <w:p w14:paraId="227881FD" w14:textId="67628BB1" w:rsidR="005703D2" w:rsidRPr="009C0CE9" w:rsidRDefault="005703D2" w:rsidP="005703D2">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NEC</w:t>
            </w:r>
          </w:p>
        </w:tc>
        <w:tc>
          <w:tcPr>
            <w:tcW w:w="1100" w:type="dxa"/>
          </w:tcPr>
          <w:p w14:paraId="041F96A3" w14:textId="4A95FE16"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473" w:type="dxa"/>
          </w:tcPr>
          <w:p w14:paraId="4AE2A8E1" w14:textId="77777777" w:rsidR="005703D2" w:rsidRPr="009C0CE9" w:rsidRDefault="005703D2" w:rsidP="005703D2">
            <w:pPr>
              <w:spacing w:after="0"/>
              <w:jc w:val="both"/>
              <w:rPr>
                <w:rFonts w:ascii="Calibri" w:hAnsi="Calibri" w:cs="Calibri"/>
                <w:color w:val="auto"/>
                <w:sz w:val="22"/>
                <w:szCs w:val="22"/>
                <w:lang w:val="en-US" w:eastAsia="zh-CN"/>
              </w:rPr>
            </w:pPr>
          </w:p>
        </w:tc>
      </w:tr>
      <w:tr w:rsidR="00AC1A53" w:rsidRPr="00A34D82" w14:paraId="3E97176F" w14:textId="77777777" w:rsidTr="00C3724C">
        <w:tc>
          <w:tcPr>
            <w:tcW w:w="1789" w:type="dxa"/>
          </w:tcPr>
          <w:p w14:paraId="6FF6F75A" w14:textId="77777777" w:rsidR="00AC1A53" w:rsidRPr="00CA0748"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00" w:type="dxa"/>
          </w:tcPr>
          <w:p w14:paraId="707C3473"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473" w:type="dxa"/>
          </w:tcPr>
          <w:p w14:paraId="67F50A40"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If the proposal on information field of IUC and request can be agreed first, we support this proposal.</w:t>
            </w:r>
          </w:p>
        </w:tc>
      </w:tr>
      <w:tr w:rsidR="0079130E" w:rsidRPr="00A34D82" w14:paraId="33AC568D" w14:textId="77777777" w:rsidTr="00C3724C">
        <w:tc>
          <w:tcPr>
            <w:tcW w:w="1789" w:type="dxa"/>
          </w:tcPr>
          <w:p w14:paraId="6A42CCBC" w14:textId="22CE4BCF"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00" w:type="dxa"/>
          </w:tcPr>
          <w:p w14:paraId="1FB52F07" w14:textId="5F3F0935" w:rsidR="0079130E" w:rsidRDefault="0079130E" w:rsidP="0079130E">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Comment</w:t>
            </w:r>
          </w:p>
        </w:tc>
        <w:tc>
          <w:tcPr>
            <w:tcW w:w="6473" w:type="dxa"/>
          </w:tcPr>
          <w:p w14:paraId="0CD80F7F" w14:textId="77777777" w:rsidR="0079130E" w:rsidRDefault="0079130E" w:rsidP="0079130E">
            <w:pPr>
              <w:spacing w:after="0"/>
              <w:jc w:val="both"/>
              <w:rPr>
                <w:rFonts w:ascii="Calibri" w:eastAsia="굴림" w:hAnsi="Calibri" w:cs="Calibri"/>
                <w:color w:val="auto"/>
                <w:sz w:val="22"/>
                <w:szCs w:val="22"/>
                <w:lang w:val="en-US" w:eastAsia="ko-KR"/>
              </w:rPr>
            </w:pPr>
            <w:r>
              <w:rPr>
                <w:rFonts w:ascii="Calibri" w:eastAsia="MS Mincho" w:hAnsi="Calibri" w:cs="Calibri"/>
                <w:color w:val="auto"/>
                <w:sz w:val="22"/>
                <w:szCs w:val="22"/>
                <w:lang w:val="en-US" w:eastAsia="ja-JP"/>
              </w:rPr>
              <w:t xml:space="preserve">As stated in the previous round, </w:t>
            </w:r>
            <w:r>
              <w:rPr>
                <w:rFonts w:ascii="Calibri" w:eastAsia="굴림" w:hAnsi="Calibri" w:cs="Calibri"/>
                <w:color w:val="auto"/>
                <w:sz w:val="22"/>
                <w:szCs w:val="22"/>
                <w:lang w:val="en-US" w:eastAsia="ko-KR"/>
              </w:rPr>
              <w:t>we would still prefer N=3 if feasible, else we can support this proposal.</w:t>
            </w:r>
          </w:p>
          <w:p w14:paraId="04D9D426" w14:textId="0215789F"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We are also fine with OPPO’s suggestion.</w:t>
            </w:r>
          </w:p>
        </w:tc>
      </w:tr>
      <w:tr w:rsidR="00DD32EF" w:rsidRPr="00A34D82" w14:paraId="0DB05A08" w14:textId="77777777" w:rsidTr="00C3724C">
        <w:tc>
          <w:tcPr>
            <w:tcW w:w="1789" w:type="dxa"/>
          </w:tcPr>
          <w:p w14:paraId="285EC23C" w14:textId="6A465730" w:rsidR="00DD32EF" w:rsidRDefault="00DD32EF" w:rsidP="0079130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00" w:type="dxa"/>
          </w:tcPr>
          <w:p w14:paraId="564E3829" w14:textId="27F8DFA1" w:rsidR="00DD32EF" w:rsidRDefault="00DD32EF" w:rsidP="0079130E">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473" w:type="dxa"/>
          </w:tcPr>
          <w:p w14:paraId="11CD57DC" w14:textId="77777777" w:rsidR="00DD32EF" w:rsidRDefault="00DD32EF" w:rsidP="0079130E">
            <w:pPr>
              <w:spacing w:after="0"/>
              <w:jc w:val="both"/>
              <w:rPr>
                <w:rFonts w:ascii="Calibri" w:eastAsia="MS Mincho" w:hAnsi="Calibri" w:cs="Calibri"/>
                <w:color w:val="auto"/>
                <w:sz w:val="22"/>
                <w:szCs w:val="22"/>
                <w:lang w:val="en-US" w:eastAsia="ja-JP"/>
              </w:rPr>
            </w:pPr>
          </w:p>
        </w:tc>
      </w:tr>
      <w:tr w:rsidR="00C3724C" w:rsidRPr="00A34D82" w14:paraId="1D845257" w14:textId="77777777" w:rsidTr="00C3724C">
        <w:tc>
          <w:tcPr>
            <w:tcW w:w="1789" w:type="dxa"/>
          </w:tcPr>
          <w:p w14:paraId="0850BDB6" w14:textId="187E8BEB" w:rsidR="00C3724C" w:rsidRDefault="00C3724C" w:rsidP="00C3724C">
            <w:pPr>
              <w:spacing w:after="0"/>
              <w:jc w:val="both"/>
              <w:rPr>
                <w:rFonts w:ascii="Calibri" w:eastAsia="굴림" w:hAnsi="Calibri" w:cs="Calibri"/>
                <w:color w:val="auto"/>
                <w:sz w:val="22"/>
                <w:szCs w:val="22"/>
                <w:lang w:val="en-US" w:eastAsia="ko-KR"/>
              </w:rPr>
            </w:pPr>
            <w:r w:rsidRPr="00207411">
              <w:rPr>
                <w:rFonts w:ascii="Calibri" w:eastAsia="굴림" w:hAnsi="Calibri" w:cs="Calibri"/>
                <w:color w:val="auto"/>
                <w:sz w:val="22"/>
                <w:szCs w:val="22"/>
                <w:lang w:val="en-US" w:eastAsia="ko-KR"/>
              </w:rPr>
              <w:t>Huawei, HiSilicon</w:t>
            </w:r>
          </w:p>
        </w:tc>
        <w:tc>
          <w:tcPr>
            <w:tcW w:w="1100" w:type="dxa"/>
          </w:tcPr>
          <w:p w14:paraId="1C8A94CF" w14:textId="49CA6B6C" w:rsidR="00C3724C" w:rsidRDefault="00C3724C" w:rsidP="00C3724C">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3" w:type="dxa"/>
          </w:tcPr>
          <w:p w14:paraId="0B7B8AB1" w14:textId="7587D8C9" w:rsidR="00C3724C" w:rsidRDefault="00C3724C" w:rsidP="00C3724C">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“N=2” seems to be the simplest way.</w:t>
            </w:r>
          </w:p>
        </w:tc>
      </w:tr>
      <w:tr w:rsidR="00B52120" w:rsidRPr="00A34D82" w14:paraId="2DEBD79B" w14:textId="77777777" w:rsidTr="00C3724C">
        <w:tc>
          <w:tcPr>
            <w:tcW w:w="1789" w:type="dxa"/>
          </w:tcPr>
          <w:p w14:paraId="48F6F6C1" w14:textId="5B0BD494" w:rsidR="00B52120" w:rsidRPr="00207411" w:rsidRDefault="00B52120" w:rsidP="00B52120">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00" w:type="dxa"/>
          </w:tcPr>
          <w:p w14:paraId="45653868" w14:textId="6FE70F80" w:rsidR="00B52120" w:rsidRDefault="00B52120" w:rsidP="00B5212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3" w:type="dxa"/>
          </w:tcPr>
          <w:p w14:paraId="5731D601" w14:textId="77777777" w:rsidR="00B52120" w:rsidRDefault="00B52120" w:rsidP="00B52120">
            <w:pPr>
              <w:spacing w:after="0"/>
              <w:jc w:val="both"/>
              <w:rPr>
                <w:rFonts w:ascii="Calibri" w:hAnsi="Calibri" w:cs="Calibri"/>
                <w:color w:val="auto"/>
                <w:sz w:val="22"/>
                <w:szCs w:val="22"/>
                <w:lang w:val="en-US" w:eastAsia="zh-CN"/>
              </w:rPr>
            </w:pPr>
          </w:p>
        </w:tc>
      </w:tr>
      <w:tr w:rsidR="00664D71" w:rsidRPr="00A34D82" w14:paraId="0CACA7D9" w14:textId="77777777" w:rsidTr="00C3724C">
        <w:tc>
          <w:tcPr>
            <w:tcW w:w="1789" w:type="dxa"/>
          </w:tcPr>
          <w:p w14:paraId="7A4259AD" w14:textId="0F139773" w:rsidR="00664D71" w:rsidRDefault="00664D71" w:rsidP="00664D71">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00" w:type="dxa"/>
          </w:tcPr>
          <w:p w14:paraId="5E772AD2" w14:textId="7DA5BDBD" w:rsidR="00664D71" w:rsidRDefault="00664D71" w:rsidP="00664D71">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73" w:type="dxa"/>
          </w:tcPr>
          <w:p w14:paraId="1CB2A690" w14:textId="77777777" w:rsidR="00664D71" w:rsidRDefault="00664D71" w:rsidP="00664D71">
            <w:pPr>
              <w:spacing w:after="0"/>
              <w:jc w:val="both"/>
              <w:rPr>
                <w:rFonts w:ascii="Calibri" w:hAnsi="Calibri" w:cs="Calibri"/>
                <w:color w:val="auto"/>
                <w:sz w:val="22"/>
                <w:szCs w:val="22"/>
                <w:lang w:val="en-US" w:eastAsia="zh-CN"/>
              </w:rPr>
            </w:pPr>
          </w:p>
        </w:tc>
      </w:tr>
      <w:tr w:rsidR="003A1224" w:rsidRPr="00A34D82" w14:paraId="04D70DE0" w14:textId="77777777" w:rsidTr="00C3724C">
        <w:tc>
          <w:tcPr>
            <w:tcW w:w="1789" w:type="dxa"/>
          </w:tcPr>
          <w:p w14:paraId="56929701" w14:textId="29810432" w:rsidR="003A1224" w:rsidRDefault="003A1224" w:rsidP="00664D7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Samsung</w:t>
            </w:r>
          </w:p>
        </w:tc>
        <w:tc>
          <w:tcPr>
            <w:tcW w:w="1100" w:type="dxa"/>
          </w:tcPr>
          <w:p w14:paraId="50B7D907" w14:textId="2A7D752B" w:rsidR="003A1224" w:rsidRDefault="003A1224" w:rsidP="00664D7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3" w:type="dxa"/>
          </w:tcPr>
          <w:p w14:paraId="380DCF50" w14:textId="77777777" w:rsidR="003A1224" w:rsidRDefault="003A1224" w:rsidP="00664D71">
            <w:pPr>
              <w:spacing w:after="0"/>
              <w:jc w:val="both"/>
              <w:rPr>
                <w:rFonts w:ascii="Calibri" w:hAnsi="Calibri" w:cs="Calibri"/>
                <w:color w:val="auto"/>
                <w:sz w:val="22"/>
                <w:szCs w:val="22"/>
                <w:lang w:val="en-US" w:eastAsia="zh-CN"/>
              </w:rPr>
            </w:pPr>
          </w:p>
        </w:tc>
      </w:tr>
      <w:tr w:rsidR="00965043" w:rsidRPr="00A34D82" w14:paraId="2868F7AD" w14:textId="77777777" w:rsidTr="00C3724C">
        <w:tc>
          <w:tcPr>
            <w:tcW w:w="1789" w:type="dxa"/>
          </w:tcPr>
          <w:p w14:paraId="6235A62A" w14:textId="7D5D4800"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00" w:type="dxa"/>
          </w:tcPr>
          <w:p w14:paraId="3F3491D1" w14:textId="7EA02820"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3" w:type="dxa"/>
          </w:tcPr>
          <w:p w14:paraId="5ECAE2BB" w14:textId="77777777" w:rsidR="00965043" w:rsidRDefault="00965043" w:rsidP="00965043">
            <w:pPr>
              <w:spacing w:after="0"/>
              <w:jc w:val="both"/>
              <w:rPr>
                <w:rFonts w:ascii="Calibri" w:hAnsi="Calibri" w:cs="Calibri"/>
                <w:color w:val="auto"/>
                <w:sz w:val="22"/>
                <w:szCs w:val="22"/>
                <w:lang w:val="en-US" w:eastAsia="zh-CN"/>
              </w:rPr>
            </w:pPr>
          </w:p>
        </w:tc>
      </w:tr>
      <w:tr w:rsidR="002B1ED2" w:rsidRPr="00A34D82" w14:paraId="285D9511" w14:textId="77777777" w:rsidTr="00C3724C">
        <w:tc>
          <w:tcPr>
            <w:tcW w:w="1789" w:type="dxa"/>
          </w:tcPr>
          <w:p w14:paraId="43AE7C6E" w14:textId="4F1C30AF" w:rsidR="002B1ED2" w:rsidRDefault="002B1ED2" w:rsidP="002B1ED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00" w:type="dxa"/>
          </w:tcPr>
          <w:p w14:paraId="17E86254" w14:textId="078486F0" w:rsidR="002B1ED2" w:rsidRDefault="002B1ED2" w:rsidP="002B1ED2">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w:t>
            </w:r>
          </w:p>
        </w:tc>
        <w:tc>
          <w:tcPr>
            <w:tcW w:w="6473" w:type="dxa"/>
          </w:tcPr>
          <w:p w14:paraId="4910E63D" w14:textId="0239651B" w:rsidR="002B1ED2" w:rsidRDefault="002B1ED2" w:rsidP="002B1ED2">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Since it is up-to UE implementation to use 2</w:t>
            </w:r>
            <w:r w:rsidRPr="002F69D2">
              <w:rPr>
                <w:rFonts w:ascii="Calibri" w:eastAsia="MS Mincho" w:hAnsi="Calibri" w:cs="Calibri"/>
                <w:color w:val="auto"/>
                <w:sz w:val="22"/>
                <w:szCs w:val="22"/>
                <w:vertAlign w:val="superscript"/>
                <w:lang w:val="en-US" w:eastAsia="ja-JP"/>
              </w:rPr>
              <w:t>nd</w:t>
            </w:r>
            <w:r>
              <w:rPr>
                <w:rFonts w:ascii="Calibri" w:eastAsia="MS Mincho" w:hAnsi="Calibri" w:cs="Calibri"/>
                <w:color w:val="auto"/>
                <w:sz w:val="22"/>
                <w:szCs w:val="22"/>
                <w:lang w:val="en-US" w:eastAsia="ja-JP"/>
              </w:rPr>
              <w:t xml:space="preserve"> SCI, the upper bound of N should be the maximum pairs are possibly allowed in SCI. If there is one configuration allows 3 pairs in SCI, </w:t>
            </w:r>
            <w:r w:rsidRPr="003B6023">
              <w:rPr>
                <w:rFonts w:ascii="Calibri" w:eastAsia="MS Mincho" w:hAnsi="Calibri" w:cs="Calibri"/>
                <w:color w:val="auto"/>
                <w:sz w:val="22"/>
                <w:szCs w:val="22"/>
                <w:lang w:val="en-US" w:eastAsia="ja-JP"/>
              </w:rPr>
              <w:t>our</w:t>
            </w:r>
            <w:r>
              <w:rPr>
                <w:rFonts w:ascii="Calibri" w:eastAsia="MS Mincho" w:hAnsi="Calibri" w:cs="Calibri"/>
                <w:color w:val="auto"/>
                <w:sz w:val="22"/>
                <w:szCs w:val="22"/>
                <w:lang w:val="en-US" w:eastAsia="ja-JP"/>
              </w:rPr>
              <w:t xml:space="preserve"> </w:t>
            </w:r>
            <w:r w:rsidRPr="003B6023">
              <w:rPr>
                <w:rFonts w:ascii="Calibri" w:eastAsia="MS Mincho" w:hAnsi="Calibri" w:cs="Calibri"/>
                <w:color w:val="auto"/>
                <w:sz w:val="22"/>
                <w:szCs w:val="22"/>
                <w:lang w:val="en-US" w:eastAsia="ja-JP"/>
              </w:rPr>
              <w:t>preference is to still allow 3 in that case</w:t>
            </w:r>
            <w:r>
              <w:rPr>
                <w:rFonts w:ascii="Calibri" w:eastAsia="MS Mincho" w:hAnsi="Calibri" w:cs="Calibri"/>
                <w:color w:val="auto"/>
                <w:sz w:val="22"/>
                <w:szCs w:val="22"/>
                <w:lang w:val="en-US" w:eastAsia="ja-JP"/>
              </w:rPr>
              <w:t>.</w:t>
            </w:r>
          </w:p>
        </w:tc>
      </w:tr>
      <w:tr w:rsidR="00FF623B" w:rsidRPr="00A34D82" w14:paraId="4A0E1FDC" w14:textId="77777777" w:rsidTr="00C3724C">
        <w:tc>
          <w:tcPr>
            <w:tcW w:w="1789" w:type="dxa"/>
          </w:tcPr>
          <w:p w14:paraId="45A76396" w14:textId="1EC09BB2"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00" w:type="dxa"/>
          </w:tcPr>
          <w:p w14:paraId="41A442F1" w14:textId="5E21AD6A"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No</w:t>
            </w:r>
          </w:p>
        </w:tc>
        <w:tc>
          <w:tcPr>
            <w:tcW w:w="6473" w:type="dxa"/>
          </w:tcPr>
          <w:p w14:paraId="55A8DC09" w14:textId="4D06ACB9" w:rsidR="00FF623B" w:rsidRDefault="00FF623B" w:rsidP="00FF623B">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see no harm in allowing the maximum possible value of N, as long as the SCI format 2-C is not larger than 140 bits. We support OPPO’s proposal above.</w:t>
            </w:r>
          </w:p>
        </w:tc>
      </w:tr>
      <w:tr w:rsidR="00C074D5" w:rsidRPr="00A34D82" w14:paraId="24D28E27" w14:textId="77777777" w:rsidTr="00C3724C">
        <w:tc>
          <w:tcPr>
            <w:tcW w:w="1789" w:type="dxa"/>
          </w:tcPr>
          <w:p w14:paraId="7B0312B6" w14:textId="142AEFBC" w:rsidR="00C074D5" w:rsidRDefault="00C074D5" w:rsidP="00C074D5">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00" w:type="dxa"/>
          </w:tcPr>
          <w:p w14:paraId="3FF1C348" w14:textId="4E3BBEC3" w:rsidR="00C074D5" w:rsidRDefault="00C074D5" w:rsidP="00C074D5">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Yes</w:t>
            </w:r>
          </w:p>
        </w:tc>
        <w:tc>
          <w:tcPr>
            <w:tcW w:w="6473" w:type="dxa"/>
          </w:tcPr>
          <w:p w14:paraId="38DD820A" w14:textId="651212E8" w:rsidR="00C074D5" w:rsidRDefault="00C074D5" w:rsidP="00C074D5">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We agree with OPPO’s suggestion with the understanding that Y depends only on (pre)configuration.</w:t>
            </w:r>
          </w:p>
        </w:tc>
      </w:tr>
      <w:tr w:rsidR="000108D4" w:rsidRPr="00A34D82" w14:paraId="47FC5FF8" w14:textId="77777777" w:rsidTr="00C3724C">
        <w:tc>
          <w:tcPr>
            <w:tcW w:w="1789" w:type="dxa"/>
          </w:tcPr>
          <w:p w14:paraId="7855FD79" w14:textId="37FA95EB" w:rsidR="000108D4" w:rsidRDefault="000108D4" w:rsidP="00C074D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00" w:type="dxa"/>
          </w:tcPr>
          <w:p w14:paraId="15EA114E" w14:textId="235636A2" w:rsidR="000108D4" w:rsidRDefault="000108D4" w:rsidP="00C074D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73" w:type="dxa"/>
          </w:tcPr>
          <w:p w14:paraId="4FA6AB09" w14:textId="77777777" w:rsidR="000108D4" w:rsidRDefault="000108D4" w:rsidP="00C074D5">
            <w:pPr>
              <w:spacing w:after="0"/>
              <w:jc w:val="both"/>
              <w:rPr>
                <w:rFonts w:ascii="Calibri" w:hAnsi="Calibri" w:cs="Calibri"/>
                <w:color w:val="auto"/>
                <w:sz w:val="22"/>
                <w:szCs w:val="22"/>
                <w:lang w:val="en-US" w:eastAsia="zh-CN"/>
              </w:rPr>
            </w:pPr>
          </w:p>
        </w:tc>
      </w:tr>
      <w:tr w:rsidR="00805F81" w:rsidRPr="00A34D82" w14:paraId="10B0419C" w14:textId="77777777" w:rsidTr="00C3724C">
        <w:tc>
          <w:tcPr>
            <w:tcW w:w="1789" w:type="dxa"/>
          </w:tcPr>
          <w:p w14:paraId="19DCC454" w14:textId="13505BDB" w:rsidR="00805F81" w:rsidRDefault="00805F81" w:rsidP="00C074D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00" w:type="dxa"/>
          </w:tcPr>
          <w:p w14:paraId="45648602" w14:textId="50C22A88" w:rsidR="00805F81" w:rsidRDefault="00805F81" w:rsidP="00C074D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3" w:type="dxa"/>
          </w:tcPr>
          <w:p w14:paraId="3C75DD1C" w14:textId="77777777" w:rsidR="00805F81" w:rsidRDefault="00805F81" w:rsidP="00C074D5">
            <w:pPr>
              <w:spacing w:after="0"/>
              <w:jc w:val="both"/>
              <w:rPr>
                <w:rFonts w:ascii="Calibri" w:hAnsi="Calibri" w:cs="Calibri"/>
                <w:color w:val="auto"/>
                <w:sz w:val="22"/>
                <w:szCs w:val="22"/>
                <w:lang w:val="en-US" w:eastAsia="zh-CN"/>
              </w:rPr>
            </w:pPr>
          </w:p>
        </w:tc>
      </w:tr>
    </w:tbl>
    <w:p w14:paraId="32693D7F" w14:textId="77777777" w:rsidR="009E5E7E" w:rsidRPr="00AC1A53" w:rsidRDefault="009E5E7E">
      <w:pPr>
        <w:jc w:val="both"/>
      </w:pPr>
    </w:p>
    <w:p w14:paraId="0A690A01" w14:textId="77777777" w:rsidR="009E5E7E" w:rsidRDefault="009E5E7E">
      <w:pPr>
        <w:jc w:val="both"/>
      </w:pPr>
    </w:p>
    <w:p w14:paraId="7AB18C2C" w14:textId="77777777" w:rsidR="009E5E7E" w:rsidRDefault="009E5E7E">
      <w:pPr>
        <w:jc w:val="both"/>
      </w:pPr>
    </w:p>
    <w:p w14:paraId="085B5C97"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3-9: Do you agree following draft proposal for bit field sizes of a SCI format 2-C for inter-UE coordination information? </w:t>
      </w:r>
      <w:r>
        <w:rPr>
          <w:rFonts w:ascii="Calibri" w:eastAsia="굴림" w:hAnsi="Calibri" w:cs="Calibri"/>
          <w:b/>
          <w:color w:val="0000FF"/>
          <w:sz w:val="22"/>
          <w:szCs w:val="22"/>
          <w:lang w:val="en-US" w:eastAsia="ko-KR"/>
        </w:rPr>
        <w:t xml:space="preserve">There was a comment that when the lowest subchannel indices for first resource location for each TRIV is separately indicated, defining additional field or mechanism is necessary to indicate unused resource combination(s). However, FL understands that this issue can be simply resolved by UE implementation without having further specification work, e.g., different resource combinations indicate the same set of resources. </w:t>
      </w:r>
      <w:r>
        <w:rPr>
          <w:rFonts w:ascii="Calibri" w:eastAsia="굴림" w:hAnsi="Calibri" w:cs="Calibri"/>
          <w:color w:val="auto"/>
          <w:sz w:val="22"/>
          <w:szCs w:val="22"/>
          <w:lang w:val="en-US" w:eastAsia="ko-KR"/>
        </w:rPr>
        <w:t xml:space="preserve">I would like to emphasize that there is no officially approved CR which includes the bit field sizes of the SCI format 2-C. In other words, by making the relevant agreement, we can avoid unnecessary discussion in RAN1 CR phase and also give RAN2 sufficient time to proceed their related work in the next week or in RAN2 CR phase. </w:t>
      </w:r>
    </w:p>
    <w:p w14:paraId="33FBAFD9"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44F282F4" w14:textId="77777777">
        <w:tc>
          <w:tcPr>
            <w:tcW w:w="9362" w:type="dxa"/>
          </w:tcPr>
          <w:p w14:paraId="5995EB00"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(bit field sizes of a SCI format 2-C for inter-UE coordination information except for the indication of the lowest subchannel index for the first resource location): </w:t>
            </w:r>
          </w:p>
          <w:p w14:paraId="676550AA"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Panasonic, ETRI, InterDigital, LGE, Qualcomm, Futurewei, Sharp, Spreadtrum, ZTE, Fujitsu, NEC, OPPO, Samsung, vivo, xiaomi, Ericsson, CATT, Fraunhofer, Huawei, Nokia, Intel, </w:t>
            </w:r>
            <w:r>
              <w:rPr>
                <w:rFonts w:ascii="Calibri" w:eastAsia="굴림" w:hAnsi="Calibri" w:cs="Calibri"/>
                <w:color w:val="auto"/>
                <w:sz w:val="22"/>
                <w:szCs w:val="22"/>
                <w:lang w:eastAsia="ko-KR"/>
              </w:rPr>
              <w:t>(22)</w:t>
            </w:r>
          </w:p>
          <w:p w14:paraId="34D478A7"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Apple, (1)</w:t>
            </w:r>
          </w:p>
          <w:p w14:paraId="562571EA"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Comments:</w:t>
            </w:r>
          </w:p>
          <w:p w14:paraId="758FF047"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0 bit for First </w:t>
            </w:r>
            <w:r>
              <w:rPr>
                <w:rFonts w:ascii="Calibri" w:eastAsia="굴림" w:hAnsi="Calibri" w:cs="Calibri"/>
                <w:sz w:val="22"/>
                <w:szCs w:val="22"/>
                <w:lang w:val="en-US" w:eastAsia="ko-KR"/>
              </w:rPr>
              <w:t>resource</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 xml:space="preserve">location for first TRIV: Qualcomm, Samsung, vivo, Fraunhofer,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(5)</w:t>
            </w:r>
          </w:p>
          <w:p w14:paraId="2E01BE91"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0 bit for resource reservation period if periodic reservation is disabled in the pool: Qualcomm, Nokia, (2)</w:t>
            </w:r>
          </w:p>
          <w:p w14:paraId="13F89460" w14:textId="77777777" w:rsidR="009E5E7E" w:rsidRDefault="009E5E7E">
            <w:pPr>
              <w:spacing w:after="0"/>
              <w:jc w:val="both"/>
              <w:rPr>
                <w:rFonts w:ascii="Calibri" w:eastAsia="굴림" w:hAnsi="Calibri" w:cs="Calibri"/>
                <w:color w:val="auto"/>
                <w:sz w:val="22"/>
                <w:szCs w:val="22"/>
                <w:lang w:val="en-US" w:eastAsia="ko-KR"/>
              </w:rPr>
            </w:pPr>
          </w:p>
          <w:p w14:paraId="4260D63B"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(indicating the lowest subchannel index for the first resource location of each TRIV): </w:t>
            </w:r>
          </w:p>
          <w:p w14:paraId="1807677C"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Apple, Panasonic, ETRI, ZTE, Fujitsu, NEC, OPPO, vivo, xiaomi, Ericsson, CATT, Fraunhofer, Nokia, Intel,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(16)</w:t>
            </w:r>
          </w:p>
          <w:p w14:paraId="6F19AF8D"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LGE, Qualcomm, Futurewei, CMCC, Sharp, Samsung, (6)</w:t>
            </w:r>
          </w:p>
          <w:p w14:paraId="47709435"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Discuss it after deciding the condition of using a SCI format 2-C: Huawei, (1)</w:t>
            </w:r>
          </w:p>
        </w:tc>
      </w:tr>
    </w:tbl>
    <w:p w14:paraId="2696B258" w14:textId="77777777" w:rsidR="009E5E7E" w:rsidRDefault="009E5E7E">
      <w:pPr>
        <w:jc w:val="both"/>
      </w:pPr>
    </w:p>
    <w:p w14:paraId="7E449C6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proposal 3-9:</w:t>
      </w:r>
    </w:p>
    <w:p w14:paraId="29320639" w14:textId="77777777" w:rsidR="009E5E7E" w:rsidRDefault="005E0021">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For Scheme 1, each </w:t>
      </w:r>
      <w:r>
        <w:rPr>
          <w:rFonts w:ascii="Calibri" w:eastAsia="굴림" w:hAnsi="Calibri" w:cs="Calibri"/>
          <w:color w:val="auto"/>
          <w:sz w:val="22"/>
          <w:szCs w:val="22"/>
          <w:lang w:val="en-US" w:eastAsia="ko-KR"/>
        </w:rPr>
        <w:t>bit field size of a SCI format 2-C for inter-UE coordination information is given by following table:</w:t>
      </w:r>
    </w:p>
    <w:p w14:paraId="7F257FA9" w14:textId="77777777" w:rsidR="009E5E7E" w:rsidRDefault="005E0021">
      <w:pPr>
        <w:numPr>
          <w:ilvl w:val="1"/>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Note that </w:t>
      </w:r>
      <w:r>
        <w:rPr>
          <w:rFonts w:ascii="Calibri" w:eastAsia="굴림" w:hAnsi="Calibri" w:cs="Calibri"/>
          <w:color w:val="auto"/>
          <w:sz w:val="22"/>
          <w:szCs w:val="22"/>
          <w:lang w:val="en-US" w:eastAsia="ko-KR"/>
        </w:rPr>
        <w:t>l</w:t>
      </w:r>
      <w:r>
        <w:rPr>
          <w:rFonts w:ascii="Calibri" w:eastAsia="굴림" w:hAnsi="Calibri" w:cs="Calibri" w:hint="eastAsia"/>
          <w:color w:val="auto"/>
          <w:sz w:val="22"/>
          <w:szCs w:val="22"/>
          <w:lang w:val="en-US" w:eastAsia="ko-KR"/>
        </w:rPr>
        <w:t xml:space="preserve">owest </w:t>
      </w:r>
      <w:r>
        <w:rPr>
          <w:rFonts w:ascii="Calibri" w:eastAsia="굴림" w:hAnsi="Calibri" w:cs="Calibri"/>
          <w:color w:val="auto"/>
          <w:sz w:val="22"/>
          <w:szCs w:val="22"/>
          <w:lang w:val="en-US" w:eastAsia="ko-KR"/>
        </w:rPr>
        <w:t>subchannel index for</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the </w:t>
      </w:r>
      <w:r>
        <w:rPr>
          <w:rFonts w:ascii="Calibri" w:eastAsia="굴림" w:hAnsi="Calibri" w:cs="Calibri" w:hint="eastAsia"/>
          <w:color w:val="auto"/>
          <w:sz w:val="22"/>
          <w:szCs w:val="22"/>
          <w:lang w:val="en-US" w:eastAsia="ko-KR"/>
        </w:rPr>
        <w:t>first resource location</w:t>
      </w:r>
      <w:r>
        <w:rPr>
          <w:rFonts w:ascii="Calibri" w:eastAsia="굴림" w:hAnsi="Calibri" w:cs="Calibri"/>
          <w:color w:val="auto"/>
          <w:sz w:val="22"/>
          <w:szCs w:val="22"/>
          <w:lang w:val="en-US" w:eastAsia="ko-KR"/>
        </w:rPr>
        <w:t xml:space="preserve"> of each TRIV is separately indicated by inter-UE coordination information</w:t>
      </w:r>
    </w:p>
    <w:p w14:paraId="5C9F771F" w14:textId="77777777" w:rsidR="009E5E7E" w:rsidRDefault="009E5E7E">
      <w:pPr>
        <w:overflowPunct w:val="0"/>
        <w:spacing w:after="0"/>
        <w:ind w:left="800"/>
        <w:jc w:val="both"/>
        <w:rPr>
          <w:rFonts w:ascii="Calibri" w:eastAsia="굴림" w:hAnsi="Calibri" w:cs="Calibri"/>
          <w:color w:val="auto"/>
          <w:sz w:val="6"/>
          <w:szCs w:val="6"/>
          <w:lang w:val="en-US" w:eastAsia="ko-KR"/>
        </w:rPr>
      </w:pPr>
    </w:p>
    <w:tbl>
      <w:tblPr>
        <w:tblStyle w:val="af0"/>
        <w:tblW w:w="0" w:type="auto"/>
        <w:jc w:val="center"/>
        <w:tblLook w:val="04A0" w:firstRow="1" w:lastRow="0" w:firstColumn="1" w:lastColumn="0" w:noHBand="0" w:noVBand="1"/>
      </w:tblPr>
      <w:tblGrid>
        <w:gridCol w:w="609"/>
        <w:gridCol w:w="2099"/>
        <w:gridCol w:w="5651"/>
      </w:tblGrid>
      <w:tr w:rsidR="009E5E7E" w14:paraId="13DFF457" w14:textId="77777777">
        <w:trPr>
          <w:jc w:val="center"/>
        </w:trPr>
        <w:tc>
          <w:tcPr>
            <w:tcW w:w="609" w:type="dxa"/>
          </w:tcPr>
          <w:p w14:paraId="6CA9BC7F"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Row</w:t>
            </w:r>
          </w:p>
        </w:tc>
        <w:tc>
          <w:tcPr>
            <w:tcW w:w="2099" w:type="dxa"/>
          </w:tcPr>
          <w:p w14:paraId="46B144F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name</w:t>
            </w:r>
          </w:p>
        </w:tc>
        <w:tc>
          <w:tcPr>
            <w:tcW w:w="5651" w:type="dxa"/>
          </w:tcPr>
          <w:p w14:paraId="19B019F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size (in bits)</w:t>
            </w:r>
          </w:p>
        </w:tc>
      </w:tr>
      <w:tr w:rsidR="009E5E7E" w14:paraId="4E0C9AE4" w14:textId="77777777">
        <w:trPr>
          <w:jc w:val="center"/>
        </w:trPr>
        <w:tc>
          <w:tcPr>
            <w:tcW w:w="609" w:type="dxa"/>
          </w:tcPr>
          <w:p w14:paraId="11AD7384"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lastRenderedPageBreak/>
              <w:t>0</w:t>
            </w:r>
          </w:p>
        </w:tc>
        <w:tc>
          <w:tcPr>
            <w:tcW w:w="2099" w:type="dxa"/>
          </w:tcPr>
          <w:p w14:paraId="4635547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Providing</w:t>
            </w:r>
            <w:r>
              <w:rPr>
                <w:rFonts w:ascii="Calibri" w:eastAsia="굴림" w:hAnsi="Calibri" w:cs="Calibri" w:hint="eastAsia"/>
                <w:color w:val="auto"/>
                <w:sz w:val="22"/>
                <w:szCs w:val="22"/>
                <w:lang w:val="en-US" w:eastAsia="ko-KR"/>
              </w:rPr>
              <w:t>/</w:t>
            </w:r>
            <w:r>
              <w:rPr>
                <w:rFonts w:ascii="Calibri" w:eastAsia="굴림" w:hAnsi="Calibri" w:cs="Calibri"/>
                <w:color w:val="auto"/>
                <w:sz w:val="22"/>
                <w:szCs w:val="22"/>
                <w:lang w:val="en-US" w:eastAsia="ko-KR"/>
              </w:rPr>
              <w:t>requesting</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indicator </w:t>
            </w:r>
          </w:p>
        </w:tc>
        <w:tc>
          <w:tcPr>
            <w:tcW w:w="5651" w:type="dxa"/>
          </w:tcPr>
          <w:p w14:paraId="06F7087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r w:rsidR="009E5E7E" w14:paraId="0602E32B" w14:textId="77777777">
        <w:trPr>
          <w:jc w:val="center"/>
        </w:trPr>
        <w:tc>
          <w:tcPr>
            <w:tcW w:w="609" w:type="dxa"/>
          </w:tcPr>
          <w:p w14:paraId="549EF89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c>
          <w:tcPr>
            <w:tcW w:w="2099" w:type="dxa"/>
          </w:tcPr>
          <w:p w14:paraId="71B48C6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Resource </w:t>
            </w:r>
            <w:r>
              <w:rPr>
                <w:rFonts w:ascii="Calibri" w:eastAsia="굴림" w:hAnsi="Calibri" w:cs="Calibri"/>
                <w:color w:val="auto"/>
                <w:sz w:val="22"/>
                <w:szCs w:val="22"/>
                <w:lang w:val="en-US" w:eastAsia="ko-KR"/>
              </w:rPr>
              <w:t>combination(s)</w:t>
            </w:r>
          </w:p>
        </w:tc>
        <w:tc>
          <w:tcPr>
            <w:tcW w:w="5651" w:type="dxa"/>
          </w:tcPr>
          <w:p w14:paraId="367C394B" w14:textId="2172CD17" w:rsidR="009E5E7E" w:rsidRDefault="00EA0FAC">
            <w:pPr>
              <w:spacing w:after="0"/>
              <w:jc w:val="both"/>
              <w:rPr>
                <w:rFonts w:ascii="Calibri" w:eastAsia="굴림" w:hAnsi="Calibri" w:cs="Calibri"/>
                <w:color w:val="auto"/>
                <w:sz w:val="22"/>
                <w:szCs w:val="22"/>
                <w:lang w:val="en-US" w:eastAsia="ko-KR"/>
              </w:rPr>
            </w:pPr>
            <m:oMathPara>
              <m:oMath>
                <m:d>
                  <m:dPr>
                    <m:begChr m:val="["/>
                    <m:endChr m:val="]"/>
                    <m:ctrlPr>
                      <w:rPr>
                        <w:rFonts w:ascii="Cambria Math" w:eastAsia="굴림" w:hAnsi="Cambria Math" w:cs="Calibri"/>
                        <w:color w:val="auto"/>
                        <w:sz w:val="22"/>
                        <w:szCs w:val="22"/>
                        <w:lang w:val="en-US" w:eastAsia="ko-KR"/>
                      </w:rPr>
                    </m:ctrlPr>
                  </m:dPr>
                  <m:e>
                    <m:r>
                      <m:rPr>
                        <m:sty m:val="p"/>
                      </m:rPr>
                      <w:rPr>
                        <w:rFonts w:ascii="Cambria Math" w:eastAsia="굴림" w:hAnsi="Cambria Math" w:cs="Calibri"/>
                        <w:color w:val="auto"/>
                        <w:sz w:val="22"/>
                        <w:szCs w:val="22"/>
                        <w:lang w:val="en-US" w:eastAsia="ko-KR"/>
                      </w:rPr>
                      <m:t>2</m:t>
                    </m:r>
                  </m:e>
                </m:d>
                <m:r>
                  <m:rPr>
                    <m:sty m:val="p"/>
                  </m:rPr>
                  <w:rPr>
                    <w:rFonts w:ascii="Cambria Math" w:eastAsia="굴림" w:hAnsi="Cambria Math" w:cs="Calibri"/>
                    <w:color w:val="auto"/>
                    <w:sz w:val="22"/>
                    <w:szCs w:val="22"/>
                    <w:lang w:val="en-US" w:eastAsia="ko-KR"/>
                  </w:rPr>
                  <m:t>*</m:t>
                </m:r>
                <m:d>
                  <m:dPr>
                    <m:begChr m:val="{"/>
                    <m:endChr m:val="}"/>
                    <m:ctrlPr>
                      <w:rPr>
                        <w:rFonts w:ascii="Cambria Math" w:eastAsia="굴림" w:hAnsi="Cambria Math" w:cs="Calibri"/>
                        <w:color w:val="auto"/>
                        <w:sz w:val="22"/>
                        <w:szCs w:val="22"/>
                        <w:lang w:val="en-US" w:eastAsia="ko-KR"/>
                      </w:rPr>
                    </m:ctrlPr>
                  </m:dPr>
                  <m:e>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f>
                          <m:fPr>
                            <m:ctrlPr>
                              <w:rPr>
                                <w:rFonts w:ascii="Cambria Math" w:eastAsia="굴림" w:hAnsi="Cambria Math" w:cs="Calibri"/>
                                <w:color w:val="auto"/>
                                <w:sz w:val="22"/>
                                <w:szCs w:val="22"/>
                                <w:lang w:val="en-US" w:eastAsia="ko-KR"/>
                              </w:rPr>
                            </m:ctrlPr>
                          </m:fPr>
                          <m:num>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m:t>
                                </m:r>
                                <m:r>
                                  <m:rPr>
                                    <m:nor/>
                                  </m:rPr>
                                  <w:rPr>
                                    <w:rFonts w:ascii="Cambria Math" w:eastAsia="굴림" w:hAnsi="Calibri" w:cs="Calibri"/>
                                    <w:color w:val="auto"/>
                                    <w:sz w:val="22"/>
                                    <w:szCs w:val="22"/>
                                    <w:lang w:val="en-US" w:eastAsia="ko-KR"/>
                                  </w:rPr>
                                  <w:pgNum/>
                                </m:r>
                                <m:r>
                                  <m:rPr>
                                    <m:nor/>
                                  </m:rPr>
                                  <w:rPr>
                                    <w:rFonts w:ascii="Cambria Math" w:eastAsia="굴림" w:hAnsi="Calibri" w:cs="Calibri"/>
                                    <w:color w:val="auto"/>
                                    <w:sz w:val="22"/>
                                    <w:szCs w:val="22"/>
                                    <w:lang w:val="en-US" w:eastAsia="ko-KR"/>
                                  </w:rPr>
                                  <m:t>ubchannel</m:t>
                                </m:r>
                              </m:sub>
                              <m:sup>
                                <m:r>
                                  <m:rPr>
                                    <m:nor/>
                                  </m:rPr>
                                  <w:rPr>
                                    <w:rFonts w:ascii="Calibri" w:eastAsia="굴림" w:hAnsi="Calibri" w:cs="Calibri"/>
                                    <w:color w:val="auto"/>
                                    <w:sz w:val="22"/>
                                    <w:szCs w:val="22"/>
                                    <w:lang w:val="en-US" w:eastAsia="ko-KR"/>
                                  </w:rPr>
                                  <m:t xml:space="preserve"> SL</m:t>
                                </m:r>
                              </m:sup>
                            </m:sSubSup>
                            <m:d>
                              <m:dPr>
                                <m:ctrlPr>
                                  <w:rPr>
                                    <w:rFonts w:ascii="Cambria Math" w:eastAsia="굴림" w:hAnsi="Cambria Math" w:cs="Calibri"/>
                                    <w:color w:val="auto"/>
                                    <w:sz w:val="22"/>
                                    <w:szCs w:val="22"/>
                                    <w:lang w:val="en-US" w:eastAsia="ko-KR"/>
                                  </w:rPr>
                                </m:ctrlPr>
                              </m:dPr>
                              <m:e>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m:t>
                                    </m:r>
                                    <m:r>
                                      <m:rPr>
                                        <m:nor/>
                                      </m:rPr>
                                      <w:rPr>
                                        <w:rFonts w:ascii="Cambria Math" w:eastAsia="굴림" w:hAnsi="Calibri" w:cs="Calibri"/>
                                        <w:color w:val="auto"/>
                                        <w:sz w:val="22"/>
                                        <w:szCs w:val="22"/>
                                        <w:lang w:val="en-US" w:eastAsia="ko-KR"/>
                                      </w:rPr>
                                      <w:pgNum/>
                                    </m:r>
                                    <m:r>
                                      <m:rPr>
                                        <m:nor/>
                                      </m:rPr>
                                      <w:rPr>
                                        <w:rFonts w:ascii="Cambria Math" w:eastAsia="굴림" w:hAnsi="Calibri" w:cs="Calibri"/>
                                        <w:color w:val="auto"/>
                                        <w:sz w:val="22"/>
                                        <w:szCs w:val="22"/>
                                        <w:lang w:val="en-US" w:eastAsia="ko-KR"/>
                                      </w:rPr>
                                      <m:t>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d>
                              <m:dPr>
                                <m:ctrlPr>
                                  <w:rPr>
                                    <w:rFonts w:ascii="Cambria Math" w:eastAsia="굴림" w:hAnsi="Cambria Math" w:cs="Calibri"/>
                                    <w:color w:val="auto"/>
                                    <w:sz w:val="22"/>
                                    <w:szCs w:val="22"/>
                                    <w:lang w:val="en-US" w:eastAsia="ko-KR"/>
                                  </w:rPr>
                                </m:ctrlPr>
                              </m:dPr>
                              <m:e>
                                <m:r>
                                  <m:rPr>
                                    <m:nor/>
                                  </m:rPr>
                                  <w:rPr>
                                    <w:rFonts w:ascii="Calibri" w:eastAsia="굴림" w:hAnsi="Calibri" w:cs="Calibri"/>
                                    <w:color w:val="auto"/>
                                    <w:sz w:val="22"/>
                                    <w:szCs w:val="22"/>
                                    <w:lang w:val="en-US" w:eastAsia="ko-KR"/>
                                  </w:rPr>
                                  <m:t>2</m:t>
                                </m:r>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m:t>
                                    </m:r>
                                    <m:r>
                                      <m:rPr>
                                        <m:nor/>
                                      </m:rPr>
                                      <w:rPr>
                                        <w:rFonts w:ascii="Cambria Math" w:eastAsia="굴림" w:hAnsi="Calibri" w:cs="Calibri"/>
                                        <w:color w:val="auto"/>
                                        <w:sz w:val="22"/>
                                        <w:szCs w:val="22"/>
                                        <w:lang w:val="en-US" w:eastAsia="ko-KR"/>
                                      </w:rPr>
                                      <w:pgNum/>
                                    </m:r>
                                    <m:r>
                                      <m:rPr>
                                        <m:nor/>
                                      </m:rPr>
                                      <w:rPr>
                                        <w:rFonts w:ascii="Cambria Math" w:eastAsia="굴림" w:hAnsi="Calibri" w:cs="Calibri"/>
                                        <w:color w:val="auto"/>
                                        <w:sz w:val="22"/>
                                        <w:szCs w:val="22"/>
                                        <w:lang w:val="en-US" w:eastAsia="ko-KR"/>
                                      </w:rPr>
                                      <m:t>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num>
                          <m:den>
                            <m:r>
                              <m:rPr>
                                <m:nor/>
                              </m:rPr>
                              <w:rPr>
                                <w:rFonts w:ascii="Calibri" w:eastAsia="굴림" w:hAnsi="Calibri" w:cs="Calibri"/>
                                <w:color w:val="auto"/>
                                <w:sz w:val="22"/>
                                <w:szCs w:val="22"/>
                                <w:lang w:val="en-US" w:eastAsia="ko-KR"/>
                              </w:rPr>
                              <m:t>6</m:t>
                            </m:r>
                          </m:den>
                        </m:f>
                        <m:r>
                          <m:rPr>
                            <m:nor/>
                          </m:rPr>
                          <w:rPr>
                            <w:rFonts w:ascii="Calibri" w:eastAsia="굴림" w:hAnsi="Calibri" w:cs="Calibri"/>
                            <w:color w:val="auto"/>
                            <w:sz w:val="22"/>
                            <w:szCs w:val="22"/>
                            <w:lang w:val="en-US" w:eastAsia="ko-KR"/>
                          </w:rPr>
                          <m:t>)</m:t>
                        </m:r>
                      </m:e>
                    </m:d>
                    <m:r>
                      <m:rPr>
                        <m:sty m:val="p"/>
                      </m:rPr>
                      <w:rPr>
                        <w:rFonts w:ascii="Cambria Math" w:eastAsia="굴림" w:hAnsi="Cambria Math" w:cs="Calibri"/>
                        <w:color w:val="auto"/>
                        <w:sz w:val="22"/>
                        <w:szCs w:val="22"/>
                        <w:lang w:val="en-US" w:eastAsia="ko-KR"/>
                      </w:rPr>
                      <m:t>+9+Y</m:t>
                    </m:r>
                  </m:e>
                </m:d>
              </m:oMath>
            </m:oMathPara>
          </w:p>
          <w:p w14:paraId="56AECA49" w14:textId="77777777" w:rsidR="009E5E7E" w:rsidRDefault="009E5E7E">
            <w:pPr>
              <w:spacing w:after="0"/>
              <w:jc w:val="both"/>
              <w:rPr>
                <w:rFonts w:ascii="Calibri" w:eastAsia="굴림" w:hAnsi="Calibri" w:cs="Calibri"/>
                <w:color w:val="auto"/>
                <w:sz w:val="22"/>
                <w:szCs w:val="22"/>
                <w:lang w:val="en-US" w:eastAsia="ko-KR"/>
              </w:rPr>
            </w:pPr>
          </w:p>
          <w:p w14:paraId="0A933CC5" w14:textId="4D771DE1"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m:t>
                  </m:r>
                  <m:r>
                    <m:rPr>
                      <m:nor/>
                    </m:rPr>
                    <w:rPr>
                      <w:rFonts w:ascii="Cambria Math" w:eastAsia="굴림" w:hAnsi="Calibri" w:cs="Calibri"/>
                      <w:color w:val="auto"/>
                      <w:sz w:val="22"/>
                      <w:szCs w:val="22"/>
                      <w:lang w:val="en-US" w:eastAsia="ko-KR"/>
                    </w:rPr>
                    <w:pgNum/>
                  </m:r>
                  <m:r>
                    <m:rPr>
                      <m:nor/>
                    </m:rPr>
                    <w:rPr>
                      <w:rFonts w:ascii="Cambria Math" w:eastAsia="굴림" w:hAnsi="Calibri" w:cs="Calibri"/>
                      <w:color w:val="auto"/>
                      <w:sz w:val="22"/>
                      <w:szCs w:val="22"/>
                      <w:lang w:val="en-US" w:eastAsia="ko-KR"/>
                    </w:rPr>
                    <m:t>ubchannel</m:t>
                  </m:r>
                </m:sub>
                <m:sup>
                  <m:r>
                    <m:rPr>
                      <m:nor/>
                    </m:rPr>
                    <w:rPr>
                      <w:rFonts w:ascii="Calibri" w:eastAsia="굴림" w:hAnsi="Calibri" w:cs="Calibri"/>
                      <w:color w:val="auto"/>
                      <w:sz w:val="22"/>
                      <w:szCs w:val="22"/>
                      <w:lang w:val="en-US" w:eastAsia="ko-KR"/>
                    </w:rPr>
                    <m:t xml:space="preserve"> SL</m:t>
                  </m:r>
                </m:sup>
              </m:sSubSup>
            </m:oMath>
            <w:r>
              <w:rPr>
                <w:rFonts w:ascii="Calibri" w:eastAsia="굴림" w:hAnsi="Calibri" w:cs="Calibri"/>
                <w:color w:val="auto"/>
                <w:sz w:val="22"/>
                <w:szCs w:val="22"/>
                <w:lang w:val="en-US" w:eastAsia="ko-KR"/>
              </w:rPr>
              <w:t xml:space="preserve"> is provided by the higher layer parameter sl-NumSubchannel, </w:t>
            </w:r>
          </w:p>
          <w:p w14:paraId="4D8F1AC5" w14:textId="77777777" w:rsidR="009E5E7E" w:rsidRDefault="005E0021">
            <w:pPr>
              <w:spacing w:after="0"/>
              <w:jc w:val="both"/>
              <w:rPr>
                <w:rFonts w:ascii="Calibri" w:eastAsia="굴림" w:hAnsi="Calibri" w:cs="Calibri"/>
                <w:color w:val="auto"/>
                <w:sz w:val="22"/>
                <w:szCs w:val="22"/>
                <w:lang w:val="en-US" w:eastAsia="ko-KR"/>
              </w:rPr>
            </w:pPr>
            <m:oMath>
              <m:r>
                <w:rPr>
                  <w:rFonts w:ascii="Cambria Math" w:eastAsia="굴림" w:hAnsi="Cambria Math" w:cs="Calibri"/>
                  <w:color w:val="auto"/>
                  <w:sz w:val="22"/>
                  <w:szCs w:val="22"/>
                  <w:lang w:val="en-US" w:eastAsia="ko-KR"/>
                </w:rPr>
                <m:t>Y=</m:t>
              </m:r>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oMath>
            <w:r>
              <w:rPr>
                <w:rFonts w:ascii="Calibri" w:eastAsia="굴림" w:hAnsi="Calibri" w:cs="Calibri"/>
                <w:color w:val="auto"/>
                <w:sz w:val="22"/>
                <w:szCs w:val="22"/>
                <w:lang w:val="en-US" w:eastAsia="ko-KR"/>
              </w:rPr>
              <w:t xml:space="preserve">with that </w:t>
            </w:r>
            <m:oMath>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oMath>
            <w:r>
              <w:rPr>
                <w:rFonts w:ascii="Calibri" w:eastAsia="굴림" w:hAnsi="Calibri" w:cs="Calibri"/>
                <w:color w:val="auto"/>
                <w:sz w:val="22"/>
                <w:szCs w:val="22"/>
                <w:lang w:val="en-US" w:eastAsia="ko-KR"/>
              </w:rPr>
              <w:t xml:space="preserve">  is the number of entries in the higher layer parameter sl-ResourceReservePeriodList, if higher layer parameter sl-MultiReserveResoure is configured; </w:t>
            </w:r>
            <m:oMath>
              <m:r>
                <w:rPr>
                  <w:rFonts w:ascii="Cambria Math" w:eastAsia="굴림" w:hAnsi="Cambria Math" w:cs="Calibri"/>
                  <w:color w:val="auto"/>
                  <w:sz w:val="22"/>
                  <w:szCs w:val="22"/>
                  <w:lang w:val="en-US" w:eastAsia="ko-KR"/>
                </w:rPr>
                <m:t>Y=0</m:t>
              </m:r>
            </m:oMath>
            <w:r>
              <w:rPr>
                <w:rFonts w:ascii="Calibri" w:eastAsia="굴림" w:hAnsi="Calibri" w:cs="Calibri"/>
                <w:color w:val="auto"/>
                <w:sz w:val="22"/>
                <w:szCs w:val="22"/>
                <w:lang w:val="en-US" w:eastAsia="ko-KR"/>
              </w:rPr>
              <w:t xml:space="preserve"> otherwise.</w:t>
            </w:r>
          </w:p>
        </w:tc>
      </w:tr>
      <w:tr w:rsidR="009E5E7E" w14:paraId="431F02FC" w14:textId="77777777">
        <w:trPr>
          <w:jc w:val="center"/>
        </w:trPr>
        <w:tc>
          <w:tcPr>
            <w:tcW w:w="609" w:type="dxa"/>
          </w:tcPr>
          <w:p w14:paraId="37D195C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2</w:t>
            </w:r>
          </w:p>
        </w:tc>
        <w:tc>
          <w:tcPr>
            <w:tcW w:w="2099" w:type="dxa"/>
          </w:tcPr>
          <w:p w14:paraId="7E6CC79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First resource </w:t>
            </w:r>
            <w:r>
              <w:rPr>
                <w:rFonts w:ascii="Calibri" w:eastAsia="굴림" w:hAnsi="Calibri" w:cs="Calibri"/>
                <w:color w:val="auto"/>
                <w:sz w:val="22"/>
                <w:szCs w:val="22"/>
                <w:lang w:val="en-US" w:eastAsia="ko-KR"/>
              </w:rPr>
              <w:t xml:space="preserve">location(s) </w:t>
            </w:r>
          </w:p>
        </w:tc>
        <w:tc>
          <w:tcPr>
            <w:tcW w:w="5651" w:type="dxa"/>
          </w:tcPr>
          <w:p w14:paraId="2E32D2B0" w14:textId="77777777" w:rsidR="009E5E7E" w:rsidRDefault="005E0021">
            <w:pPr>
              <w:spacing w:after="0"/>
              <w:jc w:val="both"/>
              <w:rPr>
                <w:rFonts w:ascii="Calibri" w:eastAsia="굴림" w:hAnsi="Calibri" w:cs="Calibri"/>
                <w:color w:val="auto"/>
                <w:sz w:val="22"/>
                <w:szCs w:val="22"/>
                <w:lang w:val="en-US" w:eastAsia="ko-KR"/>
              </w:rPr>
            </w:pPr>
            <m:oMathPara>
              <m:oMath>
                <m:r>
                  <m:rPr>
                    <m:sty m:val="p"/>
                  </m:rPr>
                  <w:rPr>
                    <w:rFonts w:ascii="Cambria Math" w:eastAsia="굴림" w:hAnsi="Cambria Math" w:cs="Calibri"/>
                    <w:color w:val="auto"/>
                    <w:sz w:val="22"/>
                    <w:szCs w:val="22"/>
                    <w:lang w:val="en-US" w:eastAsia="ko-KR"/>
                  </w:rPr>
                  <m:t>[2]*</m:t>
                </m:r>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(255)</m:t>
                    </m:r>
                  </m:e>
                </m:d>
              </m:oMath>
            </m:oMathPara>
          </w:p>
          <w:p w14:paraId="6EC97F21" w14:textId="77777777" w:rsidR="009E5E7E" w:rsidRDefault="009E5E7E">
            <w:pPr>
              <w:spacing w:after="0"/>
              <w:jc w:val="both"/>
              <w:rPr>
                <w:rFonts w:ascii="Calibri" w:eastAsia="굴림" w:hAnsi="Calibri" w:cs="Calibri"/>
                <w:color w:val="auto"/>
                <w:sz w:val="22"/>
                <w:szCs w:val="22"/>
                <w:lang w:val="en-US" w:eastAsia="ko-KR"/>
              </w:rPr>
            </w:pPr>
          </w:p>
        </w:tc>
      </w:tr>
      <w:tr w:rsidR="009E5E7E" w14:paraId="73EF0D1A" w14:textId="77777777">
        <w:trPr>
          <w:jc w:val="center"/>
        </w:trPr>
        <w:tc>
          <w:tcPr>
            <w:tcW w:w="609" w:type="dxa"/>
          </w:tcPr>
          <w:p w14:paraId="17C249E7"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4</w:t>
            </w:r>
          </w:p>
        </w:tc>
        <w:tc>
          <w:tcPr>
            <w:tcW w:w="2099" w:type="dxa"/>
          </w:tcPr>
          <w:p w14:paraId="1399D9E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Reference slot location</w:t>
            </w:r>
          </w:p>
        </w:tc>
        <w:tc>
          <w:tcPr>
            <w:tcW w:w="5651" w:type="dxa"/>
          </w:tcPr>
          <w:p w14:paraId="1049CC4A" w14:textId="77777777" w:rsidR="009E5E7E" w:rsidRDefault="005E0021">
            <w:pPr>
              <w:spacing w:after="0"/>
              <w:jc w:val="both"/>
              <w:rPr>
                <w:rFonts w:ascii="Calibri" w:eastAsia="굴림" w:hAnsi="Calibri" w:cs="Calibri"/>
                <w:color w:val="auto"/>
                <w:sz w:val="22"/>
              </w:rPr>
            </w:pPr>
            <m:oMathPara>
              <m:oMath>
                <m:r>
                  <m:rPr>
                    <m:sty m:val="p"/>
                  </m:rPr>
                  <w:rPr>
                    <w:rFonts w:ascii="Cambria Math" w:hAnsi="Cambria Math" w:cs="Calibri"/>
                    <w:color w:val="auto"/>
                    <w:sz w:val="22"/>
                  </w:rPr>
                  <m:t>10+</m:t>
                </m:r>
                <m:d>
                  <m:dPr>
                    <m:begChr m:val="⌈"/>
                    <m:endChr m:val="⌉"/>
                    <m:ctrlPr>
                      <w:rPr>
                        <w:rFonts w:ascii="Cambria Math" w:hAnsi="Cambria Math" w:cs="Calibri"/>
                        <w:color w:val="auto"/>
                        <w:sz w:val="22"/>
                      </w:rPr>
                    </m:ctrlPr>
                  </m:dPr>
                  <m:e>
                    <m:sSub>
                      <m:sSubPr>
                        <m:ctrlPr>
                          <w:rPr>
                            <w:rFonts w:ascii="Cambria Math" w:hAnsi="Cambria Math" w:cs="Calibri"/>
                            <w:color w:val="auto"/>
                            <w:sz w:val="22"/>
                          </w:rPr>
                        </m:ctrlPr>
                      </m:sSubPr>
                      <m:e>
                        <m:r>
                          <m:rPr>
                            <m:nor/>
                          </m:rPr>
                          <w:rPr>
                            <w:rFonts w:ascii="Calibri" w:hAnsi="Calibri" w:cs="Calibri"/>
                            <w:color w:val="auto"/>
                            <w:sz w:val="22"/>
                          </w:rPr>
                          <m:t>log</m:t>
                        </m:r>
                      </m:e>
                      <m:sub>
                        <m:r>
                          <m:rPr>
                            <m:nor/>
                          </m:rPr>
                          <w:rPr>
                            <w:rFonts w:ascii="Calibri" w:hAnsi="Calibri" w:cs="Calibri"/>
                            <w:color w:val="auto"/>
                            <w:sz w:val="22"/>
                          </w:rPr>
                          <m:t>2</m:t>
                        </m:r>
                      </m:sub>
                    </m:sSub>
                    <m:r>
                      <m:rPr>
                        <m:nor/>
                      </m:rPr>
                      <w:rPr>
                        <w:rFonts w:ascii="Calibri" w:hAnsi="Calibri" w:cs="Calibri"/>
                        <w:color w:val="auto"/>
                        <w:sz w:val="22"/>
                      </w:rPr>
                      <m:t>(10∙</m:t>
                    </m:r>
                    <m:sSup>
                      <m:sSupPr>
                        <m:ctrlPr>
                          <w:rPr>
                            <w:rFonts w:ascii="Cambria Math" w:hAnsi="Cambria Math" w:cs="Calibri"/>
                            <w:color w:val="auto"/>
                            <w:sz w:val="22"/>
                          </w:rPr>
                        </m:ctrlPr>
                      </m:sSupPr>
                      <m:e>
                        <m:r>
                          <m:rPr>
                            <m:sty m:val="p"/>
                          </m:rPr>
                          <w:rPr>
                            <w:rFonts w:ascii="Cambria Math" w:hAnsi="Cambria Math" w:cs="Calibri"/>
                            <w:color w:val="auto"/>
                            <w:sz w:val="22"/>
                          </w:rPr>
                          <m:t>2</m:t>
                        </m:r>
                      </m:e>
                      <m:sup>
                        <m:r>
                          <m:rPr>
                            <m:sty m:val="p"/>
                          </m:rPr>
                          <w:rPr>
                            <w:rFonts w:ascii="Cambria Math" w:hAnsi="Cambria Math" w:cs="Calibri"/>
                            <w:color w:val="auto"/>
                            <w:sz w:val="22"/>
                          </w:rPr>
                          <m:t>μ</m:t>
                        </m:r>
                      </m:sup>
                    </m:sSup>
                    <m:r>
                      <m:rPr>
                        <m:nor/>
                      </m:rPr>
                      <w:rPr>
                        <w:rFonts w:ascii="Calibri" w:hAnsi="Calibri" w:cs="Calibri"/>
                        <w:color w:val="auto"/>
                        <w:sz w:val="22"/>
                      </w:rPr>
                      <m:t>)</m:t>
                    </m:r>
                  </m:e>
                </m:d>
              </m:oMath>
            </m:oMathPara>
          </w:p>
          <w:p w14:paraId="7A2EE40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lang w:eastAsia="ko-KR"/>
              </w:rPr>
              <w:t xml:space="preserve">Where </w:t>
            </w:r>
            <m:oMath>
              <m:r>
                <m:rPr>
                  <m:sty m:val="p"/>
                </m:rPr>
                <w:rPr>
                  <w:rFonts w:ascii="Cambria Math" w:hAnsi="Cambria Math"/>
                  <w:color w:val="auto"/>
                  <w:sz w:val="22"/>
                </w:rPr>
                <m:t>μ</m:t>
              </m:r>
            </m:oMath>
            <w:r>
              <w:rPr>
                <w:rFonts w:ascii="Calibri" w:eastAsia="굴림" w:hAnsi="Calibri" w:cs="Calibri"/>
                <w:color w:val="auto"/>
                <w:sz w:val="22"/>
                <w:lang w:eastAsia="ko-KR"/>
              </w:rPr>
              <w:t xml:space="preserve"> is 0, 1, 2, 3 for SCS of 15kHz, 30kHz, 60kHz, 120kHz, respectively. </w:t>
            </w:r>
          </w:p>
        </w:tc>
      </w:tr>
      <w:tr w:rsidR="009E5E7E" w14:paraId="07AB682D" w14:textId="77777777">
        <w:trPr>
          <w:jc w:val="center"/>
        </w:trPr>
        <w:tc>
          <w:tcPr>
            <w:tcW w:w="609" w:type="dxa"/>
          </w:tcPr>
          <w:p w14:paraId="34D6849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5</w:t>
            </w:r>
          </w:p>
        </w:tc>
        <w:tc>
          <w:tcPr>
            <w:tcW w:w="2099" w:type="dxa"/>
          </w:tcPr>
          <w:p w14:paraId="24A8C50F"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Resource set type</w:t>
            </w:r>
          </w:p>
        </w:tc>
        <w:tc>
          <w:tcPr>
            <w:tcW w:w="5651" w:type="dxa"/>
          </w:tcPr>
          <w:p w14:paraId="799C9920"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r w:rsidR="009E5E7E" w14:paraId="34019D58" w14:textId="77777777">
        <w:trPr>
          <w:jc w:val="center"/>
        </w:trPr>
        <w:tc>
          <w:tcPr>
            <w:tcW w:w="609" w:type="dxa"/>
          </w:tcPr>
          <w:p w14:paraId="55C82A1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6</w:t>
            </w:r>
          </w:p>
        </w:tc>
        <w:tc>
          <w:tcPr>
            <w:tcW w:w="2099" w:type="dxa"/>
          </w:tcPr>
          <w:p w14:paraId="7B03807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L</w:t>
            </w:r>
            <w:r>
              <w:rPr>
                <w:rFonts w:ascii="Calibri" w:eastAsia="굴림" w:hAnsi="Calibri" w:cs="Calibri" w:hint="eastAsia"/>
                <w:color w:val="auto"/>
                <w:sz w:val="22"/>
                <w:szCs w:val="22"/>
                <w:lang w:val="en-US" w:eastAsia="ko-KR"/>
              </w:rPr>
              <w:t xml:space="preserve">owest </w:t>
            </w:r>
            <w:r>
              <w:rPr>
                <w:rFonts w:ascii="Calibri" w:eastAsia="굴림" w:hAnsi="Calibri" w:cs="Calibri"/>
                <w:color w:val="auto"/>
                <w:sz w:val="22"/>
                <w:szCs w:val="22"/>
                <w:lang w:val="en-US" w:eastAsia="ko-KR"/>
              </w:rPr>
              <w:t>subchannel indices for</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the </w:t>
            </w:r>
            <w:r>
              <w:rPr>
                <w:rFonts w:ascii="Calibri" w:eastAsia="굴림" w:hAnsi="Calibri" w:cs="Calibri" w:hint="eastAsia"/>
                <w:color w:val="auto"/>
                <w:sz w:val="22"/>
                <w:szCs w:val="22"/>
                <w:lang w:val="en-US" w:eastAsia="ko-KR"/>
              </w:rPr>
              <w:t>first resource location</w:t>
            </w:r>
            <w:r>
              <w:rPr>
                <w:rFonts w:ascii="Calibri" w:eastAsia="굴림" w:hAnsi="Calibri" w:cs="Calibri"/>
                <w:color w:val="auto"/>
                <w:sz w:val="22"/>
                <w:szCs w:val="22"/>
                <w:lang w:val="en-US" w:eastAsia="ko-KR"/>
              </w:rPr>
              <w:t xml:space="preserve"> of each TRIV</w:t>
            </w:r>
          </w:p>
        </w:tc>
        <w:tc>
          <w:tcPr>
            <w:tcW w:w="5651" w:type="dxa"/>
          </w:tcPr>
          <w:p w14:paraId="5064DD80" w14:textId="77777777" w:rsidR="009E5E7E" w:rsidRDefault="005E0021">
            <w:pPr>
              <w:spacing w:after="0"/>
              <w:jc w:val="both"/>
              <w:rPr>
                <w:rFonts w:ascii="Calibri" w:eastAsia="굴림" w:hAnsi="Calibri" w:cs="Calibri"/>
                <w:color w:val="auto"/>
                <w:sz w:val="22"/>
              </w:rPr>
            </w:pPr>
            <m:oMathPara>
              <m:oMath>
                <m:r>
                  <w:rPr>
                    <w:rFonts w:ascii="Cambria Math" w:eastAsia="굴림" w:hAnsi="Cambria Math" w:cs="Calibri"/>
                    <w:color w:val="auto"/>
                    <w:sz w:val="22"/>
                  </w:rPr>
                  <m:t>[2]*</m:t>
                </m:r>
                <m:d>
                  <m:dPr>
                    <m:begChr m:val="⌈"/>
                    <m:endChr m:val="⌉"/>
                    <m:ctrlPr>
                      <w:rPr>
                        <w:rFonts w:ascii="Cambria Math" w:eastAsia="굴림" w:hAnsi="Cambria Math" w:cs="Calibri"/>
                        <w:i/>
                        <w:color w:val="auto"/>
                        <w:sz w:val="22"/>
                      </w:rPr>
                    </m:ctrlPr>
                  </m:dPr>
                  <m:e>
                    <m:func>
                      <m:funcPr>
                        <m:ctrlPr>
                          <w:rPr>
                            <w:rFonts w:ascii="Cambria Math" w:eastAsia="굴림" w:hAnsi="Cambria Math" w:cs="Calibri"/>
                            <w:i/>
                            <w:color w:val="auto"/>
                            <w:sz w:val="22"/>
                          </w:rPr>
                        </m:ctrlPr>
                      </m:funcPr>
                      <m:fName>
                        <m:sSub>
                          <m:sSubPr>
                            <m:ctrlPr>
                              <w:rPr>
                                <w:rFonts w:ascii="Cambria Math" w:eastAsia="굴림" w:hAnsi="Cambria Math" w:cs="Calibri"/>
                                <w:i/>
                                <w:color w:val="auto"/>
                                <w:sz w:val="22"/>
                              </w:rPr>
                            </m:ctrlPr>
                          </m:sSubPr>
                          <m:e>
                            <m:r>
                              <m:rPr>
                                <m:sty m:val="p"/>
                              </m:rPr>
                              <w:rPr>
                                <w:rFonts w:ascii="Cambria Math" w:eastAsia="굴림" w:hAnsi="Cambria Math" w:cs="Calibri"/>
                              </w:rPr>
                              <m:t>log</m:t>
                            </m:r>
                          </m:e>
                          <m:sub>
                            <m:r>
                              <w:rPr>
                                <w:rFonts w:ascii="Cambria Math" w:eastAsia="굴림" w:hAnsi="Cambria Math" w:cs="Calibri"/>
                                <w:color w:val="auto"/>
                                <w:sz w:val="22"/>
                              </w:rPr>
                              <m:t>2</m:t>
                            </m:r>
                          </m:sub>
                        </m:sSub>
                      </m:fName>
                      <m:e>
                        <m:d>
                          <m:dPr>
                            <m:ctrlPr>
                              <w:rPr>
                                <w:rFonts w:ascii="Cambria Math" w:eastAsia="굴림" w:hAnsi="Cambria Math" w:cs="Calibri"/>
                                <w:i/>
                                <w:color w:val="auto"/>
                                <w:sz w:val="22"/>
                              </w:rPr>
                            </m:ctrlPr>
                          </m:dPr>
                          <m:e>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e>
                        </m:d>
                      </m:e>
                    </m:func>
                  </m:e>
                </m:d>
              </m:oMath>
            </m:oMathPara>
          </w:p>
          <w:p w14:paraId="48926A37"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oMath>
            <w:r>
              <w:rPr>
                <w:rFonts w:ascii="Calibri" w:eastAsia="굴림" w:hAnsi="Calibri" w:cs="Calibri"/>
                <w:color w:val="auto"/>
                <w:sz w:val="22"/>
                <w:szCs w:val="22"/>
                <w:lang w:val="en-US" w:eastAsia="ko-KR"/>
              </w:rPr>
              <w:t xml:space="preserve"> is provided by the higher layer parameter sl-NumSubchannel</w:t>
            </w:r>
          </w:p>
        </w:tc>
      </w:tr>
    </w:tbl>
    <w:p w14:paraId="3CFDF8E2" w14:textId="77777777" w:rsidR="009E5E7E" w:rsidRDefault="009E5E7E">
      <w:pPr>
        <w:jc w:val="both"/>
      </w:pPr>
    </w:p>
    <w:tbl>
      <w:tblPr>
        <w:tblStyle w:val="af0"/>
        <w:tblW w:w="0" w:type="auto"/>
        <w:tblLook w:val="04A0" w:firstRow="1" w:lastRow="0" w:firstColumn="1" w:lastColumn="0" w:noHBand="0" w:noVBand="1"/>
      </w:tblPr>
      <w:tblGrid>
        <w:gridCol w:w="1781"/>
        <w:gridCol w:w="1162"/>
        <w:gridCol w:w="6419"/>
      </w:tblGrid>
      <w:tr w:rsidR="009E5E7E" w14:paraId="5952BCE4" w14:textId="77777777" w:rsidTr="004F4AC6">
        <w:tc>
          <w:tcPr>
            <w:tcW w:w="1781" w:type="dxa"/>
          </w:tcPr>
          <w:p w14:paraId="7641CD9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62" w:type="dxa"/>
          </w:tcPr>
          <w:p w14:paraId="557A063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19" w:type="dxa"/>
          </w:tcPr>
          <w:p w14:paraId="454DEB90"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1F81ED8B" w14:textId="77777777" w:rsidTr="004F4AC6">
        <w:tc>
          <w:tcPr>
            <w:tcW w:w="1781" w:type="dxa"/>
          </w:tcPr>
          <w:p w14:paraId="56255EE7"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62" w:type="dxa"/>
          </w:tcPr>
          <w:p w14:paraId="72B6A938"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19" w:type="dxa"/>
          </w:tcPr>
          <w:p w14:paraId="6486B95C" w14:textId="77777777" w:rsidR="009E5E7E" w:rsidRDefault="009E5E7E">
            <w:pPr>
              <w:spacing w:after="0"/>
              <w:jc w:val="both"/>
              <w:rPr>
                <w:rFonts w:ascii="Calibri" w:eastAsia="MS Mincho" w:hAnsi="Calibri" w:cs="Calibri"/>
                <w:color w:val="auto"/>
                <w:sz w:val="22"/>
                <w:szCs w:val="22"/>
                <w:lang w:val="en-US" w:eastAsia="ja-JP"/>
              </w:rPr>
            </w:pPr>
          </w:p>
        </w:tc>
      </w:tr>
      <w:tr w:rsidR="00494909" w14:paraId="63A7BF31" w14:textId="77777777" w:rsidTr="004F4AC6">
        <w:tc>
          <w:tcPr>
            <w:tcW w:w="1781" w:type="dxa"/>
          </w:tcPr>
          <w:p w14:paraId="5682AF48" w14:textId="77777777" w:rsidR="00494909" w:rsidRPr="00DD37F2"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62" w:type="dxa"/>
          </w:tcPr>
          <w:p w14:paraId="6E8B496D" w14:textId="77777777" w:rsidR="00494909" w:rsidRPr="00DD37F2"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ee comment</w:t>
            </w:r>
          </w:p>
        </w:tc>
        <w:tc>
          <w:tcPr>
            <w:tcW w:w="6419" w:type="dxa"/>
          </w:tcPr>
          <w:p w14:paraId="708CC67E" w14:textId="77777777" w:rsidR="00494909" w:rsidRDefault="00494909" w:rsidP="00494909">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 xml:space="preserve">The size for first resource location is </w:t>
            </w:r>
            <m:oMath>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(255)</m:t>
                  </m:r>
                </m:e>
              </m:d>
            </m:oMath>
          </w:p>
        </w:tc>
      </w:tr>
      <w:tr w:rsidR="00420AD1" w:rsidRPr="007A2F37" w14:paraId="23D28D59" w14:textId="77777777" w:rsidTr="004F4AC6">
        <w:tc>
          <w:tcPr>
            <w:tcW w:w="1781" w:type="dxa"/>
          </w:tcPr>
          <w:p w14:paraId="355E9889"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62" w:type="dxa"/>
          </w:tcPr>
          <w:p w14:paraId="090EA287" w14:textId="77777777" w:rsidR="00420AD1" w:rsidRPr="007A2F37"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19" w:type="dxa"/>
          </w:tcPr>
          <w:p w14:paraId="117DD7F5" w14:textId="77777777" w:rsidR="00420AD1" w:rsidRPr="007A2F37"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For progress, we can accept it if no additional field will be introduced. </w:t>
            </w:r>
          </w:p>
        </w:tc>
      </w:tr>
      <w:tr w:rsidR="000246F4" w:rsidRPr="00A34D82" w14:paraId="0605F19C" w14:textId="77777777" w:rsidTr="004F4AC6">
        <w:tc>
          <w:tcPr>
            <w:tcW w:w="1781" w:type="dxa"/>
          </w:tcPr>
          <w:p w14:paraId="628230C9" w14:textId="77777777" w:rsidR="000246F4" w:rsidRPr="00E51BAB"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62" w:type="dxa"/>
          </w:tcPr>
          <w:p w14:paraId="37968029" w14:textId="77777777" w:rsidR="000246F4" w:rsidRPr="00E51BAB"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K</w:t>
            </w:r>
          </w:p>
        </w:tc>
        <w:tc>
          <w:tcPr>
            <w:tcW w:w="6419" w:type="dxa"/>
          </w:tcPr>
          <w:p w14:paraId="23BF8960"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r>
      <w:tr w:rsidR="00A91397" w:rsidRPr="00A34D82" w14:paraId="46E06A7C" w14:textId="77777777" w:rsidTr="004F4AC6">
        <w:tc>
          <w:tcPr>
            <w:tcW w:w="1781" w:type="dxa"/>
          </w:tcPr>
          <w:p w14:paraId="2C7F8109" w14:textId="225B28B4"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62" w:type="dxa"/>
          </w:tcPr>
          <w:p w14:paraId="3286131B" w14:textId="1E354DE5"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19" w:type="dxa"/>
          </w:tcPr>
          <w:p w14:paraId="5C97CEAB" w14:textId="77777777" w:rsidR="00A91397" w:rsidRPr="00A34D82" w:rsidRDefault="00A91397" w:rsidP="00A91397">
            <w:pPr>
              <w:spacing w:after="0"/>
              <w:jc w:val="both"/>
              <w:rPr>
                <w:rFonts w:ascii="Calibri" w:eastAsia="MS Mincho" w:hAnsi="Calibri" w:cs="Calibri"/>
                <w:color w:val="auto"/>
                <w:sz w:val="22"/>
                <w:szCs w:val="22"/>
                <w:lang w:val="en-US" w:eastAsia="ja-JP"/>
              </w:rPr>
            </w:pPr>
          </w:p>
        </w:tc>
      </w:tr>
      <w:tr w:rsidR="009C0CE9" w:rsidRPr="009C0CE9" w14:paraId="00916A6C" w14:textId="77777777" w:rsidTr="004F4AC6">
        <w:tc>
          <w:tcPr>
            <w:tcW w:w="1781" w:type="dxa"/>
          </w:tcPr>
          <w:p w14:paraId="48C0039A" w14:textId="68A04E91"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162" w:type="dxa"/>
          </w:tcPr>
          <w:p w14:paraId="0956F953" w14:textId="68F306FC"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Y</w:t>
            </w:r>
            <w:r w:rsidRPr="009C0CE9">
              <w:rPr>
                <w:rFonts w:ascii="Calibri" w:hAnsi="Calibri" w:cs="Calibri"/>
                <w:color w:val="auto"/>
                <w:sz w:val="22"/>
                <w:szCs w:val="22"/>
                <w:lang w:val="en-US" w:eastAsia="zh-CN"/>
              </w:rPr>
              <w:t>es</w:t>
            </w:r>
          </w:p>
        </w:tc>
        <w:tc>
          <w:tcPr>
            <w:tcW w:w="6419" w:type="dxa"/>
          </w:tcPr>
          <w:p w14:paraId="68A7987A" w14:textId="77777777" w:rsidR="009C0CE9" w:rsidRPr="009C0CE9" w:rsidRDefault="009C0CE9" w:rsidP="009C0CE9">
            <w:pPr>
              <w:spacing w:after="0"/>
              <w:jc w:val="both"/>
              <w:rPr>
                <w:rFonts w:ascii="Calibri" w:eastAsia="MS Mincho" w:hAnsi="Calibri" w:cs="Calibri"/>
                <w:color w:val="auto"/>
                <w:sz w:val="22"/>
                <w:szCs w:val="22"/>
                <w:lang w:val="en-US" w:eastAsia="ja-JP"/>
              </w:rPr>
            </w:pPr>
          </w:p>
        </w:tc>
      </w:tr>
      <w:tr w:rsidR="005703D2" w:rsidRPr="009C0CE9" w14:paraId="474408D7" w14:textId="77777777" w:rsidTr="004F4AC6">
        <w:tc>
          <w:tcPr>
            <w:tcW w:w="1781" w:type="dxa"/>
          </w:tcPr>
          <w:p w14:paraId="33E193E0" w14:textId="666AE4FE"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62" w:type="dxa"/>
          </w:tcPr>
          <w:p w14:paraId="6FF2D25C" w14:textId="2DDFC6E1"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419" w:type="dxa"/>
          </w:tcPr>
          <w:p w14:paraId="517D1965" w14:textId="77777777" w:rsidR="005703D2" w:rsidRPr="009C0CE9" w:rsidRDefault="005703D2" w:rsidP="005703D2">
            <w:pPr>
              <w:spacing w:after="0"/>
              <w:jc w:val="both"/>
              <w:rPr>
                <w:rFonts w:ascii="Calibri" w:eastAsia="MS Mincho" w:hAnsi="Calibri" w:cs="Calibri"/>
                <w:color w:val="auto"/>
                <w:sz w:val="22"/>
                <w:szCs w:val="22"/>
                <w:lang w:val="en-US" w:eastAsia="ja-JP"/>
              </w:rPr>
            </w:pPr>
          </w:p>
        </w:tc>
      </w:tr>
      <w:tr w:rsidR="00AC1A53" w:rsidRPr="00A34D82" w14:paraId="41FA12C6" w14:textId="77777777" w:rsidTr="004F4AC6">
        <w:tc>
          <w:tcPr>
            <w:tcW w:w="1781" w:type="dxa"/>
          </w:tcPr>
          <w:p w14:paraId="3D3B774E" w14:textId="77777777" w:rsidR="00AC1A53" w:rsidRPr="00CA0748"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62" w:type="dxa"/>
          </w:tcPr>
          <w:p w14:paraId="2D5CB2F8" w14:textId="77777777" w:rsidR="00AC1A53" w:rsidRPr="00CA0748" w:rsidRDefault="00AC1A53" w:rsidP="00A41003">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Yes</w:t>
            </w:r>
          </w:p>
        </w:tc>
        <w:tc>
          <w:tcPr>
            <w:tcW w:w="6419" w:type="dxa"/>
          </w:tcPr>
          <w:p w14:paraId="584AA072" w14:textId="77777777" w:rsidR="00AC1A53" w:rsidRPr="00A34D82" w:rsidRDefault="00AC1A53" w:rsidP="00A41003">
            <w:pPr>
              <w:spacing w:after="0"/>
              <w:jc w:val="both"/>
              <w:rPr>
                <w:rFonts w:ascii="Calibri" w:eastAsia="MS Mincho" w:hAnsi="Calibri" w:cs="Calibri"/>
                <w:color w:val="auto"/>
                <w:sz w:val="22"/>
                <w:szCs w:val="22"/>
                <w:lang w:val="en-US" w:eastAsia="ja-JP"/>
              </w:rPr>
            </w:pPr>
          </w:p>
        </w:tc>
      </w:tr>
      <w:tr w:rsidR="0079130E" w:rsidRPr="00A34D82" w14:paraId="2158C887" w14:textId="77777777" w:rsidTr="004F4AC6">
        <w:tc>
          <w:tcPr>
            <w:tcW w:w="1781" w:type="dxa"/>
          </w:tcPr>
          <w:p w14:paraId="5ECC92F2" w14:textId="25A2536C"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62" w:type="dxa"/>
          </w:tcPr>
          <w:p w14:paraId="692E3144" w14:textId="5F67207D" w:rsidR="0079130E" w:rsidRDefault="0079130E" w:rsidP="0079130E">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Yes, with comment</w:t>
            </w:r>
          </w:p>
        </w:tc>
        <w:tc>
          <w:tcPr>
            <w:tcW w:w="6419" w:type="dxa"/>
          </w:tcPr>
          <w:p w14:paraId="2C24F85D" w14:textId="1256357A" w:rsidR="0079130E" w:rsidRPr="00A34D82" w:rsidRDefault="0079130E" w:rsidP="0079130E">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 xml:space="preserve">We agree with the content of the SCI format 2-C. </w:t>
            </w:r>
            <w:r w:rsidRPr="00F619AD">
              <w:rPr>
                <w:rFonts w:ascii="Calibri" w:eastAsia="굴림" w:hAnsi="Calibri" w:cs="Calibri"/>
                <w:color w:val="auto"/>
                <w:sz w:val="22"/>
              </w:rPr>
              <w:t>For “L</w:t>
            </w:r>
            <w:r w:rsidRPr="00F619AD">
              <w:rPr>
                <w:rFonts w:ascii="Calibri" w:eastAsia="굴림" w:hAnsi="Calibri" w:cs="Calibri" w:hint="eastAsia"/>
                <w:color w:val="auto"/>
                <w:sz w:val="22"/>
              </w:rPr>
              <w:t xml:space="preserve">owest </w:t>
            </w:r>
            <w:r w:rsidRPr="00F619AD">
              <w:rPr>
                <w:rFonts w:ascii="Calibri" w:eastAsia="굴림" w:hAnsi="Calibri" w:cs="Calibri"/>
                <w:color w:val="auto"/>
                <w:sz w:val="22"/>
              </w:rPr>
              <w:t>subchannel indices for</w:t>
            </w:r>
            <w:r w:rsidRPr="00F619AD">
              <w:rPr>
                <w:rFonts w:ascii="Calibri" w:eastAsia="굴림" w:hAnsi="Calibri" w:cs="Calibri" w:hint="eastAsia"/>
                <w:color w:val="auto"/>
                <w:sz w:val="22"/>
              </w:rPr>
              <w:t xml:space="preserve"> </w:t>
            </w:r>
            <w:r w:rsidRPr="00F619AD">
              <w:rPr>
                <w:rFonts w:ascii="Calibri" w:eastAsia="굴림" w:hAnsi="Calibri" w:cs="Calibri"/>
                <w:color w:val="auto"/>
                <w:sz w:val="22"/>
              </w:rPr>
              <w:t xml:space="preserve">the </w:t>
            </w:r>
            <w:r w:rsidRPr="00F619AD">
              <w:rPr>
                <w:rFonts w:ascii="Calibri" w:eastAsia="굴림" w:hAnsi="Calibri" w:cs="Calibri" w:hint="eastAsia"/>
                <w:color w:val="auto"/>
                <w:sz w:val="22"/>
              </w:rPr>
              <w:t>first resource location</w:t>
            </w:r>
            <w:r w:rsidRPr="00F619AD">
              <w:rPr>
                <w:rFonts w:ascii="Calibri" w:eastAsia="굴림" w:hAnsi="Calibri" w:cs="Calibri"/>
                <w:color w:val="auto"/>
                <w:sz w:val="22"/>
              </w:rPr>
              <w:t xml:space="preserve"> of each TRIV”, it can be </w:t>
            </w:r>
            <m:oMath>
              <m:r>
                <m:rPr>
                  <m:sty m:val="p"/>
                </m:rPr>
                <w:rPr>
                  <w:rFonts w:ascii="Cambria Math" w:eastAsia="굴림" w:hAnsi="Cambria Math" w:cs="Calibri"/>
                  <w:color w:val="auto"/>
                  <w:sz w:val="22"/>
                </w:rPr>
                <m:t>[N-1]*</m:t>
              </m:r>
              <m:d>
                <m:dPr>
                  <m:begChr m:val="⌈"/>
                  <m:endChr m:val="⌉"/>
                  <m:ctrlPr>
                    <w:rPr>
                      <w:rFonts w:ascii="Cambria Math" w:eastAsia="굴림" w:hAnsi="Cambria Math" w:cs="Calibri"/>
                      <w:color w:val="auto"/>
                      <w:sz w:val="22"/>
                    </w:rPr>
                  </m:ctrlPr>
                </m:dPr>
                <m:e>
                  <m:sSub>
                    <m:sSubPr>
                      <m:ctrlPr>
                        <w:rPr>
                          <w:rFonts w:ascii="Cambria Math" w:eastAsia="굴림" w:hAnsi="Cambria Math" w:cs="Calibri"/>
                          <w:color w:val="auto"/>
                          <w:sz w:val="22"/>
                        </w:rPr>
                      </m:ctrlPr>
                    </m:sSubPr>
                    <m:e>
                      <m:r>
                        <m:rPr>
                          <m:nor/>
                        </m:rPr>
                        <w:rPr>
                          <w:rFonts w:ascii="Calibri" w:eastAsia="굴림" w:hAnsi="Calibri" w:cs="Calibri"/>
                          <w:color w:val="auto"/>
                          <w:sz w:val="22"/>
                        </w:rPr>
                        <m:t>log</m:t>
                      </m:r>
                    </m:e>
                    <m:sub>
                      <m:r>
                        <m:rPr>
                          <m:nor/>
                        </m:rPr>
                        <w:rPr>
                          <w:rFonts w:ascii="Calibri" w:eastAsia="굴림" w:hAnsi="Calibri" w:cs="Calibri"/>
                          <w:color w:val="auto"/>
                          <w:sz w:val="22"/>
                        </w:rPr>
                        <m:t>2</m:t>
                      </m:r>
                    </m:sub>
                  </m:sSub>
                  <m:r>
                    <m:rPr>
                      <m:nor/>
                    </m:rPr>
                    <w:rPr>
                      <w:rFonts w:ascii="Calibri" w:eastAsia="굴림" w:hAnsi="Calibri" w:cs="Calibri"/>
                      <w:color w:val="auto"/>
                      <w:sz w:val="22"/>
                    </w:rPr>
                    <m:t>(255)</m:t>
                  </m:r>
                </m:e>
              </m:d>
            </m:oMath>
            <w:r>
              <w:rPr>
                <w:rFonts w:ascii="Calibri" w:eastAsia="굴림" w:hAnsi="Calibri" w:cs="Calibri"/>
                <w:color w:val="auto"/>
                <w:sz w:val="22"/>
              </w:rPr>
              <w:t>, where N is dependent on proposal 3-8.</w:t>
            </w:r>
          </w:p>
        </w:tc>
      </w:tr>
      <w:tr w:rsidR="00DD32EF" w:rsidRPr="00A34D82" w14:paraId="25452FAC" w14:textId="77777777" w:rsidTr="004F4AC6">
        <w:tc>
          <w:tcPr>
            <w:tcW w:w="1781" w:type="dxa"/>
          </w:tcPr>
          <w:p w14:paraId="5792A1A6" w14:textId="6E98E86C" w:rsidR="00DD32EF" w:rsidRDefault="00DD32EF" w:rsidP="0079130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62" w:type="dxa"/>
          </w:tcPr>
          <w:p w14:paraId="2F504D40" w14:textId="79D15459" w:rsidR="00DD32EF" w:rsidRDefault="00DD32EF" w:rsidP="0079130E">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419" w:type="dxa"/>
          </w:tcPr>
          <w:p w14:paraId="36B051F7" w14:textId="77777777" w:rsidR="00DD32EF" w:rsidRDefault="00DD32EF" w:rsidP="0079130E">
            <w:pPr>
              <w:spacing w:after="0"/>
              <w:jc w:val="both"/>
              <w:rPr>
                <w:rFonts w:ascii="Calibri" w:eastAsia="굴림" w:hAnsi="Calibri" w:cs="Calibri"/>
                <w:color w:val="auto"/>
                <w:sz w:val="22"/>
                <w:szCs w:val="22"/>
                <w:lang w:val="en-US" w:eastAsia="ko-KR"/>
              </w:rPr>
            </w:pPr>
          </w:p>
        </w:tc>
      </w:tr>
      <w:tr w:rsidR="00310A5E" w:rsidRPr="00A34D82" w14:paraId="542BFD86" w14:textId="77777777" w:rsidTr="004F4AC6">
        <w:tc>
          <w:tcPr>
            <w:tcW w:w="1781" w:type="dxa"/>
          </w:tcPr>
          <w:p w14:paraId="41639820" w14:textId="74CA7C3D" w:rsidR="00310A5E" w:rsidRDefault="00310A5E" w:rsidP="00310A5E">
            <w:pPr>
              <w:spacing w:after="0"/>
              <w:jc w:val="both"/>
              <w:rPr>
                <w:rFonts w:ascii="Calibri" w:eastAsia="굴림" w:hAnsi="Calibri" w:cs="Calibri"/>
                <w:color w:val="auto"/>
                <w:sz w:val="22"/>
                <w:szCs w:val="22"/>
                <w:lang w:val="en-US" w:eastAsia="ko-KR"/>
              </w:rPr>
            </w:pPr>
            <w:r w:rsidRPr="00207411">
              <w:rPr>
                <w:rFonts w:ascii="Calibri" w:eastAsia="굴림" w:hAnsi="Calibri" w:cs="Calibri"/>
                <w:color w:val="auto"/>
                <w:sz w:val="22"/>
                <w:szCs w:val="22"/>
                <w:lang w:val="en-US" w:eastAsia="ko-KR"/>
              </w:rPr>
              <w:t>Huawei, HiSilicon</w:t>
            </w:r>
          </w:p>
        </w:tc>
        <w:tc>
          <w:tcPr>
            <w:tcW w:w="1162" w:type="dxa"/>
          </w:tcPr>
          <w:p w14:paraId="24CFD885" w14:textId="170D359C" w:rsidR="00310A5E" w:rsidRDefault="00310A5E" w:rsidP="00310A5E">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See comments</w:t>
            </w:r>
          </w:p>
        </w:tc>
        <w:tc>
          <w:tcPr>
            <w:tcW w:w="6419" w:type="dxa"/>
          </w:tcPr>
          <w:p w14:paraId="70CE687A" w14:textId="77777777" w:rsidR="00310A5E" w:rsidRDefault="00310A5E" w:rsidP="00310A5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It isn’t necessary to introduce discussions that can be avoided by handling the next update to the 212 editor CR. It’s the whole point of the CR process after 107bis-e.</w:t>
            </w:r>
          </w:p>
          <w:p w14:paraId="398B031C" w14:textId="77777777" w:rsidR="00310A5E" w:rsidRDefault="00310A5E" w:rsidP="00310A5E">
            <w:pPr>
              <w:spacing w:after="0"/>
              <w:jc w:val="both"/>
              <w:rPr>
                <w:rFonts w:ascii="Calibri" w:hAnsi="Calibri" w:cs="Calibri"/>
                <w:color w:val="auto"/>
                <w:sz w:val="22"/>
                <w:szCs w:val="22"/>
                <w:lang w:val="en-US" w:eastAsia="zh-CN"/>
              </w:rPr>
            </w:pPr>
          </w:p>
          <w:p w14:paraId="25032D81" w14:textId="77777777" w:rsidR="00310A5E" w:rsidRDefault="00310A5E" w:rsidP="00310A5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If draft proposal 3-8 is agreed (i.e.,  N=2), then it is feasible to include row 6.</w:t>
            </w:r>
          </w:p>
          <w:p w14:paraId="05F569A9" w14:textId="77777777" w:rsidR="00310A5E" w:rsidRDefault="00310A5E" w:rsidP="00310A5E">
            <w:pPr>
              <w:spacing w:after="0"/>
              <w:jc w:val="both"/>
              <w:rPr>
                <w:rFonts w:ascii="Calibri" w:hAnsi="Calibri" w:cs="Calibri"/>
                <w:color w:val="auto"/>
                <w:sz w:val="22"/>
                <w:szCs w:val="22"/>
                <w:lang w:val="en-US" w:eastAsia="zh-CN"/>
              </w:rPr>
            </w:pPr>
          </w:p>
          <w:p w14:paraId="32E329EC" w14:textId="77777777" w:rsidR="00310A5E" w:rsidRDefault="00310A5E" w:rsidP="00310A5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On another point, if the above fields are included in SCI 2C and N=2, the current SCI size is 130 bits. So it’s feasible and quite easy to include another 1 bit field to indicate the actual number of resource combinations conveyed by this SCI 2C. We assume this is more typical </w:t>
            </w:r>
            <w:r>
              <w:rPr>
                <w:rFonts w:ascii="Calibri" w:hAnsi="Calibri" w:cs="Calibri"/>
                <w:color w:val="auto"/>
                <w:sz w:val="22"/>
                <w:szCs w:val="22"/>
                <w:lang w:val="en-US" w:eastAsia="zh-CN"/>
              </w:rPr>
              <w:lastRenderedPageBreak/>
              <w:t>way than FL’s suggestion that “</w:t>
            </w:r>
            <w:r w:rsidRPr="00D21547">
              <w:rPr>
                <w:rFonts w:ascii="Calibri" w:eastAsia="굴림" w:hAnsi="Calibri" w:cs="Calibri"/>
                <w:b/>
                <w:color w:val="0000FF"/>
                <w:sz w:val="22"/>
                <w:szCs w:val="22"/>
                <w:lang w:val="en-US" w:eastAsia="ko-KR"/>
              </w:rPr>
              <w:t>different resource combinations indicate the same set of resources</w:t>
            </w:r>
            <w:r>
              <w:rPr>
                <w:rFonts w:ascii="Calibri" w:hAnsi="Calibri" w:cs="Calibri"/>
                <w:color w:val="auto"/>
                <w:sz w:val="22"/>
                <w:szCs w:val="22"/>
                <w:lang w:val="en-US" w:eastAsia="zh-CN"/>
              </w:rPr>
              <w:t>”.</w:t>
            </w:r>
          </w:p>
          <w:p w14:paraId="4FCC1F0C" w14:textId="77777777" w:rsidR="00310A5E" w:rsidRDefault="00310A5E" w:rsidP="00310A5E">
            <w:pPr>
              <w:spacing w:after="0"/>
              <w:jc w:val="both"/>
              <w:rPr>
                <w:rFonts w:ascii="Calibri" w:hAnsi="Calibri" w:cs="Calibri"/>
                <w:color w:val="auto"/>
                <w:sz w:val="22"/>
                <w:szCs w:val="22"/>
                <w:lang w:val="en-US" w:eastAsia="zh-CN"/>
              </w:rPr>
            </w:pPr>
          </w:p>
          <w:p w14:paraId="64CFE0CE" w14:textId="77777777" w:rsidR="00310A5E" w:rsidRDefault="00310A5E" w:rsidP="00310A5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So we suggest adding the following row:</w:t>
            </w:r>
          </w:p>
          <w:p w14:paraId="15F029B0" w14:textId="77777777" w:rsidR="00310A5E" w:rsidRDefault="00310A5E" w:rsidP="00310A5E">
            <w:pPr>
              <w:spacing w:after="0"/>
              <w:jc w:val="both"/>
              <w:rPr>
                <w:rFonts w:ascii="Calibri" w:eastAsia="MS Mincho" w:hAnsi="Calibri" w:cs="Calibri"/>
                <w:color w:val="auto"/>
                <w:sz w:val="22"/>
                <w:szCs w:val="22"/>
                <w:lang w:val="en-US" w:eastAsia="ja-JP"/>
              </w:rPr>
            </w:pPr>
          </w:p>
          <w:tbl>
            <w:tblPr>
              <w:tblStyle w:val="af0"/>
              <w:tblW w:w="0" w:type="auto"/>
              <w:jc w:val="center"/>
              <w:tblLook w:val="04A0" w:firstRow="1" w:lastRow="0" w:firstColumn="1" w:lastColumn="0" w:noHBand="0" w:noVBand="1"/>
            </w:tblPr>
            <w:tblGrid>
              <w:gridCol w:w="609"/>
              <w:gridCol w:w="1843"/>
              <w:gridCol w:w="3736"/>
            </w:tblGrid>
            <w:tr w:rsidR="00310A5E" w14:paraId="280507B3" w14:textId="77777777" w:rsidTr="00A41003">
              <w:trPr>
                <w:jc w:val="center"/>
              </w:trPr>
              <w:tc>
                <w:tcPr>
                  <w:tcW w:w="609" w:type="dxa"/>
                </w:tcPr>
                <w:p w14:paraId="397BF92A" w14:textId="77777777" w:rsidR="00310A5E" w:rsidRDefault="00310A5E" w:rsidP="00310A5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Row</w:t>
                  </w:r>
                </w:p>
              </w:tc>
              <w:tc>
                <w:tcPr>
                  <w:tcW w:w="1843" w:type="dxa"/>
                </w:tcPr>
                <w:p w14:paraId="64128AE2" w14:textId="77777777" w:rsidR="00310A5E" w:rsidRDefault="00310A5E" w:rsidP="00310A5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name</w:t>
                  </w:r>
                </w:p>
              </w:tc>
              <w:tc>
                <w:tcPr>
                  <w:tcW w:w="3736" w:type="dxa"/>
                </w:tcPr>
                <w:p w14:paraId="3666FD02" w14:textId="77777777" w:rsidR="00310A5E" w:rsidRDefault="00310A5E" w:rsidP="00310A5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size (in bits)</w:t>
                  </w:r>
                </w:p>
              </w:tc>
            </w:tr>
            <w:tr w:rsidR="00310A5E" w14:paraId="70610554" w14:textId="77777777" w:rsidTr="00A41003">
              <w:trPr>
                <w:jc w:val="center"/>
              </w:trPr>
              <w:tc>
                <w:tcPr>
                  <w:tcW w:w="609" w:type="dxa"/>
                </w:tcPr>
                <w:p w14:paraId="64052CED" w14:textId="77777777" w:rsidR="00310A5E" w:rsidRPr="00406CC8" w:rsidRDefault="00310A5E" w:rsidP="00310A5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t>
                  </w:r>
                </w:p>
              </w:tc>
              <w:tc>
                <w:tcPr>
                  <w:tcW w:w="1843" w:type="dxa"/>
                </w:tcPr>
                <w:p w14:paraId="35996434" w14:textId="77777777" w:rsidR="00310A5E" w:rsidRPr="00406CC8" w:rsidRDefault="00310A5E" w:rsidP="00310A5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t>
                  </w:r>
                </w:p>
              </w:tc>
              <w:tc>
                <w:tcPr>
                  <w:tcW w:w="3736" w:type="dxa"/>
                </w:tcPr>
                <w:p w14:paraId="58A5EC24" w14:textId="77777777" w:rsidR="00310A5E" w:rsidRPr="00406CC8" w:rsidRDefault="00310A5E" w:rsidP="00310A5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t>
                  </w:r>
                </w:p>
              </w:tc>
            </w:tr>
            <w:tr w:rsidR="00310A5E" w14:paraId="46F10FBC" w14:textId="77777777" w:rsidTr="00A41003">
              <w:trPr>
                <w:jc w:val="center"/>
              </w:trPr>
              <w:tc>
                <w:tcPr>
                  <w:tcW w:w="609" w:type="dxa"/>
                </w:tcPr>
                <w:p w14:paraId="55166911" w14:textId="77777777" w:rsidR="00310A5E" w:rsidRPr="00D21C34" w:rsidRDefault="00310A5E" w:rsidP="00310A5E">
                  <w:pPr>
                    <w:spacing w:after="0"/>
                    <w:jc w:val="both"/>
                    <w:rPr>
                      <w:rFonts w:ascii="Calibri" w:eastAsia="굴림" w:hAnsi="Calibri" w:cs="Calibri"/>
                      <w:color w:val="FF0000"/>
                      <w:sz w:val="22"/>
                      <w:szCs w:val="22"/>
                      <w:lang w:val="en-US" w:eastAsia="ko-KR"/>
                    </w:rPr>
                  </w:pPr>
                  <w:r w:rsidRPr="00D21C34">
                    <w:rPr>
                      <w:rFonts w:ascii="Calibri" w:eastAsia="굴림" w:hAnsi="Calibri" w:cs="Calibri"/>
                      <w:color w:val="FF0000"/>
                      <w:sz w:val="22"/>
                      <w:szCs w:val="22"/>
                      <w:lang w:val="en-US" w:eastAsia="ko-KR"/>
                    </w:rPr>
                    <w:t>7</w:t>
                  </w:r>
                </w:p>
              </w:tc>
              <w:tc>
                <w:tcPr>
                  <w:tcW w:w="1843" w:type="dxa"/>
                </w:tcPr>
                <w:p w14:paraId="57C98D43" w14:textId="77777777" w:rsidR="00310A5E" w:rsidRPr="00D21C34" w:rsidRDefault="00310A5E" w:rsidP="00310A5E">
                  <w:pPr>
                    <w:spacing w:after="0"/>
                    <w:jc w:val="both"/>
                    <w:rPr>
                      <w:rFonts w:ascii="Calibri" w:eastAsia="굴림" w:hAnsi="Calibri" w:cs="Calibri"/>
                      <w:color w:val="FF0000"/>
                      <w:sz w:val="22"/>
                      <w:szCs w:val="22"/>
                      <w:lang w:val="en-US" w:eastAsia="ko-KR"/>
                    </w:rPr>
                  </w:pPr>
                  <w:r>
                    <w:rPr>
                      <w:rFonts w:ascii="Calibri" w:eastAsia="굴림" w:hAnsi="Calibri" w:cs="Calibri"/>
                      <w:color w:val="FF0000"/>
                      <w:sz w:val="22"/>
                      <w:szCs w:val="22"/>
                      <w:lang w:val="en-US" w:eastAsia="ko-KR"/>
                    </w:rPr>
                    <w:t>Actual number of resource combinations</w:t>
                  </w:r>
                </w:p>
              </w:tc>
              <w:tc>
                <w:tcPr>
                  <w:tcW w:w="3736" w:type="dxa"/>
                </w:tcPr>
                <w:p w14:paraId="6A3D263E" w14:textId="77777777" w:rsidR="00310A5E" w:rsidRPr="00D21C34" w:rsidRDefault="00310A5E" w:rsidP="00310A5E">
                  <w:pPr>
                    <w:spacing w:after="0"/>
                    <w:jc w:val="both"/>
                    <w:rPr>
                      <w:rFonts w:ascii="Calibri" w:eastAsia="굴림" w:hAnsi="Calibri" w:cs="Calibri"/>
                      <w:color w:val="FF0000"/>
                      <w:sz w:val="22"/>
                      <w:szCs w:val="22"/>
                      <w:lang w:val="en-US" w:eastAsia="ko-KR"/>
                    </w:rPr>
                  </w:pPr>
                  <w:r w:rsidRPr="00D21C34">
                    <w:rPr>
                      <w:rFonts w:ascii="Calibri" w:eastAsia="굴림" w:hAnsi="Calibri" w:cs="Calibri"/>
                      <w:color w:val="FF0000"/>
                      <w:sz w:val="22"/>
                      <w:szCs w:val="22"/>
                      <w:lang w:val="en-US" w:eastAsia="ko-KR"/>
                    </w:rPr>
                    <w:t>1</w:t>
                  </w:r>
                </w:p>
              </w:tc>
            </w:tr>
          </w:tbl>
          <w:p w14:paraId="28F578C3" w14:textId="77777777" w:rsidR="00310A5E" w:rsidRDefault="00310A5E" w:rsidP="00310A5E">
            <w:pPr>
              <w:spacing w:after="0"/>
              <w:jc w:val="both"/>
              <w:rPr>
                <w:rFonts w:ascii="Calibri" w:eastAsia="MS Mincho" w:hAnsi="Calibri" w:cs="Calibri"/>
                <w:color w:val="auto"/>
                <w:sz w:val="22"/>
                <w:szCs w:val="22"/>
                <w:lang w:val="en-US" w:eastAsia="ja-JP"/>
              </w:rPr>
            </w:pPr>
          </w:p>
          <w:p w14:paraId="54B23870" w14:textId="6C26A608" w:rsidR="00310A5E" w:rsidRDefault="00310A5E" w:rsidP="00310A5E">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Btw: it seems row index needs to be re-ordered since row index 3 is not used.</w:t>
            </w:r>
          </w:p>
        </w:tc>
      </w:tr>
      <w:tr w:rsidR="004F4AC6" w:rsidRPr="00A34D82" w14:paraId="77C986A1" w14:textId="77777777" w:rsidTr="004F4AC6">
        <w:tc>
          <w:tcPr>
            <w:tcW w:w="1781" w:type="dxa"/>
          </w:tcPr>
          <w:p w14:paraId="3F626D36" w14:textId="7316E3B0" w:rsidR="004F4AC6" w:rsidRPr="00207411" w:rsidRDefault="004F4AC6" w:rsidP="004F4AC6">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lastRenderedPageBreak/>
              <w:t>Intel</w:t>
            </w:r>
          </w:p>
        </w:tc>
        <w:tc>
          <w:tcPr>
            <w:tcW w:w="1162" w:type="dxa"/>
          </w:tcPr>
          <w:p w14:paraId="3E048F54" w14:textId="5029D7E3" w:rsidR="004F4AC6" w:rsidRDefault="004F4AC6" w:rsidP="004F4AC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19" w:type="dxa"/>
          </w:tcPr>
          <w:p w14:paraId="4FFB53C5" w14:textId="77777777" w:rsidR="004F4AC6" w:rsidRDefault="004F4AC6" w:rsidP="004F4AC6">
            <w:pPr>
              <w:spacing w:after="0"/>
              <w:jc w:val="both"/>
              <w:rPr>
                <w:rFonts w:ascii="Calibri" w:hAnsi="Calibri" w:cs="Calibri"/>
                <w:color w:val="auto"/>
                <w:sz w:val="22"/>
                <w:szCs w:val="22"/>
                <w:lang w:val="en-US" w:eastAsia="zh-CN"/>
              </w:rPr>
            </w:pPr>
          </w:p>
        </w:tc>
      </w:tr>
      <w:tr w:rsidR="00664D71" w:rsidRPr="00A34D82" w14:paraId="1AB53977" w14:textId="77777777" w:rsidTr="004F4AC6">
        <w:tc>
          <w:tcPr>
            <w:tcW w:w="1781" w:type="dxa"/>
          </w:tcPr>
          <w:p w14:paraId="3960F7F2" w14:textId="1A260A54" w:rsidR="00664D71" w:rsidRDefault="00664D71" w:rsidP="00664D71">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62" w:type="dxa"/>
          </w:tcPr>
          <w:p w14:paraId="5814C845" w14:textId="6B9D5FD0" w:rsidR="00664D71" w:rsidRDefault="00664D71" w:rsidP="00664D71">
            <w:pPr>
              <w:spacing w:after="0"/>
              <w:jc w:val="both"/>
              <w:rPr>
                <w:rFonts w:ascii="Calibri" w:hAnsi="Calibri" w:cs="Calibri"/>
                <w:color w:val="auto"/>
                <w:sz w:val="22"/>
                <w:szCs w:val="22"/>
                <w:lang w:val="en-US" w:eastAsia="zh-CN"/>
              </w:rPr>
            </w:pPr>
          </w:p>
        </w:tc>
        <w:tc>
          <w:tcPr>
            <w:tcW w:w="6419" w:type="dxa"/>
          </w:tcPr>
          <w:p w14:paraId="3053D23D" w14:textId="3635DFA1" w:rsidR="00664D71" w:rsidRDefault="00664D71" w:rsidP="00664D71">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 xml:space="preserve">We can accept the proposal for the sake of progress. Huawei’s suggestion is also fine to us. </w:t>
            </w:r>
          </w:p>
        </w:tc>
      </w:tr>
      <w:tr w:rsidR="003A1224" w:rsidRPr="00A34D82" w14:paraId="0EFF114E" w14:textId="77777777" w:rsidTr="004F4AC6">
        <w:tc>
          <w:tcPr>
            <w:tcW w:w="1781" w:type="dxa"/>
          </w:tcPr>
          <w:p w14:paraId="3F9BA139" w14:textId="7BBDEE35" w:rsidR="003A1224" w:rsidRDefault="003A1224" w:rsidP="00664D7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62" w:type="dxa"/>
          </w:tcPr>
          <w:p w14:paraId="5084D170" w14:textId="4F75E12B" w:rsidR="003A1224" w:rsidRDefault="003A1224" w:rsidP="00664D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w:t>
            </w:r>
          </w:p>
        </w:tc>
        <w:tc>
          <w:tcPr>
            <w:tcW w:w="6419" w:type="dxa"/>
          </w:tcPr>
          <w:p w14:paraId="74EAA90A" w14:textId="77777777" w:rsidR="003A1224" w:rsidRDefault="003A1224" w:rsidP="003A1224">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At first, </w:t>
            </w:r>
            <w:r>
              <w:rPr>
                <w:rFonts w:ascii="Calibri" w:eastAsiaTheme="minorEastAsia" w:hAnsi="Calibri" w:cs="Calibri"/>
                <w:color w:val="auto"/>
                <w:sz w:val="22"/>
                <w:szCs w:val="22"/>
                <w:lang w:val="en-US" w:eastAsia="ko-KR"/>
              </w:rPr>
              <w:t>we do not support to indicate</w:t>
            </w:r>
            <w:r w:rsidRPr="003D04D1">
              <w:rPr>
                <w:rFonts w:ascii="Calibri" w:eastAsiaTheme="minorEastAsia" w:hAnsi="Calibri" w:cs="Calibri"/>
                <w:color w:val="auto"/>
                <w:sz w:val="22"/>
                <w:szCs w:val="22"/>
                <w:lang w:val="en-US" w:eastAsia="ko-KR"/>
              </w:rPr>
              <w:t xml:space="preserve"> the lowest subchannel index for the first resource location of each TRIV</w:t>
            </w:r>
            <w:r>
              <w:rPr>
                <w:rFonts w:ascii="Calibri" w:eastAsiaTheme="minorEastAsia" w:hAnsi="Calibri" w:cs="Calibri"/>
                <w:color w:val="auto"/>
                <w:sz w:val="22"/>
                <w:szCs w:val="22"/>
                <w:lang w:val="en-US" w:eastAsia="ko-KR"/>
              </w:rPr>
              <w:t xml:space="preserve"> since its benefit was not clearly investigated considering trade-off between signaling overhead and performance.</w:t>
            </w:r>
          </w:p>
          <w:p w14:paraId="12638557" w14:textId="6963CC8E" w:rsidR="003A1224" w:rsidRDefault="003A1224" w:rsidP="003A1224">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 xml:space="preserve">In addition, for the suggested fields, it is </w:t>
            </w:r>
            <w:r>
              <w:rPr>
                <w:rFonts w:ascii="Calibri" w:eastAsia="굴림" w:hAnsi="Calibri" w:cs="Calibri"/>
                <w:color w:val="auto"/>
                <w:sz w:val="22"/>
                <w:szCs w:val="22"/>
                <w:lang w:val="en-US" w:eastAsia="ko-KR"/>
              </w:rPr>
              <w:t>OK with one change for the first locations only indicate that of second TRIV. The first resource location of the first TRIV can be that of the reference slot location.</w:t>
            </w:r>
          </w:p>
        </w:tc>
      </w:tr>
      <w:tr w:rsidR="00965043" w:rsidRPr="00A34D82" w14:paraId="2C85DAC1" w14:textId="77777777" w:rsidTr="004F4AC6">
        <w:tc>
          <w:tcPr>
            <w:tcW w:w="1781" w:type="dxa"/>
          </w:tcPr>
          <w:p w14:paraId="77F43E8A" w14:textId="54639F72"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62" w:type="dxa"/>
          </w:tcPr>
          <w:p w14:paraId="70103C46" w14:textId="0CE8B208" w:rsidR="00965043" w:rsidRDefault="00965043" w:rsidP="00965043">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19" w:type="dxa"/>
          </w:tcPr>
          <w:p w14:paraId="39E54B48" w14:textId="77777777" w:rsidR="00965043" w:rsidRDefault="00965043" w:rsidP="00965043">
            <w:pPr>
              <w:spacing w:after="0"/>
              <w:jc w:val="both"/>
              <w:rPr>
                <w:rFonts w:ascii="Calibri" w:eastAsiaTheme="minorEastAsia" w:hAnsi="Calibri" w:cs="Calibri"/>
                <w:color w:val="auto"/>
                <w:sz w:val="22"/>
                <w:szCs w:val="22"/>
                <w:lang w:val="en-US" w:eastAsia="ko-KR"/>
              </w:rPr>
            </w:pPr>
          </w:p>
        </w:tc>
      </w:tr>
      <w:tr w:rsidR="00E036F9" w:rsidRPr="00A34D82" w14:paraId="7A4EAEDF" w14:textId="77777777" w:rsidTr="004F4AC6">
        <w:tc>
          <w:tcPr>
            <w:tcW w:w="1781" w:type="dxa"/>
          </w:tcPr>
          <w:p w14:paraId="255A1399" w14:textId="02B7B251" w:rsidR="00E036F9" w:rsidRDefault="00E036F9" w:rsidP="00E036F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62" w:type="dxa"/>
          </w:tcPr>
          <w:p w14:paraId="0BAEAD9A" w14:textId="5C408DF0" w:rsidR="00E036F9" w:rsidRDefault="00E036F9" w:rsidP="00E036F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w:t>
            </w:r>
          </w:p>
        </w:tc>
        <w:tc>
          <w:tcPr>
            <w:tcW w:w="6419" w:type="dxa"/>
          </w:tcPr>
          <w:p w14:paraId="47469854" w14:textId="33921917" w:rsidR="00E036F9" w:rsidRDefault="00E036F9" w:rsidP="00E036F9">
            <w:pPr>
              <w:spacing w:after="0"/>
              <w:jc w:val="both"/>
              <w:rPr>
                <w:rFonts w:ascii="Calibri" w:eastAsiaTheme="minorEastAsia" w:hAnsi="Calibri" w:cs="Calibri"/>
                <w:color w:val="auto"/>
                <w:sz w:val="22"/>
                <w:szCs w:val="22"/>
                <w:lang w:val="en-US" w:eastAsia="ko-KR"/>
              </w:rPr>
            </w:pPr>
            <w:r>
              <w:rPr>
                <w:rFonts w:ascii="Calibri" w:eastAsia="굴림" w:hAnsi="Calibri" w:cs="Calibri"/>
                <w:color w:val="auto"/>
                <w:sz w:val="22"/>
                <w:szCs w:val="22"/>
                <w:lang w:val="en-US" w:eastAsia="ko-KR"/>
              </w:rPr>
              <w:t>We prefer not to use the first resource location. We may need to discuss this with upper bound of N for SCI-2C. If the bit-size is ok for SCI 2-C is ok with agreed N, we can accept it.</w:t>
            </w:r>
          </w:p>
        </w:tc>
      </w:tr>
      <w:tr w:rsidR="00FF623B" w:rsidRPr="00A34D82" w14:paraId="1C316475" w14:textId="77777777" w:rsidTr="004F4AC6">
        <w:tc>
          <w:tcPr>
            <w:tcW w:w="1781" w:type="dxa"/>
          </w:tcPr>
          <w:p w14:paraId="6C71867B" w14:textId="634BF401"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62" w:type="dxa"/>
          </w:tcPr>
          <w:p w14:paraId="5A411F35" w14:textId="73DCC159"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Yes</w:t>
            </w:r>
          </w:p>
        </w:tc>
        <w:tc>
          <w:tcPr>
            <w:tcW w:w="6419" w:type="dxa"/>
          </w:tcPr>
          <w:p w14:paraId="0F571E48" w14:textId="77777777" w:rsidR="00FF623B" w:rsidRDefault="00FF623B" w:rsidP="00FF623B">
            <w:pPr>
              <w:spacing w:after="0"/>
              <w:jc w:val="both"/>
              <w:rPr>
                <w:rFonts w:ascii="Calibri" w:eastAsia="굴림" w:hAnsi="Calibri" w:cs="Calibri"/>
                <w:color w:val="auto"/>
                <w:sz w:val="22"/>
                <w:szCs w:val="22"/>
                <w:lang w:val="en-US" w:eastAsia="ko-KR"/>
              </w:rPr>
            </w:pPr>
          </w:p>
        </w:tc>
      </w:tr>
      <w:tr w:rsidR="001069ED" w:rsidRPr="00A34D82" w14:paraId="3B1B0803" w14:textId="77777777" w:rsidTr="004F4AC6">
        <w:tc>
          <w:tcPr>
            <w:tcW w:w="1781" w:type="dxa"/>
          </w:tcPr>
          <w:p w14:paraId="0D357E36" w14:textId="78122962" w:rsidR="001069ED" w:rsidRDefault="001069ED" w:rsidP="001069ED">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62" w:type="dxa"/>
          </w:tcPr>
          <w:p w14:paraId="58378AB9" w14:textId="6BCA813F" w:rsidR="001069ED" w:rsidRDefault="001069ED" w:rsidP="001069ED">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Yes</w:t>
            </w:r>
          </w:p>
        </w:tc>
        <w:tc>
          <w:tcPr>
            <w:tcW w:w="6419" w:type="dxa"/>
          </w:tcPr>
          <w:p w14:paraId="52CD3669" w14:textId="77777777" w:rsidR="001069ED" w:rsidRDefault="001069ED" w:rsidP="001069ED">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 xml:space="preserve">Regarding the concern raised by </w:t>
            </w:r>
            <w:r w:rsidRPr="00207411">
              <w:rPr>
                <w:rFonts w:ascii="Calibri" w:eastAsia="굴림" w:hAnsi="Calibri" w:cs="Calibri"/>
                <w:color w:val="auto"/>
                <w:sz w:val="22"/>
                <w:szCs w:val="22"/>
                <w:lang w:val="en-US" w:eastAsia="ko-KR"/>
              </w:rPr>
              <w:t>Huawei, HiSilicon</w:t>
            </w:r>
            <w:r>
              <w:rPr>
                <w:rFonts w:ascii="Calibri" w:eastAsia="굴림" w:hAnsi="Calibri" w:cs="Calibri"/>
                <w:color w:val="auto"/>
                <w:sz w:val="22"/>
                <w:szCs w:val="22"/>
                <w:lang w:val="en-US" w:eastAsia="ko-KR"/>
              </w:rPr>
              <w:t xml:space="preserve">: </w:t>
            </w:r>
          </w:p>
          <w:p w14:paraId="65D1C262" w14:textId="25AD42F9" w:rsidR="001069ED" w:rsidRDefault="001069ED" w:rsidP="001069E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One simple way is to set all the bits in the TRIV to 1 to indicate that the corresponding TRIV field is </w:t>
            </w:r>
            <w:r w:rsidRPr="009768C8">
              <w:rPr>
                <w:rFonts w:ascii="Calibri" w:eastAsia="굴림" w:hAnsi="Calibri" w:cs="Calibri"/>
                <w:i/>
                <w:iCs/>
                <w:color w:val="auto"/>
                <w:sz w:val="22"/>
                <w:szCs w:val="22"/>
                <w:lang w:val="en-US" w:eastAsia="ko-KR"/>
              </w:rPr>
              <w:t>not indicating</w:t>
            </w:r>
            <w:r>
              <w:rPr>
                <w:rFonts w:ascii="Calibri" w:eastAsia="굴림" w:hAnsi="Calibri" w:cs="Calibri"/>
                <w:color w:val="auto"/>
                <w:sz w:val="22"/>
                <w:szCs w:val="22"/>
                <w:lang w:val="en-US" w:eastAsia="ko-KR"/>
              </w:rPr>
              <w:t xml:space="preserve"> any valid resource reservation. This also avoids using additional bits in the SCI 2.</w:t>
            </w:r>
          </w:p>
        </w:tc>
      </w:tr>
      <w:tr w:rsidR="000108D4" w:rsidRPr="00A34D82" w14:paraId="671DD04C" w14:textId="77777777" w:rsidTr="004F4AC6">
        <w:tc>
          <w:tcPr>
            <w:tcW w:w="1781" w:type="dxa"/>
          </w:tcPr>
          <w:p w14:paraId="20B8A98F" w14:textId="7DCCDE74" w:rsidR="000108D4" w:rsidRDefault="000108D4" w:rsidP="001069ED">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62" w:type="dxa"/>
          </w:tcPr>
          <w:p w14:paraId="674D847A" w14:textId="377F0918" w:rsidR="000108D4" w:rsidRDefault="000108D4" w:rsidP="001069ED">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19" w:type="dxa"/>
          </w:tcPr>
          <w:p w14:paraId="23E018A2" w14:textId="77777777" w:rsidR="000108D4" w:rsidRDefault="000108D4" w:rsidP="001069ED">
            <w:pPr>
              <w:spacing w:after="0"/>
              <w:jc w:val="both"/>
              <w:rPr>
                <w:rFonts w:ascii="Calibri" w:hAnsi="Calibri" w:cs="Calibri"/>
                <w:color w:val="auto"/>
                <w:sz w:val="22"/>
                <w:szCs w:val="22"/>
                <w:lang w:val="en-US" w:eastAsia="zh-CN"/>
              </w:rPr>
            </w:pPr>
          </w:p>
        </w:tc>
      </w:tr>
      <w:tr w:rsidR="00805F81" w:rsidRPr="00A34D82" w14:paraId="5C043F95" w14:textId="77777777" w:rsidTr="004F4AC6">
        <w:tc>
          <w:tcPr>
            <w:tcW w:w="1781" w:type="dxa"/>
          </w:tcPr>
          <w:p w14:paraId="14B3C0A3" w14:textId="5EDC8969" w:rsidR="00805F81" w:rsidRDefault="00805F81" w:rsidP="001069E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62" w:type="dxa"/>
          </w:tcPr>
          <w:p w14:paraId="4EF1E868" w14:textId="1544040E" w:rsidR="00805F81" w:rsidRDefault="00805F81" w:rsidP="001069E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19" w:type="dxa"/>
          </w:tcPr>
          <w:p w14:paraId="316DCAA7" w14:textId="77777777" w:rsidR="00805F81" w:rsidRDefault="00805F81" w:rsidP="001069ED">
            <w:pPr>
              <w:spacing w:after="0"/>
              <w:jc w:val="both"/>
              <w:rPr>
                <w:rFonts w:ascii="Calibri" w:hAnsi="Calibri" w:cs="Calibri"/>
                <w:color w:val="auto"/>
                <w:sz w:val="22"/>
                <w:szCs w:val="22"/>
                <w:lang w:val="en-US" w:eastAsia="zh-CN"/>
              </w:rPr>
            </w:pPr>
          </w:p>
        </w:tc>
      </w:tr>
    </w:tbl>
    <w:p w14:paraId="5F8563C6" w14:textId="77777777" w:rsidR="009E5E7E" w:rsidRDefault="009E5E7E">
      <w:pPr>
        <w:jc w:val="both"/>
      </w:pPr>
    </w:p>
    <w:p w14:paraId="1B5197F8" w14:textId="77777777" w:rsidR="009E5E7E" w:rsidRDefault="009E5E7E">
      <w:pPr>
        <w:jc w:val="both"/>
      </w:pPr>
    </w:p>
    <w:p w14:paraId="243FD44C" w14:textId="77777777" w:rsidR="009E5E7E" w:rsidRDefault="009E5E7E">
      <w:pPr>
        <w:jc w:val="both"/>
      </w:pPr>
    </w:p>
    <w:p w14:paraId="3FC01ADC"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3-10: Do you agree following draft proposal for bit field sizes of a SCI format 2-C for an explicit request?</w:t>
      </w:r>
    </w:p>
    <w:p w14:paraId="47D34D0D"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0CDF2972" w14:textId="77777777">
        <w:tc>
          <w:tcPr>
            <w:tcW w:w="9362" w:type="dxa"/>
          </w:tcPr>
          <w:p w14:paraId="103FD17B"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7B54026B"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Panasonic, ETRI, InterDigital, LGE, Qualcomm, Futurewei, Sharp, Spreadtrum, ZTE, Fujitsu, NEC, Samsung, xiaomi, Ericsson, CATT, Fraunhofer, Huawei, Intel,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(20)</w:t>
            </w:r>
          </w:p>
          <w:p w14:paraId="60EDBF8D"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Apple, vivo, Nokia, (3)</w:t>
            </w:r>
          </w:p>
          <w:p w14:paraId="1BDA67A8"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Latency bound is indicated by an explicit request: Apple, </w:t>
            </w:r>
          </w:p>
          <w:p w14:paraId="24C74CEF"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Modify the definition of ending time of a resource selection window: vivo, Nokia,</w:t>
            </w:r>
          </w:p>
        </w:tc>
      </w:tr>
    </w:tbl>
    <w:p w14:paraId="6845ABDD" w14:textId="77777777" w:rsidR="009E5E7E" w:rsidRDefault="009E5E7E">
      <w:pPr>
        <w:jc w:val="both"/>
      </w:pPr>
    </w:p>
    <w:p w14:paraId="53DF38F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proposal 3-10:</w:t>
      </w:r>
    </w:p>
    <w:p w14:paraId="359A3DD8" w14:textId="77777777" w:rsidR="009E5E7E" w:rsidRDefault="005E0021">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For Scheme 1, each </w:t>
      </w:r>
      <w:r>
        <w:rPr>
          <w:rFonts w:ascii="Calibri" w:eastAsia="굴림" w:hAnsi="Calibri" w:cs="Calibri"/>
          <w:color w:val="auto"/>
          <w:sz w:val="22"/>
          <w:szCs w:val="22"/>
          <w:lang w:val="en-US" w:eastAsia="ko-KR"/>
        </w:rPr>
        <w:t>bit field size of a SCI format 2-C for an explicit request for inter-UE coordination information is given by following table:</w:t>
      </w:r>
    </w:p>
    <w:p w14:paraId="79434B93" w14:textId="77777777" w:rsidR="009E5E7E" w:rsidRDefault="009E5E7E">
      <w:pPr>
        <w:overflowPunct w:val="0"/>
        <w:spacing w:after="0"/>
        <w:ind w:left="800"/>
        <w:jc w:val="both"/>
        <w:rPr>
          <w:rFonts w:ascii="Calibri" w:eastAsia="굴림" w:hAnsi="Calibri" w:cs="Calibri"/>
          <w:color w:val="auto"/>
          <w:sz w:val="6"/>
          <w:szCs w:val="6"/>
          <w:lang w:val="en-US" w:eastAsia="ko-KR"/>
        </w:rPr>
      </w:pPr>
    </w:p>
    <w:tbl>
      <w:tblPr>
        <w:tblStyle w:val="af0"/>
        <w:tblW w:w="0" w:type="auto"/>
        <w:jc w:val="center"/>
        <w:tblLook w:val="04A0" w:firstRow="1" w:lastRow="0" w:firstColumn="1" w:lastColumn="0" w:noHBand="0" w:noVBand="1"/>
      </w:tblPr>
      <w:tblGrid>
        <w:gridCol w:w="609"/>
        <w:gridCol w:w="2099"/>
        <w:gridCol w:w="5084"/>
      </w:tblGrid>
      <w:tr w:rsidR="009E5E7E" w14:paraId="73A9902F" w14:textId="77777777">
        <w:trPr>
          <w:jc w:val="center"/>
        </w:trPr>
        <w:tc>
          <w:tcPr>
            <w:tcW w:w="609" w:type="dxa"/>
          </w:tcPr>
          <w:p w14:paraId="25B74AE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Row</w:t>
            </w:r>
          </w:p>
        </w:tc>
        <w:tc>
          <w:tcPr>
            <w:tcW w:w="2099" w:type="dxa"/>
          </w:tcPr>
          <w:p w14:paraId="03C0529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name</w:t>
            </w:r>
          </w:p>
        </w:tc>
        <w:tc>
          <w:tcPr>
            <w:tcW w:w="5084" w:type="dxa"/>
          </w:tcPr>
          <w:p w14:paraId="042DFF5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size (in bits)</w:t>
            </w:r>
          </w:p>
        </w:tc>
      </w:tr>
      <w:tr w:rsidR="009E5E7E" w14:paraId="57C04DBD" w14:textId="77777777">
        <w:trPr>
          <w:jc w:val="center"/>
        </w:trPr>
        <w:tc>
          <w:tcPr>
            <w:tcW w:w="609" w:type="dxa"/>
          </w:tcPr>
          <w:p w14:paraId="4B0D444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lastRenderedPageBreak/>
              <w:t>0</w:t>
            </w:r>
          </w:p>
        </w:tc>
        <w:tc>
          <w:tcPr>
            <w:tcW w:w="2099" w:type="dxa"/>
          </w:tcPr>
          <w:p w14:paraId="57010C2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Providing</w:t>
            </w:r>
            <w:r>
              <w:rPr>
                <w:rFonts w:ascii="Calibri" w:eastAsia="굴림" w:hAnsi="Calibri" w:cs="Calibri" w:hint="eastAsia"/>
                <w:color w:val="auto"/>
                <w:sz w:val="22"/>
                <w:szCs w:val="22"/>
                <w:lang w:val="en-US" w:eastAsia="ko-KR"/>
              </w:rPr>
              <w:t>/</w:t>
            </w:r>
            <w:r>
              <w:rPr>
                <w:rFonts w:ascii="Calibri" w:eastAsia="굴림" w:hAnsi="Calibri" w:cs="Calibri"/>
                <w:color w:val="auto"/>
                <w:sz w:val="22"/>
                <w:szCs w:val="22"/>
                <w:lang w:val="en-US" w:eastAsia="ko-KR"/>
              </w:rPr>
              <w:t>requesting</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indicator</w:t>
            </w:r>
          </w:p>
        </w:tc>
        <w:tc>
          <w:tcPr>
            <w:tcW w:w="5084" w:type="dxa"/>
          </w:tcPr>
          <w:p w14:paraId="5E3CA62F"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r w:rsidR="009E5E7E" w14:paraId="1FE733D7" w14:textId="77777777">
        <w:trPr>
          <w:jc w:val="center"/>
        </w:trPr>
        <w:tc>
          <w:tcPr>
            <w:tcW w:w="609" w:type="dxa"/>
          </w:tcPr>
          <w:p w14:paraId="07731E6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c>
          <w:tcPr>
            <w:tcW w:w="2099" w:type="dxa"/>
          </w:tcPr>
          <w:p w14:paraId="66615D75"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Priority</w:t>
            </w:r>
          </w:p>
        </w:tc>
        <w:tc>
          <w:tcPr>
            <w:tcW w:w="5084" w:type="dxa"/>
          </w:tcPr>
          <w:p w14:paraId="404B32C3" w14:textId="77777777" w:rsidR="009E5E7E" w:rsidRDefault="005E0021">
            <w:pPr>
              <w:spacing w:after="0"/>
              <w:jc w:val="both"/>
              <w:rPr>
                <w:rFonts w:ascii="Calibri" w:eastAsia="굴림" w:hAnsi="Calibri" w:cs="Calibri"/>
                <w:sz w:val="22"/>
                <w:lang w:eastAsia="ko-KR"/>
              </w:rPr>
            </w:pPr>
            <w:r>
              <w:rPr>
                <w:rFonts w:ascii="Calibri" w:eastAsia="굴림" w:hAnsi="Calibri" w:cs="Calibri" w:hint="eastAsia"/>
                <w:sz w:val="22"/>
                <w:lang w:eastAsia="ko-KR"/>
              </w:rPr>
              <w:t>3</w:t>
            </w:r>
          </w:p>
        </w:tc>
      </w:tr>
      <w:tr w:rsidR="009E5E7E" w14:paraId="7A1796CA" w14:textId="77777777">
        <w:trPr>
          <w:jc w:val="center"/>
        </w:trPr>
        <w:tc>
          <w:tcPr>
            <w:tcW w:w="609" w:type="dxa"/>
          </w:tcPr>
          <w:p w14:paraId="03BC802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2</w:t>
            </w:r>
          </w:p>
        </w:tc>
        <w:tc>
          <w:tcPr>
            <w:tcW w:w="2099" w:type="dxa"/>
          </w:tcPr>
          <w:p w14:paraId="718CD864"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Number of subchannels</w:t>
            </w:r>
          </w:p>
        </w:tc>
        <w:tc>
          <w:tcPr>
            <w:tcW w:w="5084" w:type="dxa"/>
          </w:tcPr>
          <w:p w14:paraId="43566313" w14:textId="77777777" w:rsidR="009E5E7E" w:rsidRDefault="00EA0FAC">
            <w:pPr>
              <w:spacing w:after="0"/>
              <w:jc w:val="both"/>
              <w:rPr>
                <w:rFonts w:ascii="Calibri" w:eastAsia="굴림" w:hAnsi="Calibri" w:cs="Calibri"/>
                <w:sz w:val="22"/>
                <w:lang w:eastAsia="ko-KR"/>
              </w:rPr>
            </w:pPr>
            <m:oMathPara>
              <m:oMath>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sSubSup>
                      <m:sSubSupPr>
                        <m:ctrlPr>
                          <w:rPr>
                            <w:rFonts w:ascii="Cambria Math" w:eastAsia="굴림" w:hAnsi="Cambria Math" w:cs="Calibri"/>
                            <w:sz w:val="22"/>
                            <w:lang w:eastAsia="ko-KR"/>
                          </w:rPr>
                        </m:ctrlPr>
                      </m:sSubSupPr>
                      <m:e>
                        <m:r>
                          <m:rPr>
                            <m:nor/>
                          </m:rPr>
                          <w:rPr>
                            <w:rFonts w:ascii="Calibri" w:eastAsia="굴림" w:hAnsi="Calibri" w:cs="Calibri"/>
                            <w:sz w:val="22"/>
                            <w:lang w:eastAsia="ko-KR"/>
                          </w:rPr>
                          <m:t>N</m:t>
                        </m:r>
                      </m:e>
                      <m:sub>
                        <m:r>
                          <m:rPr>
                            <m:nor/>
                          </m:rPr>
                          <w:rPr>
                            <w:rFonts w:ascii="Calibri" w:eastAsia="굴림" w:hAnsi="Calibri" w:cs="Calibri"/>
                            <w:sz w:val="22"/>
                            <w:lang w:eastAsia="ko-KR"/>
                          </w:rPr>
                          <m:t xml:space="preserve"> subChannel</m:t>
                        </m:r>
                      </m:sub>
                      <m:sup>
                        <m:r>
                          <m:rPr>
                            <m:nor/>
                          </m:rPr>
                          <w:rPr>
                            <w:rFonts w:ascii="Calibri" w:eastAsia="굴림" w:hAnsi="Calibri" w:cs="Calibri"/>
                            <w:sz w:val="22"/>
                            <w:lang w:eastAsia="ko-KR"/>
                          </w:rPr>
                          <m:t xml:space="preserve"> SL</m:t>
                        </m:r>
                      </m:sup>
                    </m:sSubSup>
                    <m:r>
                      <m:rPr>
                        <m:nor/>
                      </m:rPr>
                      <w:rPr>
                        <w:rFonts w:ascii="Calibri" w:eastAsia="굴림" w:hAnsi="Calibri" w:cs="Calibri"/>
                        <w:sz w:val="22"/>
                        <w:lang w:eastAsia="ko-KR"/>
                      </w:rPr>
                      <m:t>)</m:t>
                    </m:r>
                  </m:e>
                </m:d>
              </m:oMath>
            </m:oMathPara>
          </w:p>
          <w:p w14:paraId="6423955C" w14:textId="77777777" w:rsidR="009E5E7E" w:rsidRDefault="009E5E7E">
            <w:pPr>
              <w:spacing w:after="0"/>
              <w:jc w:val="both"/>
              <w:rPr>
                <w:rFonts w:ascii="Calibri" w:eastAsia="굴림" w:hAnsi="Calibri" w:cs="Calibri"/>
                <w:sz w:val="22"/>
                <w:lang w:eastAsia="ko-KR"/>
              </w:rPr>
            </w:pPr>
          </w:p>
          <w:p w14:paraId="4425D2DF" w14:textId="77777777" w:rsidR="009E5E7E" w:rsidRDefault="005E0021">
            <w:pPr>
              <w:spacing w:after="0"/>
              <w:jc w:val="both"/>
              <w:rPr>
                <w:rFonts w:ascii="Calibri" w:eastAsia="굴림" w:hAnsi="Calibri" w:cs="Calibri"/>
                <w:sz w:val="22"/>
                <w:lang w:eastAsia="ko-KR"/>
              </w:rPr>
            </w:pPr>
            <w:r>
              <w:rPr>
                <w:rFonts w:ascii="Calibri" w:eastAsia="굴림" w:hAnsi="Calibri" w:cs="Calibri"/>
                <w:sz w:val="22"/>
                <w:lang w:eastAsia="ko-KR"/>
              </w:rPr>
              <w:t xml:space="preserve">Where </w:t>
            </w:r>
            <m:oMath>
              <m:sSubSup>
                <m:sSubSupPr>
                  <m:ctrlPr>
                    <w:rPr>
                      <w:rFonts w:ascii="Cambria Math" w:eastAsia="굴림" w:hAnsi="Cambria Math" w:cs="Calibri"/>
                      <w:sz w:val="22"/>
                      <w:lang w:eastAsia="ko-KR"/>
                    </w:rPr>
                  </m:ctrlPr>
                </m:sSubSupPr>
                <m:e>
                  <m:r>
                    <m:rPr>
                      <m:nor/>
                    </m:rPr>
                    <w:rPr>
                      <w:rFonts w:ascii="Calibri" w:eastAsia="굴림" w:hAnsi="Calibri" w:cs="Calibri"/>
                      <w:sz w:val="22"/>
                      <w:lang w:eastAsia="ko-KR"/>
                    </w:rPr>
                    <m:t>N</m:t>
                  </m:r>
                </m:e>
                <m:sub>
                  <m:r>
                    <m:rPr>
                      <m:nor/>
                    </m:rPr>
                    <w:rPr>
                      <w:rFonts w:ascii="Calibri" w:eastAsia="굴림" w:hAnsi="Calibri" w:cs="Calibri"/>
                      <w:sz w:val="22"/>
                      <w:lang w:eastAsia="ko-KR"/>
                    </w:rPr>
                    <m:t xml:space="preserve"> subChannel</m:t>
                  </m:r>
                </m:sub>
                <m:sup>
                  <m:r>
                    <m:rPr>
                      <m:nor/>
                    </m:rPr>
                    <w:rPr>
                      <w:rFonts w:ascii="Calibri" w:eastAsia="굴림" w:hAnsi="Calibri" w:cs="Calibri"/>
                      <w:sz w:val="22"/>
                      <w:lang w:eastAsia="ko-KR"/>
                    </w:rPr>
                    <m:t xml:space="preserve"> SL</m:t>
                  </m:r>
                </m:sup>
              </m:sSubSup>
            </m:oMath>
            <w:r>
              <w:rPr>
                <w:rFonts w:ascii="Calibri" w:eastAsia="굴림" w:hAnsi="Calibri" w:cs="Calibri"/>
                <w:sz w:val="22"/>
                <w:lang w:eastAsia="ko-KR"/>
              </w:rPr>
              <w:t xml:space="preserve"> is provided by the higher layer parameter sl-NumSubchannel</w:t>
            </w:r>
          </w:p>
        </w:tc>
      </w:tr>
      <w:tr w:rsidR="009E5E7E" w14:paraId="255CBBDA" w14:textId="77777777">
        <w:trPr>
          <w:jc w:val="center"/>
        </w:trPr>
        <w:tc>
          <w:tcPr>
            <w:tcW w:w="609" w:type="dxa"/>
          </w:tcPr>
          <w:p w14:paraId="7600C52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3</w:t>
            </w:r>
          </w:p>
        </w:tc>
        <w:tc>
          <w:tcPr>
            <w:tcW w:w="2099" w:type="dxa"/>
          </w:tcPr>
          <w:p w14:paraId="1698807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Resource reservation period</w:t>
            </w:r>
          </w:p>
        </w:tc>
        <w:tc>
          <w:tcPr>
            <w:tcW w:w="5084" w:type="dxa"/>
          </w:tcPr>
          <w:p w14:paraId="73848B6C" w14:textId="77777777" w:rsidR="009E5E7E" w:rsidRDefault="005E0021">
            <w:pPr>
              <w:spacing w:after="0"/>
              <w:jc w:val="both"/>
              <w:rPr>
                <w:rFonts w:ascii="Calibri" w:eastAsia="굴림" w:hAnsi="Calibri" w:cs="Calibri"/>
                <w:sz w:val="22"/>
                <w:lang w:eastAsia="ko-KR"/>
              </w:rPr>
            </w:pPr>
            <m:oMathPara>
              <m:oMath>
                <m:r>
                  <m:rPr>
                    <m:sty m:val="p"/>
                  </m:rPr>
                  <w:rPr>
                    <w:rFonts w:ascii="Cambria Math" w:eastAsia="굴림" w:hAnsi="Cambria Math" w:cs="Calibri"/>
                    <w:sz w:val="22"/>
                    <w:lang w:eastAsia="ko-KR"/>
                  </w:rPr>
                  <m:t>Y</m:t>
                </m:r>
              </m:oMath>
            </m:oMathPara>
          </w:p>
          <w:p w14:paraId="3EE5B1A9" w14:textId="77777777" w:rsidR="009E5E7E" w:rsidRDefault="009E5E7E">
            <w:pPr>
              <w:spacing w:after="0"/>
              <w:jc w:val="both"/>
              <w:rPr>
                <w:rFonts w:ascii="Calibri" w:eastAsia="굴림" w:hAnsi="Calibri" w:cs="Calibri"/>
                <w:sz w:val="22"/>
                <w:lang w:eastAsia="ko-KR"/>
              </w:rPr>
            </w:pPr>
          </w:p>
          <w:p w14:paraId="0CDD6AF4" w14:textId="77777777" w:rsidR="009E5E7E" w:rsidRDefault="005E0021">
            <w:pPr>
              <w:spacing w:after="0"/>
              <w:jc w:val="both"/>
              <w:rPr>
                <w:rFonts w:ascii="Calibri" w:eastAsia="굴림" w:hAnsi="Calibri" w:cs="Calibri"/>
                <w:sz w:val="22"/>
                <w:lang w:eastAsia="ko-KR"/>
              </w:rPr>
            </w:pPr>
            <w:r>
              <w:rPr>
                <w:rFonts w:ascii="Calibri" w:eastAsia="굴림" w:hAnsi="Calibri" w:cs="Calibri"/>
                <w:sz w:val="22"/>
                <w:lang w:eastAsia="ko-KR"/>
              </w:rPr>
              <w:t xml:space="preserve">Where </w:t>
            </w:r>
            <m:oMath>
              <m:r>
                <w:rPr>
                  <w:rFonts w:ascii="Cambria Math" w:eastAsia="굴림" w:hAnsi="Cambria Math" w:cs="Calibri"/>
                  <w:color w:val="auto"/>
                  <w:sz w:val="22"/>
                  <w:szCs w:val="22"/>
                  <w:lang w:val="en-US" w:eastAsia="ko-KR"/>
                </w:rPr>
                <m:t>Y=</m:t>
              </m:r>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oMath>
            <w:r>
              <w:rPr>
                <w:rFonts w:ascii="Calibri" w:eastAsia="굴림" w:hAnsi="Calibri" w:cs="Calibri"/>
                <w:color w:val="auto"/>
                <w:sz w:val="22"/>
                <w:szCs w:val="22"/>
                <w:lang w:val="en-US" w:eastAsia="ko-KR"/>
              </w:rPr>
              <w:t xml:space="preserve">with that </w:t>
            </w:r>
            <m:oMath>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oMath>
            <w:r>
              <w:rPr>
                <w:rFonts w:ascii="Calibri" w:eastAsia="굴림" w:hAnsi="Calibri" w:cs="Calibri"/>
                <w:color w:val="auto"/>
                <w:sz w:val="22"/>
                <w:szCs w:val="22"/>
                <w:lang w:val="en-US" w:eastAsia="ko-KR"/>
              </w:rPr>
              <w:t xml:space="preserve">  is the number of entries in the higher layer parameter sl-ResourceReservePeriodList, if higher layer parameter sl-MultiReserveResoure is configured; </w:t>
            </w:r>
            <m:oMath>
              <m:r>
                <w:rPr>
                  <w:rFonts w:ascii="Cambria Math" w:eastAsia="굴림" w:hAnsi="Cambria Math" w:cs="Calibri"/>
                  <w:color w:val="auto"/>
                  <w:sz w:val="22"/>
                  <w:szCs w:val="22"/>
                  <w:lang w:val="en-US" w:eastAsia="ko-KR"/>
                </w:rPr>
                <m:t>Y=0</m:t>
              </m:r>
            </m:oMath>
            <w:r>
              <w:rPr>
                <w:rFonts w:ascii="Calibri" w:eastAsia="굴림" w:hAnsi="Calibri" w:cs="Calibri"/>
                <w:color w:val="auto"/>
                <w:sz w:val="22"/>
                <w:szCs w:val="22"/>
                <w:lang w:val="en-US" w:eastAsia="ko-KR"/>
              </w:rPr>
              <w:t xml:space="preserve"> otherwise.</w:t>
            </w:r>
          </w:p>
        </w:tc>
      </w:tr>
      <w:tr w:rsidR="009E5E7E" w14:paraId="1D6798BF" w14:textId="77777777">
        <w:trPr>
          <w:jc w:val="center"/>
        </w:trPr>
        <w:tc>
          <w:tcPr>
            <w:tcW w:w="609" w:type="dxa"/>
          </w:tcPr>
          <w:p w14:paraId="719F7049"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4</w:t>
            </w:r>
          </w:p>
        </w:tc>
        <w:tc>
          <w:tcPr>
            <w:tcW w:w="2099" w:type="dxa"/>
          </w:tcPr>
          <w:p w14:paraId="0CA39569"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Resource selection window location</w:t>
            </w:r>
          </w:p>
        </w:tc>
        <w:tc>
          <w:tcPr>
            <w:tcW w:w="5084" w:type="dxa"/>
          </w:tcPr>
          <w:p w14:paraId="7AA79E67" w14:textId="77777777" w:rsidR="009E5E7E" w:rsidRDefault="005E0021">
            <w:pPr>
              <w:spacing w:after="0"/>
              <w:jc w:val="both"/>
              <w:rPr>
                <w:rFonts w:ascii="Calibri" w:eastAsia="굴림" w:hAnsi="Calibri" w:cs="Calibri"/>
                <w:sz w:val="22"/>
                <w:lang w:eastAsia="ko-KR"/>
              </w:rPr>
            </w:pPr>
            <m:oMathPara>
              <m:oMath>
                <m:r>
                  <m:rPr>
                    <m:sty m:val="p"/>
                  </m:rPr>
                  <w:rPr>
                    <w:rFonts w:ascii="Cambria Math" w:eastAsia="굴림" w:hAnsi="Cambria Math" w:cs="Calibri"/>
                    <w:sz w:val="22"/>
                    <w:lang w:eastAsia="ko-KR"/>
                  </w:rPr>
                  <m:t>2</m:t>
                </m:r>
                <m:d>
                  <m:dPr>
                    <m:ctrlPr>
                      <w:rPr>
                        <w:rFonts w:ascii="Cambria Math" w:eastAsia="굴림" w:hAnsi="Cambria Math" w:cs="Calibri"/>
                        <w:sz w:val="22"/>
                        <w:lang w:eastAsia="ko-KR"/>
                      </w:rPr>
                    </m:ctrlPr>
                  </m:dPr>
                  <m:e>
                    <m:r>
                      <m:rPr>
                        <m:sty m:val="p"/>
                      </m:rPr>
                      <w:rPr>
                        <w:rFonts w:ascii="Cambria Math" w:eastAsia="굴림" w:hAnsi="Cambria Math" w:cs="Calibri"/>
                        <w:sz w:val="22"/>
                        <w:lang w:eastAsia="ko-KR"/>
                      </w:rPr>
                      <m:t>10+</m:t>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(10∙</m:t>
                        </m:r>
                        <m:sSup>
                          <m:sSupPr>
                            <m:ctrlPr>
                              <w:rPr>
                                <w:rFonts w:ascii="Cambria Math" w:eastAsia="굴림" w:hAnsi="Cambria Math" w:cs="Calibri"/>
                                <w:sz w:val="22"/>
                                <w:lang w:eastAsia="ko-KR"/>
                              </w:rPr>
                            </m:ctrlPr>
                          </m:sSupPr>
                          <m:e>
                            <m:r>
                              <m:rPr>
                                <m:sty m:val="p"/>
                              </m:rPr>
                              <w:rPr>
                                <w:rFonts w:ascii="Cambria Math" w:eastAsia="굴림" w:hAnsi="Calibri" w:cs="Calibri"/>
                                <w:sz w:val="22"/>
                                <w:lang w:eastAsia="ko-KR"/>
                              </w:rPr>
                              <m:t>2</m:t>
                            </m:r>
                          </m:e>
                          <m:sup>
                            <m:r>
                              <m:rPr>
                                <m:sty m:val="p"/>
                              </m:rPr>
                              <w:rPr>
                                <w:rFonts w:ascii="Cambria Math" w:eastAsia="굴림" w:hAnsi="Cambria Math" w:cs="Calibri"/>
                                <w:sz w:val="22"/>
                                <w:lang w:eastAsia="ko-KR"/>
                              </w:rPr>
                              <m:t>μ</m:t>
                            </m:r>
                          </m:sup>
                        </m:sSup>
                        <m:r>
                          <m:rPr>
                            <m:nor/>
                          </m:rPr>
                          <w:rPr>
                            <w:rFonts w:ascii="Calibri" w:eastAsia="굴림" w:hAnsi="Calibri" w:cs="Calibri"/>
                            <w:sz w:val="22"/>
                            <w:lang w:eastAsia="ko-KR"/>
                          </w:rPr>
                          <m:t>)</m:t>
                        </m:r>
                      </m:e>
                    </m:d>
                  </m:e>
                </m:d>
              </m:oMath>
            </m:oMathPara>
          </w:p>
          <w:p w14:paraId="0B74DDA4" w14:textId="77777777" w:rsidR="009E5E7E" w:rsidRDefault="005E0021">
            <w:pPr>
              <w:spacing w:after="0"/>
              <w:jc w:val="both"/>
              <w:rPr>
                <w:rFonts w:ascii="Calibri" w:eastAsia="굴림" w:hAnsi="Calibri" w:cs="Calibri"/>
                <w:sz w:val="22"/>
                <w:lang w:eastAsia="ko-KR"/>
              </w:rPr>
            </w:pPr>
            <w:r>
              <w:rPr>
                <w:rFonts w:ascii="Calibri" w:eastAsia="굴림" w:hAnsi="Calibri" w:cs="Calibri"/>
                <w:sz w:val="22"/>
                <w:lang w:eastAsia="ko-KR"/>
              </w:rPr>
              <w:t xml:space="preserve">Where </w:t>
            </w:r>
            <m:oMath>
              <m:r>
                <m:rPr>
                  <m:sty m:val="p"/>
                </m:rPr>
                <w:rPr>
                  <w:rFonts w:ascii="Cambria Math" w:eastAsia="굴림" w:hAnsi="Cambria Math" w:cs="Calibri"/>
                  <w:sz w:val="22"/>
                  <w:lang w:eastAsia="ko-KR"/>
                </w:rPr>
                <m:t>μ</m:t>
              </m:r>
            </m:oMath>
            <w:r>
              <w:rPr>
                <w:rFonts w:ascii="Calibri" w:eastAsia="굴림" w:hAnsi="Calibri" w:cs="Calibri"/>
                <w:sz w:val="22"/>
                <w:lang w:eastAsia="ko-KR"/>
              </w:rPr>
              <w:t xml:space="preserve"> is 0, 1, 2, 3 for SCS of 15kHz, 30kHz, 60kHz, 120kHz, respectively.</w:t>
            </w:r>
          </w:p>
        </w:tc>
      </w:tr>
      <w:tr w:rsidR="009E5E7E" w14:paraId="267822EF" w14:textId="77777777">
        <w:trPr>
          <w:jc w:val="center"/>
        </w:trPr>
        <w:tc>
          <w:tcPr>
            <w:tcW w:w="609" w:type="dxa"/>
          </w:tcPr>
          <w:p w14:paraId="2A5BABC2"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5</w:t>
            </w:r>
          </w:p>
        </w:tc>
        <w:tc>
          <w:tcPr>
            <w:tcW w:w="2099" w:type="dxa"/>
          </w:tcPr>
          <w:p w14:paraId="19D8F930"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w:t>
            </w:r>
            <w:r>
              <w:rPr>
                <w:rFonts w:ascii="Calibri" w:eastAsia="굴림" w:hAnsi="Calibri" w:cs="Calibri"/>
                <w:color w:val="auto"/>
                <w:sz w:val="22"/>
                <w:szCs w:val="22"/>
                <w:lang w:val="en-US" w:eastAsia="ko-KR"/>
              </w:rPr>
              <w:t>esource set type</w:t>
            </w:r>
          </w:p>
        </w:tc>
        <w:tc>
          <w:tcPr>
            <w:tcW w:w="5084" w:type="dxa"/>
          </w:tcPr>
          <w:p w14:paraId="33DC5365" w14:textId="77777777" w:rsidR="009E5E7E" w:rsidRDefault="005E0021">
            <w:pPr>
              <w:spacing w:after="0"/>
              <w:jc w:val="both"/>
              <w:rPr>
                <w:rFonts w:ascii="Calibri" w:eastAsia="굴림" w:hAnsi="Calibri" w:cs="Calibri"/>
                <w:sz w:val="22"/>
                <w:lang w:eastAsia="ko-KR"/>
              </w:rPr>
            </w:pPr>
            <w:r>
              <w:rPr>
                <w:rFonts w:ascii="Calibri" w:eastAsia="굴림" w:hAnsi="Calibri" w:cs="Calibri"/>
                <w:sz w:val="22"/>
                <w:lang w:eastAsia="ko-KR"/>
              </w:rPr>
              <w:t>1 bit if determineResourceSetTypeScheme1 is set to ‘UE-B’s request’, otherwise, 0 bit</w:t>
            </w:r>
          </w:p>
        </w:tc>
      </w:tr>
    </w:tbl>
    <w:p w14:paraId="69E0EB1C" w14:textId="77777777" w:rsidR="009E5E7E" w:rsidRDefault="009E5E7E">
      <w:pPr>
        <w:jc w:val="both"/>
      </w:pPr>
    </w:p>
    <w:tbl>
      <w:tblPr>
        <w:tblStyle w:val="af0"/>
        <w:tblW w:w="0" w:type="auto"/>
        <w:tblLook w:val="04A0" w:firstRow="1" w:lastRow="0" w:firstColumn="1" w:lastColumn="0" w:noHBand="0" w:noVBand="1"/>
      </w:tblPr>
      <w:tblGrid>
        <w:gridCol w:w="1788"/>
        <w:gridCol w:w="1100"/>
        <w:gridCol w:w="6474"/>
      </w:tblGrid>
      <w:tr w:rsidR="009E5E7E" w14:paraId="1FEAA2AA" w14:textId="77777777" w:rsidTr="00AF1A7A">
        <w:tc>
          <w:tcPr>
            <w:tcW w:w="1788" w:type="dxa"/>
          </w:tcPr>
          <w:p w14:paraId="74A88B87"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00" w:type="dxa"/>
          </w:tcPr>
          <w:p w14:paraId="00FDABA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4" w:type="dxa"/>
          </w:tcPr>
          <w:p w14:paraId="1EAE4DC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5C1C2171" w14:textId="77777777" w:rsidTr="00AF1A7A">
        <w:tc>
          <w:tcPr>
            <w:tcW w:w="1788" w:type="dxa"/>
          </w:tcPr>
          <w:p w14:paraId="076F0ACC"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00" w:type="dxa"/>
          </w:tcPr>
          <w:p w14:paraId="49FDE453"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4" w:type="dxa"/>
          </w:tcPr>
          <w:p w14:paraId="2C2D2CCB" w14:textId="77777777" w:rsidR="009E5E7E" w:rsidRDefault="009E5E7E">
            <w:pPr>
              <w:spacing w:after="0"/>
              <w:jc w:val="both"/>
              <w:rPr>
                <w:rFonts w:ascii="Calibri" w:eastAsia="MS Mincho" w:hAnsi="Calibri" w:cs="Calibri"/>
                <w:color w:val="auto"/>
                <w:sz w:val="22"/>
                <w:szCs w:val="22"/>
                <w:lang w:val="en-US" w:eastAsia="ja-JP"/>
              </w:rPr>
            </w:pPr>
          </w:p>
        </w:tc>
      </w:tr>
      <w:tr w:rsidR="00494909" w14:paraId="79074DA1" w14:textId="77777777" w:rsidTr="00AF1A7A">
        <w:tc>
          <w:tcPr>
            <w:tcW w:w="1788" w:type="dxa"/>
          </w:tcPr>
          <w:p w14:paraId="3E3BC0A5"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00" w:type="dxa"/>
          </w:tcPr>
          <w:p w14:paraId="155A568E"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ee comment</w:t>
            </w:r>
          </w:p>
        </w:tc>
        <w:tc>
          <w:tcPr>
            <w:tcW w:w="6474" w:type="dxa"/>
          </w:tcPr>
          <w:p w14:paraId="45B74C8B" w14:textId="77777777" w:rsidR="00494909" w:rsidRDefault="00494909" w:rsidP="00494909">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We are not sure whether it has been agreed or not, both starting and ending time of selection window are indicated by DFN/slot index. The prior agreement is not clear.</w:t>
            </w:r>
          </w:p>
          <w:p w14:paraId="24004ADD" w14:textId="77777777" w:rsidR="00494909" w:rsidRDefault="00494909" w:rsidP="00494909">
            <w:pPr>
              <w:spacing w:after="0"/>
              <w:jc w:val="both"/>
              <w:rPr>
                <w:rFonts w:ascii="Calibri" w:eastAsia="굴림" w:hAnsi="Calibri" w:cs="Calibri"/>
                <w:color w:val="auto"/>
                <w:sz w:val="22"/>
                <w:szCs w:val="22"/>
                <w:lang w:val="en-US" w:eastAsia="ko-KR"/>
              </w:rPr>
            </w:pPr>
          </w:p>
          <w:p w14:paraId="3A44B602"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understand only one of starting or ending time is indicated by DFN/slot index. While the other is indicated in the form of offset, e.g., 10 bits offset to indicate from 0-800 logical slots (i.e., 100ms)</w:t>
            </w:r>
          </w:p>
        </w:tc>
      </w:tr>
      <w:tr w:rsidR="00420AD1" w:rsidRPr="007A2F37" w14:paraId="7D4F39EC" w14:textId="77777777" w:rsidTr="00AF1A7A">
        <w:tc>
          <w:tcPr>
            <w:tcW w:w="1788" w:type="dxa"/>
          </w:tcPr>
          <w:p w14:paraId="283A10B3"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00" w:type="dxa"/>
          </w:tcPr>
          <w:p w14:paraId="569F7C91" w14:textId="77777777" w:rsidR="00420AD1" w:rsidRPr="007A2F37"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74" w:type="dxa"/>
          </w:tcPr>
          <w:p w14:paraId="3F7AA2D7" w14:textId="77777777" w:rsidR="00420AD1"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We have explicit agreement that the ending time of a resource selection window location is provided by DFN index and slot index. Violating the existing agreement should be avoided. </w:t>
            </w:r>
          </w:p>
          <w:p w14:paraId="5EC5D59D" w14:textId="77777777" w:rsidR="00420AD1" w:rsidRPr="00A77D0D" w:rsidRDefault="00420AD1" w:rsidP="00420AD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66A0DB1F" w14:textId="77777777" w:rsidR="00420AD1" w:rsidRPr="00A77D0D" w:rsidRDefault="00420AD1" w:rsidP="00420AD1">
            <w:pPr>
              <w:pStyle w:val="aff8"/>
              <w:widowControl/>
              <w:numPr>
                <w:ilvl w:val="1"/>
                <w:numId w:val="5"/>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 xml:space="preserve">For Scheme 1, when the inter-UE coordination information transmission is triggered by UE-B’s explicit request,  </w:t>
            </w:r>
          </w:p>
          <w:p w14:paraId="44033477" w14:textId="77777777" w:rsidR="00420AD1" w:rsidRPr="00A77D0D" w:rsidRDefault="00420AD1" w:rsidP="00420AD1">
            <w:pPr>
              <w:pStyle w:val="aff8"/>
              <w:widowControl/>
              <w:numPr>
                <w:ilvl w:val="2"/>
                <w:numId w:val="5"/>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Starting/Ending time locations of resource selection window is provided by UE-B’s explicit request</w:t>
            </w:r>
          </w:p>
          <w:p w14:paraId="4A008AE7" w14:textId="77777777" w:rsidR="00420AD1" w:rsidRPr="00420AD1" w:rsidRDefault="00420AD1" w:rsidP="009C0CE9">
            <w:pPr>
              <w:pStyle w:val="aff8"/>
              <w:widowControl/>
              <w:numPr>
                <w:ilvl w:val="3"/>
                <w:numId w:val="5"/>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Starting/Ending time locations of resource selection window is a form of combination of DFN index and slot index</w:t>
            </w:r>
          </w:p>
          <w:p w14:paraId="11DD9950" w14:textId="77777777" w:rsidR="00420AD1" w:rsidRPr="007A2F37" w:rsidRDefault="00420AD1" w:rsidP="009C0CE9">
            <w:pPr>
              <w:spacing w:after="0"/>
              <w:jc w:val="both"/>
              <w:rPr>
                <w:rFonts w:ascii="Calibri" w:eastAsiaTheme="minorEastAsia" w:hAnsi="Calibri" w:cs="Calibri"/>
                <w:color w:val="auto"/>
                <w:sz w:val="22"/>
                <w:szCs w:val="22"/>
                <w:lang w:val="en-US" w:eastAsia="ko-KR"/>
              </w:rPr>
            </w:pPr>
          </w:p>
        </w:tc>
      </w:tr>
      <w:tr w:rsidR="000246F4" w:rsidRPr="00A34D82" w14:paraId="60895D77" w14:textId="77777777" w:rsidTr="00AF1A7A">
        <w:tc>
          <w:tcPr>
            <w:tcW w:w="1788" w:type="dxa"/>
          </w:tcPr>
          <w:p w14:paraId="534B8FF3" w14:textId="77777777" w:rsidR="000246F4" w:rsidRPr="000407D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00" w:type="dxa"/>
          </w:tcPr>
          <w:p w14:paraId="14DE420F" w14:textId="77777777" w:rsidR="000246F4" w:rsidRPr="000407D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4" w:type="dxa"/>
          </w:tcPr>
          <w:p w14:paraId="2D98F8B1"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r>
      <w:tr w:rsidR="00A91397" w:rsidRPr="00A34D82" w14:paraId="34FEC982" w14:textId="77777777" w:rsidTr="00AF1A7A">
        <w:tc>
          <w:tcPr>
            <w:tcW w:w="1788" w:type="dxa"/>
          </w:tcPr>
          <w:p w14:paraId="32A5A722" w14:textId="67605322"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00" w:type="dxa"/>
          </w:tcPr>
          <w:p w14:paraId="1809830B" w14:textId="75621AB0"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4" w:type="dxa"/>
          </w:tcPr>
          <w:p w14:paraId="3FF4FF9C" w14:textId="77777777" w:rsidR="00A91397" w:rsidRPr="00A34D82" w:rsidRDefault="00A91397" w:rsidP="00A91397">
            <w:pPr>
              <w:spacing w:after="0"/>
              <w:jc w:val="both"/>
              <w:rPr>
                <w:rFonts w:ascii="Calibri" w:eastAsia="MS Mincho" w:hAnsi="Calibri" w:cs="Calibri"/>
                <w:color w:val="auto"/>
                <w:sz w:val="22"/>
                <w:szCs w:val="22"/>
                <w:lang w:val="en-US" w:eastAsia="ja-JP"/>
              </w:rPr>
            </w:pPr>
          </w:p>
        </w:tc>
      </w:tr>
      <w:tr w:rsidR="009C0CE9" w:rsidRPr="009C0CE9" w14:paraId="28334372" w14:textId="77777777" w:rsidTr="00AF1A7A">
        <w:tc>
          <w:tcPr>
            <w:tcW w:w="1788" w:type="dxa"/>
          </w:tcPr>
          <w:p w14:paraId="07590913" w14:textId="191AF033"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100" w:type="dxa"/>
          </w:tcPr>
          <w:p w14:paraId="7DBDDABE" w14:textId="397DA36D"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Y</w:t>
            </w:r>
            <w:r w:rsidRPr="009C0CE9">
              <w:rPr>
                <w:rFonts w:ascii="Calibri" w:hAnsi="Calibri" w:cs="Calibri"/>
                <w:color w:val="auto"/>
                <w:sz w:val="22"/>
                <w:szCs w:val="22"/>
                <w:lang w:val="en-US" w:eastAsia="zh-CN"/>
              </w:rPr>
              <w:t>es</w:t>
            </w:r>
          </w:p>
        </w:tc>
        <w:tc>
          <w:tcPr>
            <w:tcW w:w="6474" w:type="dxa"/>
          </w:tcPr>
          <w:p w14:paraId="777D97BE" w14:textId="77777777" w:rsidR="009C0CE9" w:rsidRPr="009C0CE9" w:rsidRDefault="009C0CE9" w:rsidP="009C0CE9">
            <w:pPr>
              <w:spacing w:after="0"/>
              <w:jc w:val="both"/>
              <w:rPr>
                <w:rFonts w:ascii="Calibri" w:eastAsia="MS Mincho" w:hAnsi="Calibri" w:cs="Calibri"/>
                <w:color w:val="auto"/>
                <w:sz w:val="22"/>
                <w:szCs w:val="22"/>
                <w:lang w:val="en-US" w:eastAsia="ja-JP"/>
              </w:rPr>
            </w:pPr>
          </w:p>
        </w:tc>
      </w:tr>
      <w:tr w:rsidR="005703D2" w:rsidRPr="009C0CE9" w14:paraId="46A2BB1C" w14:textId="77777777" w:rsidTr="00AF1A7A">
        <w:tc>
          <w:tcPr>
            <w:tcW w:w="1788" w:type="dxa"/>
          </w:tcPr>
          <w:p w14:paraId="4325DA67" w14:textId="6D60D751"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00" w:type="dxa"/>
          </w:tcPr>
          <w:p w14:paraId="1E3870B2" w14:textId="37311E43"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474" w:type="dxa"/>
          </w:tcPr>
          <w:p w14:paraId="764816E1" w14:textId="77777777" w:rsidR="005703D2" w:rsidRPr="009C0CE9" w:rsidRDefault="005703D2" w:rsidP="005703D2">
            <w:pPr>
              <w:spacing w:after="0"/>
              <w:jc w:val="both"/>
              <w:rPr>
                <w:rFonts w:ascii="Calibri" w:eastAsia="MS Mincho" w:hAnsi="Calibri" w:cs="Calibri"/>
                <w:color w:val="auto"/>
                <w:sz w:val="22"/>
                <w:szCs w:val="22"/>
                <w:lang w:val="en-US" w:eastAsia="ja-JP"/>
              </w:rPr>
            </w:pPr>
          </w:p>
        </w:tc>
      </w:tr>
      <w:tr w:rsidR="00AC1A53" w:rsidRPr="00A34D82" w14:paraId="79E1890F" w14:textId="77777777" w:rsidTr="00AF1A7A">
        <w:tc>
          <w:tcPr>
            <w:tcW w:w="1788" w:type="dxa"/>
          </w:tcPr>
          <w:p w14:paraId="41BD9104" w14:textId="77777777" w:rsidR="00AC1A53" w:rsidRPr="00CA0748"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00" w:type="dxa"/>
          </w:tcPr>
          <w:p w14:paraId="20712850" w14:textId="77777777" w:rsidR="00AC1A53" w:rsidRPr="00CA0748" w:rsidRDefault="00AC1A53" w:rsidP="00A41003">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Yes</w:t>
            </w:r>
          </w:p>
        </w:tc>
        <w:tc>
          <w:tcPr>
            <w:tcW w:w="6474" w:type="dxa"/>
          </w:tcPr>
          <w:p w14:paraId="30244115" w14:textId="77777777" w:rsidR="00AC1A53" w:rsidRPr="00A34D82" w:rsidRDefault="00AC1A53" w:rsidP="00A41003">
            <w:pPr>
              <w:spacing w:after="0"/>
              <w:jc w:val="both"/>
              <w:rPr>
                <w:rFonts w:ascii="Calibri" w:eastAsia="MS Mincho" w:hAnsi="Calibri" w:cs="Calibri"/>
                <w:color w:val="auto"/>
                <w:sz w:val="22"/>
                <w:szCs w:val="22"/>
                <w:lang w:val="en-US" w:eastAsia="ja-JP"/>
              </w:rPr>
            </w:pPr>
          </w:p>
        </w:tc>
      </w:tr>
      <w:tr w:rsidR="0079130E" w:rsidRPr="00A34D82" w14:paraId="4DB6C979" w14:textId="77777777" w:rsidTr="00AF1A7A">
        <w:tc>
          <w:tcPr>
            <w:tcW w:w="1788" w:type="dxa"/>
          </w:tcPr>
          <w:p w14:paraId="0D268BFD" w14:textId="3B5BD9E5"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00" w:type="dxa"/>
          </w:tcPr>
          <w:p w14:paraId="1AD52E4C" w14:textId="4DC30221" w:rsidR="0079130E" w:rsidRDefault="0079130E" w:rsidP="0079130E">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Yes</w:t>
            </w:r>
          </w:p>
        </w:tc>
        <w:tc>
          <w:tcPr>
            <w:tcW w:w="6474" w:type="dxa"/>
          </w:tcPr>
          <w:p w14:paraId="7F5DD4B9" w14:textId="77777777" w:rsidR="0079130E" w:rsidRPr="00A34D82" w:rsidRDefault="0079130E" w:rsidP="0079130E">
            <w:pPr>
              <w:spacing w:after="0"/>
              <w:jc w:val="both"/>
              <w:rPr>
                <w:rFonts w:ascii="Calibri" w:eastAsia="MS Mincho" w:hAnsi="Calibri" w:cs="Calibri"/>
                <w:color w:val="auto"/>
                <w:sz w:val="22"/>
                <w:szCs w:val="22"/>
                <w:lang w:val="en-US" w:eastAsia="ja-JP"/>
              </w:rPr>
            </w:pPr>
          </w:p>
        </w:tc>
      </w:tr>
      <w:tr w:rsidR="00DD32EF" w:rsidRPr="00A34D82" w14:paraId="5F5B2CCA" w14:textId="77777777" w:rsidTr="00AF1A7A">
        <w:tc>
          <w:tcPr>
            <w:tcW w:w="1788" w:type="dxa"/>
          </w:tcPr>
          <w:p w14:paraId="3E04FBF2" w14:textId="4D978EB5" w:rsidR="00DD32EF" w:rsidRDefault="00DD32EF" w:rsidP="0079130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00" w:type="dxa"/>
          </w:tcPr>
          <w:p w14:paraId="60425824" w14:textId="4A7A457E" w:rsidR="00DD32EF" w:rsidRDefault="00DD32EF" w:rsidP="0079130E">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474" w:type="dxa"/>
          </w:tcPr>
          <w:p w14:paraId="6C3C4620" w14:textId="77777777" w:rsidR="00DD32EF" w:rsidRPr="00A34D82" w:rsidRDefault="00DD32EF" w:rsidP="0079130E">
            <w:pPr>
              <w:spacing w:after="0"/>
              <w:jc w:val="both"/>
              <w:rPr>
                <w:rFonts w:ascii="Calibri" w:eastAsia="MS Mincho" w:hAnsi="Calibri" w:cs="Calibri"/>
                <w:color w:val="auto"/>
                <w:sz w:val="22"/>
                <w:szCs w:val="22"/>
                <w:lang w:val="en-US" w:eastAsia="ja-JP"/>
              </w:rPr>
            </w:pPr>
          </w:p>
        </w:tc>
      </w:tr>
      <w:tr w:rsidR="00806482" w:rsidRPr="00A34D82" w14:paraId="769EEEA0" w14:textId="77777777" w:rsidTr="00AF1A7A">
        <w:tc>
          <w:tcPr>
            <w:tcW w:w="1788" w:type="dxa"/>
          </w:tcPr>
          <w:p w14:paraId="7964D69D" w14:textId="7ED9D273" w:rsidR="00806482" w:rsidRDefault="00806482" w:rsidP="00806482">
            <w:pPr>
              <w:spacing w:after="0"/>
              <w:jc w:val="both"/>
              <w:rPr>
                <w:rFonts w:ascii="Calibri" w:eastAsia="굴림" w:hAnsi="Calibri" w:cs="Calibri"/>
                <w:color w:val="auto"/>
                <w:sz w:val="22"/>
                <w:szCs w:val="22"/>
                <w:lang w:val="en-US" w:eastAsia="ko-KR"/>
              </w:rPr>
            </w:pPr>
            <w:r w:rsidRPr="00994015">
              <w:rPr>
                <w:rFonts w:ascii="Calibri" w:hAnsi="Calibri" w:cs="Calibri"/>
                <w:color w:val="auto"/>
                <w:sz w:val="22"/>
                <w:szCs w:val="22"/>
                <w:lang w:val="en-US" w:eastAsia="zh-CN"/>
              </w:rPr>
              <w:t>Huawei, HiSilicon</w:t>
            </w:r>
          </w:p>
        </w:tc>
        <w:tc>
          <w:tcPr>
            <w:tcW w:w="1100" w:type="dxa"/>
          </w:tcPr>
          <w:p w14:paraId="2C8A320F" w14:textId="056B7FD7" w:rsidR="00806482" w:rsidRDefault="00806482" w:rsidP="00806482">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4" w:type="dxa"/>
          </w:tcPr>
          <w:p w14:paraId="4CAF2804" w14:textId="08140A8A" w:rsidR="00806482" w:rsidRPr="00A34D82" w:rsidRDefault="00806482" w:rsidP="00806482">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Though, it isn’t necessary to introduce discussions that can be avoided by handling the next update to the 212 editor CR. It’s the whole point of the CR process after 107bis-e.</w:t>
            </w:r>
          </w:p>
        </w:tc>
      </w:tr>
      <w:tr w:rsidR="0032436D" w:rsidRPr="00A34D82" w14:paraId="4A811D79" w14:textId="77777777" w:rsidTr="00AF1A7A">
        <w:tc>
          <w:tcPr>
            <w:tcW w:w="1788" w:type="dxa"/>
          </w:tcPr>
          <w:p w14:paraId="1CE784A7" w14:textId="61872112" w:rsidR="0032436D" w:rsidRPr="00994015" w:rsidRDefault="0032436D" w:rsidP="0032436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Intel</w:t>
            </w:r>
          </w:p>
        </w:tc>
        <w:tc>
          <w:tcPr>
            <w:tcW w:w="1100" w:type="dxa"/>
          </w:tcPr>
          <w:p w14:paraId="78D8CEA9" w14:textId="180C8E40" w:rsidR="0032436D" w:rsidRDefault="0032436D" w:rsidP="0032436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4" w:type="dxa"/>
          </w:tcPr>
          <w:p w14:paraId="307D1AFD" w14:textId="77777777" w:rsidR="0032436D" w:rsidRDefault="0032436D" w:rsidP="0032436D">
            <w:pPr>
              <w:spacing w:after="0"/>
              <w:jc w:val="both"/>
              <w:rPr>
                <w:rFonts w:ascii="Calibri" w:hAnsi="Calibri" w:cs="Calibri"/>
                <w:color w:val="auto"/>
                <w:sz w:val="22"/>
                <w:szCs w:val="22"/>
                <w:lang w:val="en-US" w:eastAsia="zh-CN"/>
              </w:rPr>
            </w:pPr>
          </w:p>
        </w:tc>
      </w:tr>
      <w:tr w:rsidR="00664D71" w:rsidRPr="00A34D82" w14:paraId="7F13E2EA" w14:textId="77777777" w:rsidTr="00AF1A7A">
        <w:tc>
          <w:tcPr>
            <w:tcW w:w="1788" w:type="dxa"/>
          </w:tcPr>
          <w:p w14:paraId="55E99349" w14:textId="01C5C3B7" w:rsidR="00664D71" w:rsidRDefault="00664D71" w:rsidP="00664D71">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lastRenderedPageBreak/>
              <w:t>Apple</w:t>
            </w:r>
          </w:p>
        </w:tc>
        <w:tc>
          <w:tcPr>
            <w:tcW w:w="1100" w:type="dxa"/>
          </w:tcPr>
          <w:p w14:paraId="7CC42F7B" w14:textId="77777777" w:rsidR="00664D71" w:rsidRDefault="00664D71" w:rsidP="00664D71">
            <w:pPr>
              <w:spacing w:after="0"/>
              <w:jc w:val="both"/>
              <w:rPr>
                <w:rFonts w:ascii="Calibri" w:hAnsi="Calibri" w:cs="Calibri"/>
                <w:color w:val="auto"/>
                <w:sz w:val="22"/>
                <w:szCs w:val="22"/>
                <w:lang w:val="en-US" w:eastAsia="zh-CN"/>
              </w:rPr>
            </w:pPr>
          </w:p>
        </w:tc>
        <w:tc>
          <w:tcPr>
            <w:tcW w:w="6474" w:type="dxa"/>
          </w:tcPr>
          <w:p w14:paraId="0D5E8B55" w14:textId="1AF1F217" w:rsidR="00664D71" w:rsidRDefault="00664D71" w:rsidP="00664D71">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Since RAN 2 is discussing the latency bound of IUC transmission, we could add a note: “Note: FFS field related to latency bound of IUC transmission.” Then, we are fine with the proposal for progress.</w:t>
            </w:r>
          </w:p>
        </w:tc>
      </w:tr>
      <w:tr w:rsidR="003A1224" w:rsidRPr="00A34D82" w14:paraId="1AEB0CD9" w14:textId="77777777" w:rsidTr="00AF1A7A">
        <w:tc>
          <w:tcPr>
            <w:tcW w:w="1788" w:type="dxa"/>
          </w:tcPr>
          <w:p w14:paraId="6F144FED" w14:textId="2BC394D0" w:rsidR="003A1224" w:rsidRDefault="003A1224" w:rsidP="00664D7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00" w:type="dxa"/>
          </w:tcPr>
          <w:p w14:paraId="794B1AE6" w14:textId="0A0B1280" w:rsidR="003A1224" w:rsidRDefault="003A1224" w:rsidP="00664D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4" w:type="dxa"/>
          </w:tcPr>
          <w:p w14:paraId="5153E7A9" w14:textId="4D500ACD" w:rsidR="003A1224" w:rsidRDefault="003A1224" w:rsidP="00664D71">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Even though 4 (</w:t>
            </w:r>
            <w:r w:rsidRPr="00EB2054">
              <w:rPr>
                <w:rFonts w:ascii="Calibri" w:eastAsia="굴림" w:hAnsi="Calibri" w:cs="Calibri"/>
                <w:color w:val="auto"/>
                <w:sz w:val="22"/>
                <w:szCs w:val="22"/>
                <w:lang w:val="en-US" w:eastAsia="ko-KR"/>
              </w:rPr>
              <w:t>Resource selection window location</w:t>
            </w:r>
            <w:r>
              <w:rPr>
                <w:rFonts w:ascii="Calibri" w:eastAsia="굴림" w:hAnsi="Calibri" w:cs="Calibri"/>
                <w:color w:val="auto"/>
                <w:sz w:val="22"/>
                <w:szCs w:val="22"/>
                <w:lang w:val="en-US" w:eastAsia="ko-KR"/>
              </w:rPr>
              <w:t>) is not our preference, we can accept for progress</w:t>
            </w:r>
          </w:p>
        </w:tc>
      </w:tr>
      <w:tr w:rsidR="00965043" w:rsidRPr="00A34D82" w14:paraId="3A880503" w14:textId="77777777" w:rsidTr="00AF1A7A">
        <w:tc>
          <w:tcPr>
            <w:tcW w:w="1788" w:type="dxa"/>
          </w:tcPr>
          <w:p w14:paraId="67A21239" w14:textId="26C1C322"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00" w:type="dxa"/>
          </w:tcPr>
          <w:p w14:paraId="4FA205B3" w14:textId="7267C24B" w:rsidR="00965043" w:rsidRDefault="00965043" w:rsidP="00965043">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74" w:type="dxa"/>
          </w:tcPr>
          <w:p w14:paraId="15C17A93" w14:textId="77777777" w:rsidR="00965043" w:rsidRDefault="00965043" w:rsidP="00965043">
            <w:pPr>
              <w:spacing w:after="0"/>
              <w:jc w:val="both"/>
              <w:rPr>
                <w:rFonts w:ascii="Calibri" w:eastAsia="굴림" w:hAnsi="Calibri" w:cs="Calibri"/>
                <w:color w:val="auto"/>
                <w:sz w:val="22"/>
                <w:szCs w:val="22"/>
                <w:lang w:val="en-US" w:eastAsia="ko-KR"/>
              </w:rPr>
            </w:pPr>
          </w:p>
        </w:tc>
      </w:tr>
      <w:tr w:rsidR="00E23185" w:rsidRPr="00A34D82" w14:paraId="21473D4A" w14:textId="77777777" w:rsidTr="00AF1A7A">
        <w:tc>
          <w:tcPr>
            <w:tcW w:w="1788" w:type="dxa"/>
          </w:tcPr>
          <w:p w14:paraId="11E0CA35" w14:textId="495441DE" w:rsidR="00E23185" w:rsidRDefault="00E23185" w:rsidP="00E2318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00" w:type="dxa"/>
          </w:tcPr>
          <w:p w14:paraId="77BA066D" w14:textId="406FB126" w:rsidR="00E23185" w:rsidRDefault="00E23185" w:rsidP="00E23185">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4" w:type="dxa"/>
          </w:tcPr>
          <w:p w14:paraId="36958620" w14:textId="77777777" w:rsidR="00E23185" w:rsidRDefault="00E23185" w:rsidP="00E23185">
            <w:pPr>
              <w:spacing w:after="0"/>
              <w:jc w:val="both"/>
              <w:rPr>
                <w:rFonts w:ascii="Calibri" w:eastAsia="굴림" w:hAnsi="Calibri" w:cs="Calibri"/>
                <w:color w:val="auto"/>
                <w:sz w:val="22"/>
                <w:szCs w:val="22"/>
                <w:lang w:val="en-US" w:eastAsia="ko-KR"/>
              </w:rPr>
            </w:pPr>
          </w:p>
        </w:tc>
      </w:tr>
      <w:tr w:rsidR="00FF623B" w:rsidRPr="00A34D82" w14:paraId="3D916EFB" w14:textId="77777777" w:rsidTr="00AF1A7A">
        <w:tc>
          <w:tcPr>
            <w:tcW w:w="1788" w:type="dxa"/>
          </w:tcPr>
          <w:p w14:paraId="7EB7D573" w14:textId="6A0EDC76"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00" w:type="dxa"/>
          </w:tcPr>
          <w:p w14:paraId="6D848DD7" w14:textId="572C8258"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Comment</w:t>
            </w:r>
          </w:p>
        </w:tc>
        <w:tc>
          <w:tcPr>
            <w:tcW w:w="6474" w:type="dxa"/>
          </w:tcPr>
          <w:p w14:paraId="61913DE3" w14:textId="77777777"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Add “</w:t>
            </w:r>
            <w:r>
              <w:rPr>
                <w:rFonts w:ascii="Calibri" w:eastAsia="굴림" w:hAnsi="Calibri" w:cs="Calibri" w:hint="eastAsia"/>
                <w:color w:val="auto"/>
                <w:sz w:val="22"/>
                <w:szCs w:val="22"/>
                <w:lang w:val="en-US" w:eastAsia="ko-KR"/>
              </w:rPr>
              <w:t xml:space="preserve">Resource </w:t>
            </w:r>
            <w:r>
              <w:rPr>
                <w:rFonts w:ascii="Calibri" w:eastAsia="굴림" w:hAnsi="Calibri" w:cs="Calibri"/>
                <w:color w:val="auto"/>
                <w:sz w:val="22"/>
                <w:szCs w:val="22"/>
                <w:lang w:val="en-US" w:eastAsia="ko-KR"/>
              </w:rPr>
              <w:t>combination(s)” field in SCI 2-C used for explicit request.</w:t>
            </w:r>
          </w:p>
          <w:p w14:paraId="1C001817" w14:textId="77777777" w:rsidR="00FF623B" w:rsidRDefault="00FF623B" w:rsidP="00FF623B">
            <w:pPr>
              <w:spacing w:after="0"/>
              <w:jc w:val="both"/>
              <w:rPr>
                <w:rFonts w:ascii="Calibri" w:eastAsia="굴림" w:hAnsi="Calibri" w:cs="Calibri"/>
                <w:color w:val="auto"/>
                <w:sz w:val="22"/>
                <w:szCs w:val="22"/>
                <w:lang w:val="en-US" w:eastAsia="ko-KR"/>
              </w:rPr>
            </w:pPr>
          </w:p>
          <w:p w14:paraId="1142750F" w14:textId="4AA8F00A"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When the request is sent using SCI 2-C, that SCI 2-C has to be padded with zeros until its payload size is equal to the payload size of SCI 2-C used for transmitting IUC information. Instead of using padding, these bits can be exploited to convey preferred resources (using the “</w:t>
            </w:r>
            <w:r>
              <w:rPr>
                <w:rFonts w:ascii="Calibri" w:eastAsia="굴림" w:hAnsi="Calibri" w:cs="Calibri" w:hint="eastAsia"/>
                <w:color w:val="auto"/>
                <w:sz w:val="22"/>
                <w:szCs w:val="22"/>
                <w:lang w:val="en-US" w:eastAsia="ko-KR"/>
              </w:rPr>
              <w:t xml:space="preserve">Resource </w:t>
            </w:r>
            <w:r>
              <w:rPr>
                <w:rFonts w:ascii="Calibri" w:eastAsia="굴림" w:hAnsi="Calibri" w:cs="Calibri"/>
                <w:color w:val="auto"/>
                <w:sz w:val="22"/>
                <w:szCs w:val="22"/>
                <w:lang w:val="en-US" w:eastAsia="ko-KR"/>
              </w:rPr>
              <w:t>combination(s)” field in SCI 2-C) to UE-A to increase IUC reception reliability. This is especially important since the IUC reception at UE-B may otherwise be interfered by a data transmission from a UE that is hidden from UE-A’s perspective.</w:t>
            </w:r>
          </w:p>
        </w:tc>
      </w:tr>
      <w:tr w:rsidR="00AF1A7A" w:rsidRPr="00A34D82" w14:paraId="6FA737D5" w14:textId="77777777" w:rsidTr="00AF1A7A">
        <w:tc>
          <w:tcPr>
            <w:tcW w:w="1788" w:type="dxa"/>
          </w:tcPr>
          <w:p w14:paraId="21A5659F" w14:textId="0296D351" w:rsidR="00AF1A7A" w:rsidRDefault="00AF1A7A" w:rsidP="00AF1A7A">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00" w:type="dxa"/>
          </w:tcPr>
          <w:p w14:paraId="61385BD4" w14:textId="6F358877" w:rsidR="00AF1A7A" w:rsidRDefault="00AF1A7A" w:rsidP="00AF1A7A">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Yes</w:t>
            </w:r>
          </w:p>
        </w:tc>
        <w:tc>
          <w:tcPr>
            <w:tcW w:w="6474" w:type="dxa"/>
          </w:tcPr>
          <w:p w14:paraId="4A27B067" w14:textId="77777777" w:rsidR="00AF1A7A" w:rsidRDefault="00AF1A7A" w:rsidP="00AF1A7A">
            <w:pPr>
              <w:spacing w:after="0"/>
              <w:jc w:val="both"/>
              <w:rPr>
                <w:rFonts w:ascii="Calibri" w:eastAsia="굴림" w:hAnsi="Calibri" w:cs="Calibri"/>
                <w:color w:val="auto"/>
                <w:sz w:val="22"/>
                <w:szCs w:val="22"/>
                <w:lang w:val="en-US" w:eastAsia="ko-KR"/>
              </w:rPr>
            </w:pPr>
          </w:p>
        </w:tc>
      </w:tr>
      <w:tr w:rsidR="000108D4" w:rsidRPr="00A34D82" w14:paraId="4BECD636" w14:textId="77777777" w:rsidTr="00AF1A7A">
        <w:tc>
          <w:tcPr>
            <w:tcW w:w="1788" w:type="dxa"/>
          </w:tcPr>
          <w:p w14:paraId="47FA4082" w14:textId="57E2C20A" w:rsidR="000108D4" w:rsidRDefault="000108D4" w:rsidP="00AF1A7A">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00" w:type="dxa"/>
          </w:tcPr>
          <w:p w14:paraId="6689A2C7" w14:textId="313ACD1B" w:rsidR="000108D4" w:rsidRDefault="000108D4" w:rsidP="00AF1A7A">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74" w:type="dxa"/>
          </w:tcPr>
          <w:p w14:paraId="4936872E" w14:textId="77777777" w:rsidR="000108D4" w:rsidRDefault="000108D4" w:rsidP="00AF1A7A">
            <w:pPr>
              <w:spacing w:after="0"/>
              <w:jc w:val="both"/>
              <w:rPr>
                <w:rFonts w:ascii="Calibri" w:eastAsia="굴림" w:hAnsi="Calibri" w:cs="Calibri"/>
                <w:color w:val="auto"/>
                <w:sz w:val="22"/>
                <w:szCs w:val="22"/>
                <w:lang w:val="en-US" w:eastAsia="ko-KR"/>
              </w:rPr>
            </w:pPr>
          </w:p>
        </w:tc>
      </w:tr>
      <w:tr w:rsidR="00805F81" w:rsidRPr="00A34D82" w14:paraId="4BADE03D" w14:textId="77777777" w:rsidTr="00AF1A7A">
        <w:tc>
          <w:tcPr>
            <w:tcW w:w="1788" w:type="dxa"/>
          </w:tcPr>
          <w:p w14:paraId="632E9CA4" w14:textId="6E168001" w:rsidR="00805F81" w:rsidRDefault="00805F81" w:rsidP="00AF1A7A">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00" w:type="dxa"/>
          </w:tcPr>
          <w:p w14:paraId="0E3C2D0D" w14:textId="2C6A69FE" w:rsidR="00805F81" w:rsidRDefault="00805F81" w:rsidP="00AF1A7A">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4" w:type="dxa"/>
          </w:tcPr>
          <w:p w14:paraId="35990DA9" w14:textId="77777777" w:rsidR="00805F81" w:rsidRDefault="00805F81" w:rsidP="00AF1A7A">
            <w:pPr>
              <w:spacing w:after="0"/>
              <w:jc w:val="both"/>
              <w:rPr>
                <w:rFonts w:ascii="Calibri" w:eastAsia="굴림" w:hAnsi="Calibri" w:cs="Calibri"/>
                <w:color w:val="auto"/>
                <w:sz w:val="22"/>
                <w:szCs w:val="22"/>
                <w:lang w:val="en-US" w:eastAsia="ko-KR"/>
              </w:rPr>
            </w:pPr>
          </w:p>
        </w:tc>
      </w:tr>
    </w:tbl>
    <w:p w14:paraId="636E04D9" w14:textId="77777777" w:rsidR="009E5E7E" w:rsidRDefault="009E5E7E">
      <w:pPr>
        <w:jc w:val="both"/>
      </w:pPr>
    </w:p>
    <w:p w14:paraId="0EBCEB40" w14:textId="77777777" w:rsidR="009E5E7E" w:rsidRDefault="009E5E7E">
      <w:pPr>
        <w:jc w:val="both"/>
      </w:pPr>
    </w:p>
    <w:p w14:paraId="0099B7BE" w14:textId="77777777" w:rsidR="009E5E7E" w:rsidRDefault="009E5E7E">
      <w:pPr>
        <w:jc w:val="both"/>
      </w:pPr>
    </w:p>
    <w:p w14:paraId="242A9E0F"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3-11: Do you agree following draft proposal for bit field sizes of a MAC CE for inter-UE coordination information when both MAC CE and a SCI format 2-C are used? </w:t>
      </w:r>
      <w:r>
        <w:rPr>
          <w:rFonts w:ascii="Calibri" w:eastAsia="굴림" w:hAnsi="Calibri" w:cs="Calibri"/>
          <w:b/>
          <w:color w:val="auto"/>
          <w:sz w:val="22"/>
          <w:szCs w:val="22"/>
          <w:lang w:val="en-US" w:eastAsia="ko-KR"/>
        </w:rPr>
        <w:t>Please the proponents of 1</w:t>
      </w:r>
      <w:r>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sub-bullet clarify the technical reason why it is needed</w:t>
      </w:r>
      <w:r>
        <w:rPr>
          <w:rFonts w:ascii="Calibri" w:eastAsia="굴림" w:hAnsi="Calibri" w:cs="Calibri"/>
          <w:color w:val="auto"/>
          <w:sz w:val="22"/>
          <w:szCs w:val="22"/>
          <w:lang w:val="en-US" w:eastAsia="ko-KR"/>
        </w:rPr>
        <w:t>.</w:t>
      </w:r>
    </w:p>
    <w:p w14:paraId="11FE7B79"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746094D5" w14:textId="77777777">
        <w:tc>
          <w:tcPr>
            <w:tcW w:w="9362" w:type="dxa"/>
          </w:tcPr>
          <w:p w14:paraId="6AD37DA6"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4E8843B3"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Panasonic, ETRI, InterDigital, LGE, Futurewei, CMCC, Spreadtrum, ZTE, Fujitsu, Samsung, xiaomi, Ericsson, CATT, Fraunhofer,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(15)</w:t>
            </w:r>
          </w:p>
          <w:p w14:paraId="5C9A0BF5"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DCM, Apple, OPPO, vivo, Huawei, (5)</w:t>
            </w:r>
          </w:p>
          <w:p w14:paraId="1CC99F5B"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exception part: DCM, Apple, OPPO, Huawei, (4)</w:t>
            </w:r>
          </w:p>
          <w:p w14:paraId="7DF3285E"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first resource location for first TRIV: vivo, (1)</w:t>
            </w:r>
          </w:p>
        </w:tc>
      </w:tr>
    </w:tbl>
    <w:p w14:paraId="383AA4CB" w14:textId="77777777" w:rsidR="009E5E7E" w:rsidRDefault="009E5E7E">
      <w:pPr>
        <w:jc w:val="both"/>
      </w:pPr>
    </w:p>
    <w:p w14:paraId="3CD0CB80"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proposal 3-11:</w:t>
      </w:r>
    </w:p>
    <w:p w14:paraId="311BB97B" w14:textId="77777777" w:rsidR="009E5E7E" w:rsidRDefault="005E0021">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For Scheme 1, when both SCI format 2-C and MAC CE are used as the container of inter-UE coordination information, the same bit field size for inter-UE coordination information in a SCI format 2-C is applied to MAC CE except for first resource location(s)</w:t>
      </w:r>
    </w:p>
    <w:p w14:paraId="0FA75E35" w14:textId="77777777" w:rsidR="009E5E7E" w:rsidRDefault="005E0021">
      <w:pPr>
        <w:numPr>
          <w:ilvl w:val="1"/>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Bit field size of the </w:t>
      </w:r>
      <w:r>
        <w:rPr>
          <w:rFonts w:ascii="Calibri" w:eastAsia="굴림" w:hAnsi="Calibri" w:cs="Calibri"/>
          <w:color w:val="auto"/>
          <w:sz w:val="22"/>
          <w:szCs w:val="22"/>
          <w:lang w:val="en-US" w:eastAsia="ko-KR"/>
        </w:rPr>
        <w:t>f</w:t>
      </w:r>
      <w:r>
        <w:rPr>
          <w:rFonts w:ascii="Calibri" w:eastAsia="굴림" w:hAnsi="Calibri" w:cs="Calibri" w:hint="eastAsia"/>
          <w:color w:val="auto"/>
          <w:sz w:val="22"/>
          <w:szCs w:val="22"/>
          <w:lang w:val="en-US" w:eastAsia="ko-KR"/>
        </w:rPr>
        <w:t xml:space="preserve">irst resource </w:t>
      </w:r>
      <w:r>
        <w:rPr>
          <w:rFonts w:ascii="Calibri" w:eastAsia="굴림" w:hAnsi="Calibri" w:cs="Calibri"/>
          <w:color w:val="auto"/>
          <w:sz w:val="22"/>
          <w:szCs w:val="22"/>
          <w:lang w:val="en-US" w:eastAsia="ko-KR"/>
        </w:rPr>
        <w:t>location(s) on MAC CE is</w:t>
      </w:r>
      <m:oMath>
        <m:r>
          <m:rPr>
            <m:sty m:val="p"/>
          </m:rPr>
          <w:rPr>
            <w:rFonts w:ascii="Cambria Math" w:eastAsia="굴림" w:hAnsi="Cambria Math" w:cs="Calibri"/>
            <w:sz w:val="22"/>
            <w:lang w:eastAsia="ko-KR"/>
          </w:rPr>
          <w:br/>
        </m:r>
        <m:d>
          <m:dPr>
            <m:begChr m:val="["/>
            <m:endChr m:val="]"/>
            <m:ctrlPr>
              <w:rPr>
                <w:rFonts w:ascii="Cambria Math" w:eastAsia="굴림" w:hAnsi="Cambria Math" w:cs="Calibri"/>
                <w:i/>
                <w:sz w:val="22"/>
                <w:lang w:eastAsia="ko-KR"/>
              </w:rPr>
            </m:ctrlPr>
          </m:dPr>
          <m:e>
            <m:r>
              <w:rPr>
                <w:rFonts w:ascii="Cambria Math" w:eastAsia="굴림" w:hAnsi="Cambria Math" w:cs="Calibri"/>
                <w:sz w:val="22"/>
                <w:lang w:eastAsia="ko-KR"/>
              </w:rPr>
              <m:t>2</m:t>
            </m:r>
          </m:e>
        </m:d>
        <m:r>
          <w:rPr>
            <w:rFonts w:ascii="Cambria Math" w:eastAsia="굴림" w:hAnsi="Cambria Math" w:cs="Calibri"/>
            <w:sz w:val="22"/>
            <w:lang w:eastAsia="ko-KR"/>
          </w:rPr>
          <m:t>*</m:t>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r>
              <m:rPr>
                <m:nor/>
              </m:rPr>
              <w:rPr>
                <w:rFonts w:ascii="Cambria Math" w:eastAsia="굴림" w:hAnsi="Cambria Math" w:cs="Calibri"/>
                <w:sz w:val="22"/>
                <w:lang w:eastAsia="ko-KR"/>
              </w:rPr>
              <m:t>X</m:t>
            </m:r>
            <m:r>
              <m:rPr>
                <m:nor/>
              </m:rPr>
              <w:rPr>
                <w:rFonts w:ascii="Calibri" w:eastAsia="굴림" w:hAnsi="Calibri" w:cs="Calibri"/>
                <w:sz w:val="22"/>
                <w:lang w:eastAsia="ko-KR"/>
              </w:rPr>
              <m:t>)</m:t>
            </m:r>
          </m:e>
        </m:d>
      </m:oMath>
      <w:r>
        <w:rPr>
          <w:rFonts w:ascii="Calibri" w:eastAsia="굴림" w:hAnsi="Calibri" w:cs="Calibri" w:hint="eastAsia"/>
          <w:sz w:val="22"/>
          <w:lang w:eastAsia="ko-KR"/>
        </w:rPr>
        <w:t xml:space="preserve"> where X is provided by the (pre)configured maximum value of slot offset for </w:t>
      </w:r>
      <w:r>
        <w:rPr>
          <w:rFonts w:ascii="Calibri" w:eastAsia="굴림" w:hAnsi="Calibri" w:cs="Calibri"/>
          <w:sz w:val="22"/>
          <w:lang w:eastAsia="ko-KR"/>
        </w:rPr>
        <w:t xml:space="preserve">the case when </w:t>
      </w:r>
      <w:r>
        <w:rPr>
          <w:rFonts w:ascii="Calibri" w:eastAsia="굴림" w:hAnsi="Calibri" w:cs="Calibri" w:hint="eastAsia"/>
          <w:sz w:val="22"/>
          <w:lang w:eastAsia="ko-KR"/>
        </w:rPr>
        <w:t>MAC CE only</w:t>
      </w:r>
      <w:r>
        <w:rPr>
          <w:rFonts w:ascii="Calibri" w:eastAsia="굴림" w:hAnsi="Calibri" w:cs="Calibri"/>
          <w:sz w:val="22"/>
          <w:lang w:eastAsia="ko-KR"/>
        </w:rPr>
        <w:t xml:space="preserve"> is used as a container of inter-UE coordination information</w:t>
      </w:r>
      <w:r>
        <w:rPr>
          <w:rFonts w:ascii="Calibri" w:eastAsia="굴림" w:hAnsi="Calibri" w:cs="Calibri"/>
          <w:color w:val="auto"/>
          <w:sz w:val="22"/>
          <w:szCs w:val="22"/>
          <w:lang w:val="en-US" w:eastAsia="ko-KR"/>
        </w:rPr>
        <w:t xml:space="preserve"> </w:t>
      </w:r>
    </w:p>
    <w:p w14:paraId="22D5C569" w14:textId="77777777" w:rsidR="009E5E7E" w:rsidRDefault="009E5E7E">
      <w:pPr>
        <w:jc w:val="both"/>
      </w:pPr>
    </w:p>
    <w:tbl>
      <w:tblPr>
        <w:tblStyle w:val="af0"/>
        <w:tblW w:w="0" w:type="auto"/>
        <w:tblLook w:val="04A0" w:firstRow="1" w:lastRow="0" w:firstColumn="1" w:lastColumn="0" w:noHBand="0" w:noVBand="1"/>
      </w:tblPr>
      <w:tblGrid>
        <w:gridCol w:w="1789"/>
        <w:gridCol w:w="1100"/>
        <w:gridCol w:w="6473"/>
      </w:tblGrid>
      <w:tr w:rsidR="009E5E7E" w14:paraId="7BBA12E8" w14:textId="77777777" w:rsidTr="009407DC">
        <w:tc>
          <w:tcPr>
            <w:tcW w:w="1789" w:type="dxa"/>
          </w:tcPr>
          <w:p w14:paraId="7E0322C9"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00" w:type="dxa"/>
          </w:tcPr>
          <w:p w14:paraId="595A6A7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3" w:type="dxa"/>
          </w:tcPr>
          <w:p w14:paraId="7CB30B0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1D77E07F" w14:textId="77777777" w:rsidTr="009407DC">
        <w:tc>
          <w:tcPr>
            <w:tcW w:w="1789" w:type="dxa"/>
          </w:tcPr>
          <w:p w14:paraId="2C743DB3"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00" w:type="dxa"/>
          </w:tcPr>
          <w:p w14:paraId="026FD9C4"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3" w:type="dxa"/>
          </w:tcPr>
          <w:p w14:paraId="1801F099"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W</w:t>
            </w:r>
            <w:r>
              <w:rPr>
                <w:rFonts w:ascii="Calibri" w:eastAsia="MS Mincho" w:hAnsi="Calibri" w:cs="Calibri"/>
                <w:color w:val="auto"/>
                <w:sz w:val="22"/>
                <w:szCs w:val="22"/>
                <w:lang w:val="en-US" w:eastAsia="ja-JP"/>
              </w:rPr>
              <w:t>e understand the intention: for the case when MAC CE only is used. Then we are fine with the proposal.</w:t>
            </w:r>
          </w:p>
        </w:tc>
      </w:tr>
      <w:tr w:rsidR="00494909" w14:paraId="3F948148" w14:textId="77777777" w:rsidTr="009407DC">
        <w:tc>
          <w:tcPr>
            <w:tcW w:w="1789" w:type="dxa"/>
          </w:tcPr>
          <w:p w14:paraId="1AEC3A7C"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00" w:type="dxa"/>
          </w:tcPr>
          <w:p w14:paraId="738C726C"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See comment</w:t>
            </w:r>
          </w:p>
        </w:tc>
        <w:tc>
          <w:tcPr>
            <w:tcW w:w="6473" w:type="dxa"/>
          </w:tcPr>
          <w:p w14:paraId="6E0E8F18" w14:textId="77777777" w:rsidR="00494909" w:rsidRDefault="00494909" w:rsidP="00494909">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 xml:space="preserve">The size for first resource location is </w:t>
            </w:r>
            <m:oMath>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r>
                    <m:rPr>
                      <m:nor/>
                    </m:rPr>
                    <w:rPr>
                      <w:rFonts w:ascii="Cambria Math" w:eastAsia="굴림" w:hAnsi="Calibri" w:cs="Calibri"/>
                      <w:color w:val="auto"/>
                      <w:sz w:val="22"/>
                      <w:szCs w:val="22"/>
                      <w:lang w:val="en-US" w:eastAsia="ko-KR"/>
                    </w:rPr>
                    <m:t>X</m:t>
                  </m:r>
                  <m:r>
                    <m:rPr>
                      <m:nor/>
                    </m:rPr>
                    <w:rPr>
                      <w:rFonts w:ascii="Calibri" w:eastAsia="굴림" w:hAnsi="Calibri" w:cs="Calibri"/>
                      <w:color w:val="auto"/>
                      <w:sz w:val="22"/>
                      <w:szCs w:val="22"/>
                      <w:lang w:val="en-US" w:eastAsia="ko-KR"/>
                    </w:rPr>
                    <m:t>)</m:t>
                  </m:r>
                </m:e>
              </m:d>
            </m:oMath>
          </w:p>
        </w:tc>
      </w:tr>
      <w:tr w:rsidR="00420AD1" w:rsidRPr="00A34D82" w14:paraId="367B582D" w14:textId="77777777" w:rsidTr="009407DC">
        <w:tc>
          <w:tcPr>
            <w:tcW w:w="1789" w:type="dxa"/>
          </w:tcPr>
          <w:p w14:paraId="3F3080D9"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00" w:type="dxa"/>
          </w:tcPr>
          <w:p w14:paraId="42CBC891" w14:textId="77777777" w:rsidR="00420AD1" w:rsidRPr="007A2F37"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73" w:type="dxa"/>
          </w:tcPr>
          <w:p w14:paraId="1EDA444F" w14:textId="77777777" w:rsidR="00420AD1" w:rsidRPr="00A34D82" w:rsidRDefault="00420AD1" w:rsidP="009C0CE9">
            <w:pPr>
              <w:spacing w:after="0"/>
              <w:jc w:val="both"/>
              <w:rPr>
                <w:rFonts w:ascii="Calibri" w:eastAsia="MS Mincho" w:hAnsi="Calibri" w:cs="Calibri"/>
                <w:color w:val="auto"/>
                <w:sz w:val="22"/>
                <w:szCs w:val="22"/>
                <w:lang w:val="en-US" w:eastAsia="ja-JP"/>
              </w:rPr>
            </w:pPr>
          </w:p>
        </w:tc>
      </w:tr>
      <w:tr w:rsidR="000246F4" w:rsidRPr="00A34D82" w14:paraId="5F202233" w14:textId="77777777" w:rsidTr="009407DC">
        <w:tc>
          <w:tcPr>
            <w:tcW w:w="1789" w:type="dxa"/>
          </w:tcPr>
          <w:p w14:paraId="5188DFEF" w14:textId="77777777" w:rsidR="000246F4" w:rsidRPr="000407D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O</w:t>
            </w:r>
            <w:r>
              <w:rPr>
                <w:rFonts w:ascii="Calibri" w:hAnsi="Calibri" w:cs="Calibri"/>
                <w:color w:val="auto"/>
                <w:sz w:val="22"/>
                <w:szCs w:val="22"/>
                <w:lang w:val="en-US" w:eastAsia="zh-CN"/>
              </w:rPr>
              <w:t>PPO</w:t>
            </w:r>
          </w:p>
        </w:tc>
        <w:tc>
          <w:tcPr>
            <w:tcW w:w="1100" w:type="dxa"/>
          </w:tcPr>
          <w:p w14:paraId="0B03B576" w14:textId="77777777" w:rsidR="000246F4" w:rsidRPr="000407D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3" w:type="dxa"/>
          </w:tcPr>
          <w:p w14:paraId="285516FB" w14:textId="77777777" w:rsidR="000246F4"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The sub-bullet should be removed, we did not see the benefit to use different X for MAC CE, </w:t>
            </w:r>
            <w:r>
              <w:rPr>
                <w:rFonts w:ascii="Calibri" w:hAnsi="Calibri" w:cs="Calibri" w:hint="eastAsia"/>
                <w:color w:val="auto"/>
                <w:sz w:val="22"/>
                <w:szCs w:val="22"/>
                <w:lang w:val="en-US" w:eastAsia="zh-CN"/>
              </w:rPr>
              <w:t>moreover</w:t>
            </w:r>
            <w:r>
              <w:rPr>
                <w:rFonts w:ascii="Calibri" w:hAnsi="Calibri" w:cs="Calibri"/>
                <w:color w:val="auto"/>
                <w:sz w:val="22"/>
                <w:szCs w:val="22"/>
                <w:lang w:val="en-US" w:eastAsia="zh-CN"/>
              </w:rPr>
              <w:t xml:space="preserve"> it is conflict with following agreement.</w:t>
            </w:r>
          </w:p>
          <w:p w14:paraId="635F6DFA" w14:textId="77777777" w:rsidR="000246F4" w:rsidRDefault="000246F4" w:rsidP="009C0CE9">
            <w:pPr>
              <w:spacing w:after="0"/>
              <w:jc w:val="both"/>
              <w:rPr>
                <w:rFonts w:ascii="Calibri" w:hAnsi="Calibri" w:cs="Calibri"/>
                <w:color w:val="auto"/>
                <w:sz w:val="22"/>
                <w:szCs w:val="22"/>
                <w:lang w:val="en-US" w:eastAsia="zh-CN"/>
              </w:rPr>
            </w:pPr>
          </w:p>
          <w:p w14:paraId="5F0B0502" w14:textId="77777777" w:rsidR="000246F4" w:rsidRPr="00D91D13" w:rsidRDefault="000246F4" w:rsidP="009C0CE9">
            <w:pPr>
              <w:jc w:val="both"/>
              <w:rPr>
                <w:rFonts w:eastAsia="굴림" w:cs="Times"/>
                <w:b/>
                <w:szCs w:val="22"/>
                <w:lang w:val="en-US" w:eastAsia="ko-KR"/>
              </w:rPr>
            </w:pPr>
            <w:r w:rsidRPr="00D91D13">
              <w:rPr>
                <w:rFonts w:eastAsia="굴림" w:cs="Times"/>
                <w:b/>
                <w:szCs w:val="22"/>
                <w:highlight w:val="green"/>
                <w:lang w:val="en-US" w:eastAsia="ko-KR"/>
              </w:rPr>
              <w:t>Agreement</w:t>
            </w:r>
          </w:p>
          <w:p w14:paraId="44CBFADD" w14:textId="77777777" w:rsidR="000246F4" w:rsidRPr="00D91D13" w:rsidRDefault="000246F4" w:rsidP="009C0CE9">
            <w:pPr>
              <w:jc w:val="both"/>
              <w:rPr>
                <w:rFonts w:eastAsia="굴림" w:cs="Times"/>
                <w:szCs w:val="22"/>
                <w:lang w:val="en-US" w:eastAsia="ko-KR"/>
              </w:rPr>
            </w:pPr>
            <w:r w:rsidRPr="00D91D13">
              <w:rPr>
                <w:rFonts w:eastAsia="굴림" w:cs="Times"/>
                <w:szCs w:val="22"/>
                <w:lang w:val="en-US" w:eastAsia="ko-KR"/>
              </w:rPr>
              <w:t>For a slot offset that is (pre)configured to indicate the first resource location of each TRIV with respect to a reference slot,</w:t>
            </w:r>
          </w:p>
          <w:p w14:paraId="6063C1A8" w14:textId="77777777" w:rsidR="000246F4" w:rsidRPr="00D91D13" w:rsidRDefault="000246F4" w:rsidP="000246F4">
            <w:pPr>
              <w:numPr>
                <w:ilvl w:val="0"/>
                <w:numId w:val="12"/>
              </w:numPr>
              <w:spacing w:after="0"/>
              <w:jc w:val="both"/>
              <w:rPr>
                <w:rFonts w:eastAsia="굴림" w:cs="Times"/>
                <w:szCs w:val="22"/>
                <w:lang w:val="en-US" w:eastAsia="ko-KR"/>
              </w:rPr>
            </w:pPr>
            <w:r w:rsidRPr="00D91D13">
              <w:rPr>
                <w:rFonts w:eastAsia="굴림" w:cs="Times"/>
                <w:szCs w:val="22"/>
                <w:lang w:val="en-US" w:eastAsia="ko-KR"/>
              </w:rPr>
              <w:t>Granularity of the slot offset is 1 logical slot</w:t>
            </w:r>
          </w:p>
          <w:p w14:paraId="6E092DE8" w14:textId="77777777" w:rsidR="000246F4" w:rsidRPr="00D91D13" w:rsidRDefault="000246F4" w:rsidP="000246F4">
            <w:pPr>
              <w:numPr>
                <w:ilvl w:val="0"/>
                <w:numId w:val="12"/>
              </w:numPr>
              <w:spacing w:after="0"/>
              <w:jc w:val="both"/>
              <w:rPr>
                <w:rFonts w:eastAsia="굴림" w:cs="Times"/>
                <w:szCs w:val="22"/>
                <w:lang w:val="en-US" w:eastAsia="ko-KR"/>
              </w:rPr>
            </w:pPr>
            <w:r w:rsidRPr="00D91D13">
              <w:rPr>
                <w:rFonts w:eastAsia="굴림" w:cs="Times"/>
                <w:szCs w:val="22"/>
                <w:lang w:val="en-US" w:eastAsia="ko-KR"/>
              </w:rPr>
              <w:t>(Pre)configured maximum value of the slot offset is up to 8000</w:t>
            </w:r>
          </w:p>
          <w:p w14:paraId="7133225A" w14:textId="77777777" w:rsidR="000246F4" w:rsidRPr="000407D0" w:rsidRDefault="000246F4" w:rsidP="000246F4">
            <w:pPr>
              <w:numPr>
                <w:ilvl w:val="1"/>
                <w:numId w:val="12"/>
              </w:numPr>
              <w:spacing w:after="0"/>
              <w:jc w:val="both"/>
              <w:rPr>
                <w:rFonts w:eastAsia="굴림" w:cs="Times"/>
                <w:color w:val="00B050"/>
                <w:szCs w:val="22"/>
                <w:lang w:val="en-US" w:eastAsia="ko-KR"/>
              </w:rPr>
            </w:pPr>
            <w:r w:rsidRPr="000407D0">
              <w:rPr>
                <w:rFonts w:eastAsia="굴림" w:cs="Times"/>
                <w:color w:val="00B050"/>
                <w:szCs w:val="22"/>
                <w:lang w:val="en-US" w:eastAsia="ko-KR"/>
              </w:rPr>
              <w:t>When both SCI format 2-C and MAC CE are used as the container of inter-UE coordination information, the maximum value of the slot offset is 255</w:t>
            </w:r>
          </w:p>
          <w:p w14:paraId="51B9C750" w14:textId="77777777" w:rsidR="000246F4" w:rsidRPr="000407D0" w:rsidRDefault="000246F4" w:rsidP="009C0CE9">
            <w:pPr>
              <w:spacing w:after="0"/>
              <w:jc w:val="both"/>
              <w:rPr>
                <w:rFonts w:ascii="Calibri" w:hAnsi="Calibri" w:cs="Calibri"/>
                <w:color w:val="auto"/>
                <w:sz w:val="22"/>
                <w:szCs w:val="22"/>
                <w:lang w:val="en-US" w:eastAsia="zh-CN"/>
              </w:rPr>
            </w:pPr>
          </w:p>
        </w:tc>
      </w:tr>
      <w:tr w:rsidR="00A91397" w:rsidRPr="00A34D82" w14:paraId="204865B4" w14:textId="77777777" w:rsidTr="009407DC">
        <w:tc>
          <w:tcPr>
            <w:tcW w:w="1789" w:type="dxa"/>
          </w:tcPr>
          <w:p w14:paraId="254B3DDD" w14:textId="7D6EB955"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00" w:type="dxa"/>
          </w:tcPr>
          <w:p w14:paraId="52911DE7" w14:textId="1BC9003F"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3" w:type="dxa"/>
          </w:tcPr>
          <w:p w14:paraId="2434FFDC" w14:textId="77777777" w:rsidR="00A91397" w:rsidRDefault="00A91397" w:rsidP="00A91397">
            <w:pPr>
              <w:spacing w:after="0"/>
              <w:jc w:val="both"/>
              <w:rPr>
                <w:rFonts w:ascii="Calibri" w:hAnsi="Calibri" w:cs="Calibri"/>
                <w:color w:val="auto"/>
                <w:sz w:val="22"/>
                <w:szCs w:val="22"/>
                <w:lang w:val="en-US" w:eastAsia="zh-CN"/>
              </w:rPr>
            </w:pPr>
          </w:p>
        </w:tc>
      </w:tr>
      <w:tr w:rsidR="009C0CE9" w:rsidRPr="009C0CE9" w14:paraId="5C10D567" w14:textId="77777777" w:rsidTr="009407DC">
        <w:tc>
          <w:tcPr>
            <w:tcW w:w="1789" w:type="dxa"/>
          </w:tcPr>
          <w:p w14:paraId="542D86F7" w14:textId="2686615D"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100" w:type="dxa"/>
          </w:tcPr>
          <w:p w14:paraId="719F8593" w14:textId="0C5203A1"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Y</w:t>
            </w:r>
            <w:r w:rsidRPr="009C0CE9">
              <w:rPr>
                <w:rFonts w:ascii="Calibri" w:hAnsi="Calibri" w:cs="Calibri"/>
                <w:color w:val="auto"/>
                <w:sz w:val="22"/>
                <w:szCs w:val="22"/>
                <w:lang w:val="en-US" w:eastAsia="zh-CN"/>
              </w:rPr>
              <w:t>es</w:t>
            </w:r>
          </w:p>
        </w:tc>
        <w:tc>
          <w:tcPr>
            <w:tcW w:w="6473" w:type="dxa"/>
          </w:tcPr>
          <w:p w14:paraId="0FD43C0F" w14:textId="77777777" w:rsidR="009C0CE9" w:rsidRPr="009C0CE9" w:rsidRDefault="009C0CE9" w:rsidP="009C0CE9">
            <w:pPr>
              <w:spacing w:after="0"/>
              <w:jc w:val="both"/>
              <w:rPr>
                <w:rFonts w:ascii="Calibri" w:hAnsi="Calibri" w:cs="Calibri"/>
                <w:color w:val="auto"/>
                <w:sz w:val="22"/>
                <w:szCs w:val="22"/>
                <w:lang w:val="en-US" w:eastAsia="zh-CN"/>
              </w:rPr>
            </w:pPr>
          </w:p>
        </w:tc>
      </w:tr>
      <w:tr w:rsidR="005703D2" w:rsidRPr="009C0CE9" w14:paraId="4C1BC8A4" w14:textId="77777777" w:rsidTr="009407DC">
        <w:tc>
          <w:tcPr>
            <w:tcW w:w="1789" w:type="dxa"/>
          </w:tcPr>
          <w:p w14:paraId="3BD045B2" w14:textId="52F2ED53"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00" w:type="dxa"/>
          </w:tcPr>
          <w:p w14:paraId="400E946E" w14:textId="4C875F8B"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473" w:type="dxa"/>
          </w:tcPr>
          <w:p w14:paraId="0A6126D7" w14:textId="77777777" w:rsidR="005703D2" w:rsidRPr="009C0CE9" w:rsidRDefault="005703D2" w:rsidP="005703D2">
            <w:pPr>
              <w:spacing w:after="0"/>
              <w:jc w:val="both"/>
              <w:rPr>
                <w:rFonts w:ascii="Calibri" w:hAnsi="Calibri" w:cs="Calibri"/>
                <w:color w:val="auto"/>
                <w:sz w:val="22"/>
                <w:szCs w:val="22"/>
                <w:lang w:val="en-US" w:eastAsia="zh-CN"/>
              </w:rPr>
            </w:pPr>
          </w:p>
        </w:tc>
      </w:tr>
      <w:tr w:rsidR="00AC1A53" w:rsidRPr="00A34D82" w14:paraId="6FF5F033" w14:textId="77777777" w:rsidTr="009407DC">
        <w:tc>
          <w:tcPr>
            <w:tcW w:w="1789" w:type="dxa"/>
          </w:tcPr>
          <w:p w14:paraId="735128DD" w14:textId="77777777" w:rsidR="00AC1A53" w:rsidRPr="005D3B9A"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00" w:type="dxa"/>
          </w:tcPr>
          <w:p w14:paraId="0B99AA63" w14:textId="77777777" w:rsidR="00AC1A53" w:rsidRPr="005D3B9A" w:rsidRDefault="00AC1A53" w:rsidP="00A41003">
            <w:pPr>
              <w:spacing w:after="0"/>
              <w:jc w:val="both"/>
              <w:rPr>
                <w:rFonts w:ascii="Calibri" w:hAnsi="Calibri" w:cs="Calibri"/>
                <w:color w:val="auto"/>
                <w:sz w:val="22"/>
                <w:szCs w:val="22"/>
                <w:lang w:val="en-US" w:eastAsia="zh-CN"/>
              </w:rPr>
            </w:pPr>
            <w:r w:rsidRPr="005D3B9A">
              <w:rPr>
                <w:rFonts w:ascii="Calibri" w:hAnsi="Calibri" w:cs="Calibri"/>
                <w:color w:val="auto"/>
                <w:sz w:val="22"/>
                <w:szCs w:val="22"/>
                <w:lang w:val="en-US" w:eastAsia="zh-CN"/>
              </w:rPr>
              <w:t xml:space="preserve">Yes </w:t>
            </w:r>
            <w:r w:rsidRPr="005D3B9A">
              <w:rPr>
                <w:rFonts w:ascii="Calibri" w:hAnsi="Calibri" w:cs="Calibri" w:hint="eastAsia"/>
                <w:color w:val="auto"/>
                <w:sz w:val="22"/>
                <w:szCs w:val="22"/>
                <w:lang w:val="en-US" w:eastAsia="zh-CN"/>
              </w:rPr>
              <w:t>with</w:t>
            </w:r>
            <w:r w:rsidRPr="005D3B9A">
              <w:rPr>
                <w:rFonts w:ascii="Calibri" w:hAnsi="Calibri" w:cs="Calibri"/>
                <w:color w:val="auto"/>
                <w:sz w:val="22"/>
                <w:szCs w:val="22"/>
                <w:lang w:val="en-US" w:eastAsia="zh-CN"/>
              </w:rPr>
              <w:t xml:space="preserve"> comment</w:t>
            </w:r>
          </w:p>
        </w:tc>
        <w:tc>
          <w:tcPr>
            <w:tcW w:w="6473" w:type="dxa"/>
          </w:tcPr>
          <w:p w14:paraId="212A546F"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T</w:t>
            </w:r>
            <w:r>
              <w:rPr>
                <w:rFonts w:ascii="Calibri" w:hAnsi="Calibri" w:cs="Calibri"/>
                <w:color w:val="auto"/>
                <w:sz w:val="22"/>
                <w:szCs w:val="22"/>
                <w:lang w:val="en-US" w:eastAsia="zh-CN"/>
              </w:rPr>
              <w:t>he subbullet seems to be contrary to the main bullet. In main bullet it is said “</w:t>
            </w:r>
            <w:r>
              <w:rPr>
                <w:rFonts w:ascii="Calibri" w:eastAsia="굴림" w:hAnsi="Calibri" w:cs="Calibri"/>
                <w:sz w:val="22"/>
                <w:szCs w:val="22"/>
                <w:lang w:val="en-US" w:eastAsia="ko-KR"/>
              </w:rPr>
              <w:t>w</w:t>
            </w:r>
            <w:r w:rsidRPr="003E23DB">
              <w:rPr>
                <w:rFonts w:ascii="Calibri" w:eastAsia="굴림" w:hAnsi="Calibri" w:cs="Calibri"/>
                <w:sz w:val="22"/>
                <w:szCs w:val="22"/>
                <w:lang w:val="en-US" w:eastAsia="ko-KR"/>
              </w:rPr>
              <w:t>hen both SCI format 2-C and MAC CE are used as the container</w:t>
            </w:r>
            <w:r>
              <w:rPr>
                <w:rFonts w:ascii="Calibri" w:eastAsia="굴림" w:hAnsi="Calibri" w:cs="Calibri"/>
                <w:sz w:val="22"/>
                <w:szCs w:val="22"/>
                <w:lang w:val="en-US" w:eastAsia="ko-KR"/>
              </w:rPr>
              <w:t>”, but in subbullet it is said “</w:t>
            </w:r>
            <w:r>
              <w:rPr>
                <w:rFonts w:ascii="Calibri" w:eastAsia="굴림" w:hAnsi="Calibri" w:cs="Calibri"/>
                <w:sz w:val="22"/>
                <w:lang w:eastAsia="ko-KR"/>
              </w:rPr>
              <w:t xml:space="preserve">when </w:t>
            </w:r>
            <w:r>
              <w:rPr>
                <w:rFonts w:ascii="Calibri" w:eastAsia="굴림" w:hAnsi="Calibri" w:cs="Calibri" w:hint="eastAsia"/>
                <w:sz w:val="22"/>
                <w:lang w:eastAsia="ko-KR"/>
              </w:rPr>
              <w:t>MAC CE only</w:t>
            </w:r>
            <w:r>
              <w:rPr>
                <w:rFonts w:ascii="Calibri" w:eastAsia="굴림" w:hAnsi="Calibri" w:cs="Calibri"/>
                <w:sz w:val="22"/>
                <w:lang w:eastAsia="ko-KR"/>
              </w:rPr>
              <w:t xml:space="preserve"> is used as a container”. The subbulet should be at the same level of main bullet.</w:t>
            </w:r>
          </w:p>
        </w:tc>
      </w:tr>
      <w:tr w:rsidR="00B1783C" w:rsidRPr="00A34D82" w14:paraId="63B6BC2A" w14:textId="77777777" w:rsidTr="009407DC">
        <w:tc>
          <w:tcPr>
            <w:tcW w:w="1789" w:type="dxa"/>
          </w:tcPr>
          <w:p w14:paraId="794A2CA5" w14:textId="1685B325" w:rsidR="00B1783C" w:rsidRPr="00B1783C" w:rsidRDefault="00B1783C" w:rsidP="00A41003">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E</w:t>
            </w:r>
            <w:r>
              <w:rPr>
                <w:rFonts w:ascii="Calibri" w:eastAsiaTheme="minorEastAsia" w:hAnsi="Calibri" w:cs="Calibri"/>
                <w:color w:val="auto"/>
                <w:sz w:val="22"/>
                <w:szCs w:val="22"/>
                <w:lang w:val="en-US" w:eastAsia="ko-KR"/>
              </w:rPr>
              <w:t>TRI</w:t>
            </w:r>
          </w:p>
        </w:tc>
        <w:tc>
          <w:tcPr>
            <w:tcW w:w="1100" w:type="dxa"/>
          </w:tcPr>
          <w:p w14:paraId="2D9FAE5A" w14:textId="57B75B61" w:rsidR="00B1783C" w:rsidRPr="00B1783C" w:rsidRDefault="00B1783C" w:rsidP="00A41003">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473" w:type="dxa"/>
          </w:tcPr>
          <w:p w14:paraId="61F088A3" w14:textId="77777777" w:rsidR="00B1783C" w:rsidRDefault="00B1783C" w:rsidP="00A41003">
            <w:pPr>
              <w:spacing w:after="0"/>
              <w:jc w:val="both"/>
              <w:rPr>
                <w:rFonts w:ascii="Calibri" w:hAnsi="Calibri" w:cs="Calibri"/>
                <w:color w:val="auto"/>
                <w:sz w:val="22"/>
                <w:szCs w:val="22"/>
                <w:lang w:val="en-US" w:eastAsia="zh-CN"/>
              </w:rPr>
            </w:pPr>
          </w:p>
        </w:tc>
      </w:tr>
      <w:tr w:rsidR="00D74B1E" w:rsidRPr="00A34D82" w14:paraId="04A81A4E" w14:textId="77777777" w:rsidTr="009407DC">
        <w:tc>
          <w:tcPr>
            <w:tcW w:w="1789" w:type="dxa"/>
          </w:tcPr>
          <w:p w14:paraId="75F76524" w14:textId="6CEF70D8" w:rsidR="00D74B1E" w:rsidRDefault="00D74B1E" w:rsidP="00D74B1E">
            <w:pPr>
              <w:spacing w:after="0"/>
              <w:jc w:val="both"/>
              <w:rPr>
                <w:rFonts w:ascii="Calibri" w:eastAsiaTheme="minorEastAsia" w:hAnsi="Calibri" w:cs="Calibri"/>
                <w:color w:val="auto"/>
                <w:sz w:val="22"/>
                <w:szCs w:val="22"/>
                <w:lang w:val="en-US" w:eastAsia="ko-KR"/>
              </w:rPr>
            </w:pPr>
            <w:r w:rsidRPr="00356E60">
              <w:rPr>
                <w:rFonts w:ascii="Calibri" w:eastAsia="굴림" w:hAnsi="Calibri" w:cs="Calibri"/>
                <w:color w:val="auto"/>
                <w:sz w:val="22"/>
                <w:szCs w:val="22"/>
                <w:lang w:val="en-US" w:eastAsia="ko-KR"/>
              </w:rPr>
              <w:t>Huawei, HiSilicon</w:t>
            </w:r>
          </w:p>
        </w:tc>
        <w:tc>
          <w:tcPr>
            <w:tcW w:w="1100" w:type="dxa"/>
          </w:tcPr>
          <w:p w14:paraId="2EF0093F" w14:textId="38C903CF" w:rsidR="00D74B1E" w:rsidRDefault="00D74B1E" w:rsidP="00D74B1E">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Leave MAC CE details up to RAN2</w:t>
            </w:r>
          </w:p>
        </w:tc>
        <w:tc>
          <w:tcPr>
            <w:tcW w:w="6473" w:type="dxa"/>
          </w:tcPr>
          <w:p w14:paraId="12A3E110" w14:textId="77777777" w:rsidR="00D74B1E" w:rsidRDefault="00D74B1E" w:rsidP="00D74B1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feel the current proposal with the newly added sub-bullet is over-designing in RAN1.</w:t>
            </w:r>
          </w:p>
          <w:p w14:paraId="33FDD384" w14:textId="77777777" w:rsidR="00D74B1E" w:rsidRPr="00E122EC" w:rsidRDefault="00D74B1E" w:rsidP="00D74B1E">
            <w:pPr>
              <w:spacing w:after="0"/>
              <w:jc w:val="both"/>
              <w:rPr>
                <w:rFonts w:ascii="Calibri" w:hAnsi="Calibri" w:cs="Calibri"/>
                <w:color w:val="auto"/>
                <w:sz w:val="22"/>
                <w:szCs w:val="22"/>
                <w:lang w:val="en-US" w:eastAsia="zh-CN"/>
              </w:rPr>
            </w:pPr>
          </w:p>
          <w:p w14:paraId="2BA84B57" w14:textId="77777777" w:rsidR="00D74B1E" w:rsidRDefault="00D74B1E" w:rsidP="00D74B1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RAN1 does not need to spend time discussing SL MAC-CE design, RAN1 can fully reply on RAN2 to discuss/decide them, and RAN2 may need to perform other design such as alignment of field sizes that make this less relevant to spend time on for RAN1.</w:t>
            </w:r>
          </w:p>
          <w:p w14:paraId="725F2105" w14:textId="77777777" w:rsidR="00D74B1E" w:rsidRDefault="00D74B1E" w:rsidP="00D74B1E">
            <w:pPr>
              <w:spacing w:after="0"/>
              <w:jc w:val="both"/>
              <w:rPr>
                <w:rFonts w:ascii="Calibri" w:hAnsi="Calibri" w:cs="Calibri"/>
                <w:color w:val="auto"/>
                <w:sz w:val="22"/>
                <w:szCs w:val="22"/>
                <w:lang w:val="en-US" w:eastAsia="zh-CN"/>
              </w:rPr>
            </w:pPr>
          </w:p>
          <w:p w14:paraId="4682A38B" w14:textId="77777777" w:rsidR="00D74B1E" w:rsidRDefault="00D74B1E" w:rsidP="00D74B1E">
            <w:pPr>
              <w:spacing w:after="0"/>
              <w:jc w:val="both"/>
              <w:rPr>
                <w:rFonts w:ascii="Calibri" w:hAnsi="Calibri" w:cs="Calibri"/>
                <w:color w:val="auto"/>
                <w:sz w:val="22"/>
                <w:szCs w:val="22"/>
                <w:lang w:val="en-US" w:eastAsia="zh-CN"/>
              </w:rPr>
            </w:pPr>
            <w:r w:rsidRPr="005F3C62">
              <w:rPr>
                <w:rFonts w:ascii="Calibri" w:hAnsi="Calibri" w:cs="Calibri"/>
                <w:color w:val="auto"/>
                <w:sz w:val="22"/>
                <w:szCs w:val="22"/>
                <w:lang w:val="en-US" w:eastAsia="zh-CN"/>
              </w:rPr>
              <w:t>Draft proposal 3-13</w:t>
            </w:r>
            <w:r>
              <w:rPr>
                <w:rFonts w:ascii="Calibri" w:hAnsi="Calibri" w:cs="Calibri"/>
                <w:color w:val="auto"/>
                <w:sz w:val="22"/>
                <w:szCs w:val="22"/>
                <w:lang w:val="en-US" w:eastAsia="zh-CN"/>
              </w:rPr>
              <w:t xml:space="preserve"> is enough for RAN2 to know the contents/sizes of the MAC-CE.</w:t>
            </w:r>
          </w:p>
          <w:p w14:paraId="1CC8E689" w14:textId="77777777" w:rsidR="00D74B1E" w:rsidRDefault="00D74B1E" w:rsidP="00D74B1E">
            <w:pPr>
              <w:spacing w:after="0"/>
              <w:jc w:val="both"/>
              <w:rPr>
                <w:rFonts w:ascii="Calibri" w:hAnsi="Calibri" w:cs="Calibri"/>
                <w:color w:val="auto"/>
                <w:sz w:val="22"/>
                <w:szCs w:val="22"/>
                <w:lang w:val="en-US" w:eastAsia="zh-CN"/>
              </w:rPr>
            </w:pPr>
          </w:p>
          <w:p w14:paraId="6240E3D8" w14:textId="77777777" w:rsidR="00D74B1E" w:rsidRDefault="00D74B1E" w:rsidP="00D74B1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So we suggest the following red changes:</w:t>
            </w:r>
          </w:p>
          <w:p w14:paraId="6E71B9A5" w14:textId="77777777" w:rsidR="00D74B1E" w:rsidRDefault="00D74B1E" w:rsidP="00D74B1E">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t>
            </w:r>
            <w:r>
              <w:rPr>
                <w:rFonts w:ascii="Calibri" w:hAnsi="Calibri" w:cs="Calibri"/>
                <w:color w:val="auto"/>
                <w:sz w:val="22"/>
                <w:szCs w:val="22"/>
                <w:lang w:val="en-US" w:eastAsia="zh-CN"/>
              </w:rPr>
              <w:t>=</w:t>
            </w:r>
          </w:p>
          <w:p w14:paraId="1BEBE987" w14:textId="77777777" w:rsidR="00D74B1E" w:rsidRDefault="00D74B1E" w:rsidP="00D74B1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proposal 3-11:</w:t>
            </w:r>
          </w:p>
          <w:p w14:paraId="446A99D0" w14:textId="77777777" w:rsidR="00D74B1E" w:rsidRPr="00FD2FCC" w:rsidRDefault="00D74B1E" w:rsidP="00D74B1E">
            <w:pPr>
              <w:numPr>
                <w:ilvl w:val="0"/>
                <w:numId w:val="6"/>
              </w:numPr>
              <w:overflowPunct w:val="0"/>
              <w:spacing w:after="0"/>
              <w:jc w:val="both"/>
              <w:rPr>
                <w:rFonts w:ascii="Calibri" w:eastAsia="굴림" w:hAnsi="Calibri" w:cs="Calibri"/>
                <w:strike/>
                <w:color w:val="FF0000"/>
                <w:sz w:val="22"/>
                <w:szCs w:val="22"/>
                <w:lang w:val="en-US" w:eastAsia="ko-KR"/>
              </w:rPr>
            </w:pPr>
            <w:r>
              <w:rPr>
                <w:rFonts w:ascii="Calibri" w:eastAsia="굴림" w:hAnsi="Calibri" w:cs="Calibri"/>
                <w:sz w:val="22"/>
                <w:szCs w:val="22"/>
                <w:lang w:val="en-US" w:eastAsia="ko-KR"/>
              </w:rPr>
              <w:t xml:space="preserve">For Scheme 1, when both SCI format 2-C and MAC CE are used as the container of inter-UE coordination information, the same bit field size for inter-UE coordination information in a SCI format 2-C is applied to MAC CE </w:t>
            </w:r>
            <w:r w:rsidRPr="00FD2FCC">
              <w:rPr>
                <w:rFonts w:ascii="Calibri" w:eastAsia="굴림" w:hAnsi="Calibri" w:cs="Calibri"/>
                <w:strike/>
                <w:color w:val="FF0000"/>
                <w:sz w:val="22"/>
                <w:szCs w:val="22"/>
                <w:lang w:val="en-US" w:eastAsia="ko-KR"/>
              </w:rPr>
              <w:t>except for first resource location(s)</w:t>
            </w:r>
          </w:p>
          <w:p w14:paraId="489B9C20" w14:textId="77777777" w:rsidR="00D74B1E" w:rsidRDefault="00D74B1E" w:rsidP="00D74B1E">
            <w:pPr>
              <w:numPr>
                <w:ilvl w:val="1"/>
                <w:numId w:val="6"/>
              </w:numPr>
              <w:overflowPunct w:val="0"/>
              <w:spacing w:after="0"/>
              <w:jc w:val="both"/>
              <w:rPr>
                <w:rFonts w:ascii="Calibri" w:eastAsia="굴림" w:hAnsi="Calibri" w:cs="Calibri"/>
                <w:strike/>
                <w:color w:val="FF0000"/>
                <w:sz w:val="22"/>
                <w:szCs w:val="22"/>
                <w:lang w:val="en-US" w:eastAsia="ko-KR"/>
              </w:rPr>
            </w:pPr>
            <w:r w:rsidRPr="00FD2FCC">
              <w:rPr>
                <w:rFonts w:ascii="Calibri" w:eastAsia="굴림" w:hAnsi="Calibri" w:cs="Calibri"/>
                <w:strike/>
                <w:color w:val="FF0000"/>
                <w:sz w:val="22"/>
                <w:szCs w:val="22"/>
                <w:lang w:val="en-US" w:eastAsia="ko-KR"/>
              </w:rPr>
              <w:t>Bit field size of the f</w:t>
            </w:r>
            <w:r w:rsidRPr="00FD2FCC">
              <w:rPr>
                <w:rFonts w:ascii="Calibri" w:eastAsia="굴림" w:hAnsi="Calibri" w:cs="Calibri" w:hint="eastAsia"/>
                <w:strike/>
                <w:color w:val="FF0000"/>
                <w:sz w:val="22"/>
                <w:szCs w:val="22"/>
                <w:lang w:val="en-US" w:eastAsia="ko-KR"/>
              </w:rPr>
              <w:t xml:space="preserve">irst resource </w:t>
            </w:r>
            <w:r w:rsidRPr="00FD2FCC">
              <w:rPr>
                <w:rFonts w:ascii="Calibri" w:eastAsia="굴림" w:hAnsi="Calibri" w:cs="Calibri"/>
                <w:strike/>
                <w:color w:val="FF0000"/>
                <w:sz w:val="22"/>
                <w:szCs w:val="22"/>
                <w:lang w:val="en-US" w:eastAsia="ko-KR"/>
              </w:rPr>
              <w:t>location(s) on MAC CE is</w:t>
            </w:r>
            <m:oMath>
              <m:r>
                <m:rPr>
                  <m:sty m:val="p"/>
                </m:rPr>
                <w:rPr>
                  <w:rFonts w:ascii="Cambria Math" w:eastAsia="굴림" w:hAnsi="Cambria Math" w:cs="Calibri"/>
                  <w:strike/>
                  <w:color w:val="FF0000"/>
                  <w:sz w:val="22"/>
                  <w:lang w:eastAsia="ko-KR"/>
                </w:rPr>
                <w:br/>
              </m:r>
              <m:d>
                <m:dPr>
                  <m:begChr m:val="["/>
                  <m:endChr m:val="]"/>
                  <m:ctrlPr>
                    <w:rPr>
                      <w:rFonts w:ascii="Cambria Math" w:eastAsia="굴림" w:hAnsi="Cambria Math" w:cs="Calibri"/>
                      <w:i/>
                      <w:strike/>
                      <w:color w:val="FF0000"/>
                      <w:sz w:val="22"/>
                      <w:lang w:eastAsia="ko-KR"/>
                    </w:rPr>
                  </m:ctrlPr>
                </m:dPr>
                <m:e>
                  <m:r>
                    <w:rPr>
                      <w:rFonts w:ascii="Cambria Math" w:eastAsia="굴림" w:hAnsi="Cambria Math" w:cs="Calibri"/>
                      <w:strike/>
                      <w:color w:val="FF0000"/>
                      <w:sz w:val="22"/>
                      <w:lang w:eastAsia="ko-KR"/>
                    </w:rPr>
                    <m:t>2</m:t>
                  </m:r>
                </m:e>
              </m:d>
              <m:r>
                <w:rPr>
                  <w:rFonts w:ascii="Cambria Math" w:eastAsia="굴림" w:hAnsi="Cambria Math" w:cs="Calibri"/>
                  <w:strike/>
                  <w:color w:val="FF0000"/>
                  <w:sz w:val="22"/>
                  <w:lang w:eastAsia="ko-KR"/>
                </w:rPr>
                <m:t>*</m:t>
              </m:r>
              <m:d>
                <m:dPr>
                  <m:begChr m:val="⌈"/>
                  <m:endChr m:val="⌉"/>
                  <m:ctrlPr>
                    <w:rPr>
                      <w:rFonts w:ascii="Cambria Math" w:eastAsia="굴림" w:hAnsi="Cambria Math" w:cs="Calibri"/>
                      <w:strike/>
                      <w:color w:val="FF0000"/>
                      <w:sz w:val="22"/>
                      <w:lang w:eastAsia="ko-KR"/>
                    </w:rPr>
                  </m:ctrlPr>
                </m:dPr>
                <m:e>
                  <m:sSub>
                    <m:sSubPr>
                      <m:ctrlPr>
                        <w:rPr>
                          <w:rFonts w:ascii="Cambria Math" w:eastAsia="굴림" w:hAnsi="Cambria Math" w:cs="Calibri"/>
                          <w:strike/>
                          <w:color w:val="FF0000"/>
                          <w:sz w:val="22"/>
                          <w:lang w:eastAsia="ko-KR"/>
                        </w:rPr>
                      </m:ctrlPr>
                    </m:sSubPr>
                    <m:e>
                      <m:r>
                        <m:rPr>
                          <m:nor/>
                        </m:rPr>
                        <w:rPr>
                          <w:rFonts w:ascii="Calibri" w:eastAsia="굴림" w:hAnsi="Calibri" w:cs="Calibri"/>
                          <w:strike/>
                          <w:color w:val="FF0000"/>
                          <w:sz w:val="22"/>
                          <w:lang w:eastAsia="ko-KR"/>
                        </w:rPr>
                        <m:t>log</m:t>
                      </m:r>
                    </m:e>
                    <m:sub>
                      <m:r>
                        <m:rPr>
                          <m:nor/>
                        </m:rPr>
                        <w:rPr>
                          <w:rFonts w:ascii="Calibri" w:eastAsia="굴림" w:hAnsi="Calibri" w:cs="Calibri"/>
                          <w:strike/>
                          <w:color w:val="FF0000"/>
                          <w:sz w:val="22"/>
                          <w:lang w:eastAsia="ko-KR"/>
                        </w:rPr>
                        <m:t>2</m:t>
                      </m:r>
                    </m:sub>
                  </m:sSub>
                  <m:r>
                    <m:rPr>
                      <m:nor/>
                    </m:rPr>
                    <w:rPr>
                      <w:rFonts w:ascii="Calibri" w:eastAsia="굴림" w:hAnsi="Calibri" w:cs="Calibri"/>
                      <w:strike/>
                      <w:color w:val="FF0000"/>
                      <w:sz w:val="22"/>
                      <w:lang w:eastAsia="ko-KR"/>
                    </w:rPr>
                    <m:t>(</m:t>
                  </m:r>
                  <m:r>
                    <m:rPr>
                      <m:nor/>
                    </m:rPr>
                    <w:rPr>
                      <w:rFonts w:ascii="Cambria Math" w:eastAsia="굴림" w:hAnsi="Cambria Math" w:cs="Calibri"/>
                      <w:strike/>
                      <w:color w:val="FF0000"/>
                      <w:sz w:val="22"/>
                      <w:lang w:eastAsia="ko-KR"/>
                    </w:rPr>
                    <m:t>X</m:t>
                  </m:r>
                  <m:r>
                    <m:rPr>
                      <m:nor/>
                    </m:rPr>
                    <w:rPr>
                      <w:rFonts w:ascii="Calibri" w:eastAsia="굴림" w:hAnsi="Calibri" w:cs="Calibri"/>
                      <w:strike/>
                      <w:color w:val="FF0000"/>
                      <w:sz w:val="22"/>
                      <w:lang w:eastAsia="ko-KR"/>
                    </w:rPr>
                    <m:t>)</m:t>
                  </m:r>
                </m:e>
              </m:d>
            </m:oMath>
            <w:r w:rsidRPr="00FD2FCC">
              <w:rPr>
                <w:rFonts w:ascii="Calibri" w:eastAsia="굴림" w:hAnsi="Calibri" w:cs="Calibri" w:hint="eastAsia"/>
                <w:strike/>
                <w:color w:val="FF0000"/>
                <w:sz w:val="22"/>
                <w:lang w:eastAsia="ko-KR"/>
              </w:rPr>
              <w:t xml:space="preserve"> where X is provided by the (pre)configured maximum value of slot offset for </w:t>
            </w:r>
            <w:r w:rsidRPr="00FD2FCC">
              <w:rPr>
                <w:rFonts w:ascii="Calibri" w:eastAsia="굴림" w:hAnsi="Calibri" w:cs="Calibri"/>
                <w:strike/>
                <w:color w:val="FF0000"/>
                <w:sz w:val="22"/>
                <w:lang w:eastAsia="ko-KR"/>
              </w:rPr>
              <w:t xml:space="preserve">the case when </w:t>
            </w:r>
            <w:r w:rsidRPr="00FD2FCC">
              <w:rPr>
                <w:rFonts w:ascii="Calibri" w:eastAsia="굴림" w:hAnsi="Calibri" w:cs="Calibri" w:hint="eastAsia"/>
                <w:strike/>
                <w:color w:val="FF0000"/>
                <w:sz w:val="22"/>
                <w:lang w:eastAsia="ko-KR"/>
              </w:rPr>
              <w:t>MAC CE only</w:t>
            </w:r>
            <w:r w:rsidRPr="00FD2FCC">
              <w:rPr>
                <w:rFonts w:ascii="Calibri" w:eastAsia="굴림" w:hAnsi="Calibri" w:cs="Calibri"/>
                <w:strike/>
                <w:color w:val="FF0000"/>
                <w:sz w:val="22"/>
                <w:lang w:eastAsia="ko-KR"/>
              </w:rPr>
              <w:t xml:space="preserve"> is used as a container of inter-UE coordination information</w:t>
            </w:r>
            <w:r w:rsidRPr="00FD2FCC">
              <w:rPr>
                <w:rFonts w:ascii="Calibri" w:eastAsia="굴림" w:hAnsi="Calibri" w:cs="Calibri"/>
                <w:strike/>
                <w:color w:val="FF0000"/>
                <w:sz w:val="22"/>
                <w:szCs w:val="22"/>
                <w:lang w:val="en-US" w:eastAsia="ko-KR"/>
              </w:rPr>
              <w:t xml:space="preserve"> </w:t>
            </w:r>
          </w:p>
          <w:p w14:paraId="14C1501E" w14:textId="77777777" w:rsidR="00D74B1E" w:rsidRPr="00FD2FCC" w:rsidRDefault="00D74B1E" w:rsidP="00D74B1E">
            <w:pPr>
              <w:numPr>
                <w:ilvl w:val="1"/>
                <w:numId w:val="6"/>
              </w:numPr>
              <w:overflowPunct w:val="0"/>
              <w:spacing w:after="0"/>
              <w:jc w:val="both"/>
              <w:rPr>
                <w:rFonts w:ascii="Calibri" w:eastAsia="굴림" w:hAnsi="Calibri" w:cs="Calibri"/>
                <w:color w:val="FF0000"/>
                <w:sz w:val="22"/>
                <w:szCs w:val="22"/>
                <w:lang w:val="en-US" w:eastAsia="ko-KR"/>
              </w:rPr>
            </w:pPr>
            <w:r w:rsidRPr="00FD2FCC">
              <w:rPr>
                <w:rFonts w:ascii="Calibri" w:eastAsia="굴림" w:hAnsi="Calibri" w:cs="Calibri"/>
                <w:color w:val="FF0000"/>
                <w:sz w:val="22"/>
                <w:szCs w:val="22"/>
                <w:lang w:val="en-US" w:eastAsia="ko-KR"/>
              </w:rPr>
              <w:t xml:space="preserve">Details are up to RAN2, </w:t>
            </w:r>
            <w:r>
              <w:rPr>
                <w:rFonts w:ascii="Calibri" w:eastAsia="굴림" w:hAnsi="Calibri" w:cs="Calibri"/>
                <w:color w:val="FF0000"/>
                <w:sz w:val="22"/>
                <w:szCs w:val="22"/>
                <w:lang w:val="en-US" w:eastAsia="ko-KR"/>
              </w:rPr>
              <w:t xml:space="preserve">e.g., </w:t>
            </w:r>
            <w:r w:rsidRPr="00C44FD8">
              <w:rPr>
                <w:rFonts w:ascii="Calibri" w:eastAsia="굴림" w:hAnsi="Calibri" w:cs="Calibri"/>
                <w:color w:val="FF0000"/>
                <w:sz w:val="22"/>
                <w:szCs w:val="22"/>
                <w:lang w:val="en-US" w:eastAsia="ko-KR"/>
              </w:rPr>
              <w:t xml:space="preserve">the field sizes </w:t>
            </w:r>
            <w:r>
              <w:rPr>
                <w:rFonts w:ascii="Calibri" w:eastAsia="굴림" w:hAnsi="Calibri" w:cs="Calibri"/>
                <w:color w:val="FF0000"/>
                <w:sz w:val="22"/>
                <w:szCs w:val="22"/>
                <w:lang w:val="en-US" w:eastAsia="ko-KR"/>
              </w:rPr>
              <w:t xml:space="preserve">of first resource location(s) </w:t>
            </w:r>
            <w:r w:rsidRPr="00C44FD8">
              <w:rPr>
                <w:rFonts w:ascii="Calibri" w:eastAsia="굴림" w:hAnsi="Calibri" w:cs="Calibri"/>
                <w:color w:val="FF0000"/>
                <w:sz w:val="22"/>
                <w:szCs w:val="22"/>
                <w:lang w:val="en-US" w:eastAsia="ko-KR"/>
              </w:rPr>
              <w:t>in</w:t>
            </w:r>
            <w:r>
              <w:rPr>
                <w:rFonts w:ascii="Calibri" w:eastAsia="굴림" w:hAnsi="Calibri" w:cs="Calibri"/>
                <w:color w:val="FF0000"/>
                <w:sz w:val="22"/>
                <w:szCs w:val="22"/>
                <w:lang w:val="en-US" w:eastAsia="ko-KR"/>
              </w:rPr>
              <w:t xml:space="preserve"> M</w:t>
            </w:r>
            <w:r w:rsidRPr="00C44FD8">
              <w:rPr>
                <w:rFonts w:ascii="Calibri" w:eastAsia="굴림" w:hAnsi="Calibri" w:cs="Calibri"/>
                <w:color w:val="FF0000"/>
                <w:sz w:val="22"/>
                <w:szCs w:val="22"/>
                <w:lang w:val="en-US" w:eastAsia="ko-KR"/>
              </w:rPr>
              <w:t>AC CE</w:t>
            </w:r>
          </w:p>
          <w:p w14:paraId="499F7068" w14:textId="77777777" w:rsidR="00D74B1E" w:rsidRDefault="00D74B1E" w:rsidP="00D74B1E">
            <w:pPr>
              <w:spacing w:after="0"/>
              <w:jc w:val="both"/>
              <w:rPr>
                <w:rFonts w:ascii="Calibri" w:hAnsi="Calibri" w:cs="Calibri"/>
                <w:color w:val="auto"/>
                <w:sz w:val="22"/>
                <w:szCs w:val="22"/>
                <w:lang w:val="en-US" w:eastAsia="zh-CN"/>
              </w:rPr>
            </w:pPr>
          </w:p>
        </w:tc>
      </w:tr>
      <w:tr w:rsidR="00664D71" w:rsidRPr="00A34D82" w14:paraId="795F00F7" w14:textId="77777777" w:rsidTr="009407DC">
        <w:tc>
          <w:tcPr>
            <w:tcW w:w="1789" w:type="dxa"/>
          </w:tcPr>
          <w:p w14:paraId="101CFAB6" w14:textId="06BEB1A6" w:rsidR="00664D71" w:rsidRPr="00356E60" w:rsidRDefault="00664D71" w:rsidP="00664D7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00" w:type="dxa"/>
          </w:tcPr>
          <w:p w14:paraId="42CACA65" w14:textId="5CB1ED97" w:rsidR="00664D71" w:rsidRDefault="00664D71" w:rsidP="00664D7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473" w:type="dxa"/>
          </w:tcPr>
          <w:p w14:paraId="30F4B437" w14:textId="77777777" w:rsidR="00664D71" w:rsidRDefault="00664D71" w:rsidP="00664D7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If IUC is carried only in MAC CE, then MAC CE may have a field to indicate the number N of combinations of (TRIV, FRIV, periodicity) in MAC CE. </w:t>
            </w:r>
          </w:p>
          <w:p w14:paraId="36B26D36" w14:textId="77777777" w:rsidR="00664D71" w:rsidRDefault="00664D71" w:rsidP="00664D71">
            <w:pPr>
              <w:spacing w:after="0"/>
              <w:jc w:val="both"/>
              <w:rPr>
                <w:rFonts w:ascii="Calibri" w:eastAsia="MS Mincho" w:hAnsi="Calibri" w:cs="Calibri"/>
                <w:color w:val="auto"/>
                <w:sz w:val="22"/>
                <w:szCs w:val="22"/>
                <w:lang w:val="en-US" w:eastAsia="ja-JP"/>
              </w:rPr>
            </w:pPr>
          </w:p>
          <w:p w14:paraId="7614722D" w14:textId="77777777" w:rsidR="00664D71" w:rsidRDefault="00664D71" w:rsidP="00664D7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lastRenderedPageBreak/>
              <w:t xml:space="preserve">If IUC is carried in both SCI 2-C and MAC CE, will the MAC CE have a field to indicate the number N of combinations? If so, what is the field size for that? </w:t>
            </w:r>
          </w:p>
          <w:p w14:paraId="096D2615" w14:textId="77777777" w:rsidR="00664D71" w:rsidRDefault="00664D71" w:rsidP="00664D71">
            <w:pPr>
              <w:spacing w:after="0"/>
              <w:jc w:val="both"/>
              <w:rPr>
                <w:rFonts w:ascii="Calibri" w:eastAsia="MS Mincho" w:hAnsi="Calibri" w:cs="Calibri"/>
                <w:color w:val="auto"/>
                <w:sz w:val="22"/>
                <w:szCs w:val="22"/>
                <w:lang w:val="en-US" w:eastAsia="ja-JP"/>
              </w:rPr>
            </w:pPr>
          </w:p>
          <w:p w14:paraId="3B5A9F50" w14:textId="77777777" w:rsidR="00664D71" w:rsidRDefault="00664D71" w:rsidP="00664D7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prefer a unified design of MAC CE in the above two cases. In other words, MAC CE always has a field to indicate the number N of combinations. Then, the indication of number N of combinations is not in SCI 2C, but in MAC CE. </w:t>
            </w:r>
          </w:p>
          <w:p w14:paraId="1E9E95EF" w14:textId="77777777" w:rsidR="00664D71" w:rsidRDefault="00664D71" w:rsidP="00664D71">
            <w:pPr>
              <w:spacing w:after="0"/>
              <w:jc w:val="both"/>
              <w:rPr>
                <w:rFonts w:ascii="Calibri" w:eastAsia="MS Mincho" w:hAnsi="Calibri" w:cs="Calibri"/>
                <w:color w:val="auto"/>
                <w:sz w:val="22"/>
                <w:szCs w:val="22"/>
                <w:lang w:val="en-US" w:eastAsia="ja-JP"/>
              </w:rPr>
            </w:pPr>
          </w:p>
          <w:p w14:paraId="78C359F5" w14:textId="44EAAB72" w:rsidR="00664D71" w:rsidRDefault="00664D71" w:rsidP="00664D71">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 xml:space="preserve">If the indication of number N of combinations in MAC CE is still under RAN2 discussion (as in proposal 3-12), then we may add a note: “FFS on the </w:t>
            </w:r>
            <w:r>
              <w:rPr>
                <w:rFonts w:ascii="Calibri" w:eastAsia="굴림" w:hAnsi="Calibri" w:cs="Calibri"/>
                <w:sz w:val="22"/>
                <w:szCs w:val="22"/>
                <w:lang w:val="en-US" w:eastAsia="ko-KR"/>
              </w:rPr>
              <w:t xml:space="preserve">indication of the value of N of combinations”. </w:t>
            </w:r>
          </w:p>
        </w:tc>
      </w:tr>
      <w:tr w:rsidR="003A1224" w:rsidRPr="00A34D82" w14:paraId="122C9FD2" w14:textId="77777777" w:rsidTr="009407DC">
        <w:tc>
          <w:tcPr>
            <w:tcW w:w="1789" w:type="dxa"/>
          </w:tcPr>
          <w:p w14:paraId="45688B79" w14:textId="7540825F" w:rsidR="003A1224" w:rsidRDefault="003A1224" w:rsidP="00664D7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Samsung</w:t>
            </w:r>
          </w:p>
        </w:tc>
        <w:tc>
          <w:tcPr>
            <w:tcW w:w="1100" w:type="dxa"/>
          </w:tcPr>
          <w:p w14:paraId="56BB83DC" w14:textId="32C512A4" w:rsidR="003A1224" w:rsidRDefault="003A1224" w:rsidP="00664D7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3" w:type="dxa"/>
          </w:tcPr>
          <w:p w14:paraId="72BE8621" w14:textId="77777777" w:rsidR="003A1224" w:rsidRDefault="003A1224" w:rsidP="00664D71">
            <w:pPr>
              <w:spacing w:after="0"/>
              <w:jc w:val="both"/>
              <w:rPr>
                <w:rFonts w:ascii="Calibri" w:eastAsia="MS Mincho" w:hAnsi="Calibri" w:cs="Calibri"/>
                <w:color w:val="auto"/>
                <w:sz w:val="22"/>
                <w:szCs w:val="22"/>
                <w:lang w:val="en-US" w:eastAsia="ja-JP"/>
              </w:rPr>
            </w:pPr>
          </w:p>
        </w:tc>
      </w:tr>
      <w:tr w:rsidR="00965043" w:rsidRPr="00A34D82" w14:paraId="6D42490C" w14:textId="77777777" w:rsidTr="009407DC">
        <w:tc>
          <w:tcPr>
            <w:tcW w:w="1789" w:type="dxa"/>
          </w:tcPr>
          <w:p w14:paraId="1F62855C" w14:textId="01824F18"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00" w:type="dxa"/>
          </w:tcPr>
          <w:p w14:paraId="21A2E20E" w14:textId="7F210FC0"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3" w:type="dxa"/>
          </w:tcPr>
          <w:p w14:paraId="00C6FF71" w14:textId="77777777" w:rsidR="00965043" w:rsidRDefault="00965043" w:rsidP="00965043">
            <w:pPr>
              <w:spacing w:after="0"/>
              <w:jc w:val="both"/>
              <w:rPr>
                <w:rFonts w:ascii="Calibri" w:eastAsia="MS Mincho" w:hAnsi="Calibri" w:cs="Calibri"/>
                <w:color w:val="auto"/>
                <w:sz w:val="22"/>
                <w:szCs w:val="22"/>
                <w:lang w:val="en-US" w:eastAsia="ja-JP"/>
              </w:rPr>
            </w:pPr>
          </w:p>
        </w:tc>
      </w:tr>
      <w:tr w:rsidR="009629D6" w:rsidRPr="00A34D82" w14:paraId="3D1AF447" w14:textId="77777777" w:rsidTr="009407DC">
        <w:tc>
          <w:tcPr>
            <w:tcW w:w="1789" w:type="dxa"/>
          </w:tcPr>
          <w:p w14:paraId="528B1246" w14:textId="2E914A75" w:rsidR="009629D6" w:rsidRDefault="009629D6" w:rsidP="009629D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00" w:type="dxa"/>
          </w:tcPr>
          <w:p w14:paraId="3C48EF81" w14:textId="16E23669" w:rsidR="009629D6" w:rsidRDefault="009629D6" w:rsidP="009629D6">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473" w:type="dxa"/>
          </w:tcPr>
          <w:p w14:paraId="55190D2A" w14:textId="7F4E0DB1" w:rsidR="009629D6" w:rsidRDefault="009629D6" w:rsidP="009629D6">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We are ok with the proposal</w:t>
            </w:r>
          </w:p>
        </w:tc>
      </w:tr>
      <w:tr w:rsidR="00FF623B" w:rsidRPr="00A34D82" w14:paraId="60F24F23" w14:textId="77777777" w:rsidTr="009407DC">
        <w:tc>
          <w:tcPr>
            <w:tcW w:w="1789" w:type="dxa"/>
          </w:tcPr>
          <w:p w14:paraId="6D3E8B55" w14:textId="1EED4E5E" w:rsidR="00FF623B" w:rsidRDefault="00FF623B" w:rsidP="00FF623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Nokia, NSB</w:t>
            </w:r>
          </w:p>
        </w:tc>
        <w:tc>
          <w:tcPr>
            <w:tcW w:w="1100" w:type="dxa"/>
          </w:tcPr>
          <w:p w14:paraId="13742156" w14:textId="10E43A4D" w:rsidR="00FF623B" w:rsidRDefault="00FF623B" w:rsidP="00FF623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Comment</w:t>
            </w:r>
          </w:p>
        </w:tc>
        <w:tc>
          <w:tcPr>
            <w:tcW w:w="6473" w:type="dxa"/>
          </w:tcPr>
          <w:p w14:paraId="1E9D60C2" w14:textId="77777777" w:rsidR="00FF623B" w:rsidRDefault="00FF623B" w:rsidP="00FF623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The subbullet probably contradicts our earlier agreement, as pointed out by OPPO. On the other hand, following the subbullet will probably simplify implementation, since the MAC CE can then be decoded without having to keep track of whether SCI format 2-C was used or not. </w:t>
            </w:r>
          </w:p>
          <w:p w14:paraId="692F919E" w14:textId="1695C294" w:rsidR="00FF623B" w:rsidRDefault="00FF623B" w:rsidP="00FF623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 xml:space="preserve">If we agree the subbullet, then there is a potential problem if we allow </w:t>
            </w:r>
            <w:r w:rsidRPr="007C65A9">
              <w:rPr>
                <w:rFonts w:ascii="Calibri" w:hAnsi="Calibri" w:cs="Calibri"/>
                <w:color w:val="auto"/>
                <w:sz w:val="22"/>
                <w:szCs w:val="22"/>
                <w:lang w:val="en-US" w:eastAsia="zh-CN"/>
              </w:rPr>
              <w:t>maxSlotOffsetTRIVScheme1</w:t>
            </w:r>
            <w:r>
              <w:rPr>
                <w:rFonts w:ascii="Calibri" w:hAnsi="Calibri" w:cs="Calibri"/>
                <w:color w:val="auto"/>
                <w:sz w:val="22"/>
                <w:szCs w:val="22"/>
                <w:lang w:val="en-US" w:eastAsia="zh-CN"/>
              </w:rPr>
              <w:t xml:space="preserve"> to take values less than 255 – then it can happen that 2</w:t>
            </w:r>
            <w:r w:rsidRPr="00EB456B">
              <w:rPr>
                <w:rFonts w:ascii="Calibri" w:hAnsi="Calibri" w:cs="Calibri"/>
                <w:color w:val="auto"/>
                <w:sz w:val="22"/>
                <w:szCs w:val="22"/>
                <w:vertAlign w:val="superscript"/>
                <w:lang w:val="en-US" w:eastAsia="zh-CN"/>
              </w:rPr>
              <w:t>nd</w:t>
            </w:r>
            <w:r>
              <w:rPr>
                <w:rFonts w:ascii="Calibri" w:hAnsi="Calibri" w:cs="Calibri"/>
                <w:color w:val="auto"/>
                <w:sz w:val="22"/>
                <w:szCs w:val="22"/>
                <w:lang w:val="en-US" w:eastAsia="zh-CN"/>
              </w:rPr>
              <w:t xml:space="preserve"> stage SCI can indicate resources which MAC CE cannot, which would contradict an earlier agreement.</w:t>
            </w:r>
          </w:p>
        </w:tc>
      </w:tr>
      <w:tr w:rsidR="009407DC" w:rsidRPr="00A34D82" w14:paraId="3444985D" w14:textId="77777777" w:rsidTr="009407DC">
        <w:tc>
          <w:tcPr>
            <w:tcW w:w="1789" w:type="dxa"/>
          </w:tcPr>
          <w:p w14:paraId="5B2BB509" w14:textId="153C9A13" w:rsidR="009407DC" w:rsidRDefault="009407DC" w:rsidP="009407DC">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Qualcomm</w:t>
            </w:r>
          </w:p>
        </w:tc>
        <w:tc>
          <w:tcPr>
            <w:tcW w:w="1100" w:type="dxa"/>
          </w:tcPr>
          <w:p w14:paraId="36CCFB4D" w14:textId="50EF74F0" w:rsidR="009407DC" w:rsidRDefault="009407DC" w:rsidP="009407DC">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73" w:type="dxa"/>
          </w:tcPr>
          <w:p w14:paraId="70D19B6D" w14:textId="0D65F135" w:rsidR="009407DC" w:rsidRDefault="009407DC" w:rsidP="009407D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This ensures that the MAC CE size remains the same regardless whether SCI 2-C is used or not and addresses the concerns raised during GTW.</w:t>
            </w:r>
          </w:p>
        </w:tc>
      </w:tr>
      <w:tr w:rsidR="000108D4" w:rsidRPr="00A34D82" w14:paraId="3F9DC312" w14:textId="77777777" w:rsidTr="009407DC">
        <w:tc>
          <w:tcPr>
            <w:tcW w:w="1789" w:type="dxa"/>
          </w:tcPr>
          <w:p w14:paraId="4CA92131" w14:textId="22516614" w:rsidR="000108D4" w:rsidRPr="000108D4" w:rsidRDefault="000108D4" w:rsidP="009407D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00" w:type="dxa"/>
          </w:tcPr>
          <w:p w14:paraId="0F6B40DA" w14:textId="77777777" w:rsidR="000108D4" w:rsidRDefault="000108D4" w:rsidP="009407DC">
            <w:pPr>
              <w:spacing w:after="0"/>
              <w:jc w:val="both"/>
              <w:rPr>
                <w:rFonts w:ascii="Calibri" w:eastAsia="MS Mincho" w:hAnsi="Calibri" w:cs="Calibri"/>
                <w:color w:val="auto"/>
                <w:sz w:val="22"/>
                <w:szCs w:val="22"/>
                <w:lang w:val="en-US" w:eastAsia="ja-JP"/>
              </w:rPr>
            </w:pPr>
          </w:p>
        </w:tc>
        <w:tc>
          <w:tcPr>
            <w:tcW w:w="6473" w:type="dxa"/>
          </w:tcPr>
          <w:p w14:paraId="20A39BD3" w14:textId="27C5CD42" w:rsidR="000108D4" w:rsidRDefault="000108D4" w:rsidP="009407D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Same view as Huawei</w:t>
            </w:r>
          </w:p>
        </w:tc>
      </w:tr>
      <w:tr w:rsidR="00805F81" w:rsidRPr="00A34D82" w14:paraId="6A01E9EA" w14:textId="77777777" w:rsidTr="009407DC">
        <w:tc>
          <w:tcPr>
            <w:tcW w:w="1789" w:type="dxa"/>
          </w:tcPr>
          <w:p w14:paraId="7E97E49F" w14:textId="0B8EAB9C" w:rsidR="00805F81" w:rsidRDefault="00805F81" w:rsidP="009407D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00" w:type="dxa"/>
          </w:tcPr>
          <w:p w14:paraId="242A9130" w14:textId="34B6AA1E" w:rsidR="00805F81" w:rsidRDefault="00805F81" w:rsidP="009407D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3" w:type="dxa"/>
          </w:tcPr>
          <w:p w14:paraId="1010A7CC" w14:textId="77777777" w:rsidR="00805F81" w:rsidRDefault="00805F81" w:rsidP="009407DC">
            <w:pPr>
              <w:spacing w:after="0"/>
              <w:jc w:val="both"/>
              <w:rPr>
                <w:rFonts w:ascii="Calibri" w:hAnsi="Calibri" w:cs="Calibri"/>
                <w:color w:val="auto"/>
                <w:sz w:val="22"/>
                <w:szCs w:val="22"/>
                <w:lang w:val="en-US" w:eastAsia="zh-CN"/>
              </w:rPr>
            </w:pPr>
          </w:p>
        </w:tc>
      </w:tr>
    </w:tbl>
    <w:p w14:paraId="34F28925" w14:textId="77777777" w:rsidR="009E5E7E" w:rsidRPr="00AC1A53" w:rsidRDefault="009E5E7E">
      <w:pPr>
        <w:jc w:val="both"/>
      </w:pPr>
    </w:p>
    <w:p w14:paraId="69EA14C8" w14:textId="1B62A81C" w:rsidR="005C5B20" w:rsidRDefault="005C5B20">
      <w:pPr>
        <w:jc w:val="both"/>
      </w:pPr>
    </w:p>
    <w:p w14:paraId="00B8745D" w14:textId="77777777" w:rsidR="009E5E7E" w:rsidRDefault="009E5E7E">
      <w:pPr>
        <w:jc w:val="both"/>
      </w:pPr>
    </w:p>
    <w:p w14:paraId="328705DA"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3-13: Do you agree following draft proposal for bit field sizes of a MAC CE for inter-UE coordination information when only MAC CE is used?</w:t>
      </w:r>
    </w:p>
    <w:p w14:paraId="00F83BF7"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19B631DE" w14:textId="77777777">
        <w:tc>
          <w:tcPr>
            <w:tcW w:w="9362" w:type="dxa"/>
          </w:tcPr>
          <w:p w14:paraId="4E2115F2"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6653CCFD"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Apple, Panasonic, ETRI, InterDigital, LGE, Qualcomm, Spreadtrum, ZTE, Fujitsu, NEC, OPPO, vivo, xiaomi, CATT, Fraunhofer, Huawei, Nokia, Intel,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(20)</w:t>
            </w:r>
          </w:p>
          <w:p w14:paraId="37EBF6AE"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Futurewei, Samsung, Ericsson, (3)</w:t>
            </w:r>
          </w:p>
          <w:p w14:paraId="726332D8"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indicator to indicate N value: Futurewei, (1)</w:t>
            </w:r>
          </w:p>
          <w:p w14:paraId="62A28D2A"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RAN2 check is needed to have variable size MAC CE: Samsung, (1)</w:t>
            </w:r>
          </w:p>
          <w:p w14:paraId="110E787A"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0 bit for First </w:t>
            </w:r>
            <w:r>
              <w:rPr>
                <w:rFonts w:ascii="Calibri" w:eastAsia="굴림" w:hAnsi="Calibri" w:cs="Calibri"/>
                <w:sz w:val="22"/>
                <w:szCs w:val="22"/>
                <w:lang w:val="en-US" w:eastAsia="ko-KR"/>
              </w:rPr>
              <w:t>resource</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location for first TRIV: Samsung, (1)</w:t>
            </w:r>
          </w:p>
          <w:p w14:paraId="7330893A"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RAN2 decision: Ericsson, (1)</w:t>
            </w:r>
          </w:p>
          <w:p w14:paraId="280D7D05"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Comments:</w:t>
            </w:r>
          </w:p>
          <w:p w14:paraId="2881E18A"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0 bit for resource reservation period if periodic reservation is disabled in the pool: Qualcomm, Nokia,</w:t>
            </w:r>
          </w:p>
        </w:tc>
      </w:tr>
    </w:tbl>
    <w:p w14:paraId="7DA3D71B" w14:textId="77777777" w:rsidR="009E5E7E" w:rsidRDefault="009E5E7E">
      <w:pPr>
        <w:jc w:val="both"/>
      </w:pPr>
    </w:p>
    <w:p w14:paraId="11800F4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proposal 3-13:</w:t>
      </w:r>
    </w:p>
    <w:p w14:paraId="78D638E8" w14:textId="77777777" w:rsidR="009E5E7E" w:rsidRDefault="005E0021">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For Scheme 1, when MAC CE only is used as the container of inter-UE coordination information, each </w:t>
      </w:r>
      <w:r>
        <w:rPr>
          <w:rFonts w:ascii="Calibri" w:eastAsia="굴림" w:hAnsi="Calibri" w:cs="Calibri"/>
          <w:color w:val="auto"/>
          <w:sz w:val="22"/>
          <w:szCs w:val="22"/>
          <w:lang w:val="en-US" w:eastAsia="ko-KR"/>
        </w:rPr>
        <w:t xml:space="preserve">bit field size </w:t>
      </w:r>
      <w:r>
        <w:rPr>
          <w:rFonts w:ascii="Calibri" w:eastAsia="굴림" w:hAnsi="Calibri" w:cs="Calibri"/>
          <w:sz w:val="22"/>
          <w:szCs w:val="22"/>
          <w:lang w:val="en-US" w:eastAsia="ko-KR"/>
        </w:rPr>
        <w:t xml:space="preserve">for inter-UE coordination information is given by following table from RAN1’s perspective, and RAN1 understands that the maximum value of N resource combinations to be </w:t>
      </w:r>
      <w:r>
        <w:rPr>
          <w:rFonts w:ascii="Calibri" w:eastAsia="굴림" w:hAnsi="Calibri" w:cs="Calibri"/>
          <w:sz w:val="22"/>
          <w:szCs w:val="22"/>
          <w:lang w:val="en-US" w:eastAsia="ko-KR"/>
        </w:rPr>
        <w:lastRenderedPageBreak/>
        <w:t xml:space="preserve">conveyed in inter-UE coordination information </w:t>
      </w:r>
      <w:r>
        <w:rPr>
          <w:rFonts w:ascii="Calibri" w:eastAsia="굴림" w:hAnsi="Calibri" w:cs="Calibri"/>
          <w:color w:val="auto"/>
          <w:sz w:val="22"/>
          <w:szCs w:val="22"/>
          <w:lang w:val="en-US" w:eastAsia="ko-KR"/>
        </w:rPr>
        <w:t>is bounded so that the total payload size of inter-UE coordination information leads not to exceed the size of TB including the MAC CE</w:t>
      </w:r>
    </w:p>
    <w:p w14:paraId="4D5205A1" w14:textId="77777777" w:rsidR="009E5E7E" w:rsidRDefault="005E0021">
      <w:pPr>
        <w:numPr>
          <w:ilvl w:val="1"/>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Details (e.g., whether/how to separately indicate the value of N in the inter-UE coordination information, how to put the following fields into MAC CE and the related field sizes in MAC CE) are up to RAN2</w:t>
      </w:r>
    </w:p>
    <w:p w14:paraId="5EAEDA50" w14:textId="77777777" w:rsidR="009E5E7E" w:rsidRDefault="009E5E7E">
      <w:pPr>
        <w:overflowPunct w:val="0"/>
        <w:spacing w:after="0"/>
        <w:ind w:left="1200"/>
        <w:jc w:val="both"/>
        <w:rPr>
          <w:rFonts w:ascii="Calibri" w:eastAsia="굴림" w:hAnsi="Calibri" w:cs="Calibri"/>
          <w:color w:val="auto"/>
          <w:sz w:val="6"/>
          <w:szCs w:val="6"/>
          <w:lang w:val="en-US" w:eastAsia="ko-KR"/>
        </w:rPr>
      </w:pPr>
    </w:p>
    <w:tbl>
      <w:tblPr>
        <w:tblStyle w:val="af0"/>
        <w:tblW w:w="0" w:type="auto"/>
        <w:jc w:val="center"/>
        <w:tblLook w:val="04A0" w:firstRow="1" w:lastRow="0" w:firstColumn="1" w:lastColumn="0" w:noHBand="0" w:noVBand="1"/>
      </w:tblPr>
      <w:tblGrid>
        <w:gridCol w:w="609"/>
        <w:gridCol w:w="2099"/>
        <w:gridCol w:w="5792"/>
      </w:tblGrid>
      <w:tr w:rsidR="009E5E7E" w14:paraId="63023BF2" w14:textId="77777777">
        <w:trPr>
          <w:jc w:val="center"/>
        </w:trPr>
        <w:tc>
          <w:tcPr>
            <w:tcW w:w="609" w:type="dxa"/>
          </w:tcPr>
          <w:p w14:paraId="74FA0D52"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Row</w:t>
            </w:r>
          </w:p>
        </w:tc>
        <w:tc>
          <w:tcPr>
            <w:tcW w:w="2099" w:type="dxa"/>
          </w:tcPr>
          <w:p w14:paraId="37DDEFF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name</w:t>
            </w:r>
          </w:p>
        </w:tc>
        <w:tc>
          <w:tcPr>
            <w:tcW w:w="5792" w:type="dxa"/>
          </w:tcPr>
          <w:p w14:paraId="584B7CD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size (in bits)</w:t>
            </w:r>
          </w:p>
        </w:tc>
      </w:tr>
      <w:tr w:rsidR="009E5E7E" w14:paraId="22B54EBA" w14:textId="77777777">
        <w:trPr>
          <w:jc w:val="center"/>
        </w:trPr>
        <w:tc>
          <w:tcPr>
            <w:tcW w:w="609" w:type="dxa"/>
          </w:tcPr>
          <w:p w14:paraId="67C290F2"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0</w:t>
            </w:r>
          </w:p>
        </w:tc>
        <w:tc>
          <w:tcPr>
            <w:tcW w:w="2099" w:type="dxa"/>
          </w:tcPr>
          <w:p w14:paraId="2E3F928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Providing</w:t>
            </w:r>
            <w:r>
              <w:rPr>
                <w:rFonts w:ascii="Calibri" w:eastAsia="굴림" w:hAnsi="Calibri" w:cs="Calibri" w:hint="eastAsia"/>
                <w:color w:val="auto"/>
                <w:sz w:val="22"/>
                <w:szCs w:val="22"/>
                <w:lang w:val="en-US" w:eastAsia="ko-KR"/>
              </w:rPr>
              <w:t>/</w:t>
            </w:r>
            <w:r>
              <w:rPr>
                <w:rFonts w:ascii="Calibri" w:eastAsia="굴림" w:hAnsi="Calibri" w:cs="Calibri"/>
                <w:color w:val="auto"/>
                <w:sz w:val="22"/>
                <w:szCs w:val="22"/>
                <w:lang w:val="en-US" w:eastAsia="ko-KR"/>
              </w:rPr>
              <w:t>requesting</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indicator </w:t>
            </w:r>
          </w:p>
        </w:tc>
        <w:tc>
          <w:tcPr>
            <w:tcW w:w="5792" w:type="dxa"/>
          </w:tcPr>
          <w:p w14:paraId="57E5B749"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r w:rsidR="009E5E7E" w14:paraId="33DDB17E" w14:textId="77777777">
        <w:trPr>
          <w:jc w:val="center"/>
        </w:trPr>
        <w:tc>
          <w:tcPr>
            <w:tcW w:w="609" w:type="dxa"/>
          </w:tcPr>
          <w:p w14:paraId="2099FBE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c>
          <w:tcPr>
            <w:tcW w:w="2099" w:type="dxa"/>
          </w:tcPr>
          <w:p w14:paraId="4E62A27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Resource </w:t>
            </w:r>
            <w:r>
              <w:rPr>
                <w:rFonts w:ascii="Calibri" w:eastAsia="굴림" w:hAnsi="Calibri" w:cs="Calibri"/>
                <w:color w:val="auto"/>
                <w:sz w:val="22"/>
                <w:szCs w:val="22"/>
                <w:lang w:val="en-US" w:eastAsia="ko-KR"/>
              </w:rPr>
              <w:t>combination(s)</w:t>
            </w:r>
          </w:p>
        </w:tc>
        <w:tc>
          <w:tcPr>
            <w:tcW w:w="5792" w:type="dxa"/>
          </w:tcPr>
          <w:p w14:paraId="38FE9FBE" w14:textId="77777777" w:rsidR="009E5E7E" w:rsidRDefault="005E0021">
            <w:pPr>
              <w:spacing w:after="0"/>
              <w:jc w:val="both"/>
              <w:rPr>
                <w:rFonts w:ascii="Calibri" w:eastAsia="굴림" w:hAnsi="Calibri" w:cs="Calibri"/>
                <w:color w:val="auto"/>
                <w:sz w:val="22"/>
                <w:szCs w:val="22"/>
                <w:lang w:val="en-US" w:eastAsia="ko-KR"/>
              </w:rPr>
            </w:pPr>
            <m:oMathPara>
              <m:oMath>
                <m:r>
                  <m:rPr>
                    <m:sty m:val="p"/>
                  </m:rPr>
                  <w:rPr>
                    <w:rFonts w:ascii="Cambria Math" w:eastAsia="굴림" w:hAnsi="Cambria Math" w:cs="Calibri"/>
                    <w:color w:val="auto"/>
                    <w:sz w:val="22"/>
                    <w:szCs w:val="22"/>
                    <w:lang w:val="en-US" w:eastAsia="ko-KR"/>
                  </w:rPr>
                  <m:t>N*</m:t>
                </m:r>
                <m:d>
                  <m:dPr>
                    <m:begChr m:val="{"/>
                    <m:endChr m:val="}"/>
                    <m:ctrlPr>
                      <w:rPr>
                        <w:rFonts w:ascii="Cambria Math" w:eastAsia="굴림" w:hAnsi="Cambria Math" w:cs="Calibri"/>
                        <w:color w:val="auto"/>
                        <w:sz w:val="22"/>
                        <w:szCs w:val="22"/>
                        <w:lang w:val="en-US" w:eastAsia="ko-KR"/>
                      </w:rPr>
                    </m:ctrlPr>
                  </m:dPr>
                  <m:e>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f>
                          <m:fPr>
                            <m:ctrlPr>
                              <w:rPr>
                                <w:rFonts w:ascii="Cambria Math" w:eastAsia="굴림" w:hAnsi="Cambria Math" w:cs="Calibri"/>
                                <w:color w:val="auto"/>
                                <w:sz w:val="22"/>
                                <w:szCs w:val="22"/>
                                <w:lang w:val="en-US" w:eastAsia="ko-KR"/>
                              </w:rPr>
                            </m:ctrlPr>
                          </m:fPr>
                          <m:num>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d>
                              <m:dPr>
                                <m:ctrlPr>
                                  <w:rPr>
                                    <w:rFonts w:ascii="Cambria Math" w:eastAsia="굴림" w:hAnsi="Cambria Math" w:cs="Calibri"/>
                                    <w:color w:val="auto"/>
                                    <w:sz w:val="22"/>
                                    <w:szCs w:val="22"/>
                                    <w:lang w:val="en-US" w:eastAsia="ko-KR"/>
                                  </w:rPr>
                                </m:ctrlPr>
                              </m:dPr>
                              <m:e>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d>
                              <m:dPr>
                                <m:ctrlPr>
                                  <w:rPr>
                                    <w:rFonts w:ascii="Cambria Math" w:eastAsia="굴림" w:hAnsi="Cambria Math" w:cs="Calibri"/>
                                    <w:color w:val="auto"/>
                                    <w:sz w:val="22"/>
                                    <w:szCs w:val="22"/>
                                    <w:lang w:val="en-US" w:eastAsia="ko-KR"/>
                                  </w:rPr>
                                </m:ctrlPr>
                              </m:dPr>
                              <m:e>
                                <m:r>
                                  <m:rPr>
                                    <m:nor/>
                                  </m:rPr>
                                  <w:rPr>
                                    <w:rFonts w:ascii="Calibri" w:eastAsia="굴림" w:hAnsi="Calibri" w:cs="Calibri"/>
                                    <w:color w:val="auto"/>
                                    <w:sz w:val="22"/>
                                    <w:szCs w:val="22"/>
                                    <w:lang w:val="en-US" w:eastAsia="ko-KR"/>
                                  </w:rPr>
                                  <m:t>2</m:t>
                                </m:r>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num>
                          <m:den>
                            <m:r>
                              <m:rPr>
                                <m:nor/>
                              </m:rPr>
                              <w:rPr>
                                <w:rFonts w:ascii="Calibri" w:eastAsia="굴림" w:hAnsi="Calibri" w:cs="Calibri"/>
                                <w:color w:val="auto"/>
                                <w:sz w:val="22"/>
                                <w:szCs w:val="22"/>
                                <w:lang w:val="en-US" w:eastAsia="ko-KR"/>
                              </w:rPr>
                              <m:t>6</m:t>
                            </m:r>
                          </m:den>
                        </m:f>
                        <m:r>
                          <m:rPr>
                            <m:nor/>
                          </m:rPr>
                          <w:rPr>
                            <w:rFonts w:ascii="Calibri" w:eastAsia="굴림" w:hAnsi="Calibri" w:cs="Calibri"/>
                            <w:color w:val="auto"/>
                            <w:sz w:val="22"/>
                            <w:szCs w:val="22"/>
                            <w:lang w:val="en-US" w:eastAsia="ko-KR"/>
                          </w:rPr>
                          <m:t>)</m:t>
                        </m:r>
                      </m:e>
                    </m:d>
                    <m:r>
                      <m:rPr>
                        <m:sty m:val="p"/>
                      </m:rPr>
                      <w:rPr>
                        <w:rFonts w:ascii="Cambria Math" w:eastAsia="굴림" w:hAnsi="Cambria Math" w:cs="Calibri"/>
                        <w:color w:val="auto"/>
                        <w:sz w:val="22"/>
                        <w:szCs w:val="22"/>
                        <w:lang w:val="en-US" w:eastAsia="ko-KR"/>
                      </w:rPr>
                      <m:t>+9+</m:t>
                    </m:r>
                    <m:r>
                      <w:rPr>
                        <w:rFonts w:ascii="Cambria Math" w:eastAsia="굴림" w:hAnsi="Cambria Math" w:cs="Calibri"/>
                        <w:color w:val="auto"/>
                        <w:sz w:val="22"/>
                        <w:szCs w:val="22"/>
                        <w:lang w:val="en-US" w:eastAsia="ko-KR"/>
                      </w:rPr>
                      <m:t>Y</m:t>
                    </m:r>
                  </m:e>
                </m:d>
              </m:oMath>
            </m:oMathPara>
          </w:p>
          <w:p w14:paraId="1B431BEF" w14:textId="77777777" w:rsidR="009E5E7E" w:rsidRDefault="009E5E7E">
            <w:pPr>
              <w:spacing w:after="0"/>
              <w:jc w:val="both"/>
              <w:rPr>
                <w:rFonts w:ascii="Calibri" w:eastAsia="굴림" w:hAnsi="Calibri" w:cs="Calibri"/>
                <w:color w:val="auto"/>
                <w:sz w:val="22"/>
                <w:szCs w:val="22"/>
                <w:lang w:val="en-US" w:eastAsia="ko-KR"/>
              </w:rPr>
            </w:pPr>
          </w:p>
          <w:p w14:paraId="7893667A"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oMath>
            <w:r>
              <w:rPr>
                <w:rFonts w:ascii="Calibri" w:eastAsia="굴림" w:hAnsi="Calibri" w:cs="Calibri"/>
                <w:color w:val="auto"/>
                <w:sz w:val="22"/>
                <w:szCs w:val="22"/>
                <w:lang w:val="en-US" w:eastAsia="ko-KR"/>
              </w:rPr>
              <w:t xml:space="preserve"> is provided by the higher layer parameter sl-NumSubchannel, </w:t>
            </w:r>
          </w:p>
          <w:p w14:paraId="49CF6189" w14:textId="77777777" w:rsidR="009E5E7E" w:rsidRDefault="005E0021">
            <w:pPr>
              <w:spacing w:after="0"/>
              <w:jc w:val="both"/>
              <w:rPr>
                <w:rFonts w:ascii="Calibri" w:eastAsia="굴림" w:hAnsi="Calibri" w:cs="Calibri"/>
                <w:color w:val="auto"/>
                <w:sz w:val="22"/>
                <w:szCs w:val="22"/>
                <w:lang w:val="en-US" w:eastAsia="ko-KR"/>
              </w:rPr>
            </w:pPr>
            <m:oMath>
              <m:r>
                <w:rPr>
                  <w:rFonts w:ascii="Cambria Math" w:eastAsia="굴림" w:hAnsi="Cambria Math" w:cs="Calibri"/>
                  <w:color w:val="auto"/>
                  <w:sz w:val="22"/>
                  <w:szCs w:val="22"/>
                  <w:lang w:val="en-US" w:eastAsia="ko-KR"/>
                </w:rPr>
                <m:t>Y=</m:t>
              </m:r>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oMath>
            <w:r>
              <w:rPr>
                <w:rFonts w:ascii="Calibri" w:eastAsia="굴림" w:hAnsi="Calibri" w:cs="Calibri"/>
                <w:color w:val="auto"/>
                <w:sz w:val="22"/>
                <w:szCs w:val="22"/>
                <w:lang w:val="en-US" w:eastAsia="ko-KR"/>
              </w:rPr>
              <w:t xml:space="preserve">with that </w:t>
            </w:r>
            <m:oMath>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oMath>
            <w:r>
              <w:rPr>
                <w:rFonts w:ascii="Calibri" w:eastAsia="굴림" w:hAnsi="Calibri" w:cs="Calibri"/>
                <w:color w:val="auto"/>
                <w:sz w:val="22"/>
                <w:szCs w:val="22"/>
                <w:lang w:val="en-US" w:eastAsia="ko-KR"/>
              </w:rPr>
              <w:t xml:space="preserve">  is the number of entries in the higher layer parameter sl-ResourceReservePeriodList, if higher layer parameter sl-MultiReserveResoure is configured; </w:t>
            </w:r>
            <m:oMath>
              <m:r>
                <w:rPr>
                  <w:rFonts w:ascii="Cambria Math" w:eastAsia="굴림" w:hAnsi="Cambria Math" w:cs="Calibri"/>
                  <w:color w:val="auto"/>
                  <w:sz w:val="22"/>
                  <w:szCs w:val="22"/>
                  <w:lang w:val="en-US" w:eastAsia="ko-KR"/>
                </w:rPr>
                <m:t>Y=0</m:t>
              </m:r>
            </m:oMath>
            <w:r>
              <w:rPr>
                <w:rFonts w:ascii="Calibri" w:eastAsia="굴림" w:hAnsi="Calibri" w:cs="Calibri"/>
                <w:color w:val="auto"/>
                <w:sz w:val="22"/>
                <w:szCs w:val="22"/>
                <w:lang w:val="en-US" w:eastAsia="ko-KR"/>
              </w:rPr>
              <w:t xml:space="preserve"> otherwise.</w:t>
            </w:r>
          </w:p>
        </w:tc>
      </w:tr>
      <w:tr w:rsidR="009E5E7E" w14:paraId="50B437D9" w14:textId="77777777">
        <w:trPr>
          <w:jc w:val="center"/>
        </w:trPr>
        <w:tc>
          <w:tcPr>
            <w:tcW w:w="609" w:type="dxa"/>
          </w:tcPr>
          <w:p w14:paraId="5AEEF7C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2</w:t>
            </w:r>
          </w:p>
        </w:tc>
        <w:tc>
          <w:tcPr>
            <w:tcW w:w="2099" w:type="dxa"/>
          </w:tcPr>
          <w:p w14:paraId="1CA37DCF"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First resource </w:t>
            </w:r>
            <w:r>
              <w:rPr>
                <w:rFonts w:ascii="Calibri" w:eastAsia="굴림" w:hAnsi="Calibri" w:cs="Calibri"/>
                <w:color w:val="auto"/>
                <w:sz w:val="22"/>
                <w:szCs w:val="22"/>
                <w:lang w:val="en-US" w:eastAsia="ko-KR"/>
              </w:rPr>
              <w:t xml:space="preserve">location(s) </w:t>
            </w:r>
          </w:p>
        </w:tc>
        <w:tc>
          <w:tcPr>
            <w:tcW w:w="5792" w:type="dxa"/>
          </w:tcPr>
          <w:p w14:paraId="471E27BE" w14:textId="77777777" w:rsidR="009E5E7E" w:rsidRDefault="005E0021">
            <w:pPr>
              <w:spacing w:after="0"/>
              <w:jc w:val="both"/>
              <w:rPr>
                <w:rFonts w:ascii="Calibri" w:eastAsia="굴림" w:hAnsi="Calibri" w:cs="Calibri"/>
                <w:sz w:val="22"/>
                <w:lang w:eastAsia="ko-KR"/>
              </w:rPr>
            </w:pPr>
            <m:oMathPara>
              <m:oMath>
                <m:r>
                  <w:rPr>
                    <w:rFonts w:ascii="Cambria Math" w:eastAsia="굴림" w:hAnsi="Cambria Math" w:cs="Calibri"/>
                    <w:sz w:val="22"/>
                    <w:lang w:eastAsia="ko-KR"/>
                  </w:rPr>
                  <m:t>N*</m:t>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r>
                      <m:rPr>
                        <m:nor/>
                      </m:rPr>
                      <w:rPr>
                        <w:rFonts w:ascii="Cambria Math" w:eastAsia="굴림" w:hAnsi="Cambria Math" w:cs="Calibri"/>
                        <w:sz w:val="22"/>
                        <w:lang w:eastAsia="ko-KR"/>
                      </w:rPr>
                      <m:t>X</m:t>
                    </m:r>
                    <m:r>
                      <m:rPr>
                        <m:nor/>
                      </m:rPr>
                      <w:rPr>
                        <w:rFonts w:ascii="Calibri" w:eastAsia="굴림" w:hAnsi="Calibri" w:cs="Calibri"/>
                        <w:sz w:val="22"/>
                        <w:lang w:eastAsia="ko-KR"/>
                      </w:rPr>
                      <m:t>)</m:t>
                    </m:r>
                  </m:e>
                </m:d>
              </m:oMath>
            </m:oMathPara>
          </w:p>
          <w:p w14:paraId="6AE7910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sz w:val="22"/>
                <w:lang w:eastAsia="ko-KR"/>
              </w:rPr>
              <w:t>W</w:t>
            </w:r>
            <w:r>
              <w:rPr>
                <w:rFonts w:ascii="Calibri" w:eastAsia="굴림" w:hAnsi="Calibri" w:cs="Calibri" w:hint="eastAsia"/>
                <w:sz w:val="22"/>
                <w:lang w:eastAsia="ko-KR"/>
              </w:rPr>
              <w:t xml:space="preserve">here X is provided by the (pre)configured maximum value of slot offset for </w:t>
            </w:r>
            <w:r>
              <w:rPr>
                <w:rFonts w:ascii="Calibri" w:eastAsia="굴림" w:hAnsi="Calibri" w:cs="Calibri"/>
                <w:sz w:val="22"/>
                <w:lang w:eastAsia="ko-KR"/>
              </w:rPr>
              <w:t xml:space="preserve">the case when </w:t>
            </w:r>
            <w:r>
              <w:rPr>
                <w:rFonts w:ascii="Calibri" w:eastAsia="굴림" w:hAnsi="Calibri" w:cs="Calibri" w:hint="eastAsia"/>
                <w:sz w:val="22"/>
                <w:lang w:eastAsia="ko-KR"/>
              </w:rPr>
              <w:t>MAC CE only</w:t>
            </w:r>
            <w:r>
              <w:rPr>
                <w:rFonts w:ascii="Calibri" w:eastAsia="굴림" w:hAnsi="Calibri" w:cs="Calibri"/>
                <w:sz w:val="22"/>
                <w:lang w:eastAsia="ko-KR"/>
              </w:rPr>
              <w:t xml:space="preserve"> is used as a container of inter-UE coordination information</w:t>
            </w:r>
            <w:r>
              <w:rPr>
                <w:rFonts w:ascii="Calibri" w:eastAsia="굴림" w:hAnsi="Calibri" w:cs="Calibri"/>
                <w:color w:val="auto"/>
                <w:sz w:val="22"/>
                <w:szCs w:val="22"/>
                <w:lang w:val="en-US" w:eastAsia="ko-KR"/>
              </w:rPr>
              <w:t xml:space="preserve"> </w:t>
            </w:r>
          </w:p>
        </w:tc>
      </w:tr>
      <w:tr w:rsidR="009E5E7E" w14:paraId="5484B91B" w14:textId="77777777">
        <w:trPr>
          <w:jc w:val="center"/>
        </w:trPr>
        <w:tc>
          <w:tcPr>
            <w:tcW w:w="609" w:type="dxa"/>
          </w:tcPr>
          <w:p w14:paraId="2CCF6C8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4</w:t>
            </w:r>
          </w:p>
        </w:tc>
        <w:tc>
          <w:tcPr>
            <w:tcW w:w="2099" w:type="dxa"/>
          </w:tcPr>
          <w:p w14:paraId="2C844C9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Reference slot location</w:t>
            </w:r>
          </w:p>
        </w:tc>
        <w:tc>
          <w:tcPr>
            <w:tcW w:w="5792" w:type="dxa"/>
          </w:tcPr>
          <w:p w14:paraId="6A7A2D5E" w14:textId="77777777" w:rsidR="009E5E7E" w:rsidRDefault="005E0021">
            <w:pPr>
              <w:spacing w:after="0"/>
              <w:jc w:val="both"/>
              <w:rPr>
                <w:rFonts w:ascii="Calibri" w:eastAsia="굴림" w:hAnsi="Calibri" w:cs="Calibri"/>
                <w:color w:val="auto"/>
                <w:sz w:val="22"/>
              </w:rPr>
            </w:pPr>
            <m:oMathPara>
              <m:oMath>
                <m:r>
                  <m:rPr>
                    <m:sty m:val="p"/>
                  </m:rPr>
                  <w:rPr>
                    <w:rFonts w:ascii="Cambria Math" w:hAnsi="Cambria Math" w:cs="Calibri"/>
                    <w:color w:val="auto"/>
                    <w:sz w:val="22"/>
                  </w:rPr>
                  <m:t>10+</m:t>
                </m:r>
                <m:d>
                  <m:dPr>
                    <m:begChr m:val="⌈"/>
                    <m:endChr m:val="⌉"/>
                    <m:ctrlPr>
                      <w:rPr>
                        <w:rFonts w:ascii="Cambria Math" w:hAnsi="Cambria Math" w:cs="Calibri"/>
                        <w:color w:val="auto"/>
                        <w:sz w:val="22"/>
                      </w:rPr>
                    </m:ctrlPr>
                  </m:dPr>
                  <m:e>
                    <m:sSub>
                      <m:sSubPr>
                        <m:ctrlPr>
                          <w:rPr>
                            <w:rFonts w:ascii="Cambria Math" w:hAnsi="Cambria Math" w:cs="Calibri"/>
                            <w:color w:val="auto"/>
                            <w:sz w:val="22"/>
                          </w:rPr>
                        </m:ctrlPr>
                      </m:sSubPr>
                      <m:e>
                        <m:r>
                          <m:rPr>
                            <m:nor/>
                          </m:rPr>
                          <w:rPr>
                            <w:rFonts w:ascii="Calibri" w:hAnsi="Calibri" w:cs="Calibri"/>
                            <w:color w:val="auto"/>
                            <w:sz w:val="22"/>
                          </w:rPr>
                          <m:t>log</m:t>
                        </m:r>
                      </m:e>
                      <m:sub>
                        <m:r>
                          <m:rPr>
                            <m:nor/>
                          </m:rPr>
                          <w:rPr>
                            <w:rFonts w:ascii="Calibri" w:hAnsi="Calibri" w:cs="Calibri"/>
                            <w:color w:val="auto"/>
                            <w:sz w:val="22"/>
                          </w:rPr>
                          <m:t>2</m:t>
                        </m:r>
                      </m:sub>
                    </m:sSub>
                    <m:r>
                      <m:rPr>
                        <m:nor/>
                      </m:rPr>
                      <w:rPr>
                        <w:rFonts w:ascii="Calibri" w:hAnsi="Calibri" w:cs="Calibri"/>
                        <w:color w:val="auto"/>
                        <w:sz w:val="22"/>
                      </w:rPr>
                      <m:t>(10∙</m:t>
                    </m:r>
                    <m:sSup>
                      <m:sSupPr>
                        <m:ctrlPr>
                          <w:rPr>
                            <w:rFonts w:ascii="Cambria Math" w:hAnsi="Cambria Math" w:cs="Calibri"/>
                            <w:color w:val="auto"/>
                            <w:sz w:val="22"/>
                          </w:rPr>
                        </m:ctrlPr>
                      </m:sSupPr>
                      <m:e>
                        <m:r>
                          <m:rPr>
                            <m:sty m:val="p"/>
                          </m:rPr>
                          <w:rPr>
                            <w:rFonts w:ascii="Cambria Math" w:hAnsi="Cambria Math" w:cs="Calibri"/>
                            <w:color w:val="auto"/>
                            <w:sz w:val="22"/>
                          </w:rPr>
                          <m:t>2</m:t>
                        </m:r>
                      </m:e>
                      <m:sup>
                        <m:r>
                          <m:rPr>
                            <m:sty m:val="p"/>
                          </m:rPr>
                          <w:rPr>
                            <w:rFonts w:ascii="Cambria Math" w:hAnsi="Cambria Math" w:cs="Calibri"/>
                            <w:color w:val="auto"/>
                            <w:sz w:val="22"/>
                          </w:rPr>
                          <m:t>μ</m:t>
                        </m:r>
                      </m:sup>
                    </m:sSup>
                    <m:r>
                      <m:rPr>
                        <m:nor/>
                      </m:rPr>
                      <w:rPr>
                        <w:rFonts w:ascii="Calibri" w:hAnsi="Calibri" w:cs="Calibri"/>
                        <w:color w:val="auto"/>
                        <w:sz w:val="22"/>
                      </w:rPr>
                      <m:t>)</m:t>
                    </m:r>
                  </m:e>
                </m:d>
              </m:oMath>
            </m:oMathPara>
          </w:p>
          <w:p w14:paraId="6C2B4F0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lang w:eastAsia="ko-KR"/>
              </w:rPr>
              <w:t xml:space="preserve">Where </w:t>
            </w:r>
            <m:oMath>
              <m:r>
                <m:rPr>
                  <m:sty m:val="p"/>
                </m:rPr>
                <w:rPr>
                  <w:rFonts w:ascii="Cambria Math" w:hAnsi="Cambria Math"/>
                  <w:color w:val="auto"/>
                  <w:sz w:val="22"/>
                </w:rPr>
                <m:t>μ</m:t>
              </m:r>
            </m:oMath>
            <w:r>
              <w:rPr>
                <w:rFonts w:ascii="Calibri" w:eastAsia="굴림" w:hAnsi="Calibri" w:cs="Calibri"/>
                <w:color w:val="auto"/>
                <w:sz w:val="22"/>
                <w:lang w:eastAsia="ko-KR"/>
              </w:rPr>
              <w:t xml:space="preserve"> is 0, 1, 2, 3 for SCS of 15kHz, 30kHz, 60kHz, 120kHz, respectively. </w:t>
            </w:r>
          </w:p>
        </w:tc>
      </w:tr>
      <w:tr w:rsidR="009E5E7E" w14:paraId="0FA5E5DC" w14:textId="77777777">
        <w:trPr>
          <w:jc w:val="center"/>
        </w:trPr>
        <w:tc>
          <w:tcPr>
            <w:tcW w:w="609" w:type="dxa"/>
          </w:tcPr>
          <w:p w14:paraId="02BE25B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5</w:t>
            </w:r>
          </w:p>
        </w:tc>
        <w:tc>
          <w:tcPr>
            <w:tcW w:w="2099" w:type="dxa"/>
          </w:tcPr>
          <w:p w14:paraId="53BA90D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Resource set type</w:t>
            </w:r>
          </w:p>
        </w:tc>
        <w:tc>
          <w:tcPr>
            <w:tcW w:w="5792" w:type="dxa"/>
          </w:tcPr>
          <w:p w14:paraId="37533F0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r w:rsidR="009E5E7E" w14:paraId="5422AD2E" w14:textId="77777777">
        <w:trPr>
          <w:jc w:val="center"/>
        </w:trPr>
        <w:tc>
          <w:tcPr>
            <w:tcW w:w="609" w:type="dxa"/>
          </w:tcPr>
          <w:p w14:paraId="6A6FD52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6</w:t>
            </w:r>
          </w:p>
        </w:tc>
        <w:tc>
          <w:tcPr>
            <w:tcW w:w="2099" w:type="dxa"/>
          </w:tcPr>
          <w:p w14:paraId="5F503345"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Lowest subchannel indices for first </w:t>
            </w:r>
            <w:r>
              <w:rPr>
                <w:rFonts w:ascii="Calibri" w:eastAsia="굴림" w:hAnsi="Calibri" w:cs="Calibri"/>
                <w:color w:val="auto"/>
                <w:sz w:val="22"/>
                <w:szCs w:val="22"/>
                <w:lang w:val="en-US" w:eastAsia="ko-KR"/>
              </w:rPr>
              <w:t>resource</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location(s)</w:t>
            </w:r>
          </w:p>
        </w:tc>
        <w:tc>
          <w:tcPr>
            <w:tcW w:w="5792" w:type="dxa"/>
          </w:tcPr>
          <w:p w14:paraId="22CBC791" w14:textId="77777777" w:rsidR="009E5E7E" w:rsidRDefault="005E0021">
            <w:pPr>
              <w:spacing w:after="0"/>
              <w:jc w:val="center"/>
              <w:rPr>
                <w:rFonts w:ascii="Calibri" w:eastAsia="굴림" w:hAnsi="Calibri" w:cs="Calibri"/>
                <w:color w:val="auto"/>
                <w:sz w:val="22"/>
              </w:rPr>
            </w:pPr>
            <m:oMathPara>
              <m:oMath>
                <m:r>
                  <w:rPr>
                    <w:rFonts w:ascii="Cambria Math" w:eastAsia="굴림" w:hAnsi="Cambria Math" w:cs="Calibri"/>
                    <w:color w:val="auto"/>
                    <w:sz w:val="22"/>
                  </w:rPr>
                  <m:t>N*</m:t>
                </m:r>
                <m:d>
                  <m:dPr>
                    <m:begChr m:val="⌈"/>
                    <m:endChr m:val="⌉"/>
                    <m:ctrlPr>
                      <w:rPr>
                        <w:rFonts w:ascii="Cambria Math" w:eastAsia="굴림" w:hAnsi="Cambria Math" w:cs="Calibri"/>
                        <w:i/>
                        <w:color w:val="auto"/>
                        <w:sz w:val="22"/>
                      </w:rPr>
                    </m:ctrlPr>
                  </m:dPr>
                  <m:e>
                    <m:func>
                      <m:funcPr>
                        <m:ctrlPr>
                          <w:rPr>
                            <w:rFonts w:ascii="Cambria Math" w:eastAsia="굴림" w:hAnsi="Cambria Math" w:cs="Calibri"/>
                            <w:i/>
                            <w:color w:val="auto"/>
                            <w:sz w:val="22"/>
                          </w:rPr>
                        </m:ctrlPr>
                      </m:funcPr>
                      <m:fName>
                        <m:sSub>
                          <m:sSubPr>
                            <m:ctrlPr>
                              <w:rPr>
                                <w:rFonts w:ascii="Cambria Math" w:eastAsia="굴림" w:hAnsi="Cambria Math" w:cs="Calibri"/>
                                <w:i/>
                                <w:color w:val="auto"/>
                                <w:sz w:val="22"/>
                              </w:rPr>
                            </m:ctrlPr>
                          </m:sSubPr>
                          <m:e>
                            <m:r>
                              <m:rPr>
                                <m:sty m:val="p"/>
                              </m:rPr>
                              <w:rPr>
                                <w:rFonts w:ascii="Cambria Math" w:eastAsia="굴림" w:hAnsi="Cambria Math" w:cs="Calibri"/>
                              </w:rPr>
                              <m:t>log</m:t>
                            </m:r>
                          </m:e>
                          <m:sub>
                            <m:r>
                              <w:rPr>
                                <w:rFonts w:ascii="Cambria Math" w:eastAsia="굴림" w:hAnsi="Cambria Math" w:cs="Calibri"/>
                                <w:color w:val="auto"/>
                                <w:sz w:val="22"/>
                              </w:rPr>
                              <m:t>2</m:t>
                            </m:r>
                          </m:sub>
                        </m:sSub>
                      </m:fName>
                      <m:e>
                        <m:d>
                          <m:dPr>
                            <m:ctrlPr>
                              <w:rPr>
                                <w:rFonts w:ascii="Cambria Math" w:eastAsia="굴림" w:hAnsi="Cambria Math" w:cs="Calibri"/>
                                <w:i/>
                                <w:color w:val="auto"/>
                                <w:sz w:val="22"/>
                              </w:rPr>
                            </m:ctrlPr>
                          </m:dPr>
                          <m:e>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e>
                        </m:d>
                      </m:e>
                    </m:func>
                  </m:e>
                </m:d>
              </m:oMath>
            </m:oMathPara>
          </w:p>
          <w:p w14:paraId="7EB3D5EC"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oMath>
            <w:r>
              <w:rPr>
                <w:rFonts w:ascii="Calibri" w:eastAsia="굴림" w:hAnsi="Calibri" w:cs="Calibri"/>
                <w:color w:val="auto"/>
                <w:sz w:val="22"/>
                <w:szCs w:val="22"/>
                <w:lang w:val="en-US" w:eastAsia="ko-KR"/>
              </w:rPr>
              <w:t xml:space="preserve"> is provided by the higher layer parameter sl-NumSubchannel.</w:t>
            </w:r>
          </w:p>
        </w:tc>
      </w:tr>
    </w:tbl>
    <w:p w14:paraId="515A8DA9" w14:textId="77777777" w:rsidR="009E5E7E" w:rsidRDefault="009E5E7E">
      <w:pPr>
        <w:jc w:val="both"/>
      </w:pPr>
    </w:p>
    <w:tbl>
      <w:tblPr>
        <w:tblStyle w:val="af0"/>
        <w:tblW w:w="0" w:type="auto"/>
        <w:tblLook w:val="04A0" w:firstRow="1" w:lastRow="0" w:firstColumn="1" w:lastColumn="0" w:noHBand="0" w:noVBand="1"/>
      </w:tblPr>
      <w:tblGrid>
        <w:gridCol w:w="1793"/>
        <w:gridCol w:w="1064"/>
        <w:gridCol w:w="6505"/>
      </w:tblGrid>
      <w:tr w:rsidR="009E5E7E" w14:paraId="0374B71C" w14:textId="77777777">
        <w:tc>
          <w:tcPr>
            <w:tcW w:w="1793" w:type="dxa"/>
          </w:tcPr>
          <w:p w14:paraId="19F95EF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4" w:type="dxa"/>
          </w:tcPr>
          <w:p w14:paraId="0EBD0A04"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505" w:type="dxa"/>
          </w:tcPr>
          <w:p w14:paraId="0535FE9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3B018ECA" w14:textId="77777777">
        <w:tc>
          <w:tcPr>
            <w:tcW w:w="1793" w:type="dxa"/>
          </w:tcPr>
          <w:p w14:paraId="2FA14EE4"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64" w:type="dxa"/>
          </w:tcPr>
          <w:p w14:paraId="5A5C50A0"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505" w:type="dxa"/>
          </w:tcPr>
          <w:p w14:paraId="228DF520" w14:textId="77777777" w:rsidR="009E5E7E" w:rsidRDefault="009E5E7E">
            <w:pPr>
              <w:spacing w:after="0"/>
              <w:jc w:val="both"/>
              <w:rPr>
                <w:rFonts w:ascii="Calibri" w:eastAsia="MS Mincho" w:hAnsi="Calibri" w:cs="Calibri"/>
                <w:color w:val="auto"/>
                <w:sz w:val="22"/>
                <w:szCs w:val="22"/>
                <w:lang w:val="en-US" w:eastAsia="ja-JP"/>
              </w:rPr>
            </w:pPr>
          </w:p>
        </w:tc>
      </w:tr>
      <w:tr w:rsidR="00494909" w14:paraId="7A7D3E3F" w14:textId="77777777">
        <w:tc>
          <w:tcPr>
            <w:tcW w:w="1793" w:type="dxa"/>
          </w:tcPr>
          <w:p w14:paraId="45CF9DC5"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064" w:type="dxa"/>
          </w:tcPr>
          <w:p w14:paraId="48E465DC"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7D2473D9" w14:textId="77777777" w:rsidR="00494909" w:rsidRDefault="00494909" w:rsidP="00494909">
            <w:pPr>
              <w:spacing w:after="0"/>
              <w:jc w:val="both"/>
              <w:rPr>
                <w:rFonts w:ascii="Calibri" w:eastAsia="굴림" w:hAnsi="Calibri" w:cs="Calibri"/>
                <w:color w:val="auto"/>
                <w:sz w:val="22"/>
                <w:szCs w:val="22"/>
                <w:lang w:val="en-US" w:eastAsia="ko-KR"/>
              </w:rPr>
            </w:pPr>
          </w:p>
        </w:tc>
      </w:tr>
      <w:tr w:rsidR="00420AD1" w:rsidRPr="00A34D82" w14:paraId="15CEEF3F" w14:textId="77777777" w:rsidTr="00420AD1">
        <w:tc>
          <w:tcPr>
            <w:tcW w:w="1793" w:type="dxa"/>
          </w:tcPr>
          <w:p w14:paraId="31C9DED0"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64" w:type="dxa"/>
          </w:tcPr>
          <w:p w14:paraId="2875A901" w14:textId="77777777" w:rsidR="00420AD1" w:rsidRPr="007A2F37"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505" w:type="dxa"/>
          </w:tcPr>
          <w:p w14:paraId="44E1643A" w14:textId="77777777" w:rsidR="00420AD1" w:rsidRPr="00A34D82" w:rsidRDefault="00420AD1" w:rsidP="009C0CE9">
            <w:pPr>
              <w:spacing w:after="0"/>
              <w:jc w:val="both"/>
              <w:rPr>
                <w:rFonts w:ascii="Calibri" w:eastAsia="MS Mincho" w:hAnsi="Calibri" w:cs="Calibri"/>
                <w:color w:val="auto"/>
                <w:sz w:val="22"/>
                <w:szCs w:val="22"/>
                <w:lang w:val="en-US" w:eastAsia="ja-JP"/>
              </w:rPr>
            </w:pPr>
          </w:p>
        </w:tc>
      </w:tr>
      <w:tr w:rsidR="000246F4" w:rsidRPr="00A34D82" w14:paraId="6E106C1D" w14:textId="77777777" w:rsidTr="000246F4">
        <w:tc>
          <w:tcPr>
            <w:tcW w:w="1793" w:type="dxa"/>
          </w:tcPr>
          <w:p w14:paraId="2D591E1E" w14:textId="77777777" w:rsidR="000246F4" w:rsidRPr="006D4106" w:rsidRDefault="000246F4" w:rsidP="009C0CE9">
            <w:pPr>
              <w:spacing w:after="0"/>
              <w:jc w:val="both"/>
              <w:rPr>
                <w:rFonts w:ascii="Calibri" w:eastAsia="굴림" w:hAnsi="Calibri" w:cs="Calibri"/>
                <w:color w:val="auto"/>
                <w:sz w:val="22"/>
                <w:szCs w:val="22"/>
                <w:lang w:val="en-US" w:eastAsia="ko-KR"/>
              </w:rPr>
            </w:pPr>
            <w:r>
              <w:rPr>
                <w:rFonts w:ascii="SimSun" w:hAnsi="SimSun" w:cs="Calibri" w:hint="eastAsia"/>
                <w:color w:val="auto"/>
                <w:sz w:val="22"/>
                <w:szCs w:val="22"/>
                <w:lang w:val="en-US" w:eastAsia="zh-CN"/>
              </w:rPr>
              <w:t>OPPO</w:t>
            </w:r>
          </w:p>
        </w:tc>
        <w:tc>
          <w:tcPr>
            <w:tcW w:w="1064" w:type="dxa"/>
          </w:tcPr>
          <w:p w14:paraId="4EE52A48" w14:textId="77777777" w:rsidR="000246F4" w:rsidRPr="000407D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4893EDA3"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r>
      <w:tr w:rsidR="00A91397" w:rsidRPr="00A34D82" w14:paraId="2402B901" w14:textId="77777777" w:rsidTr="000246F4">
        <w:tc>
          <w:tcPr>
            <w:tcW w:w="1793" w:type="dxa"/>
          </w:tcPr>
          <w:p w14:paraId="03BF2B95" w14:textId="262A4832" w:rsidR="00A91397" w:rsidRDefault="00A91397" w:rsidP="00A91397">
            <w:pPr>
              <w:spacing w:after="0"/>
              <w:jc w:val="both"/>
              <w:rPr>
                <w:rFonts w:ascii="SimSun" w:hAnsi="SimSun"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64" w:type="dxa"/>
          </w:tcPr>
          <w:p w14:paraId="57F797EB" w14:textId="3F206388"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508BF354" w14:textId="77777777" w:rsidR="00A91397" w:rsidRPr="00A34D82" w:rsidRDefault="00A91397" w:rsidP="00A91397">
            <w:pPr>
              <w:spacing w:after="0"/>
              <w:jc w:val="both"/>
              <w:rPr>
                <w:rFonts w:ascii="Calibri" w:eastAsia="MS Mincho" w:hAnsi="Calibri" w:cs="Calibri"/>
                <w:color w:val="auto"/>
                <w:sz w:val="22"/>
                <w:szCs w:val="22"/>
                <w:lang w:val="en-US" w:eastAsia="ja-JP"/>
              </w:rPr>
            </w:pPr>
          </w:p>
        </w:tc>
      </w:tr>
      <w:tr w:rsidR="009C0CE9" w:rsidRPr="009C0CE9" w14:paraId="11E89AA6" w14:textId="77777777" w:rsidTr="000246F4">
        <w:tc>
          <w:tcPr>
            <w:tcW w:w="1793" w:type="dxa"/>
          </w:tcPr>
          <w:p w14:paraId="1B179A95" w14:textId="456A5D3C"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064" w:type="dxa"/>
          </w:tcPr>
          <w:p w14:paraId="739210E8" w14:textId="1C87A37C"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Y</w:t>
            </w:r>
            <w:r w:rsidRPr="009C0CE9">
              <w:rPr>
                <w:rFonts w:ascii="Calibri" w:hAnsi="Calibri" w:cs="Calibri"/>
                <w:color w:val="auto"/>
                <w:sz w:val="22"/>
                <w:szCs w:val="22"/>
                <w:lang w:val="en-US" w:eastAsia="zh-CN"/>
              </w:rPr>
              <w:t>es</w:t>
            </w:r>
          </w:p>
        </w:tc>
        <w:tc>
          <w:tcPr>
            <w:tcW w:w="6505" w:type="dxa"/>
          </w:tcPr>
          <w:p w14:paraId="459F78C3" w14:textId="77777777" w:rsidR="009C0CE9" w:rsidRPr="009C0CE9" w:rsidRDefault="009C0CE9" w:rsidP="009C0CE9">
            <w:pPr>
              <w:spacing w:after="0"/>
              <w:jc w:val="both"/>
              <w:rPr>
                <w:rFonts w:ascii="Calibri" w:eastAsia="MS Mincho" w:hAnsi="Calibri" w:cs="Calibri"/>
                <w:color w:val="auto"/>
                <w:sz w:val="22"/>
                <w:szCs w:val="22"/>
                <w:lang w:val="en-US" w:eastAsia="ja-JP"/>
              </w:rPr>
            </w:pPr>
          </w:p>
        </w:tc>
      </w:tr>
      <w:tr w:rsidR="005703D2" w:rsidRPr="009C0CE9" w14:paraId="1B2CC89D" w14:textId="77777777" w:rsidTr="000246F4">
        <w:tc>
          <w:tcPr>
            <w:tcW w:w="1793" w:type="dxa"/>
          </w:tcPr>
          <w:p w14:paraId="3DF1FCB5" w14:textId="2D07C154"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064" w:type="dxa"/>
          </w:tcPr>
          <w:p w14:paraId="07788CDD" w14:textId="1D908677"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505" w:type="dxa"/>
          </w:tcPr>
          <w:p w14:paraId="36C0BD59" w14:textId="77777777" w:rsidR="005703D2" w:rsidRPr="009C0CE9" w:rsidRDefault="005703D2" w:rsidP="005703D2">
            <w:pPr>
              <w:spacing w:after="0"/>
              <w:jc w:val="both"/>
              <w:rPr>
                <w:rFonts w:ascii="Calibri" w:eastAsia="MS Mincho" w:hAnsi="Calibri" w:cs="Calibri"/>
                <w:color w:val="auto"/>
                <w:sz w:val="22"/>
                <w:szCs w:val="22"/>
                <w:lang w:val="en-US" w:eastAsia="ja-JP"/>
              </w:rPr>
            </w:pPr>
          </w:p>
        </w:tc>
      </w:tr>
      <w:tr w:rsidR="00AC1A53" w:rsidRPr="00A34D82" w14:paraId="2BF6F686" w14:textId="77777777" w:rsidTr="00AC1A53">
        <w:tc>
          <w:tcPr>
            <w:tcW w:w="1793" w:type="dxa"/>
          </w:tcPr>
          <w:p w14:paraId="285B5FC8" w14:textId="77777777" w:rsidR="00AC1A53" w:rsidRPr="005D3B9A"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064" w:type="dxa"/>
          </w:tcPr>
          <w:p w14:paraId="547631E7"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505" w:type="dxa"/>
          </w:tcPr>
          <w:p w14:paraId="5565583D" w14:textId="77777777" w:rsidR="00AC1A53" w:rsidRPr="00A34D82" w:rsidRDefault="00AC1A53" w:rsidP="00A41003">
            <w:pPr>
              <w:spacing w:after="0"/>
              <w:jc w:val="both"/>
              <w:rPr>
                <w:rFonts w:ascii="Calibri" w:eastAsia="MS Mincho" w:hAnsi="Calibri" w:cs="Calibri"/>
                <w:color w:val="auto"/>
                <w:sz w:val="22"/>
                <w:szCs w:val="22"/>
                <w:lang w:val="en-US" w:eastAsia="ja-JP"/>
              </w:rPr>
            </w:pPr>
          </w:p>
        </w:tc>
      </w:tr>
      <w:tr w:rsidR="0079130E" w:rsidRPr="00A34D82" w14:paraId="682E23CF" w14:textId="77777777" w:rsidTr="00AC1A53">
        <w:tc>
          <w:tcPr>
            <w:tcW w:w="1793" w:type="dxa"/>
          </w:tcPr>
          <w:p w14:paraId="1E6537B7" w14:textId="5EFCA0EA"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064" w:type="dxa"/>
          </w:tcPr>
          <w:p w14:paraId="2C172E70" w14:textId="1CB60AC6" w:rsidR="0079130E" w:rsidRDefault="0079130E" w:rsidP="0079130E">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Yes</w:t>
            </w:r>
          </w:p>
        </w:tc>
        <w:tc>
          <w:tcPr>
            <w:tcW w:w="6505" w:type="dxa"/>
          </w:tcPr>
          <w:p w14:paraId="105D590E" w14:textId="77777777" w:rsidR="0079130E" w:rsidRPr="00A34D82" w:rsidRDefault="0079130E" w:rsidP="0079130E">
            <w:pPr>
              <w:spacing w:after="0"/>
              <w:jc w:val="both"/>
              <w:rPr>
                <w:rFonts w:ascii="Calibri" w:eastAsia="MS Mincho" w:hAnsi="Calibri" w:cs="Calibri"/>
                <w:color w:val="auto"/>
                <w:sz w:val="22"/>
                <w:szCs w:val="22"/>
                <w:lang w:val="en-US" w:eastAsia="ja-JP"/>
              </w:rPr>
            </w:pPr>
          </w:p>
        </w:tc>
      </w:tr>
      <w:tr w:rsidR="00B1783C" w:rsidRPr="00A34D82" w14:paraId="2ED66CD1" w14:textId="77777777" w:rsidTr="00AC1A53">
        <w:tc>
          <w:tcPr>
            <w:tcW w:w="1793" w:type="dxa"/>
          </w:tcPr>
          <w:p w14:paraId="2C1956CE" w14:textId="02E6A169" w:rsidR="00B1783C" w:rsidRDefault="00B1783C" w:rsidP="0079130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064" w:type="dxa"/>
          </w:tcPr>
          <w:p w14:paraId="6323DA80" w14:textId="0CBCDB52" w:rsidR="00B1783C" w:rsidRDefault="00B1783C" w:rsidP="0079130E">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505" w:type="dxa"/>
          </w:tcPr>
          <w:p w14:paraId="71824D25" w14:textId="77777777" w:rsidR="00B1783C" w:rsidRPr="00A34D82" w:rsidRDefault="00B1783C" w:rsidP="0079130E">
            <w:pPr>
              <w:spacing w:after="0"/>
              <w:jc w:val="both"/>
              <w:rPr>
                <w:rFonts w:ascii="Calibri" w:eastAsia="MS Mincho" w:hAnsi="Calibri" w:cs="Calibri"/>
                <w:color w:val="auto"/>
                <w:sz w:val="22"/>
                <w:szCs w:val="22"/>
                <w:lang w:val="en-US" w:eastAsia="ja-JP"/>
              </w:rPr>
            </w:pPr>
          </w:p>
        </w:tc>
      </w:tr>
      <w:tr w:rsidR="00750154" w:rsidRPr="00A34D82" w14:paraId="17ED3A30" w14:textId="77777777" w:rsidTr="00AC1A53">
        <w:tc>
          <w:tcPr>
            <w:tcW w:w="1793" w:type="dxa"/>
          </w:tcPr>
          <w:p w14:paraId="440C84FD" w14:textId="4E72AC25" w:rsidR="00750154" w:rsidRDefault="00750154" w:rsidP="00750154">
            <w:pPr>
              <w:spacing w:after="0"/>
              <w:jc w:val="both"/>
              <w:rPr>
                <w:rFonts w:ascii="Calibri" w:eastAsia="굴림" w:hAnsi="Calibri" w:cs="Calibri"/>
                <w:color w:val="auto"/>
                <w:sz w:val="22"/>
                <w:szCs w:val="22"/>
                <w:lang w:val="en-US" w:eastAsia="ko-KR"/>
              </w:rPr>
            </w:pPr>
            <w:r w:rsidRPr="003D6240">
              <w:rPr>
                <w:rFonts w:ascii="Calibri" w:eastAsia="굴림" w:hAnsi="Calibri" w:cs="Calibri"/>
                <w:color w:val="auto"/>
                <w:sz w:val="22"/>
                <w:szCs w:val="22"/>
                <w:lang w:val="en-US" w:eastAsia="ko-KR"/>
              </w:rPr>
              <w:t>Huawei, HiSilicon</w:t>
            </w:r>
          </w:p>
        </w:tc>
        <w:tc>
          <w:tcPr>
            <w:tcW w:w="1064" w:type="dxa"/>
          </w:tcPr>
          <w:p w14:paraId="2F56B80D" w14:textId="2042E7CD" w:rsidR="00750154" w:rsidRDefault="00750154" w:rsidP="00750154">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41C36D94" w14:textId="77777777" w:rsidR="00750154" w:rsidRDefault="00750154" w:rsidP="0075015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Field name in row 6 needs to be aligned with that in draft proposal 3-9</w:t>
            </w:r>
          </w:p>
          <w:p w14:paraId="014F92E6" w14:textId="77777777" w:rsidR="00750154" w:rsidRDefault="00750154" w:rsidP="00750154">
            <w:pPr>
              <w:spacing w:after="0"/>
              <w:jc w:val="both"/>
              <w:rPr>
                <w:rFonts w:ascii="Calibri" w:hAnsi="Calibri" w:cs="Calibri"/>
                <w:color w:val="auto"/>
                <w:sz w:val="22"/>
                <w:szCs w:val="22"/>
                <w:lang w:val="en-US" w:eastAsia="zh-CN"/>
              </w:rPr>
            </w:pPr>
          </w:p>
          <w:p w14:paraId="2CDF91E8" w14:textId="64C323A5" w:rsidR="00750154" w:rsidRPr="00A34D82" w:rsidRDefault="00750154" w:rsidP="00750154">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Btw: it seems row index needs to be re-ordered since row index 3 is not used.</w:t>
            </w:r>
          </w:p>
        </w:tc>
      </w:tr>
      <w:tr w:rsidR="00B767AA" w:rsidRPr="00A34D82" w14:paraId="1AA4950A" w14:textId="77777777" w:rsidTr="00AC1A53">
        <w:tc>
          <w:tcPr>
            <w:tcW w:w="1793" w:type="dxa"/>
          </w:tcPr>
          <w:p w14:paraId="6ECC1D0A" w14:textId="266E794F" w:rsidR="00B767AA" w:rsidRPr="003D6240" w:rsidRDefault="00B767AA" w:rsidP="00B767AA">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064" w:type="dxa"/>
          </w:tcPr>
          <w:p w14:paraId="2782EE9D" w14:textId="773094AD" w:rsidR="00B767AA" w:rsidRDefault="00B767AA" w:rsidP="00B767AA">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tcPr>
          <w:p w14:paraId="6508B8C0" w14:textId="77777777" w:rsidR="00B767AA" w:rsidRDefault="00B767AA" w:rsidP="00B767AA">
            <w:pPr>
              <w:spacing w:after="0"/>
              <w:jc w:val="both"/>
              <w:rPr>
                <w:rFonts w:ascii="Calibri" w:hAnsi="Calibri" w:cs="Calibri"/>
                <w:color w:val="auto"/>
                <w:sz w:val="22"/>
                <w:szCs w:val="22"/>
                <w:lang w:val="en-US" w:eastAsia="zh-CN"/>
              </w:rPr>
            </w:pPr>
          </w:p>
        </w:tc>
      </w:tr>
      <w:tr w:rsidR="00647AA4" w:rsidRPr="00A34D82" w14:paraId="07CC2E0F" w14:textId="77777777" w:rsidTr="00AC1A53">
        <w:tc>
          <w:tcPr>
            <w:tcW w:w="1793" w:type="dxa"/>
          </w:tcPr>
          <w:p w14:paraId="66FD54F5" w14:textId="6B349C11" w:rsidR="00647AA4" w:rsidRDefault="00647AA4" w:rsidP="00647AA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064" w:type="dxa"/>
          </w:tcPr>
          <w:p w14:paraId="1FB12435" w14:textId="5C543B39" w:rsidR="00647AA4" w:rsidRDefault="00647AA4" w:rsidP="00647AA4">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505" w:type="dxa"/>
          </w:tcPr>
          <w:p w14:paraId="69C6B9A0" w14:textId="77777777" w:rsidR="00647AA4" w:rsidRDefault="00647AA4" w:rsidP="00647AA4">
            <w:pPr>
              <w:spacing w:after="0"/>
              <w:jc w:val="both"/>
              <w:rPr>
                <w:rFonts w:ascii="Calibri" w:hAnsi="Calibri" w:cs="Calibri"/>
                <w:color w:val="auto"/>
                <w:sz w:val="22"/>
                <w:szCs w:val="22"/>
                <w:lang w:val="en-US" w:eastAsia="zh-CN"/>
              </w:rPr>
            </w:pPr>
          </w:p>
        </w:tc>
      </w:tr>
      <w:tr w:rsidR="003A1224" w:rsidRPr="00A34D82" w14:paraId="5795E445" w14:textId="77777777" w:rsidTr="00AC1A53">
        <w:tc>
          <w:tcPr>
            <w:tcW w:w="1793" w:type="dxa"/>
          </w:tcPr>
          <w:p w14:paraId="363E1724" w14:textId="5CA7B4A9" w:rsidR="003A1224" w:rsidRDefault="003A1224" w:rsidP="00647AA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064" w:type="dxa"/>
          </w:tcPr>
          <w:p w14:paraId="070A8B9C" w14:textId="064F48B5" w:rsidR="003A1224" w:rsidRDefault="003A1224" w:rsidP="00647AA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505" w:type="dxa"/>
          </w:tcPr>
          <w:p w14:paraId="3A9A96BF" w14:textId="3F14C6BE" w:rsidR="003A1224" w:rsidRDefault="003A1224" w:rsidP="00647AA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 xml:space="preserve">As we responded </w:t>
            </w:r>
            <w:r w:rsidRPr="00461668">
              <w:rPr>
                <w:rFonts w:ascii="Calibri" w:eastAsia="굴림" w:hAnsi="Calibri" w:cs="Calibri"/>
                <w:color w:val="auto"/>
                <w:sz w:val="22"/>
                <w:szCs w:val="22"/>
                <w:lang w:val="en-US" w:eastAsia="ko-KR"/>
              </w:rPr>
              <w:t>Draft proposal 3-9</w:t>
            </w:r>
            <w:r>
              <w:rPr>
                <w:rFonts w:ascii="Calibri" w:eastAsia="굴림" w:hAnsi="Calibri" w:cs="Calibri"/>
                <w:color w:val="auto"/>
                <w:sz w:val="22"/>
                <w:szCs w:val="22"/>
                <w:lang w:val="en-US" w:eastAsia="ko-KR"/>
              </w:rPr>
              <w:t>, we are OK with one change for the first locations only indicate that of second and later TRIVs. The first TRIV can be that of the first location.</w:t>
            </w:r>
          </w:p>
        </w:tc>
      </w:tr>
      <w:tr w:rsidR="00965043" w:rsidRPr="00A34D82" w14:paraId="62F22491" w14:textId="77777777" w:rsidTr="00AC1A53">
        <w:tc>
          <w:tcPr>
            <w:tcW w:w="1793" w:type="dxa"/>
          </w:tcPr>
          <w:p w14:paraId="2706567B" w14:textId="147B9235"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Ericsson</w:t>
            </w:r>
          </w:p>
        </w:tc>
        <w:tc>
          <w:tcPr>
            <w:tcW w:w="1064" w:type="dxa"/>
          </w:tcPr>
          <w:p w14:paraId="39308374" w14:textId="77777777" w:rsidR="00965043" w:rsidRDefault="00965043" w:rsidP="00965043">
            <w:pPr>
              <w:spacing w:after="0"/>
              <w:jc w:val="both"/>
              <w:rPr>
                <w:rFonts w:ascii="Calibri" w:eastAsia="MS Mincho" w:hAnsi="Calibri" w:cs="Calibri"/>
                <w:color w:val="auto"/>
                <w:sz w:val="22"/>
                <w:szCs w:val="22"/>
                <w:lang w:val="en-US" w:eastAsia="ja-JP"/>
              </w:rPr>
            </w:pPr>
          </w:p>
        </w:tc>
        <w:tc>
          <w:tcPr>
            <w:tcW w:w="6505" w:type="dxa"/>
          </w:tcPr>
          <w:p w14:paraId="152FB9A8" w14:textId="63A4AB48" w:rsidR="00965043" w:rsidRDefault="00965043" w:rsidP="00965043">
            <w:pPr>
              <w:spacing w:after="0"/>
              <w:jc w:val="both"/>
              <w:rPr>
                <w:rFonts w:ascii="Calibri" w:eastAsia="굴림" w:hAnsi="Calibri" w:cs="Calibri"/>
                <w:color w:val="auto"/>
                <w:sz w:val="22"/>
                <w:szCs w:val="22"/>
                <w:lang w:val="en-US" w:eastAsia="ko-KR"/>
              </w:rPr>
            </w:pPr>
            <w:r>
              <w:rPr>
                <w:rFonts w:ascii="Calibri" w:eastAsia="MS Mincho" w:hAnsi="Calibri" w:cs="Calibri"/>
                <w:color w:val="auto"/>
                <w:sz w:val="22"/>
                <w:szCs w:val="22"/>
                <w:lang w:val="en-US" w:eastAsia="ja-JP"/>
              </w:rPr>
              <w:t>We can accept this proposal.</w:t>
            </w:r>
          </w:p>
        </w:tc>
      </w:tr>
      <w:tr w:rsidR="00406E40" w:rsidRPr="00A34D82" w14:paraId="397AF4C9" w14:textId="77777777" w:rsidTr="00AC1A53">
        <w:tc>
          <w:tcPr>
            <w:tcW w:w="1793" w:type="dxa"/>
          </w:tcPr>
          <w:p w14:paraId="43673599" w14:textId="7EE5C06B" w:rsidR="00406E40" w:rsidRDefault="00406E40" w:rsidP="00406E4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64" w:type="dxa"/>
          </w:tcPr>
          <w:p w14:paraId="69800D24" w14:textId="4F13BD9C" w:rsidR="00406E40" w:rsidRDefault="00406E40" w:rsidP="00406E4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505" w:type="dxa"/>
          </w:tcPr>
          <w:p w14:paraId="708500C2" w14:textId="435DE383" w:rsidR="00406E40" w:rsidRDefault="00406E40" w:rsidP="00406E4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Given the majority support, we are ok to accept it and leave the indication of N value to RAN2.</w:t>
            </w:r>
          </w:p>
        </w:tc>
      </w:tr>
      <w:tr w:rsidR="00FF623B" w:rsidRPr="00A34D82" w14:paraId="71D11F1F" w14:textId="77777777" w:rsidTr="00AC1A53">
        <w:tc>
          <w:tcPr>
            <w:tcW w:w="1793" w:type="dxa"/>
          </w:tcPr>
          <w:p w14:paraId="42C755DC" w14:textId="255F01AC"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064" w:type="dxa"/>
          </w:tcPr>
          <w:p w14:paraId="74359E27" w14:textId="48CFD71C"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Yes</w:t>
            </w:r>
          </w:p>
        </w:tc>
        <w:tc>
          <w:tcPr>
            <w:tcW w:w="6505" w:type="dxa"/>
          </w:tcPr>
          <w:p w14:paraId="48013813" w14:textId="77777777" w:rsidR="00FF623B" w:rsidRDefault="00FF623B" w:rsidP="00FF623B">
            <w:pPr>
              <w:spacing w:after="0"/>
              <w:jc w:val="both"/>
              <w:rPr>
                <w:rFonts w:ascii="Calibri" w:eastAsia="MS Mincho" w:hAnsi="Calibri" w:cs="Calibri"/>
                <w:color w:val="auto"/>
                <w:sz w:val="22"/>
                <w:szCs w:val="22"/>
                <w:lang w:val="en-US" w:eastAsia="ja-JP"/>
              </w:rPr>
            </w:pPr>
          </w:p>
        </w:tc>
      </w:tr>
      <w:tr w:rsidR="00AC3FF0" w:rsidRPr="00A34D82" w14:paraId="4BD3C774" w14:textId="77777777" w:rsidTr="00AC1A53">
        <w:tc>
          <w:tcPr>
            <w:tcW w:w="1793" w:type="dxa"/>
          </w:tcPr>
          <w:p w14:paraId="27EF327E" w14:textId="257332BA" w:rsidR="00AC3FF0" w:rsidRDefault="00AC3FF0" w:rsidP="00AC3FF0">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064" w:type="dxa"/>
          </w:tcPr>
          <w:p w14:paraId="1E70E4B7" w14:textId="4F6DE13C" w:rsidR="00AC3FF0" w:rsidRDefault="00AC3FF0" w:rsidP="00AC3FF0">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Yes</w:t>
            </w:r>
          </w:p>
        </w:tc>
        <w:tc>
          <w:tcPr>
            <w:tcW w:w="6505" w:type="dxa"/>
          </w:tcPr>
          <w:p w14:paraId="6C030B42" w14:textId="641926B9" w:rsidR="00AC3FF0" w:rsidRDefault="00AC3FF0" w:rsidP="00AC3FF0">
            <w:pPr>
              <w:spacing w:after="0"/>
              <w:jc w:val="both"/>
              <w:rPr>
                <w:rFonts w:ascii="Calibri" w:eastAsia="MS Mincho" w:hAnsi="Calibri" w:cs="Calibri"/>
                <w:color w:val="auto"/>
                <w:sz w:val="22"/>
                <w:szCs w:val="22"/>
                <w:lang w:val="en-US" w:eastAsia="ja-JP"/>
              </w:rPr>
            </w:pPr>
          </w:p>
        </w:tc>
      </w:tr>
      <w:tr w:rsidR="000108D4" w:rsidRPr="00A34D82" w14:paraId="18848866" w14:textId="77777777" w:rsidTr="00AC1A53">
        <w:tc>
          <w:tcPr>
            <w:tcW w:w="1793" w:type="dxa"/>
          </w:tcPr>
          <w:p w14:paraId="42FF9A71" w14:textId="385A2784" w:rsidR="000108D4" w:rsidRDefault="00805F81" w:rsidP="00AC3FF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064" w:type="dxa"/>
          </w:tcPr>
          <w:p w14:paraId="62D4A945" w14:textId="3479D5B7" w:rsidR="000108D4" w:rsidRDefault="00805F81" w:rsidP="00AC3FF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tcPr>
          <w:p w14:paraId="136EB0E2" w14:textId="77777777" w:rsidR="000108D4" w:rsidRDefault="000108D4" w:rsidP="00AC3FF0">
            <w:pPr>
              <w:spacing w:after="0"/>
              <w:jc w:val="both"/>
              <w:rPr>
                <w:rFonts w:ascii="Calibri" w:eastAsia="MS Mincho" w:hAnsi="Calibri" w:cs="Calibri"/>
                <w:color w:val="auto"/>
                <w:sz w:val="22"/>
                <w:szCs w:val="22"/>
                <w:lang w:val="en-US" w:eastAsia="ja-JP"/>
              </w:rPr>
            </w:pPr>
          </w:p>
        </w:tc>
      </w:tr>
    </w:tbl>
    <w:p w14:paraId="3EBD0620" w14:textId="77777777" w:rsidR="009E5E7E" w:rsidRDefault="009E5E7E">
      <w:pPr>
        <w:jc w:val="both"/>
      </w:pPr>
    </w:p>
    <w:p w14:paraId="4FD4B0F8" w14:textId="35C4850C" w:rsidR="009E5E7E" w:rsidRDefault="009E5E7E">
      <w:pPr>
        <w:jc w:val="both"/>
      </w:pPr>
    </w:p>
    <w:p w14:paraId="2D95FE20" w14:textId="77777777" w:rsidR="009E5E7E" w:rsidRDefault="009E5E7E">
      <w:pPr>
        <w:jc w:val="both"/>
      </w:pPr>
    </w:p>
    <w:p w14:paraId="6E42D7E8"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3-15: Do you agree following draft proposal for cast type of inter-UE coordination information when a SCI format 2-C is used?</w:t>
      </w:r>
    </w:p>
    <w:p w14:paraId="1561C7A9"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02F8A5ED" w14:textId="77777777">
        <w:tc>
          <w:tcPr>
            <w:tcW w:w="9362" w:type="dxa"/>
          </w:tcPr>
          <w:p w14:paraId="633552EB"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0FBAE7E0"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Unicast: DCM, Panasonic, ETRI, InterDigital, LGE, Qualcomm, CMCC, Sharp, Spreadtrum, ZTE, Fujitsu, NEC, OPPO, Samsung, vivo, CATT, Fraunhofer, Huawei, Intel,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(20)</w:t>
            </w:r>
          </w:p>
          <w:p w14:paraId="105E4270"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Unicast and groupcast by using ID setting: Futurewei, (1)</w:t>
            </w:r>
          </w:p>
          <w:p w14:paraId="0B276FCC"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All cast type: Ericsson, Nokia, (2)</w:t>
            </w:r>
          </w:p>
        </w:tc>
      </w:tr>
    </w:tbl>
    <w:p w14:paraId="18022D26" w14:textId="77777777" w:rsidR="009E5E7E" w:rsidRDefault="009E5E7E">
      <w:pPr>
        <w:jc w:val="both"/>
      </w:pPr>
    </w:p>
    <w:p w14:paraId="268AB93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proposal 3-15:</w:t>
      </w:r>
    </w:p>
    <w:p w14:paraId="32EF41A0"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inter-UE coordination information transmission, a SCI format 2-C  can be used only when its cast type is unicast regardless of whether it is multiplexed with other data or not</w:t>
      </w:r>
    </w:p>
    <w:p w14:paraId="1FB57324" w14:textId="77777777" w:rsidR="009E5E7E" w:rsidRDefault="009E5E7E">
      <w:pPr>
        <w:jc w:val="both"/>
      </w:pPr>
    </w:p>
    <w:tbl>
      <w:tblPr>
        <w:tblStyle w:val="af0"/>
        <w:tblW w:w="0" w:type="auto"/>
        <w:tblLook w:val="04A0" w:firstRow="1" w:lastRow="0" w:firstColumn="1" w:lastColumn="0" w:noHBand="0" w:noVBand="1"/>
      </w:tblPr>
      <w:tblGrid>
        <w:gridCol w:w="1780"/>
        <w:gridCol w:w="1186"/>
        <w:gridCol w:w="6396"/>
      </w:tblGrid>
      <w:tr w:rsidR="009E5E7E" w14:paraId="06814F0E" w14:textId="77777777" w:rsidTr="00FF623B">
        <w:tc>
          <w:tcPr>
            <w:tcW w:w="1780" w:type="dxa"/>
          </w:tcPr>
          <w:p w14:paraId="0F0EE1A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tcPr>
          <w:p w14:paraId="48F398A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396" w:type="dxa"/>
          </w:tcPr>
          <w:p w14:paraId="44337E4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67DC3FE6" w14:textId="77777777" w:rsidTr="00FF623B">
        <w:tc>
          <w:tcPr>
            <w:tcW w:w="1780" w:type="dxa"/>
          </w:tcPr>
          <w:p w14:paraId="29C281F6"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tcPr>
          <w:p w14:paraId="260084D9"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396" w:type="dxa"/>
          </w:tcPr>
          <w:p w14:paraId="7CF5416F" w14:textId="77777777" w:rsidR="009E5E7E" w:rsidRDefault="009E5E7E">
            <w:pPr>
              <w:spacing w:after="0"/>
              <w:jc w:val="both"/>
              <w:rPr>
                <w:rFonts w:ascii="Calibri" w:eastAsia="MS Mincho" w:hAnsi="Calibri" w:cs="Calibri"/>
                <w:color w:val="auto"/>
                <w:sz w:val="22"/>
                <w:szCs w:val="22"/>
                <w:lang w:val="en-US" w:eastAsia="ja-JP"/>
              </w:rPr>
            </w:pPr>
          </w:p>
        </w:tc>
      </w:tr>
      <w:tr w:rsidR="00494909" w14:paraId="0637B1C3" w14:textId="77777777" w:rsidTr="00FF623B">
        <w:tc>
          <w:tcPr>
            <w:tcW w:w="1780" w:type="dxa"/>
          </w:tcPr>
          <w:p w14:paraId="078C4F12"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86" w:type="dxa"/>
          </w:tcPr>
          <w:p w14:paraId="2CC22A53"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6" w:type="dxa"/>
          </w:tcPr>
          <w:p w14:paraId="2FDE8241" w14:textId="77777777" w:rsidR="00494909" w:rsidRDefault="00494909" w:rsidP="00494909">
            <w:pPr>
              <w:spacing w:after="0"/>
              <w:jc w:val="both"/>
              <w:rPr>
                <w:rFonts w:ascii="Calibri" w:eastAsia="굴림" w:hAnsi="Calibri" w:cs="Calibri"/>
                <w:color w:val="auto"/>
                <w:sz w:val="22"/>
                <w:szCs w:val="22"/>
                <w:lang w:val="en-US" w:eastAsia="ko-KR"/>
              </w:rPr>
            </w:pPr>
          </w:p>
        </w:tc>
      </w:tr>
      <w:tr w:rsidR="00420AD1" w:rsidRPr="00B2509E" w14:paraId="7DE81D50" w14:textId="77777777" w:rsidTr="00FF623B">
        <w:tc>
          <w:tcPr>
            <w:tcW w:w="1780" w:type="dxa"/>
          </w:tcPr>
          <w:p w14:paraId="21AB3785"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86" w:type="dxa"/>
          </w:tcPr>
          <w:p w14:paraId="407DAD34" w14:textId="77777777" w:rsidR="00420AD1" w:rsidRPr="007A2F37"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396" w:type="dxa"/>
          </w:tcPr>
          <w:p w14:paraId="306A6D19" w14:textId="77777777" w:rsidR="00420AD1" w:rsidRPr="00B2509E"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In our understanding, cast type indicator is made </w:t>
            </w:r>
            <w:r>
              <w:rPr>
                <w:rFonts w:ascii="Calibri" w:eastAsiaTheme="minorEastAsia" w:hAnsi="Calibri" w:cs="Calibri"/>
                <w:color w:val="auto"/>
                <w:sz w:val="22"/>
                <w:szCs w:val="22"/>
                <w:lang w:val="en-US" w:eastAsia="ko-KR"/>
              </w:rPr>
              <w:t>based</w:t>
            </w:r>
            <w:r>
              <w:rPr>
                <w:rFonts w:ascii="Calibri" w:eastAsiaTheme="minorEastAsia" w:hAnsi="Calibri" w:cs="Calibri" w:hint="eastAsia"/>
                <w:color w:val="auto"/>
                <w:sz w:val="22"/>
                <w:szCs w:val="22"/>
                <w:lang w:val="en-US" w:eastAsia="ko-KR"/>
              </w:rPr>
              <w:t xml:space="preserve"> RAN2</w:t>
            </w:r>
            <w:r>
              <w:rPr>
                <w:rFonts w:ascii="Calibri" w:eastAsiaTheme="minorEastAsia" w:hAnsi="Calibri" w:cs="Calibri"/>
                <w:color w:val="auto"/>
                <w:sz w:val="22"/>
                <w:szCs w:val="22"/>
                <w:lang w:val="en-US" w:eastAsia="ko-KR"/>
              </w:rPr>
              <w:t>’s decision</w:t>
            </w:r>
            <w:r>
              <w:rPr>
                <w:rFonts w:ascii="Calibri" w:eastAsiaTheme="minorEastAsia" w:hAnsi="Calibri" w:cs="Calibri" w:hint="eastAsia"/>
                <w:color w:val="auto"/>
                <w:sz w:val="22"/>
                <w:szCs w:val="22"/>
                <w:lang w:val="en-US" w:eastAsia="ko-KR"/>
              </w:rPr>
              <w:t xml:space="preserve">. </w:t>
            </w:r>
            <w:r>
              <w:rPr>
                <w:rFonts w:ascii="Calibri" w:eastAsiaTheme="minorEastAsia" w:hAnsi="Calibri" w:cs="Calibri"/>
                <w:color w:val="auto"/>
                <w:sz w:val="22"/>
                <w:szCs w:val="22"/>
                <w:lang w:val="en-US" w:eastAsia="ko-KR"/>
              </w:rPr>
              <w:t xml:space="preserve">If the cast type indicator is not present, it would be necessary to tie with a certain cast type as if a SCI format 2-B is tied with groupcast only. </w:t>
            </w:r>
          </w:p>
        </w:tc>
      </w:tr>
      <w:tr w:rsidR="000246F4" w:rsidRPr="00A34D82" w14:paraId="6514F7BF" w14:textId="77777777" w:rsidTr="00FF623B">
        <w:tc>
          <w:tcPr>
            <w:tcW w:w="1780" w:type="dxa"/>
          </w:tcPr>
          <w:p w14:paraId="468AD0FA" w14:textId="77777777" w:rsidR="000246F4" w:rsidRPr="006D4106" w:rsidRDefault="000246F4" w:rsidP="009C0CE9">
            <w:pPr>
              <w:spacing w:after="0"/>
              <w:jc w:val="both"/>
              <w:rPr>
                <w:rFonts w:ascii="Calibri" w:eastAsia="굴림" w:hAnsi="Calibri" w:cs="Calibri"/>
                <w:color w:val="auto"/>
                <w:sz w:val="22"/>
                <w:szCs w:val="22"/>
                <w:lang w:val="en-US" w:eastAsia="ko-KR"/>
              </w:rPr>
            </w:pPr>
            <w:r>
              <w:rPr>
                <w:rFonts w:ascii="SimSun" w:hAnsi="SimSun" w:cs="Calibri" w:hint="eastAsia"/>
                <w:color w:val="auto"/>
                <w:sz w:val="22"/>
                <w:szCs w:val="22"/>
                <w:lang w:val="en-US" w:eastAsia="zh-CN"/>
              </w:rPr>
              <w:t>OPPO</w:t>
            </w:r>
          </w:p>
        </w:tc>
        <w:tc>
          <w:tcPr>
            <w:tcW w:w="1186" w:type="dxa"/>
          </w:tcPr>
          <w:p w14:paraId="567FDA5D" w14:textId="77777777" w:rsidR="000246F4" w:rsidRPr="000407D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6" w:type="dxa"/>
          </w:tcPr>
          <w:p w14:paraId="01E90FEF"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r>
      <w:tr w:rsidR="00A91397" w:rsidRPr="00A34D82" w14:paraId="66048FD6" w14:textId="77777777" w:rsidTr="00FF623B">
        <w:tc>
          <w:tcPr>
            <w:tcW w:w="1780" w:type="dxa"/>
          </w:tcPr>
          <w:p w14:paraId="433BC5CC" w14:textId="12585393" w:rsidR="00A91397" w:rsidRDefault="00A91397" w:rsidP="00A91397">
            <w:pPr>
              <w:spacing w:after="0"/>
              <w:jc w:val="both"/>
              <w:rPr>
                <w:rFonts w:ascii="SimSun" w:hAnsi="SimSun"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tcPr>
          <w:p w14:paraId="671FFAC6" w14:textId="618AD91C"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6" w:type="dxa"/>
          </w:tcPr>
          <w:p w14:paraId="50E46BB3" w14:textId="77777777" w:rsidR="00A91397" w:rsidRPr="00A34D82" w:rsidRDefault="00A91397" w:rsidP="00A91397">
            <w:pPr>
              <w:spacing w:after="0"/>
              <w:jc w:val="both"/>
              <w:rPr>
                <w:rFonts w:ascii="Calibri" w:eastAsia="MS Mincho" w:hAnsi="Calibri" w:cs="Calibri"/>
                <w:color w:val="auto"/>
                <w:sz w:val="22"/>
                <w:szCs w:val="22"/>
                <w:lang w:val="en-US" w:eastAsia="ja-JP"/>
              </w:rPr>
            </w:pPr>
          </w:p>
        </w:tc>
      </w:tr>
      <w:tr w:rsidR="009C0CE9" w:rsidRPr="009C0CE9" w14:paraId="2EBA3C92" w14:textId="77777777" w:rsidTr="00FF623B">
        <w:tc>
          <w:tcPr>
            <w:tcW w:w="1780" w:type="dxa"/>
          </w:tcPr>
          <w:p w14:paraId="4D82A8B0" w14:textId="4DAC28C4"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186" w:type="dxa"/>
          </w:tcPr>
          <w:p w14:paraId="288E3890" w14:textId="60A4CE87"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Y</w:t>
            </w:r>
            <w:r w:rsidRPr="009C0CE9">
              <w:rPr>
                <w:rFonts w:ascii="Calibri" w:hAnsi="Calibri" w:cs="Calibri"/>
                <w:color w:val="auto"/>
                <w:sz w:val="22"/>
                <w:szCs w:val="22"/>
                <w:lang w:val="en-US" w:eastAsia="zh-CN"/>
              </w:rPr>
              <w:t>es</w:t>
            </w:r>
          </w:p>
        </w:tc>
        <w:tc>
          <w:tcPr>
            <w:tcW w:w="6396" w:type="dxa"/>
          </w:tcPr>
          <w:p w14:paraId="731CB0DE" w14:textId="77777777" w:rsidR="009C0CE9" w:rsidRPr="009C0CE9" w:rsidRDefault="009C0CE9" w:rsidP="009C0CE9">
            <w:pPr>
              <w:spacing w:after="0"/>
              <w:jc w:val="both"/>
              <w:rPr>
                <w:rFonts w:ascii="Calibri" w:eastAsia="MS Mincho" w:hAnsi="Calibri" w:cs="Calibri"/>
                <w:color w:val="auto"/>
                <w:sz w:val="22"/>
                <w:szCs w:val="22"/>
                <w:lang w:val="en-US" w:eastAsia="ja-JP"/>
              </w:rPr>
            </w:pPr>
          </w:p>
        </w:tc>
      </w:tr>
      <w:tr w:rsidR="005703D2" w:rsidRPr="009C0CE9" w14:paraId="2C6A2B22" w14:textId="77777777" w:rsidTr="00FF623B">
        <w:tc>
          <w:tcPr>
            <w:tcW w:w="1780" w:type="dxa"/>
          </w:tcPr>
          <w:p w14:paraId="73F3E037" w14:textId="7005A35B"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86" w:type="dxa"/>
          </w:tcPr>
          <w:p w14:paraId="6DEDA61F" w14:textId="2358CAE7"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396" w:type="dxa"/>
          </w:tcPr>
          <w:p w14:paraId="510AF51D" w14:textId="77777777" w:rsidR="005703D2" w:rsidRPr="009C0CE9" w:rsidRDefault="005703D2" w:rsidP="005703D2">
            <w:pPr>
              <w:spacing w:after="0"/>
              <w:jc w:val="both"/>
              <w:rPr>
                <w:rFonts w:ascii="Calibri" w:eastAsia="MS Mincho" w:hAnsi="Calibri" w:cs="Calibri"/>
                <w:color w:val="auto"/>
                <w:sz w:val="22"/>
                <w:szCs w:val="22"/>
                <w:lang w:val="en-US" w:eastAsia="ja-JP"/>
              </w:rPr>
            </w:pPr>
          </w:p>
        </w:tc>
      </w:tr>
      <w:tr w:rsidR="0079130E" w:rsidRPr="009C0CE9" w14:paraId="69EC6F2A" w14:textId="77777777" w:rsidTr="00FF623B">
        <w:tc>
          <w:tcPr>
            <w:tcW w:w="1780" w:type="dxa"/>
          </w:tcPr>
          <w:p w14:paraId="4110DB6C" w14:textId="3162DB58"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86" w:type="dxa"/>
          </w:tcPr>
          <w:p w14:paraId="3EBE9514" w14:textId="388595F6" w:rsidR="0079130E" w:rsidRDefault="0079130E" w:rsidP="0079130E">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No</w:t>
            </w:r>
          </w:p>
        </w:tc>
        <w:tc>
          <w:tcPr>
            <w:tcW w:w="6396" w:type="dxa"/>
          </w:tcPr>
          <w:p w14:paraId="3069E7C0" w14:textId="77D6D3C8" w:rsidR="0079130E" w:rsidRPr="009C0CE9" w:rsidRDefault="0079130E" w:rsidP="0079130E">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As mentioned by Nokia and Futurewei in the previous round, if the destination ID can be a groupcast ID, we do not see the need to restrict the use of SCI 2-C to unicast alone.</w:t>
            </w:r>
          </w:p>
        </w:tc>
      </w:tr>
      <w:tr w:rsidR="00B1783C" w:rsidRPr="009C0CE9" w14:paraId="74A9C537" w14:textId="77777777" w:rsidTr="00FF623B">
        <w:tc>
          <w:tcPr>
            <w:tcW w:w="1780" w:type="dxa"/>
          </w:tcPr>
          <w:p w14:paraId="178B314D" w14:textId="6A3E3F4E" w:rsidR="00B1783C" w:rsidRDefault="00B1783C" w:rsidP="0079130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86" w:type="dxa"/>
          </w:tcPr>
          <w:p w14:paraId="51EF1610" w14:textId="00B6C781" w:rsidR="00B1783C" w:rsidRDefault="00B1783C" w:rsidP="0079130E">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396" w:type="dxa"/>
          </w:tcPr>
          <w:p w14:paraId="5C2E3B67" w14:textId="77777777" w:rsidR="00B1783C" w:rsidRDefault="00B1783C" w:rsidP="0079130E">
            <w:pPr>
              <w:spacing w:after="0"/>
              <w:jc w:val="both"/>
              <w:rPr>
                <w:rFonts w:ascii="Calibri" w:eastAsiaTheme="minorEastAsia" w:hAnsi="Calibri" w:cs="Calibri"/>
                <w:color w:val="auto"/>
                <w:sz w:val="22"/>
                <w:szCs w:val="22"/>
                <w:lang w:val="en-US" w:eastAsia="ko-KR"/>
              </w:rPr>
            </w:pPr>
          </w:p>
        </w:tc>
      </w:tr>
      <w:tr w:rsidR="00060B09" w:rsidRPr="009C0CE9" w14:paraId="06A9B52F" w14:textId="77777777" w:rsidTr="00FF623B">
        <w:tc>
          <w:tcPr>
            <w:tcW w:w="1780" w:type="dxa"/>
          </w:tcPr>
          <w:p w14:paraId="25BF0A61" w14:textId="777EE34B" w:rsidR="00060B09" w:rsidRDefault="00060B09" w:rsidP="00060B09">
            <w:pPr>
              <w:spacing w:after="0"/>
              <w:jc w:val="both"/>
              <w:rPr>
                <w:rFonts w:ascii="Calibri" w:eastAsia="굴림" w:hAnsi="Calibri" w:cs="Calibri"/>
                <w:color w:val="auto"/>
                <w:sz w:val="22"/>
                <w:szCs w:val="22"/>
                <w:lang w:val="en-US" w:eastAsia="ko-KR"/>
              </w:rPr>
            </w:pPr>
            <w:r w:rsidRPr="00400A5D">
              <w:rPr>
                <w:rFonts w:ascii="Calibri" w:eastAsia="굴림" w:hAnsi="Calibri" w:cs="Calibri"/>
                <w:color w:val="auto"/>
                <w:sz w:val="22"/>
                <w:szCs w:val="22"/>
                <w:lang w:val="en-US" w:eastAsia="ko-KR"/>
              </w:rPr>
              <w:t>Huawei, HiSilicon</w:t>
            </w:r>
          </w:p>
        </w:tc>
        <w:tc>
          <w:tcPr>
            <w:tcW w:w="1186" w:type="dxa"/>
          </w:tcPr>
          <w:p w14:paraId="2CFDF904" w14:textId="59E2BA71" w:rsidR="00060B09" w:rsidRDefault="00060B09" w:rsidP="00060B09">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6" w:type="dxa"/>
          </w:tcPr>
          <w:p w14:paraId="2646D6C3" w14:textId="77777777" w:rsidR="00060B09" w:rsidRDefault="00060B09" w:rsidP="00060B09">
            <w:pPr>
              <w:spacing w:after="0"/>
              <w:jc w:val="both"/>
              <w:rPr>
                <w:rFonts w:ascii="Calibri" w:eastAsiaTheme="minorEastAsia" w:hAnsi="Calibri" w:cs="Calibri"/>
                <w:color w:val="auto"/>
                <w:sz w:val="22"/>
                <w:szCs w:val="22"/>
                <w:lang w:val="en-US" w:eastAsia="ko-KR"/>
              </w:rPr>
            </w:pPr>
          </w:p>
        </w:tc>
      </w:tr>
      <w:tr w:rsidR="00AC3D11" w:rsidRPr="009C0CE9" w14:paraId="3E7EB00E" w14:textId="77777777" w:rsidTr="00FF623B">
        <w:trPr>
          <w:trHeight w:val="2015"/>
        </w:trPr>
        <w:tc>
          <w:tcPr>
            <w:tcW w:w="1780" w:type="dxa"/>
          </w:tcPr>
          <w:p w14:paraId="266D441D" w14:textId="3E89496E" w:rsidR="00AC3D11" w:rsidRPr="00400A5D" w:rsidRDefault="00AC3D11" w:rsidP="00AC3D11">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86" w:type="dxa"/>
          </w:tcPr>
          <w:p w14:paraId="48DAD4B1" w14:textId="33D2CE83" w:rsidR="00AC3D11" w:rsidRDefault="00AC3D11" w:rsidP="00AC3D1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OK</w:t>
            </w:r>
          </w:p>
        </w:tc>
        <w:tc>
          <w:tcPr>
            <w:tcW w:w="6396" w:type="dxa"/>
          </w:tcPr>
          <w:p w14:paraId="3949515B" w14:textId="77777777" w:rsidR="00AC3D11" w:rsidRDefault="00AC3D11" w:rsidP="00AC3D11">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Motivation: standalone SCI format 2C is not supported</w:t>
            </w:r>
          </w:p>
          <w:p w14:paraId="4CC2DAC3" w14:textId="77777777" w:rsidR="00AC3D11" w:rsidRDefault="00AC3D11" w:rsidP="00AC3D11">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Proposed rewording:</w:t>
            </w:r>
          </w:p>
          <w:p w14:paraId="6A4F4859" w14:textId="77777777" w:rsidR="00AC3D11" w:rsidRDefault="00AC3D11" w:rsidP="00AC3D1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inter-UE coordination information transmission, a SCI format 2-C  can be used only when its cast type is unicast regardless of whether it is multiplexed with other data or </w:t>
            </w:r>
            <w:r w:rsidRPr="00DA6E33">
              <w:rPr>
                <w:rFonts w:ascii="Calibri" w:eastAsia="굴림" w:hAnsi="Calibri" w:cs="Calibri"/>
                <w:strike/>
                <w:color w:val="FF0000"/>
                <w:sz w:val="22"/>
                <w:szCs w:val="22"/>
                <w:lang w:val="en-US" w:eastAsia="ko-KR"/>
              </w:rPr>
              <w:t>not</w:t>
            </w:r>
            <w:r>
              <w:rPr>
                <w:rFonts w:ascii="Calibri" w:eastAsia="굴림" w:hAnsi="Calibri" w:cs="Calibri"/>
                <w:strike/>
                <w:color w:val="FF0000"/>
                <w:sz w:val="22"/>
                <w:szCs w:val="22"/>
                <w:lang w:val="en-US" w:eastAsia="ko-KR"/>
              </w:rPr>
              <w:t xml:space="preserve"> </w:t>
            </w:r>
            <w:r w:rsidRPr="00DA6E33">
              <w:rPr>
                <w:rFonts w:ascii="Calibri" w:eastAsia="굴림" w:hAnsi="Calibri" w:cs="Calibri"/>
                <w:color w:val="FF0000"/>
                <w:sz w:val="22"/>
                <w:szCs w:val="22"/>
                <w:lang w:val="en-US" w:eastAsia="ko-KR"/>
              </w:rPr>
              <w:t>MAC CE only</w:t>
            </w:r>
          </w:p>
          <w:p w14:paraId="0E1E6112" w14:textId="77777777" w:rsidR="00AC3D11" w:rsidRDefault="00AC3D11" w:rsidP="00AC3D11">
            <w:pPr>
              <w:spacing w:after="0"/>
              <w:jc w:val="both"/>
              <w:rPr>
                <w:rFonts w:ascii="Calibri" w:eastAsiaTheme="minorEastAsia" w:hAnsi="Calibri" w:cs="Calibri"/>
                <w:color w:val="auto"/>
                <w:sz w:val="22"/>
                <w:szCs w:val="22"/>
                <w:lang w:val="en-US" w:eastAsia="ko-KR"/>
              </w:rPr>
            </w:pPr>
          </w:p>
        </w:tc>
      </w:tr>
      <w:tr w:rsidR="003A1224" w:rsidRPr="009C0CE9" w14:paraId="1B89E9D4" w14:textId="77777777" w:rsidTr="00FF623B">
        <w:tc>
          <w:tcPr>
            <w:tcW w:w="1780" w:type="dxa"/>
          </w:tcPr>
          <w:p w14:paraId="6E5C4672" w14:textId="22277A12" w:rsidR="003A1224" w:rsidRDefault="003A1224" w:rsidP="00AC3D1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Samsung</w:t>
            </w:r>
          </w:p>
        </w:tc>
        <w:tc>
          <w:tcPr>
            <w:tcW w:w="1186" w:type="dxa"/>
          </w:tcPr>
          <w:p w14:paraId="65077B5F" w14:textId="154052B0" w:rsidR="003A1224" w:rsidRDefault="003A1224" w:rsidP="00AC3D1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w:t>
            </w:r>
          </w:p>
        </w:tc>
        <w:tc>
          <w:tcPr>
            <w:tcW w:w="6396" w:type="dxa"/>
          </w:tcPr>
          <w:p w14:paraId="27143B0F" w14:textId="77777777" w:rsidR="003A1224" w:rsidRDefault="003A1224" w:rsidP="003A122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O.K for the proposal but we suggest to discuss the followings together.</w:t>
            </w:r>
          </w:p>
          <w:p w14:paraId="4E2A6A3E" w14:textId="77777777" w:rsidR="003A1224" w:rsidRPr="00161C99" w:rsidRDefault="003A1224" w:rsidP="003A1224">
            <w:pPr>
              <w:spacing w:after="0"/>
              <w:jc w:val="both"/>
              <w:rPr>
                <w:rFonts w:ascii="Calibri" w:eastAsia="굴림" w:hAnsi="Calibri" w:cs="Calibri"/>
                <w:color w:val="auto"/>
                <w:sz w:val="22"/>
                <w:szCs w:val="22"/>
                <w:lang w:val="en-US" w:eastAsia="ko-KR"/>
              </w:rPr>
            </w:pPr>
            <w:r w:rsidRPr="00161C99">
              <w:rPr>
                <w:rFonts w:ascii="Calibri" w:eastAsia="굴림" w:hAnsi="Calibri" w:cs="Calibri"/>
                <w:color w:val="auto"/>
                <w:sz w:val="22"/>
                <w:szCs w:val="22"/>
                <w:lang w:val="en-US" w:eastAsia="ko-KR"/>
              </w:rPr>
              <w:t>When coordination message or coordination request is multiplexed with data, it would be beneficial to use the 2nd SCI for RSAI request rather than MAC CE in the latency aspect. Therefore, we propose:</w:t>
            </w:r>
          </w:p>
          <w:p w14:paraId="4C3AA46A" w14:textId="77777777" w:rsidR="003A1224" w:rsidRDefault="003A1224" w:rsidP="003A1224">
            <w:pPr>
              <w:pStyle w:val="maintext"/>
              <w:ind w:firstLineChars="0" w:firstLine="0"/>
              <w:rPr>
                <w:i/>
                <w:spacing w:val="-2"/>
                <w:lang w:val="en-US"/>
              </w:rPr>
            </w:pPr>
            <w:r w:rsidRPr="005A342A">
              <w:rPr>
                <w:i/>
                <w:spacing w:val="-2"/>
                <w:lang w:val="en-US"/>
              </w:rPr>
              <w:lastRenderedPageBreak/>
              <w:t>When</w:t>
            </w:r>
            <w:r>
              <w:rPr>
                <w:i/>
                <w:spacing w:val="-2"/>
                <w:lang w:val="en-US"/>
              </w:rPr>
              <w:t xml:space="preserve"> a resource pool level configuration enables that </w:t>
            </w:r>
            <w:r w:rsidRPr="008E7A94">
              <w:rPr>
                <w:rFonts w:eastAsiaTheme="minorEastAsia"/>
                <w:i/>
              </w:rPr>
              <w:t>MAC CE or 2nd SCI are used as the container</w:t>
            </w:r>
            <w:r>
              <w:rPr>
                <w:rFonts w:eastAsiaTheme="minorEastAsia"/>
                <w:i/>
              </w:rPr>
              <w:t xml:space="preserve"> for</w:t>
            </w:r>
            <w:r w:rsidRPr="008E7A94">
              <w:rPr>
                <w:rFonts w:eastAsiaTheme="minorEastAsia"/>
                <w:i/>
              </w:rPr>
              <w:t xml:space="preserve"> </w:t>
            </w:r>
            <w:r>
              <w:rPr>
                <w:i/>
                <w:spacing w:val="-2"/>
                <w:lang w:val="en-US"/>
              </w:rPr>
              <w:t xml:space="preserve">RSAI </w:t>
            </w:r>
            <w:r w:rsidRPr="009650AA">
              <w:rPr>
                <w:i/>
                <w:spacing w:val="-2"/>
                <w:lang w:val="en-US"/>
              </w:rPr>
              <w:t>message</w:t>
            </w:r>
            <w:r>
              <w:rPr>
                <w:i/>
                <w:spacing w:val="-2"/>
                <w:lang w:val="en-US"/>
              </w:rPr>
              <w:t>,</w:t>
            </w:r>
          </w:p>
          <w:p w14:paraId="00C252D3" w14:textId="77777777" w:rsidR="003A1224" w:rsidRDefault="003A1224" w:rsidP="003A1224">
            <w:pPr>
              <w:numPr>
                <w:ilvl w:val="0"/>
                <w:numId w:val="17"/>
              </w:numPr>
              <w:overflowPunct w:val="0"/>
              <w:autoSpaceDE w:val="0"/>
              <w:autoSpaceDN w:val="0"/>
              <w:adjustRightInd w:val="0"/>
              <w:ind w:left="720"/>
              <w:jc w:val="both"/>
              <w:textAlignment w:val="baseline"/>
              <w:rPr>
                <w:rFonts w:eastAsiaTheme="minorEastAsia"/>
                <w:i/>
                <w:lang w:eastAsia="ko-KR"/>
              </w:rPr>
            </w:pPr>
            <w:r w:rsidRPr="00243A0D">
              <w:rPr>
                <w:rFonts w:eastAsiaTheme="minorEastAsia"/>
                <w:i/>
                <w:lang w:eastAsia="ko-KR"/>
              </w:rPr>
              <w:t>If N</w:t>
            </w:r>
            <w:r w:rsidRPr="008E7A94">
              <w:rPr>
                <w:rFonts w:eastAsiaTheme="minorEastAsia"/>
                <w:i/>
                <w:lang w:eastAsia="ko-KR"/>
              </w:rPr>
              <w:t>&lt;= 3</w:t>
            </w:r>
            <w:r>
              <w:rPr>
                <w:rFonts w:eastAsiaTheme="minorEastAsia"/>
                <w:i/>
                <w:lang w:eastAsia="ko-KR"/>
              </w:rPr>
              <w:t xml:space="preserve"> and </w:t>
            </w:r>
            <w:r w:rsidRPr="00243A0D">
              <w:rPr>
                <w:rFonts w:eastAsiaTheme="minorEastAsia"/>
                <w:i/>
                <w:lang w:eastAsia="ko-KR"/>
              </w:rPr>
              <w:t xml:space="preserve">RSAI is multiplexed with data, </w:t>
            </w:r>
            <w:r>
              <w:rPr>
                <w:rFonts w:eastAsiaTheme="minorEastAsia"/>
                <w:i/>
                <w:lang w:eastAsia="ko-KR"/>
              </w:rPr>
              <w:t xml:space="preserve">only </w:t>
            </w:r>
            <w:r w:rsidRPr="00243A0D">
              <w:rPr>
                <w:rFonts w:eastAsiaTheme="minorEastAsia"/>
                <w:i/>
                <w:lang w:eastAsia="ko-KR"/>
              </w:rPr>
              <w:t xml:space="preserve">2nd SCI is used for container. </w:t>
            </w:r>
          </w:p>
          <w:p w14:paraId="39F013BD" w14:textId="77777777" w:rsidR="003A1224" w:rsidRPr="00243A0D" w:rsidRDefault="003A1224" w:rsidP="003A1224">
            <w:pPr>
              <w:numPr>
                <w:ilvl w:val="0"/>
                <w:numId w:val="17"/>
              </w:numPr>
              <w:overflowPunct w:val="0"/>
              <w:autoSpaceDE w:val="0"/>
              <w:autoSpaceDN w:val="0"/>
              <w:adjustRightInd w:val="0"/>
              <w:ind w:left="720"/>
              <w:jc w:val="both"/>
              <w:textAlignment w:val="baseline"/>
              <w:rPr>
                <w:rFonts w:eastAsiaTheme="minorEastAsia"/>
                <w:i/>
                <w:lang w:eastAsia="ko-KR"/>
              </w:rPr>
            </w:pPr>
            <w:r w:rsidRPr="00243A0D">
              <w:rPr>
                <w:rFonts w:eastAsiaTheme="minorEastAsia"/>
                <w:i/>
                <w:lang w:eastAsia="ko-KR"/>
              </w:rPr>
              <w:t xml:space="preserve">Otherwise, </w:t>
            </w:r>
            <w:r>
              <w:rPr>
                <w:rFonts w:eastAsiaTheme="minorEastAsia"/>
                <w:i/>
                <w:lang w:eastAsia="ko-KR"/>
              </w:rPr>
              <w:t xml:space="preserve">only </w:t>
            </w:r>
            <w:r w:rsidRPr="00243A0D">
              <w:rPr>
                <w:rFonts w:eastAsiaTheme="minorEastAsia"/>
                <w:i/>
                <w:lang w:eastAsia="ko-KR"/>
              </w:rPr>
              <w:t>MAC-CE is used for container.</w:t>
            </w:r>
          </w:p>
          <w:p w14:paraId="4A31FE25" w14:textId="77777777" w:rsidR="003A1224" w:rsidRDefault="003A1224" w:rsidP="003A1224">
            <w:pPr>
              <w:pStyle w:val="maintext"/>
              <w:ind w:firstLineChars="0" w:firstLine="0"/>
              <w:rPr>
                <w:i/>
                <w:spacing w:val="-2"/>
                <w:lang w:val="en-US"/>
              </w:rPr>
            </w:pPr>
            <w:r w:rsidRPr="005A342A">
              <w:rPr>
                <w:i/>
                <w:spacing w:val="-2"/>
                <w:lang w:val="en-US"/>
              </w:rPr>
              <w:t xml:space="preserve">When </w:t>
            </w:r>
            <w:r>
              <w:rPr>
                <w:i/>
                <w:spacing w:val="-2"/>
                <w:lang w:val="en-US"/>
              </w:rPr>
              <w:t xml:space="preserve">a resource pool level configuration enables that </w:t>
            </w:r>
            <w:r w:rsidRPr="008E7A94">
              <w:rPr>
                <w:rFonts w:eastAsiaTheme="minorEastAsia"/>
                <w:i/>
              </w:rPr>
              <w:t>MAC CE and 2nd SCI are used as the container</w:t>
            </w:r>
            <w:r>
              <w:rPr>
                <w:rFonts w:eastAsiaTheme="minorEastAsia"/>
                <w:i/>
              </w:rPr>
              <w:t xml:space="preserve"> for RSAI request,</w:t>
            </w:r>
          </w:p>
          <w:p w14:paraId="7AEFB77E" w14:textId="77777777" w:rsidR="003A1224" w:rsidRDefault="003A1224" w:rsidP="003A1224">
            <w:pPr>
              <w:numPr>
                <w:ilvl w:val="0"/>
                <w:numId w:val="17"/>
              </w:numPr>
              <w:overflowPunct w:val="0"/>
              <w:autoSpaceDE w:val="0"/>
              <w:autoSpaceDN w:val="0"/>
              <w:adjustRightInd w:val="0"/>
              <w:ind w:left="720"/>
              <w:jc w:val="both"/>
              <w:textAlignment w:val="baseline"/>
              <w:rPr>
                <w:rFonts w:eastAsiaTheme="minorEastAsia"/>
                <w:i/>
                <w:lang w:eastAsia="ko-KR"/>
              </w:rPr>
            </w:pPr>
            <w:r>
              <w:rPr>
                <w:rFonts w:eastAsiaTheme="minorEastAsia"/>
                <w:i/>
                <w:lang w:eastAsia="ko-KR"/>
              </w:rPr>
              <w:t xml:space="preserve">If </w:t>
            </w:r>
            <w:r w:rsidRPr="00243A0D">
              <w:rPr>
                <w:rFonts w:eastAsiaTheme="minorEastAsia"/>
                <w:i/>
                <w:lang w:eastAsia="ko-KR"/>
              </w:rPr>
              <w:t xml:space="preserve">RSAI request is multiplexed with data, </w:t>
            </w:r>
            <w:r>
              <w:rPr>
                <w:rFonts w:eastAsiaTheme="minorEastAsia"/>
                <w:i/>
                <w:lang w:eastAsia="ko-KR"/>
              </w:rPr>
              <w:t xml:space="preserve">only </w:t>
            </w:r>
            <w:r w:rsidRPr="00243A0D">
              <w:rPr>
                <w:rFonts w:eastAsiaTheme="minorEastAsia"/>
                <w:i/>
                <w:lang w:eastAsia="ko-KR"/>
              </w:rPr>
              <w:t>2nd SCI is used for container,</w:t>
            </w:r>
          </w:p>
          <w:p w14:paraId="6B14E45E" w14:textId="595F45BF" w:rsidR="003A1224" w:rsidRDefault="003A1224" w:rsidP="003A1224">
            <w:pPr>
              <w:spacing w:after="0"/>
              <w:jc w:val="both"/>
              <w:rPr>
                <w:rFonts w:ascii="Calibri" w:eastAsia="굴림" w:hAnsi="Calibri" w:cs="Calibri"/>
                <w:sz w:val="22"/>
                <w:szCs w:val="22"/>
                <w:lang w:val="en-US" w:eastAsia="ko-KR"/>
              </w:rPr>
            </w:pPr>
            <w:r w:rsidRPr="00243A0D">
              <w:rPr>
                <w:rFonts w:eastAsiaTheme="minorEastAsia"/>
                <w:i/>
                <w:lang w:eastAsia="ko-KR"/>
              </w:rPr>
              <w:t xml:space="preserve">Otherwise, </w:t>
            </w:r>
            <w:r>
              <w:rPr>
                <w:rFonts w:eastAsiaTheme="minorEastAsia"/>
                <w:i/>
                <w:lang w:eastAsia="ko-KR"/>
              </w:rPr>
              <w:t xml:space="preserve">only </w:t>
            </w:r>
            <w:r w:rsidRPr="00243A0D">
              <w:rPr>
                <w:rFonts w:eastAsiaTheme="minorEastAsia"/>
                <w:i/>
                <w:lang w:eastAsia="ko-KR"/>
              </w:rPr>
              <w:t>MAC-CE is used for container.</w:t>
            </w:r>
          </w:p>
        </w:tc>
      </w:tr>
      <w:tr w:rsidR="007D1DB9" w:rsidRPr="009C0CE9" w14:paraId="685978D3" w14:textId="77777777" w:rsidTr="00FF623B">
        <w:tc>
          <w:tcPr>
            <w:tcW w:w="1780" w:type="dxa"/>
          </w:tcPr>
          <w:p w14:paraId="6DA9B566" w14:textId="02ADF234" w:rsidR="007D1DB9" w:rsidRDefault="007D1DB9" w:rsidP="007D1DB9">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lastRenderedPageBreak/>
              <w:t>Futurewei</w:t>
            </w:r>
          </w:p>
        </w:tc>
        <w:tc>
          <w:tcPr>
            <w:tcW w:w="1186" w:type="dxa"/>
          </w:tcPr>
          <w:p w14:paraId="22A0F85A" w14:textId="66315E40" w:rsidR="007D1DB9" w:rsidRDefault="007D1DB9" w:rsidP="007D1DB9">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Comments</w:t>
            </w:r>
          </w:p>
        </w:tc>
        <w:tc>
          <w:tcPr>
            <w:tcW w:w="6396" w:type="dxa"/>
          </w:tcPr>
          <w:p w14:paraId="1464568F" w14:textId="0EF9A149" w:rsidR="007D1DB9" w:rsidRDefault="007D1DB9" w:rsidP="007D1DB9">
            <w:pPr>
              <w:spacing w:after="0"/>
              <w:jc w:val="both"/>
              <w:rPr>
                <w:rFonts w:ascii="Calibri" w:eastAsia="굴림" w:hAnsi="Calibri" w:cs="Calibri"/>
                <w:color w:val="auto"/>
                <w:sz w:val="22"/>
                <w:szCs w:val="22"/>
                <w:lang w:val="en-US" w:eastAsia="ko-KR"/>
              </w:rPr>
            </w:pPr>
            <w:r>
              <w:rPr>
                <w:rFonts w:ascii="Calibri" w:eastAsia="MS Mincho" w:hAnsi="Calibri" w:cs="Calibri"/>
                <w:color w:val="auto"/>
                <w:sz w:val="22"/>
                <w:szCs w:val="22"/>
                <w:lang w:val="en-US" w:eastAsia="ja-JP"/>
              </w:rPr>
              <w:t>We do not see the reason why groupcast cannot be supported.</w:t>
            </w:r>
          </w:p>
        </w:tc>
      </w:tr>
      <w:tr w:rsidR="00FF623B" w:rsidRPr="009C0CE9" w14:paraId="740AB3D6" w14:textId="77777777" w:rsidTr="00FF623B">
        <w:tc>
          <w:tcPr>
            <w:tcW w:w="1780" w:type="dxa"/>
          </w:tcPr>
          <w:p w14:paraId="2881766C" w14:textId="3E5EF9F2"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86" w:type="dxa"/>
          </w:tcPr>
          <w:p w14:paraId="09A8E44E" w14:textId="5CA793F3"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No, all cast types</w:t>
            </w:r>
          </w:p>
        </w:tc>
        <w:tc>
          <w:tcPr>
            <w:tcW w:w="6396" w:type="dxa"/>
          </w:tcPr>
          <w:p w14:paraId="23E3C5B8" w14:textId="77777777"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Broadcast can be supported by setting Destination ID to a broadcast identity. Likewise, groupcast can be supported when HARQ feedback is not requested, by setting Destination ID to a groupcast ID.</w:t>
            </w:r>
          </w:p>
          <w:p w14:paraId="7424E1A8" w14:textId="77777777" w:rsidR="00FF623B" w:rsidRDefault="00FF623B" w:rsidP="00FF623B">
            <w:pPr>
              <w:spacing w:after="0"/>
              <w:jc w:val="both"/>
              <w:rPr>
                <w:rFonts w:ascii="Calibri" w:eastAsia="굴림" w:hAnsi="Calibri" w:cs="Calibri"/>
                <w:color w:val="auto"/>
                <w:sz w:val="22"/>
                <w:szCs w:val="22"/>
                <w:lang w:val="en-US" w:eastAsia="ko-KR"/>
              </w:rPr>
            </w:pPr>
          </w:p>
          <w:p w14:paraId="45F1E49D" w14:textId="77777777" w:rsidR="00FF623B" w:rsidRDefault="00FF623B" w:rsidP="00FF623B">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There may be cases where broadcasting SCI 2-C is beneficial given its lower latency. For example, i</w:t>
            </w:r>
            <w:r w:rsidRPr="00BC3802">
              <w:rPr>
                <w:rFonts w:ascii="Calibri" w:eastAsiaTheme="minorEastAsia" w:hAnsi="Calibri" w:cs="Calibri"/>
                <w:color w:val="auto"/>
                <w:sz w:val="22"/>
                <w:szCs w:val="22"/>
                <w:lang w:val="en-US" w:eastAsia="ko-KR"/>
              </w:rPr>
              <w:t>f UE-A has some non-preferred resource</w:t>
            </w:r>
            <w:r>
              <w:rPr>
                <w:rFonts w:ascii="Calibri" w:eastAsiaTheme="minorEastAsia" w:hAnsi="Calibri" w:cs="Calibri"/>
                <w:color w:val="auto"/>
                <w:sz w:val="22"/>
                <w:szCs w:val="22"/>
                <w:lang w:val="en-US" w:eastAsia="ko-KR"/>
              </w:rPr>
              <w:t>(s)</w:t>
            </w:r>
            <w:r w:rsidRPr="00BC3802">
              <w:rPr>
                <w:rFonts w:ascii="Calibri" w:eastAsiaTheme="minorEastAsia" w:hAnsi="Calibri" w:cs="Calibri"/>
                <w:color w:val="auto"/>
                <w:sz w:val="22"/>
                <w:szCs w:val="22"/>
                <w:lang w:val="en-US" w:eastAsia="ko-KR"/>
              </w:rPr>
              <w:t xml:space="preserve"> in the very near future due to Condition 1-B-1 Option 2, then, due to latency, SCI format 2-C may be the only option to make surrounding UEs aware of th</w:t>
            </w:r>
            <w:r>
              <w:rPr>
                <w:rFonts w:ascii="Calibri" w:eastAsiaTheme="minorEastAsia" w:hAnsi="Calibri" w:cs="Calibri"/>
                <w:color w:val="auto"/>
                <w:sz w:val="22"/>
                <w:szCs w:val="22"/>
                <w:lang w:val="en-US" w:eastAsia="ko-KR"/>
              </w:rPr>
              <w:t>ose</w:t>
            </w:r>
            <w:r w:rsidRPr="00BC3802">
              <w:rPr>
                <w:rFonts w:ascii="Calibri" w:eastAsiaTheme="minorEastAsia" w:hAnsi="Calibri" w:cs="Calibri"/>
                <w:color w:val="auto"/>
                <w:sz w:val="22"/>
                <w:szCs w:val="22"/>
                <w:lang w:val="en-US" w:eastAsia="ko-KR"/>
              </w:rPr>
              <w:t xml:space="preserve"> non-preferred resource</w:t>
            </w:r>
            <w:r>
              <w:rPr>
                <w:rFonts w:ascii="Calibri" w:eastAsiaTheme="minorEastAsia" w:hAnsi="Calibri" w:cs="Calibri"/>
                <w:color w:val="auto"/>
                <w:sz w:val="22"/>
                <w:szCs w:val="22"/>
                <w:lang w:val="en-US" w:eastAsia="ko-KR"/>
              </w:rPr>
              <w:t>(</w:t>
            </w:r>
            <w:r w:rsidRPr="00BC3802">
              <w:rPr>
                <w:rFonts w:ascii="Calibri" w:eastAsiaTheme="minorEastAsia" w:hAnsi="Calibri" w:cs="Calibri"/>
                <w:color w:val="auto"/>
                <w:sz w:val="22"/>
                <w:szCs w:val="22"/>
                <w:lang w:val="en-US" w:eastAsia="ko-KR"/>
              </w:rPr>
              <w:t>s</w:t>
            </w:r>
            <w:r>
              <w:rPr>
                <w:rFonts w:ascii="Calibri" w:eastAsiaTheme="minorEastAsia" w:hAnsi="Calibri" w:cs="Calibri"/>
                <w:color w:val="auto"/>
                <w:sz w:val="22"/>
                <w:szCs w:val="22"/>
                <w:lang w:val="en-US" w:eastAsia="ko-KR"/>
              </w:rPr>
              <w:t>)</w:t>
            </w:r>
            <w:r w:rsidRPr="00BC3802">
              <w:rPr>
                <w:rFonts w:ascii="Calibri" w:eastAsiaTheme="minorEastAsia" w:hAnsi="Calibri" w:cs="Calibri"/>
                <w:color w:val="auto"/>
                <w:sz w:val="22"/>
                <w:szCs w:val="22"/>
                <w:lang w:val="en-US" w:eastAsia="ko-KR"/>
              </w:rPr>
              <w:t>. If UE-A now broadcasts th</w:t>
            </w:r>
            <w:r>
              <w:rPr>
                <w:rFonts w:ascii="Calibri" w:eastAsiaTheme="minorEastAsia" w:hAnsi="Calibri" w:cs="Calibri"/>
                <w:color w:val="auto"/>
                <w:sz w:val="22"/>
                <w:szCs w:val="22"/>
                <w:lang w:val="en-US" w:eastAsia="ko-KR"/>
              </w:rPr>
              <w:t>e</w:t>
            </w:r>
            <w:r w:rsidRPr="00BC3802">
              <w:rPr>
                <w:rFonts w:ascii="Calibri" w:eastAsiaTheme="minorEastAsia" w:hAnsi="Calibri" w:cs="Calibri"/>
                <w:color w:val="auto"/>
                <w:sz w:val="22"/>
                <w:szCs w:val="22"/>
                <w:lang w:val="en-US" w:eastAsia="ko-KR"/>
              </w:rPr>
              <w:t>s</w:t>
            </w:r>
            <w:r>
              <w:rPr>
                <w:rFonts w:ascii="Calibri" w:eastAsiaTheme="minorEastAsia" w:hAnsi="Calibri" w:cs="Calibri"/>
                <w:color w:val="auto"/>
                <w:sz w:val="22"/>
                <w:szCs w:val="22"/>
                <w:lang w:val="en-US" w:eastAsia="ko-KR"/>
              </w:rPr>
              <w:t>e</w:t>
            </w:r>
            <w:r w:rsidRPr="00BC3802">
              <w:rPr>
                <w:rFonts w:ascii="Calibri" w:eastAsiaTheme="minorEastAsia" w:hAnsi="Calibri" w:cs="Calibri"/>
                <w:color w:val="auto"/>
                <w:sz w:val="22"/>
                <w:szCs w:val="22"/>
                <w:lang w:val="en-US" w:eastAsia="ko-KR"/>
              </w:rPr>
              <w:t xml:space="preserve"> non-preferred resource</w:t>
            </w:r>
            <w:r>
              <w:rPr>
                <w:rFonts w:ascii="Calibri" w:eastAsiaTheme="minorEastAsia" w:hAnsi="Calibri" w:cs="Calibri"/>
                <w:color w:val="auto"/>
                <w:sz w:val="22"/>
                <w:szCs w:val="22"/>
                <w:lang w:val="en-US" w:eastAsia="ko-KR"/>
              </w:rPr>
              <w:t>(s)</w:t>
            </w:r>
            <w:r w:rsidRPr="00BC3802">
              <w:rPr>
                <w:rFonts w:ascii="Calibri" w:eastAsiaTheme="minorEastAsia" w:hAnsi="Calibri" w:cs="Calibri"/>
                <w:color w:val="auto"/>
                <w:sz w:val="22"/>
                <w:szCs w:val="22"/>
                <w:lang w:val="en-US" w:eastAsia="ko-KR"/>
              </w:rPr>
              <w:t xml:space="preserve"> using SCI format 2-C, of course some surrounding UEs won't be able to decode it - but that is a better outcome than not being able to inform any surrounding UEs except those with which UE-A currently has a unicast link</w:t>
            </w:r>
            <w:r>
              <w:rPr>
                <w:rFonts w:ascii="Calibri" w:eastAsiaTheme="minorEastAsia" w:hAnsi="Calibri" w:cs="Calibri"/>
                <w:color w:val="auto"/>
                <w:sz w:val="22"/>
                <w:szCs w:val="22"/>
                <w:lang w:val="en-US" w:eastAsia="ko-KR"/>
              </w:rPr>
              <w:t>.</w:t>
            </w:r>
          </w:p>
          <w:p w14:paraId="6BDC3B2A" w14:textId="77777777" w:rsidR="00FF623B" w:rsidRDefault="00FF623B" w:rsidP="00FF623B">
            <w:pPr>
              <w:spacing w:after="0"/>
              <w:jc w:val="both"/>
              <w:rPr>
                <w:rFonts w:ascii="Calibri" w:eastAsiaTheme="minorEastAsia" w:hAnsi="Calibri" w:cs="Calibri"/>
                <w:color w:val="auto"/>
                <w:sz w:val="22"/>
                <w:szCs w:val="22"/>
                <w:lang w:val="en-US" w:eastAsia="ko-KR"/>
              </w:rPr>
            </w:pPr>
          </w:p>
          <w:p w14:paraId="2F4B3A5C" w14:textId="7AD6BC2E" w:rsidR="00FF623B" w:rsidRDefault="00FF623B" w:rsidP="00FF623B">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Moreover, if SCI 2-C is constrained to unicast, but UE-A has groupcast or broadcast data to transmit, UE-A won’t be able to multiplex/piggyback the SCI 2-C with the groupcast/broadcast data, which would be more efficient.</w:t>
            </w:r>
          </w:p>
        </w:tc>
      </w:tr>
      <w:tr w:rsidR="00F73021" w:rsidRPr="009C0CE9" w14:paraId="434E6E6F" w14:textId="77777777" w:rsidTr="00FF623B">
        <w:tc>
          <w:tcPr>
            <w:tcW w:w="1780" w:type="dxa"/>
          </w:tcPr>
          <w:p w14:paraId="13387A6C" w14:textId="7FE53FD6" w:rsidR="00F73021" w:rsidRDefault="00F73021" w:rsidP="00F73021">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86" w:type="dxa"/>
          </w:tcPr>
          <w:p w14:paraId="78BD4A49" w14:textId="18CEE463" w:rsidR="00F73021" w:rsidRDefault="00F73021" w:rsidP="00F73021">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Yes</w:t>
            </w:r>
          </w:p>
        </w:tc>
        <w:tc>
          <w:tcPr>
            <w:tcW w:w="6396" w:type="dxa"/>
          </w:tcPr>
          <w:p w14:paraId="10D7D68C" w14:textId="77777777" w:rsidR="00F73021" w:rsidRDefault="00F73021" w:rsidP="00F73021">
            <w:pPr>
              <w:spacing w:after="0"/>
              <w:jc w:val="both"/>
              <w:rPr>
                <w:rFonts w:ascii="Calibri" w:eastAsia="굴림" w:hAnsi="Calibri" w:cs="Calibri"/>
                <w:color w:val="auto"/>
                <w:sz w:val="22"/>
                <w:szCs w:val="22"/>
                <w:lang w:val="en-US" w:eastAsia="ko-KR"/>
              </w:rPr>
            </w:pPr>
          </w:p>
        </w:tc>
      </w:tr>
      <w:tr w:rsidR="000108D4" w:rsidRPr="009C0CE9" w14:paraId="085DC566" w14:textId="77777777" w:rsidTr="00FF623B">
        <w:tc>
          <w:tcPr>
            <w:tcW w:w="1780" w:type="dxa"/>
          </w:tcPr>
          <w:p w14:paraId="482ED21B" w14:textId="106A88D0" w:rsidR="000108D4" w:rsidRDefault="000108D4" w:rsidP="00F73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86" w:type="dxa"/>
          </w:tcPr>
          <w:p w14:paraId="473F295B" w14:textId="620F5439" w:rsidR="000108D4" w:rsidRDefault="000108D4" w:rsidP="00F73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396" w:type="dxa"/>
          </w:tcPr>
          <w:p w14:paraId="5D224FD7" w14:textId="77777777" w:rsidR="000108D4" w:rsidRDefault="000108D4" w:rsidP="00F73021">
            <w:pPr>
              <w:spacing w:after="0"/>
              <w:jc w:val="both"/>
              <w:rPr>
                <w:rFonts w:ascii="Calibri" w:eastAsia="굴림" w:hAnsi="Calibri" w:cs="Calibri"/>
                <w:color w:val="auto"/>
                <w:sz w:val="22"/>
                <w:szCs w:val="22"/>
                <w:lang w:val="en-US" w:eastAsia="ko-KR"/>
              </w:rPr>
            </w:pPr>
          </w:p>
        </w:tc>
      </w:tr>
      <w:tr w:rsidR="00805F81" w:rsidRPr="009C0CE9" w14:paraId="270E44A9" w14:textId="77777777" w:rsidTr="00FF623B">
        <w:tc>
          <w:tcPr>
            <w:tcW w:w="1780" w:type="dxa"/>
          </w:tcPr>
          <w:p w14:paraId="1215874D" w14:textId="4C900C07" w:rsidR="00805F81" w:rsidRDefault="00805F81" w:rsidP="00F7302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86" w:type="dxa"/>
          </w:tcPr>
          <w:p w14:paraId="5EF4588E" w14:textId="6ED4F7E0" w:rsidR="00805F81" w:rsidRDefault="00805F81" w:rsidP="00F7302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396" w:type="dxa"/>
          </w:tcPr>
          <w:p w14:paraId="5EF639A4" w14:textId="77777777" w:rsidR="00805F81" w:rsidRDefault="00805F81" w:rsidP="00F73021">
            <w:pPr>
              <w:spacing w:after="0"/>
              <w:jc w:val="both"/>
              <w:rPr>
                <w:rFonts w:ascii="Calibri" w:eastAsia="굴림" w:hAnsi="Calibri" w:cs="Calibri"/>
                <w:color w:val="auto"/>
                <w:sz w:val="22"/>
                <w:szCs w:val="22"/>
                <w:lang w:val="en-US" w:eastAsia="ko-KR"/>
              </w:rPr>
            </w:pPr>
          </w:p>
        </w:tc>
      </w:tr>
    </w:tbl>
    <w:p w14:paraId="4CB97FF8" w14:textId="77777777" w:rsidR="009E5E7E" w:rsidRDefault="009E5E7E">
      <w:pPr>
        <w:jc w:val="both"/>
      </w:pPr>
    </w:p>
    <w:p w14:paraId="036F3B51" w14:textId="77777777" w:rsidR="009E5E7E" w:rsidRDefault="009E5E7E">
      <w:pPr>
        <w:jc w:val="both"/>
      </w:pPr>
    </w:p>
    <w:p w14:paraId="5D434D51" w14:textId="77777777" w:rsidR="009E5E7E" w:rsidRDefault="009E5E7E">
      <w:pPr>
        <w:jc w:val="both"/>
      </w:pPr>
    </w:p>
    <w:p w14:paraId="79FA13C9"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3-16: Do you agree following draft proposal for latency bound of inter-UE coordination information? </w:t>
      </w:r>
      <w:r>
        <w:rPr>
          <w:rFonts w:ascii="Calibri" w:eastAsia="굴림" w:hAnsi="Calibri" w:cs="Calibri"/>
          <w:b/>
          <w:color w:val="0000FF"/>
          <w:sz w:val="22"/>
          <w:szCs w:val="22"/>
          <w:lang w:val="en-US" w:eastAsia="ko-KR"/>
        </w:rPr>
        <w:t>On the other hand, considering a few companies continue insisting this issue should be handled by RAN1,</w:t>
      </w:r>
      <w:r>
        <w:rPr>
          <w:rFonts w:ascii="Calibri" w:eastAsia="굴림" w:hAnsi="Calibri" w:cs="Calibri"/>
          <w:color w:val="0000FF"/>
          <w:sz w:val="22"/>
          <w:szCs w:val="22"/>
          <w:lang w:val="en-US" w:eastAsia="ko-KR"/>
        </w:rPr>
        <w:t xml:space="preserve"> </w:t>
      </w:r>
      <w:r>
        <w:rPr>
          <w:rFonts w:ascii="Calibri" w:eastAsia="굴림" w:hAnsi="Calibri" w:cs="Calibri"/>
          <w:b/>
          <w:color w:val="0000FF"/>
          <w:sz w:val="22"/>
          <w:szCs w:val="22"/>
          <w:lang w:val="en-US" w:eastAsia="ko-KR"/>
        </w:rPr>
        <w:t>FL asks these proponents to provide complete proposals in the column of “Comments” in order for other companies to check whether those can be easily agreeable or there is a thing that cannot be covered by RAN2 decision/discussion.</w:t>
      </w:r>
      <w:r>
        <w:rPr>
          <w:rFonts w:ascii="Calibri" w:eastAsia="굴림" w:hAnsi="Calibri" w:cs="Calibri"/>
          <w:color w:val="auto"/>
          <w:sz w:val="22"/>
          <w:szCs w:val="22"/>
          <w:lang w:val="en-US" w:eastAsia="ko-KR"/>
        </w:rPr>
        <w:t xml:space="preserve"> </w:t>
      </w:r>
    </w:p>
    <w:p w14:paraId="09D5ED6D"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6E3F9AD6" w14:textId="77777777">
        <w:tc>
          <w:tcPr>
            <w:tcW w:w="9362" w:type="dxa"/>
          </w:tcPr>
          <w:p w14:paraId="6F02152F"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3DF39AD2"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Panasonic, InterDigital, LGE, CMCC, ZTE, Fujitsu, NEC, OPPO, Samsung, Ericsson, Huawei,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(13)</w:t>
            </w:r>
          </w:p>
          <w:p w14:paraId="45872FBF"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Apple, Futurewei, vivo, xiaomi, CATT, Intel, (6)</w:t>
            </w:r>
          </w:p>
        </w:tc>
      </w:tr>
    </w:tbl>
    <w:p w14:paraId="1923E587" w14:textId="77777777" w:rsidR="009E5E7E" w:rsidRDefault="009E5E7E">
      <w:pPr>
        <w:jc w:val="both"/>
      </w:pPr>
    </w:p>
    <w:p w14:paraId="1129212C"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conclusion 3-16:</w:t>
      </w:r>
    </w:p>
    <w:p w14:paraId="71EA4024" w14:textId="77777777" w:rsidR="009E5E7E" w:rsidRDefault="005E0021">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For latency bound of inter-UE coordination information transmission, RAN1 relies on RAN2’s decision as per LS R1-2200880 from RAN2</w:t>
      </w:r>
    </w:p>
    <w:p w14:paraId="42AB96E5" w14:textId="77777777" w:rsidR="009E5E7E" w:rsidRDefault="009E5E7E">
      <w:pPr>
        <w:jc w:val="both"/>
      </w:pPr>
    </w:p>
    <w:tbl>
      <w:tblPr>
        <w:tblStyle w:val="af0"/>
        <w:tblW w:w="0" w:type="auto"/>
        <w:tblLook w:val="04A0" w:firstRow="1" w:lastRow="0" w:firstColumn="1" w:lastColumn="0" w:noHBand="0" w:noVBand="1"/>
      </w:tblPr>
      <w:tblGrid>
        <w:gridCol w:w="1793"/>
        <w:gridCol w:w="1064"/>
        <w:gridCol w:w="6505"/>
      </w:tblGrid>
      <w:tr w:rsidR="009E5E7E" w14:paraId="35A0FFE9" w14:textId="77777777">
        <w:tc>
          <w:tcPr>
            <w:tcW w:w="1793" w:type="dxa"/>
          </w:tcPr>
          <w:p w14:paraId="4BC8A5BC"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4" w:type="dxa"/>
          </w:tcPr>
          <w:p w14:paraId="6B8AEF44"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505" w:type="dxa"/>
          </w:tcPr>
          <w:p w14:paraId="4C09F8F7"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698181AF" w14:textId="77777777">
        <w:tc>
          <w:tcPr>
            <w:tcW w:w="1793" w:type="dxa"/>
          </w:tcPr>
          <w:p w14:paraId="7C8661DC"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64" w:type="dxa"/>
          </w:tcPr>
          <w:p w14:paraId="4A653B6B"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505" w:type="dxa"/>
          </w:tcPr>
          <w:p w14:paraId="28A55383" w14:textId="77777777" w:rsidR="009E5E7E" w:rsidRDefault="009E5E7E">
            <w:pPr>
              <w:spacing w:after="0"/>
              <w:jc w:val="both"/>
              <w:rPr>
                <w:rFonts w:ascii="Calibri" w:eastAsia="MS Mincho" w:hAnsi="Calibri" w:cs="Calibri"/>
                <w:color w:val="auto"/>
                <w:sz w:val="22"/>
                <w:szCs w:val="22"/>
                <w:lang w:val="en-US" w:eastAsia="ja-JP"/>
              </w:rPr>
            </w:pPr>
          </w:p>
        </w:tc>
      </w:tr>
      <w:tr w:rsidR="00420AD1" w14:paraId="6FB48853" w14:textId="77777777">
        <w:tc>
          <w:tcPr>
            <w:tcW w:w="1793" w:type="dxa"/>
          </w:tcPr>
          <w:p w14:paraId="28590026" w14:textId="77777777" w:rsidR="00420AD1" w:rsidRPr="006D4106" w:rsidRDefault="00420AD1" w:rsidP="00420AD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LGE </w:t>
            </w:r>
          </w:p>
        </w:tc>
        <w:tc>
          <w:tcPr>
            <w:tcW w:w="1064" w:type="dxa"/>
          </w:tcPr>
          <w:p w14:paraId="79678905" w14:textId="77777777" w:rsidR="00420AD1" w:rsidRPr="00B2509E" w:rsidRDefault="00420AD1" w:rsidP="00420AD1">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505" w:type="dxa"/>
          </w:tcPr>
          <w:p w14:paraId="14006F25" w14:textId="77777777" w:rsidR="00420AD1" w:rsidRPr="00A34D82" w:rsidRDefault="00420AD1" w:rsidP="00420AD1">
            <w:pPr>
              <w:spacing w:after="0"/>
              <w:jc w:val="both"/>
              <w:rPr>
                <w:rFonts w:ascii="Calibri" w:eastAsia="MS Mincho" w:hAnsi="Calibri" w:cs="Calibri"/>
                <w:color w:val="auto"/>
                <w:sz w:val="22"/>
                <w:szCs w:val="22"/>
                <w:lang w:val="en-US" w:eastAsia="ja-JP"/>
              </w:rPr>
            </w:pPr>
          </w:p>
        </w:tc>
      </w:tr>
      <w:tr w:rsidR="000246F4" w:rsidRPr="00A34D82" w14:paraId="46C62661" w14:textId="77777777" w:rsidTr="000246F4">
        <w:tc>
          <w:tcPr>
            <w:tcW w:w="1793" w:type="dxa"/>
          </w:tcPr>
          <w:p w14:paraId="387D91C5" w14:textId="77777777" w:rsidR="000246F4" w:rsidRPr="006D4106" w:rsidRDefault="000246F4" w:rsidP="009C0CE9">
            <w:pPr>
              <w:spacing w:after="0"/>
              <w:jc w:val="both"/>
              <w:rPr>
                <w:rFonts w:ascii="Calibri" w:eastAsia="굴림" w:hAnsi="Calibri" w:cs="Calibri"/>
                <w:color w:val="auto"/>
                <w:sz w:val="22"/>
                <w:szCs w:val="22"/>
                <w:lang w:val="en-US" w:eastAsia="ko-KR"/>
              </w:rPr>
            </w:pPr>
            <w:r>
              <w:rPr>
                <w:rFonts w:ascii="SimSun" w:hAnsi="SimSun" w:cs="Calibri" w:hint="eastAsia"/>
                <w:color w:val="auto"/>
                <w:sz w:val="22"/>
                <w:szCs w:val="22"/>
                <w:lang w:val="en-US" w:eastAsia="zh-CN"/>
              </w:rPr>
              <w:t>OPPO</w:t>
            </w:r>
          </w:p>
        </w:tc>
        <w:tc>
          <w:tcPr>
            <w:tcW w:w="1064" w:type="dxa"/>
          </w:tcPr>
          <w:p w14:paraId="444DF7F3" w14:textId="77777777" w:rsidR="000246F4" w:rsidRPr="000407D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7E2E06C1"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r>
      <w:tr w:rsidR="00CB7525" w:rsidRPr="00A34D82" w14:paraId="65409788" w14:textId="77777777" w:rsidTr="000246F4">
        <w:tc>
          <w:tcPr>
            <w:tcW w:w="1793" w:type="dxa"/>
          </w:tcPr>
          <w:p w14:paraId="42049568" w14:textId="40EAC60E" w:rsidR="00CB7525" w:rsidRDefault="00CB7525" w:rsidP="00CB7525">
            <w:pPr>
              <w:spacing w:after="0"/>
              <w:jc w:val="both"/>
              <w:rPr>
                <w:rFonts w:ascii="SimSun" w:hAnsi="SimSun"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64" w:type="dxa"/>
          </w:tcPr>
          <w:p w14:paraId="44E47F9D" w14:textId="09BCDC0F" w:rsidR="00CB7525" w:rsidRDefault="00CB7525" w:rsidP="00CB752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0D0072CB" w14:textId="77777777" w:rsidR="00CB7525" w:rsidRPr="00A34D82" w:rsidRDefault="00CB7525" w:rsidP="00CB7525">
            <w:pPr>
              <w:spacing w:after="0"/>
              <w:jc w:val="both"/>
              <w:rPr>
                <w:rFonts w:ascii="Calibri" w:eastAsia="MS Mincho" w:hAnsi="Calibri" w:cs="Calibri"/>
                <w:color w:val="auto"/>
                <w:sz w:val="22"/>
                <w:szCs w:val="22"/>
                <w:lang w:val="en-US" w:eastAsia="ja-JP"/>
              </w:rPr>
            </w:pPr>
          </w:p>
        </w:tc>
      </w:tr>
      <w:tr w:rsidR="005703D2" w:rsidRPr="00A34D82" w14:paraId="1409D01D" w14:textId="77777777" w:rsidTr="000246F4">
        <w:tc>
          <w:tcPr>
            <w:tcW w:w="1793" w:type="dxa"/>
          </w:tcPr>
          <w:p w14:paraId="130E95C8" w14:textId="5E31CB2F" w:rsidR="005703D2"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064" w:type="dxa"/>
          </w:tcPr>
          <w:p w14:paraId="3194DF44" w14:textId="374CC196" w:rsidR="005703D2"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505" w:type="dxa"/>
          </w:tcPr>
          <w:p w14:paraId="374603BA" w14:textId="77777777" w:rsidR="005703D2" w:rsidRPr="00A34D82" w:rsidRDefault="005703D2" w:rsidP="005703D2">
            <w:pPr>
              <w:spacing w:after="0"/>
              <w:jc w:val="both"/>
              <w:rPr>
                <w:rFonts w:ascii="Calibri" w:eastAsia="MS Mincho" w:hAnsi="Calibri" w:cs="Calibri"/>
                <w:color w:val="auto"/>
                <w:sz w:val="22"/>
                <w:szCs w:val="22"/>
                <w:lang w:val="en-US" w:eastAsia="ja-JP"/>
              </w:rPr>
            </w:pPr>
          </w:p>
        </w:tc>
      </w:tr>
      <w:tr w:rsidR="00AC1A53" w:rsidRPr="00A34D82" w14:paraId="2C79A822" w14:textId="77777777" w:rsidTr="00AC1A53">
        <w:tc>
          <w:tcPr>
            <w:tcW w:w="1793" w:type="dxa"/>
          </w:tcPr>
          <w:p w14:paraId="18963144" w14:textId="77777777" w:rsidR="00AC1A53" w:rsidRPr="009E3BC0"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064" w:type="dxa"/>
          </w:tcPr>
          <w:p w14:paraId="54ECB274"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no</w:t>
            </w:r>
          </w:p>
        </w:tc>
        <w:tc>
          <w:tcPr>
            <w:tcW w:w="6505" w:type="dxa"/>
          </w:tcPr>
          <w:p w14:paraId="1786E130"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From our understanding, RAN2 would only define the timer for the delay bound. Issues on how the bound would have impact on resource (re)selection and how the bound is determined can only be discussed in RAN1.</w:t>
            </w:r>
          </w:p>
        </w:tc>
      </w:tr>
      <w:tr w:rsidR="007A68B9" w:rsidRPr="00A34D82" w14:paraId="44F8A3AC" w14:textId="77777777" w:rsidTr="00AC1A53">
        <w:tc>
          <w:tcPr>
            <w:tcW w:w="1793" w:type="dxa"/>
          </w:tcPr>
          <w:p w14:paraId="3CE9A53C" w14:textId="70FEE865" w:rsidR="007A68B9" w:rsidRDefault="007A68B9" w:rsidP="007A68B9">
            <w:pPr>
              <w:spacing w:after="0"/>
              <w:jc w:val="both"/>
              <w:rPr>
                <w:rFonts w:ascii="Calibri" w:hAnsi="Calibri" w:cs="Calibri"/>
                <w:color w:val="auto"/>
                <w:sz w:val="22"/>
                <w:szCs w:val="22"/>
                <w:lang w:val="en-US" w:eastAsia="zh-CN"/>
              </w:rPr>
            </w:pPr>
            <w:r w:rsidRPr="00A43482">
              <w:rPr>
                <w:rFonts w:ascii="Calibri" w:hAnsi="Calibri" w:cs="Calibri"/>
                <w:color w:val="auto"/>
                <w:sz w:val="22"/>
                <w:szCs w:val="22"/>
                <w:lang w:val="en-US" w:eastAsia="zh-CN"/>
              </w:rPr>
              <w:t>Huawei, HiSilicon</w:t>
            </w:r>
          </w:p>
        </w:tc>
        <w:tc>
          <w:tcPr>
            <w:tcW w:w="1064" w:type="dxa"/>
          </w:tcPr>
          <w:p w14:paraId="6A74D3B9" w14:textId="7E265503" w:rsidR="007A68B9" w:rsidRDefault="007A68B9" w:rsidP="007A68B9">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1F984AB4" w14:textId="77777777" w:rsidR="007A68B9" w:rsidRDefault="007A68B9" w:rsidP="007A68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As shown in RAN2’s summary </w:t>
            </w:r>
            <w:r w:rsidRPr="008C639C">
              <w:rPr>
                <w:rFonts w:ascii="Calibri" w:eastAsia="굴림" w:hAnsi="Calibri" w:cs="Calibri"/>
                <w:color w:val="auto"/>
                <w:sz w:val="22"/>
                <w:szCs w:val="22"/>
                <w:lang w:val="en-US" w:eastAsia="ko-KR"/>
              </w:rPr>
              <w:t>R2-2203159</w:t>
            </w:r>
            <w:r>
              <w:rPr>
                <w:rFonts w:ascii="Calibri" w:eastAsia="굴림" w:hAnsi="Calibri" w:cs="Calibri"/>
                <w:color w:val="auto"/>
                <w:sz w:val="22"/>
                <w:szCs w:val="22"/>
                <w:lang w:val="en-US" w:eastAsia="ko-KR"/>
              </w:rPr>
              <w:t xml:space="preserve"> (see “</w:t>
            </w:r>
            <w:r w:rsidRPr="008C639C">
              <w:rPr>
                <w:rFonts w:ascii="Calibri" w:eastAsia="굴림" w:hAnsi="Calibri" w:cs="Calibri"/>
                <w:color w:val="auto"/>
                <w:sz w:val="22"/>
                <w:szCs w:val="22"/>
                <w:lang w:val="en-US" w:eastAsia="ko-KR"/>
              </w:rPr>
              <w:t>Issue 4. Timer to handle latency bound for inter-UE coordination</w:t>
            </w:r>
            <w:r>
              <w:rPr>
                <w:rFonts w:ascii="Calibri" w:eastAsia="굴림" w:hAnsi="Calibri" w:cs="Calibri"/>
                <w:color w:val="auto"/>
                <w:sz w:val="22"/>
                <w:szCs w:val="22"/>
                <w:lang w:val="en-US" w:eastAsia="ko-KR"/>
              </w:rPr>
              <w:t xml:space="preserve">”), RAN2 already had quite in-depth discussions on the latency bound issue and will continue discussing it. For example, as shown in </w:t>
            </w:r>
            <w:r w:rsidRPr="008C639C">
              <w:rPr>
                <w:rFonts w:ascii="Calibri" w:eastAsia="굴림" w:hAnsi="Calibri" w:cs="Calibri"/>
                <w:color w:val="auto"/>
                <w:sz w:val="22"/>
                <w:szCs w:val="22"/>
                <w:lang w:val="en-US" w:eastAsia="ko-KR"/>
              </w:rPr>
              <w:t>R2-2203159</w:t>
            </w:r>
            <w:r>
              <w:rPr>
                <w:rFonts w:ascii="Calibri" w:eastAsia="굴림" w:hAnsi="Calibri" w:cs="Calibri"/>
                <w:color w:val="auto"/>
                <w:sz w:val="22"/>
                <w:szCs w:val="22"/>
                <w:lang w:val="en-US" w:eastAsia="ko-KR"/>
              </w:rPr>
              <w:t xml:space="preserve">, RAN2 raised 8 questions and come up with 15 proposals (see Proposal 4-x in </w:t>
            </w:r>
            <w:r w:rsidRPr="008C639C">
              <w:rPr>
                <w:rFonts w:ascii="Calibri" w:eastAsia="굴림" w:hAnsi="Calibri" w:cs="Calibri"/>
                <w:color w:val="auto"/>
                <w:sz w:val="22"/>
                <w:szCs w:val="22"/>
                <w:lang w:val="en-US" w:eastAsia="ko-KR"/>
              </w:rPr>
              <w:t>R2-2203159</w:t>
            </w:r>
            <w:r>
              <w:rPr>
                <w:rFonts w:ascii="Calibri" w:eastAsia="굴림" w:hAnsi="Calibri" w:cs="Calibri"/>
                <w:color w:val="auto"/>
                <w:sz w:val="22"/>
                <w:szCs w:val="22"/>
                <w:lang w:val="en-US" w:eastAsia="ko-KR"/>
              </w:rPr>
              <w:t>)!</w:t>
            </w:r>
          </w:p>
          <w:p w14:paraId="3076A38C" w14:textId="77777777" w:rsidR="007A68B9" w:rsidRDefault="007A68B9" w:rsidP="007A68B9">
            <w:pPr>
              <w:spacing w:after="0"/>
              <w:jc w:val="both"/>
              <w:rPr>
                <w:rFonts w:ascii="Calibri" w:eastAsia="굴림" w:hAnsi="Calibri" w:cs="Calibri"/>
                <w:color w:val="auto"/>
                <w:sz w:val="22"/>
                <w:szCs w:val="22"/>
                <w:lang w:val="en-US" w:eastAsia="ko-KR"/>
              </w:rPr>
            </w:pPr>
          </w:p>
          <w:p w14:paraId="1EEB53C0" w14:textId="526D08A0" w:rsidR="007A68B9" w:rsidRDefault="007A68B9" w:rsidP="007A68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RAN1 should avoid such duplicated discussions to save time. </w:t>
            </w:r>
          </w:p>
        </w:tc>
      </w:tr>
      <w:tr w:rsidR="00F2697C" w:rsidRPr="00A34D82" w14:paraId="59F76A90" w14:textId="77777777" w:rsidTr="00AC1A53">
        <w:tc>
          <w:tcPr>
            <w:tcW w:w="1793" w:type="dxa"/>
          </w:tcPr>
          <w:p w14:paraId="4665CEB7" w14:textId="033C8D05" w:rsidR="00F2697C" w:rsidRPr="00A43482" w:rsidRDefault="00F2697C" w:rsidP="00F2697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Intel</w:t>
            </w:r>
          </w:p>
        </w:tc>
        <w:tc>
          <w:tcPr>
            <w:tcW w:w="1064" w:type="dxa"/>
          </w:tcPr>
          <w:p w14:paraId="4AB811D4" w14:textId="44FABA27" w:rsidR="00F2697C" w:rsidRDefault="00F2697C" w:rsidP="00F2697C">
            <w:pPr>
              <w:spacing w:after="0"/>
              <w:jc w:val="both"/>
              <w:rPr>
                <w:rFonts w:ascii="Calibri" w:hAnsi="Calibri" w:cs="Calibri"/>
                <w:color w:val="auto"/>
                <w:sz w:val="22"/>
                <w:szCs w:val="22"/>
                <w:lang w:val="en-US" w:eastAsia="zh-CN"/>
              </w:rPr>
            </w:pPr>
            <w:r w:rsidRPr="00DA6E33">
              <w:rPr>
                <w:rFonts w:ascii="Calibri" w:hAnsi="Calibri" w:cs="Calibri"/>
                <w:color w:val="auto"/>
                <w:sz w:val="22"/>
                <w:szCs w:val="22"/>
                <w:lang w:val="en-US" w:eastAsia="zh-CN"/>
              </w:rPr>
              <w:t>No</w:t>
            </w:r>
          </w:p>
        </w:tc>
        <w:tc>
          <w:tcPr>
            <w:tcW w:w="6505" w:type="dxa"/>
          </w:tcPr>
          <w:p w14:paraId="1290D992" w14:textId="77777777" w:rsidR="00F2697C" w:rsidRDefault="00F2697C" w:rsidP="00F2697C">
            <w:pPr>
              <w:spacing w:after="0"/>
              <w:jc w:val="both"/>
              <w:rPr>
                <w:rFonts w:ascii="Calibri" w:eastAsia="굴림" w:hAnsi="Calibri" w:cs="Calibri"/>
                <w:color w:val="auto"/>
                <w:sz w:val="22"/>
                <w:szCs w:val="22"/>
                <w:lang w:val="en-US" w:eastAsia="ko-KR"/>
              </w:rPr>
            </w:pPr>
          </w:p>
        </w:tc>
      </w:tr>
      <w:tr w:rsidR="00647AA4" w:rsidRPr="00A34D82" w14:paraId="2C48EDB9" w14:textId="77777777" w:rsidTr="00AC1A53">
        <w:tc>
          <w:tcPr>
            <w:tcW w:w="1793" w:type="dxa"/>
          </w:tcPr>
          <w:p w14:paraId="1DD9076F" w14:textId="176F239B" w:rsidR="00647AA4" w:rsidRDefault="00647AA4" w:rsidP="00647AA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064" w:type="dxa"/>
          </w:tcPr>
          <w:p w14:paraId="29FEFCFA" w14:textId="77777777" w:rsidR="00647AA4" w:rsidRPr="00DA6E33" w:rsidRDefault="00647AA4" w:rsidP="00647AA4">
            <w:pPr>
              <w:spacing w:after="0"/>
              <w:jc w:val="both"/>
              <w:rPr>
                <w:rFonts w:ascii="Calibri" w:hAnsi="Calibri" w:cs="Calibri"/>
                <w:color w:val="auto"/>
                <w:sz w:val="22"/>
                <w:szCs w:val="22"/>
                <w:lang w:val="en-US" w:eastAsia="zh-CN"/>
              </w:rPr>
            </w:pPr>
          </w:p>
        </w:tc>
        <w:tc>
          <w:tcPr>
            <w:tcW w:w="6505" w:type="dxa"/>
          </w:tcPr>
          <w:p w14:paraId="1DB5B01A" w14:textId="77777777" w:rsidR="00647AA4" w:rsidRDefault="00647AA4" w:rsidP="00647AA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could let RAN2 to determine latency bound of IUC transmission, if it is the majority companies’ view. </w:t>
            </w:r>
          </w:p>
          <w:p w14:paraId="5E319129" w14:textId="77777777" w:rsidR="00647AA4" w:rsidRDefault="00647AA4" w:rsidP="00647AA4">
            <w:pPr>
              <w:spacing w:after="0"/>
              <w:jc w:val="both"/>
              <w:rPr>
                <w:rFonts w:ascii="Calibri" w:eastAsia="MS Mincho" w:hAnsi="Calibri" w:cs="Calibri"/>
                <w:color w:val="auto"/>
                <w:sz w:val="22"/>
                <w:szCs w:val="22"/>
                <w:lang w:val="en-US" w:eastAsia="ja-JP"/>
              </w:rPr>
            </w:pPr>
          </w:p>
          <w:p w14:paraId="363BB985" w14:textId="2E9AC92F" w:rsidR="00647AA4" w:rsidRDefault="00647AA4" w:rsidP="00647AA4">
            <w:pPr>
              <w:spacing w:after="0"/>
              <w:jc w:val="both"/>
              <w:rPr>
                <w:rFonts w:ascii="Calibri" w:eastAsia="굴림" w:hAnsi="Calibri" w:cs="Calibri"/>
                <w:color w:val="auto"/>
                <w:sz w:val="22"/>
                <w:szCs w:val="22"/>
                <w:lang w:val="en-US" w:eastAsia="ko-KR"/>
              </w:rPr>
            </w:pPr>
            <w:r>
              <w:rPr>
                <w:rFonts w:ascii="Calibri" w:eastAsia="MS Mincho" w:hAnsi="Calibri" w:cs="Calibri"/>
                <w:color w:val="auto"/>
                <w:sz w:val="22"/>
                <w:szCs w:val="22"/>
                <w:lang w:val="en-US" w:eastAsia="ja-JP"/>
              </w:rPr>
              <w:t xml:space="preserve">However, this latency bound is related to SCI 2-C design, we should ensure the SCI 2-C design is not closed before RAN2 makes final decision. </w:t>
            </w:r>
          </w:p>
        </w:tc>
      </w:tr>
      <w:tr w:rsidR="003A1224" w:rsidRPr="00A34D82" w14:paraId="436D6DF9" w14:textId="77777777" w:rsidTr="00AC1A53">
        <w:tc>
          <w:tcPr>
            <w:tcW w:w="1793" w:type="dxa"/>
          </w:tcPr>
          <w:p w14:paraId="2A4290A2" w14:textId="52F7B208" w:rsidR="003A1224" w:rsidRDefault="003A1224" w:rsidP="00647AA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064" w:type="dxa"/>
          </w:tcPr>
          <w:p w14:paraId="56B35065" w14:textId="670EBCDF" w:rsidR="003A1224" w:rsidRPr="00DA6E33" w:rsidRDefault="003A1224" w:rsidP="00647AA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tcPr>
          <w:p w14:paraId="38201FB6" w14:textId="77777777" w:rsidR="003A1224" w:rsidRDefault="003A1224" w:rsidP="00647AA4">
            <w:pPr>
              <w:spacing w:after="0"/>
              <w:jc w:val="both"/>
              <w:rPr>
                <w:rFonts w:ascii="Calibri" w:eastAsia="MS Mincho" w:hAnsi="Calibri" w:cs="Calibri"/>
                <w:color w:val="auto"/>
                <w:sz w:val="22"/>
                <w:szCs w:val="22"/>
                <w:lang w:val="en-US" w:eastAsia="ja-JP"/>
              </w:rPr>
            </w:pPr>
          </w:p>
        </w:tc>
      </w:tr>
      <w:tr w:rsidR="00965043" w:rsidRPr="00A34D82" w14:paraId="2A23F238" w14:textId="77777777" w:rsidTr="00AC1A53">
        <w:tc>
          <w:tcPr>
            <w:tcW w:w="1793" w:type="dxa"/>
          </w:tcPr>
          <w:p w14:paraId="42AF7F76" w14:textId="073F6290"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064" w:type="dxa"/>
          </w:tcPr>
          <w:p w14:paraId="61B9A2A3" w14:textId="25B4DBB9" w:rsidR="00965043" w:rsidRDefault="00965043" w:rsidP="00965043">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505" w:type="dxa"/>
          </w:tcPr>
          <w:p w14:paraId="29A14013" w14:textId="77777777" w:rsidR="00965043" w:rsidRDefault="00965043" w:rsidP="00965043">
            <w:pPr>
              <w:spacing w:after="0"/>
              <w:jc w:val="both"/>
              <w:rPr>
                <w:rFonts w:ascii="Calibri" w:eastAsia="MS Mincho" w:hAnsi="Calibri" w:cs="Calibri"/>
                <w:color w:val="auto"/>
                <w:sz w:val="22"/>
                <w:szCs w:val="22"/>
                <w:lang w:val="en-US" w:eastAsia="ja-JP"/>
              </w:rPr>
            </w:pPr>
          </w:p>
        </w:tc>
      </w:tr>
      <w:tr w:rsidR="007D1DB9" w:rsidRPr="00A34D82" w14:paraId="7EA2892A" w14:textId="77777777" w:rsidTr="00AC1A53">
        <w:tc>
          <w:tcPr>
            <w:tcW w:w="1793" w:type="dxa"/>
          </w:tcPr>
          <w:p w14:paraId="621ED75D" w14:textId="1CEC039D" w:rsidR="007D1DB9" w:rsidRDefault="007D1DB9" w:rsidP="007D1D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64" w:type="dxa"/>
          </w:tcPr>
          <w:p w14:paraId="543900F2" w14:textId="25535F4D" w:rsidR="007D1DB9" w:rsidRDefault="007D1DB9" w:rsidP="007D1D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505" w:type="dxa"/>
          </w:tcPr>
          <w:p w14:paraId="29E62EEA" w14:textId="0A7BC878" w:rsidR="007D1DB9" w:rsidRDefault="007D1DB9" w:rsidP="007D1DB9">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We prefer to discuss the latency bound or deadline of UE-A transmission of coordination in RAN1 which is easier than RAN2 as sensing, resource selection, transmission, the related processes having timing impact, are all done in PHY. RAN2 have their limitations on PHY timing parameters. We can specify the latency bound for both request-based and condition based IUE, while RAN2 only considers request-based IUC.</w:t>
            </w:r>
          </w:p>
        </w:tc>
      </w:tr>
      <w:tr w:rsidR="00FF623B" w:rsidRPr="00A34D82" w14:paraId="4F102F88" w14:textId="77777777" w:rsidTr="00AC1A53">
        <w:tc>
          <w:tcPr>
            <w:tcW w:w="1793" w:type="dxa"/>
          </w:tcPr>
          <w:p w14:paraId="75BA66D0" w14:textId="537D808F" w:rsidR="00FF623B" w:rsidRDefault="00FF623B" w:rsidP="00FF623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Nokia, NSB</w:t>
            </w:r>
          </w:p>
        </w:tc>
        <w:tc>
          <w:tcPr>
            <w:tcW w:w="1064" w:type="dxa"/>
          </w:tcPr>
          <w:p w14:paraId="0B073E0A" w14:textId="10B9D79A" w:rsidR="00FF623B" w:rsidRDefault="00FF623B" w:rsidP="00FF623B">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505" w:type="dxa"/>
          </w:tcPr>
          <w:p w14:paraId="2FE3BE81" w14:textId="77777777" w:rsidR="00FF623B" w:rsidRDefault="00FF623B" w:rsidP="00FF623B">
            <w:pPr>
              <w:spacing w:after="0"/>
              <w:jc w:val="both"/>
              <w:rPr>
                <w:rFonts w:ascii="Calibri" w:eastAsia="굴림" w:hAnsi="Calibri" w:cs="Calibri"/>
                <w:color w:val="auto"/>
                <w:sz w:val="22"/>
                <w:szCs w:val="22"/>
                <w:lang w:val="en-US" w:eastAsia="ko-KR"/>
              </w:rPr>
            </w:pPr>
          </w:p>
        </w:tc>
      </w:tr>
      <w:tr w:rsidR="00BF528B" w:rsidRPr="00A34D82" w14:paraId="02F279FF" w14:textId="77777777" w:rsidTr="00AC1A53">
        <w:tc>
          <w:tcPr>
            <w:tcW w:w="1793" w:type="dxa"/>
          </w:tcPr>
          <w:p w14:paraId="2309A6F7" w14:textId="4B80CACE" w:rsidR="00BF528B" w:rsidRDefault="00BF528B" w:rsidP="00BF528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Qualcomm</w:t>
            </w:r>
          </w:p>
        </w:tc>
        <w:tc>
          <w:tcPr>
            <w:tcW w:w="1064" w:type="dxa"/>
          </w:tcPr>
          <w:p w14:paraId="44570C66" w14:textId="26F11D99" w:rsidR="00BF528B" w:rsidRDefault="00BF528B" w:rsidP="00BF528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Yes</w:t>
            </w:r>
          </w:p>
        </w:tc>
        <w:tc>
          <w:tcPr>
            <w:tcW w:w="6505" w:type="dxa"/>
          </w:tcPr>
          <w:p w14:paraId="5A838782" w14:textId="0B094B7B" w:rsidR="00BF528B" w:rsidRDefault="00BF528B" w:rsidP="00BF528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agree with Xiaomi on the point that this can have impact on the resource selection procedure. A UE which has very tight time delay for inter-UE coordination resource section may cause excessive collisions with other data transmissions.</w:t>
            </w:r>
          </w:p>
        </w:tc>
      </w:tr>
      <w:tr w:rsidR="00805F81" w:rsidRPr="00A34D82" w14:paraId="0FD09A5D" w14:textId="77777777" w:rsidTr="00AC1A53">
        <w:tc>
          <w:tcPr>
            <w:tcW w:w="1793" w:type="dxa"/>
          </w:tcPr>
          <w:p w14:paraId="645AF58D" w14:textId="4FB67524" w:rsidR="00805F81" w:rsidRDefault="00805F81" w:rsidP="00BF528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064" w:type="dxa"/>
          </w:tcPr>
          <w:p w14:paraId="108B0249" w14:textId="3BE68B9A" w:rsidR="00805F81" w:rsidRDefault="00805F81" w:rsidP="00BF528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tcPr>
          <w:p w14:paraId="3FE358C0" w14:textId="77777777" w:rsidR="00805F81" w:rsidRDefault="00805F81" w:rsidP="00BF528B">
            <w:pPr>
              <w:spacing w:after="0"/>
              <w:jc w:val="both"/>
              <w:rPr>
                <w:rFonts w:ascii="Calibri" w:eastAsia="굴림" w:hAnsi="Calibri" w:cs="Calibri"/>
                <w:color w:val="auto"/>
                <w:sz w:val="22"/>
                <w:szCs w:val="22"/>
                <w:lang w:val="en-US" w:eastAsia="ko-KR"/>
              </w:rPr>
            </w:pPr>
          </w:p>
        </w:tc>
      </w:tr>
    </w:tbl>
    <w:p w14:paraId="7BDEC698" w14:textId="77777777" w:rsidR="009E5E7E" w:rsidRPr="00AC1A53" w:rsidRDefault="009E5E7E">
      <w:pPr>
        <w:jc w:val="both"/>
      </w:pPr>
    </w:p>
    <w:p w14:paraId="2C75AB88" w14:textId="77777777" w:rsidR="009E5E7E" w:rsidRDefault="009E5E7E">
      <w:pPr>
        <w:jc w:val="both"/>
      </w:pPr>
    </w:p>
    <w:p w14:paraId="3942530E" w14:textId="77777777" w:rsidR="009E5E7E" w:rsidRDefault="009E5E7E">
      <w:pPr>
        <w:jc w:val="both"/>
      </w:pPr>
    </w:p>
    <w:p w14:paraId="407900F9"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3-17: Which alternative is supported for defining sensing window for determining the set of resources?</w:t>
      </w:r>
    </w:p>
    <w:p w14:paraId="7D2735D5"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19C43F32" w14:textId="77777777">
        <w:tc>
          <w:tcPr>
            <w:tcW w:w="9362" w:type="dxa"/>
          </w:tcPr>
          <w:p w14:paraId="6449235D"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64DE91B5"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 DCM, Apple, Panasonic, ETRI, InterDigital, LGE, Sharp, Spreadtrum, ZTE, Fujitsu, NEC, OPPO, Samsung, xiaomi, Ericsson, CATT, Nokia, (17)</w:t>
            </w:r>
          </w:p>
          <w:p w14:paraId="4988AE4F"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 support: Qualcomm, Futurewei, CMCC, vivo, Huawei, Intel,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(7)</w:t>
            </w:r>
          </w:p>
          <w:p w14:paraId="1B93F993"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 xml:space="preserve">n is the slot where inter-UE coordination information is transmitted: Qualcomm, CMCC, Intel,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(4)</w:t>
            </w:r>
          </w:p>
          <w:p w14:paraId="16DA2CF5"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Additional margin is needed to ensure inter-UE coordination information transmission before n+T_1-1: Futurewei, (1)</w:t>
            </w:r>
          </w:p>
          <w:p w14:paraId="4AFB8174"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 and remaining PDB are determined by UE-A’s implementation: vivo, (1)</w:t>
            </w:r>
          </w:p>
          <w:p w14:paraId="2DA21FCD"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3FAABB16"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Ericsson: Skipping inter-UE coordination information transmission based on sensing status with respect to SL DRX operation. </w:t>
            </w:r>
          </w:p>
          <w:p w14:paraId="13D81D00"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Huawei: Re-evaluation for the set of resources is supported as per Rel-16 procedures.</w:t>
            </w:r>
          </w:p>
          <w:p w14:paraId="64DD52F4"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Intel: Define restriction on a resource selection window for transmission.</w:t>
            </w:r>
          </w:p>
        </w:tc>
      </w:tr>
    </w:tbl>
    <w:p w14:paraId="18B931DD" w14:textId="77777777" w:rsidR="009E5E7E" w:rsidRDefault="009E5E7E">
      <w:pPr>
        <w:jc w:val="both"/>
      </w:pPr>
    </w:p>
    <w:p w14:paraId="13BAB6D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3-17</w:t>
      </w:r>
      <w:r>
        <w:rPr>
          <w:rFonts w:ascii="Calibri" w:eastAsia="굴림" w:hAnsi="Calibri" w:cs="Calibri" w:hint="eastAsia"/>
          <w:color w:val="auto"/>
          <w:sz w:val="22"/>
          <w:szCs w:val="22"/>
          <w:highlight w:val="yellow"/>
          <w:lang w:val="en-US" w:eastAsia="ko-KR"/>
        </w:rPr>
        <w:t>:</w:t>
      </w:r>
    </w:p>
    <w:p w14:paraId="7D0426FF"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Alt 1:</w:t>
      </w:r>
    </w:p>
    <w:p w14:paraId="2358F1E2"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sensing window for determining the set of resources in Scheme 1, </w:t>
      </w:r>
    </w:p>
    <w:p w14:paraId="26443EA6"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further change is supported. Note that the sensing window for determining the set of resources is already derived based on the location n+T_1 and n+T_2 used for determining the set of resources in TS38.214 section 8.1.4, i.e., sensing window is defined by the range of slots [ (n+T_1) - T_0 - T_1 determined by UE-A, (n+T_1) - T_proc,0 - T_1 determined by UE-A ).</w:t>
      </w:r>
    </w:p>
    <w:p w14:paraId="23242E17"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inter-UE coordination information triggered by UE-B’s explicit request, n+T_1 and n+T_2 are provided by the request</w:t>
      </w:r>
    </w:p>
    <w:p w14:paraId="3E08DC48"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inter-UE coordination information triggered by a condition other than explicit request reception, n+T_1 and n+T_2 are determined by UE-A’s implementation</w:t>
      </w:r>
    </w:p>
    <w:p w14:paraId="74F78B46" w14:textId="77777777" w:rsidR="009E5E7E" w:rsidRDefault="009E5E7E">
      <w:pPr>
        <w:spacing w:after="0"/>
        <w:jc w:val="both"/>
        <w:rPr>
          <w:rFonts w:ascii="Calibri" w:eastAsia="굴림" w:hAnsi="Calibri" w:cs="Calibri"/>
          <w:sz w:val="22"/>
          <w:szCs w:val="22"/>
          <w:lang w:val="en-US" w:eastAsia="ko-KR"/>
        </w:rPr>
      </w:pPr>
    </w:p>
    <w:p w14:paraId="57A6E374" w14:textId="77777777" w:rsidR="009E5E7E" w:rsidRDefault="005E0021">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Alt 2: </w:t>
      </w:r>
    </w:p>
    <w:p w14:paraId="3870D00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sensing window for determining the set of resources in Scheme 1, </w:t>
      </w:r>
    </w:p>
    <w:p w14:paraId="5AEA66AD"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Sensing window for determining the set of resources is derived based on the location n’+T’_1 and n’+T’_2 where n’ is the slot in which inter-UE coordination information generation is triggered and T’_1/T’_2 are determined by UE-A, i.e., sensing window is defined by the range of slots [ n’ - T_0, n’ - T_proc,0 ).</w:t>
      </w:r>
    </w:p>
    <w:p w14:paraId="6D71E086"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(n’+T1’) and (n’+T2’) are determined by UE-A subject to the following conditions:</w:t>
      </w:r>
    </w:p>
    <w:p w14:paraId="44BF612D" w14:textId="77777777" w:rsidR="009E5E7E" w:rsidRDefault="005E0021">
      <w:pPr>
        <w:numPr>
          <w:ilvl w:val="2"/>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If inter-UE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 xml:space="preserve">information is triggered by an explicit request, </w:t>
      </w:r>
    </w:p>
    <w:p w14:paraId="7CFFD5C8" w14:textId="77777777" w:rsidR="009E5E7E" w:rsidRDefault="005E0021">
      <w:pPr>
        <w:numPr>
          <w:ilvl w:val="3"/>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(n+T</w:t>
      </w:r>
      <w:r>
        <w:rPr>
          <w:rFonts w:ascii="Calibri" w:eastAsia="굴림" w:hAnsi="Calibri" w:cs="Calibri"/>
          <w:sz w:val="22"/>
          <w:szCs w:val="22"/>
          <w:lang w:val="en-US" w:eastAsia="ko-KR"/>
        </w:rPr>
        <w:t>_</w:t>
      </w:r>
      <w:r>
        <w:rPr>
          <w:rFonts w:ascii="Calibri" w:eastAsia="굴림" w:hAnsi="Calibri" w:cs="Calibri" w:hint="eastAsia"/>
          <w:sz w:val="22"/>
          <w:szCs w:val="22"/>
          <w:lang w:val="en-US" w:eastAsia="ko-KR"/>
        </w:rPr>
        <w:t xml:space="preserve">1) </w:t>
      </w:r>
      <w:r>
        <w:rPr>
          <w:rFonts w:ascii="Calibri" w:eastAsia="굴림" w:hAnsi="Calibri" w:cs="Calibri" w:hint="eastAsia"/>
          <w:sz w:val="22"/>
          <w:szCs w:val="22"/>
          <w:lang w:val="en-US" w:eastAsia="ko-KR"/>
        </w:rPr>
        <w:t>≤</w:t>
      </w:r>
      <w:r>
        <w:rPr>
          <w:rFonts w:ascii="Calibri" w:eastAsia="굴림" w:hAnsi="Calibri" w:cs="Calibri" w:hint="eastAsia"/>
          <w:sz w:val="22"/>
          <w:szCs w:val="22"/>
          <w:lang w:val="en-US" w:eastAsia="ko-KR"/>
        </w:rPr>
        <w:t xml:space="preserve"> (n'+T</w:t>
      </w:r>
      <w:r>
        <w:rPr>
          <w:rFonts w:ascii="Calibri" w:eastAsia="굴림" w:hAnsi="Calibri" w:cs="Calibri"/>
          <w:sz w:val="22"/>
          <w:szCs w:val="22"/>
          <w:lang w:val="en-US" w:eastAsia="ko-KR"/>
        </w:rPr>
        <w:t>’_</w:t>
      </w:r>
      <w:r>
        <w:rPr>
          <w:rFonts w:ascii="Calibri" w:eastAsia="굴림" w:hAnsi="Calibri" w:cs="Calibri" w:hint="eastAsia"/>
          <w:sz w:val="22"/>
          <w:szCs w:val="22"/>
          <w:lang w:val="en-US" w:eastAsia="ko-KR"/>
        </w:rPr>
        <w:t>1)</w:t>
      </w:r>
    </w:p>
    <w:p w14:paraId="7DB96312" w14:textId="77777777" w:rsidR="009E5E7E" w:rsidRDefault="005E0021">
      <w:pPr>
        <w:numPr>
          <w:ilvl w:val="3"/>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(n'+T</w:t>
      </w:r>
      <w:r>
        <w:rPr>
          <w:rFonts w:ascii="Calibri" w:eastAsia="굴림" w:hAnsi="Calibri" w:cs="Calibri"/>
          <w:sz w:val="22"/>
          <w:szCs w:val="22"/>
          <w:lang w:val="en-US" w:eastAsia="ko-KR"/>
        </w:rPr>
        <w:t>’_</w:t>
      </w:r>
      <w:r>
        <w:rPr>
          <w:rFonts w:ascii="Calibri" w:eastAsia="굴림" w:hAnsi="Calibri" w:cs="Calibri" w:hint="eastAsia"/>
          <w:sz w:val="22"/>
          <w:szCs w:val="22"/>
          <w:lang w:val="en-US" w:eastAsia="ko-KR"/>
        </w:rPr>
        <w:t xml:space="preserve">2) </w:t>
      </w:r>
      <w:r>
        <w:rPr>
          <w:rFonts w:ascii="Calibri" w:eastAsia="굴림" w:hAnsi="Calibri" w:cs="Calibri" w:hint="eastAsia"/>
          <w:sz w:val="22"/>
          <w:szCs w:val="22"/>
          <w:lang w:val="en-US" w:eastAsia="ko-KR"/>
        </w:rPr>
        <w:t>≤</w:t>
      </w:r>
      <w:r>
        <w:rPr>
          <w:rFonts w:ascii="Calibri" w:eastAsia="굴림" w:hAnsi="Calibri" w:cs="Calibri" w:hint="eastAsia"/>
          <w:sz w:val="22"/>
          <w:szCs w:val="22"/>
          <w:lang w:val="en-US" w:eastAsia="ko-KR"/>
        </w:rPr>
        <w:t xml:space="preserve"> (n+T</w:t>
      </w:r>
      <w:r>
        <w:rPr>
          <w:rFonts w:ascii="Calibri" w:eastAsia="굴림" w:hAnsi="Calibri" w:cs="Calibri"/>
          <w:sz w:val="22"/>
          <w:szCs w:val="22"/>
          <w:lang w:val="en-US" w:eastAsia="ko-KR"/>
        </w:rPr>
        <w:t>_</w:t>
      </w:r>
      <w:r>
        <w:rPr>
          <w:rFonts w:ascii="Calibri" w:eastAsia="굴림" w:hAnsi="Calibri" w:cs="Calibri" w:hint="eastAsia"/>
          <w:sz w:val="22"/>
          <w:szCs w:val="22"/>
          <w:lang w:val="en-US" w:eastAsia="ko-KR"/>
        </w:rPr>
        <w:t>2)</w:t>
      </w:r>
    </w:p>
    <w:p w14:paraId="4C1AAED6" w14:textId="77777777" w:rsidR="009E5E7E" w:rsidRDefault="005E0021">
      <w:pPr>
        <w:numPr>
          <w:ilvl w:val="2"/>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If inter-UE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 xml:space="preserve">information is triggered by a condition other than explicit request reception, </w:t>
      </w:r>
    </w:p>
    <w:p w14:paraId="36B226FA" w14:textId="77777777" w:rsidR="009E5E7E" w:rsidRDefault="005E0021">
      <w:pPr>
        <w:numPr>
          <w:ilvl w:val="3"/>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 = n’</w:t>
      </w:r>
    </w:p>
    <w:p w14:paraId="6B8E197D" w14:textId="77777777" w:rsidR="009E5E7E" w:rsidRDefault="005E0021">
      <w:pPr>
        <w:numPr>
          <w:ilvl w:val="2"/>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T2,min </w:t>
      </w:r>
      <w:r>
        <w:rPr>
          <w:rFonts w:ascii="Calibri" w:eastAsia="굴림" w:hAnsi="Calibri" w:cs="Calibri" w:hint="eastAsia"/>
          <w:sz w:val="22"/>
          <w:szCs w:val="22"/>
          <w:lang w:val="en-US" w:eastAsia="ko-KR"/>
        </w:rPr>
        <w:t>≤</w:t>
      </w:r>
      <w:r>
        <w:rPr>
          <w:rFonts w:ascii="Calibri" w:eastAsia="굴림" w:hAnsi="Calibri" w:cs="Calibri" w:hint="eastAsia"/>
          <w:sz w:val="22"/>
          <w:szCs w:val="22"/>
          <w:lang w:val="en-US" w:eastAsia="ko-KR"/>
        </w:rPr>
        <w:t xml:space="preserve"> (T</w:t>
      </w:r>
      <w:r>
        <w:rPr>
          <w:rFonts w:ascii="Calibri" w:eastAsia="굴림" w:hAnsi="Calibri" w:cs="Calibri"/>
          <w:sz w:val="22"/>
          <w:szCs w:val="22"/>
          <w:lang w:val="en-US" w:eastAsia="ko-KR"/>
        </w:rPr>
        <w:t>’_</w:t>
      </w:r>
      <w:r>
        <w:rPr>
          <w:rFonts w:ascii="Calibri" w:eastAsia="굴림" w:hAnsi="Calibri" w:cs="Calibri" w:hint="eastAsia"/>
          <w:sz w:val="22"/>
          <w:szCs w:val="22"/>
          <w:lang w:val="en-US" w:eastAsia="ko-KR"/>
        </w:rPr>
        <w:t>2-T</w:t>
      </w:r>
      <w:r>
        <w:rPr>
          <w:rFonts w:ascii="Calibri" w:eastAsia="굴림" w:hAnsi="Calibri" w:cs="Calibri"/>
          <w:sz w:val="22"/>
          <w:szCs w:val="22"/>
          <w:lang w:val="en-US" w:eastAsia="ko-KR"/>
        </w:rPr>
        <w:t>’_</w:t>
      </w:r>
      <w:r>
        <w:rPr>
          <w:rFonts w:ascii="Calibri" w:eastAsia="굴림" w:hAnsi="Calibri" w:cs="Calibri" w:hint="eastAsia"/>
          <w:sz w:val="22"/>
          <w:szCs w:val="22"/>
          <w:lang w:val="en-US" w:eastAsia="ko-KR"/>
        </w:rPr>
        <w:t>1)</w:t>
      </w:r>
    </w:p>
    <w:p w14:paraId="4574B3FD" w14:textId="77777777" w:rsidR="009E5E7E" w:rsidRDefault="005E0021">
      <w:pPr>
        <w:spacing w:after="0"/>
        <w:ind w:left="120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where</w:t>
      </w:r>
    </w:p>
    <w:p w14:paraId="2929DA30" w14:textId="77777777" w:rsidR="009E5E7E" w:rsidRDefault="005E0021">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(n+T_1) – Start slot of resource selection window for determining the set of resources</w:t>
      </w:r>
    </w:p>
    <w:p w14:paraId="45A41EC8" w14:textId="77777777" w:rsidR="009E5E7E" w:rsidRDefault="005E0021">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(n+T_2) – End slot of resource selection window for determining the set of resources</w:t>
      </w:r>
    </w:p>
    <w:p w14:paraId="443DB31A" w14:textId="77777777" w:rsidR="009E5E7E" w:rsidRDefault="005E0021">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(n’+T’_1) – Start slot of resource selection window used for inter-UE coordination information transmission</w:t>
      </w:r>
    </w:p>
    <w:p w14:paraId="0E0CBB20" w14:textId="77777777" w:rsidR="009E5E7E" w:rsidRDefault="005E0021">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(n’+T’_2) – End slot of resource selection window used for inter-UE coordination information transmission</w:t>
      </w:r>
    </w:p>
    <w:p w14:paraId="19736377" w14:textId="77777777" w:rsidR="009E5E7E" w:rsidRDefault="009E5E7E">
      <w:pPr>
        <w:jc w:val="both"/>
      </w:pPr>
    </w:p>
    <w:tbl>
      <w:tblPr>
        <w:tblStyle w:val="af0"/>
        <w:tblW w:w="0" w:type="auto"/>
        <w:tblLook w:val="04A0" w:firstRow="1" w:lastRow="0" w:firstColumn="1" w:lastColumn="0" w:noHBand="0" w:noVBand="1"/>
      </w:tblPr>
      <w:tblGrid>
        <w:gridCol w:w="1748"/>
        <w:gridCol w:w="1432"/>
        <w:gridCol w:w="6182"/>
      </w:tblGrid>
      <w:tr w:rsidR="009E5E7E" w14:paraId="6BE91165" w14:textId="77777777" w:rsidTr="00FF623B">
        <w:tc>
          <w:tcPr>
            <w:tcW w:w="1778" w:type="dxa"/>
          </w:tcPr>
          <w:p w14:paraId="7ABB7F7A"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tcPr>
          <w:p w14:paraId="061674D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Alt</w:t>
            </w:r>
          </w:p>
        </w:tc>
        <w:tc>
          <w:tcPr>
            <w:tcW w:w="6398" w:type="dxa"/>
          </w:tcPr>
          <w:p w14:paraId="268C3564"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74B82847" w14:textId="77777777" w:rsidTr="00FF623B">
        <w:tc>
          <w:tcPr>
            <w:tcW w:w="1778" w:type="dxa"/>
          </w:tcPr>
          <w:p w14:paraId="674D4840"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tcPr>
          <w:p w14:paraId="1AD9A322"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A</w:t>
            </w:r>
            <w:r>
              <w:rPr>
                <w:rFonts w:ascii="Calibri" w:eastAsia="MS Mincho" w:hAnsi="Calibri" w:cs="Calibri"/>
                <w:color w:val="auto"/>
                <w:sz w:val="22"/>
                <w:szCs w:val="22"/>
                <w:lang w:val="en-US" w:eastAsia="ja-JP"/>
              </w:rPr>
              <w:t>lt 1</w:t>
            </w:r>
          </w:p>
        </w:tc>
        <w:tc>
          <w:tcPr>
            <w:tcW w:w="6398" w:type="dxa"/>
          </w:tcPr>
          <w:p w14:paraId="2A5407B3" w14:textId="77777777" w:rsidR="009E5E7E" w:rsidRDefault="009E5E7E">
            <w:pPr>
              <w:spacing w:after="0"/>
              <w:jc w:val="both"/>
              <w:rPr>
                <w:rFonts w:ascii="Calibri" w:eastAsia="MS Mincho" w:hAnsi="Calibri" w:cs="Calibri"/>
                <w:color w:val="auto"/>
                <w:sz w:val="22"/>
                <w:szCs w:val="22"/>
                <w:lang w:val="en-US" w:eastAsia="ja-JP"/>
              </w:rPr>
            </w:pPr>
          </w:p>
        </w:tc>
      </w:tr>
      <w:tr w:rsidR="00494909" w14:paraId="3DD213F8" w14:textId="77777777" w:rsidTr="00FF623B">
        <w:tc>
          <w:tcPr>
            <w:tcW w:w="1778" w:type="dxa"/>
          </w:tcPr>
          <w:p w14:paraId="57EE2C38"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86" w:type="dxa"/>
          </w:tcPr>
          <w:p w14:paraId="67234712"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lt.1</w:t>
            </w:r>
          </w:p>
        </w:tc>
        <w:tc>
          <w:tcPr>
            <w:tcW w:w="6398" w:type="dxa"/>
          </w:tcPr>
          <w:p w14:paraId="4F6A5880" w14:textId="77777777" w:rsidR="00494909" w:rsidRDefault="00494909" w:rsidP="00494909">
            <w:pPr>
              <w:spacing w:after="0"/>
              <w:jc w:val="both"/>
              <w:rPr>
                <w:rFonts w:ascii="Calibri" w:eastAsia="굴림" w:hAnsi="Calibri" w:cs="Calibri"/>
                <w:color w:val="auto"/>
                <w:sz w:val="22"/>
                <w:szCs w:val="22"/>
                <w:lang w:val="en-US" w:eastAsia="ko-KR"/>
              </w:rPr>
            </w:pPr>
          </w:p>
        </w:tc>
      </w:tr>
      <w:tr w:rsidR="00420AD1" w:rsidRPr="00695A04" w14:paraId="3DE60167" w14:textId="77777777" w:rsidTr="00FF623B">
        <w:tc>
          <w:tcPr>
            <w:tcW w:w="1778" w:type="dxa"/>
          </w:tcPr>
          <w:p w14:paraId="3F54F965"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86" w:type="dxa"/>
          </w:tcPr>
          <w:p w14:paraId="39F06B89"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Alt 1 or Alt 2</w:t>
            </w:r>
          </w:p>
        </w:tc>
        <w:tc>
          <w:tcPr>
            <w:tcW w:w="6398" w:type="dxa"/>
          </w:tcPr>
          <w:p w14:paraId="575A4A6C"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For Alt 2, it might be difficult to specify the association between a resource </w:t>
            </w:r>
            <w:r>
              <w:rPr>
                <w:rFonts w:ascii="Calibri" w:eastAsiaTheme="minorEastAsia" w:hAnsi="Calibri" w:cs="Calibri"/>
                <w:color w:val="auto"/>
                <w:sz w:val="22"/>
                <w:szCs w:val="22"/>
                <w:lang w:val="en-US" w:eastAsia="ko-KR"/>
              </w:rPr>
              <w:t>selection</w:t>
            </w:r>
            <w:r>
              <w:rPr>
                <w:rFonts w:ascii="Calibri" w:eastAsiaTheme="minorEastAsia" w:hAnsi="Calibri" w:cs="Calibri" w:hint="eastAsia"/>
                <w:color w:val="auto"/>
                <w:sz w:val="22"/>
                <w:szCs w:val="22"/>
                <w:lang w:val="en-US" w:eastAsia="ko-KR"/>
              </w:rPr>
              <w:t xml:space="preserve"> </w:t>
            </w:r>
            <w:r>
              <w:rPr>
                <w:rFonts w:ascii="Calibri" w:eastAsiaTheme="minorEastAsia" w:hAnsi="Calibri" w:cs="Calibri"/>
                <w:color w:val="auto"/>
                <w:sz w:val="22"/>
                <w:szCs w:val="22"/>
                <w:lang w:val="en-US" w:eastAsia="ko-KR"/>
              </w:rPr>
              <w:t xml:space="preserve">window for determining the set of resources and a source selection window for its transmission in the specification. </w:t>
            </w:r>
          </w:p>
        </w:tc>
      </w:tr>
      <w:tr w:rsidR="000246F4" w:rsidRPr="00A34D82" w14:paraId="7862AF84" w14:textId="77777777" w:rsidTr="00FF623B">
        <w:tc>
          <w:tcPr>
            <w:tcW w:w="1778" w:type="dxa"/>
          </w:tcPr>
          <w:p w14:paraId="260538C7"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86" w:type="dxa"/>
          </w:tcPr>
          <w:p w14:paraId="315FFE5D"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 1</w:t>
            </w:r>
          </w:p>
        </w:tc>
        <w:tc>
          <w:tcPr>
            <w:tcW w:w="6398" w:type="dxa"/>
          </w:tcPr>
          <w:p w14:paraId="4AAE07FB" w14:textId="77777777" w:rsidR="000246F4"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Firstly, it should be clarified that the value of T_1 is up to UE-A implementation. </w:t>
            </w:r>
          </w:p>
          <w:p w14:paraId="11750BFE" w14:textId="77777777" w:rsidR="000246F4"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lastRenderedPageBreak/>
              <w:t>Given that, it seems Alt 1 and Alt 2 are fundamentally the same, i.e., the meaning of n</w:t>
            </w:r>
            <w:r>
              <w:rPr>
                <w:rFonts w:ascii="Calibri" w:hAnsi="Calibri" w:cs="Calibri" w:hint="eastAsia"/>
                <w:color w:val="auto"/>
                <w:sz w:val="22"/>
                <w:szCs w:val="22"/>
                <w:lang w:val="en-US" w:eastAsia="zh-CN"/>
              </w:rPr>
              <w:t xml:space="preserve"> </w:t>
            </w:r>
            <w:r>
              <w:rPr>
                <w:rFonts w:ascii="Calibri" w:hAnsi="Calibri" w:cs="Calibri"/>
                <w:color w:val="auto"/>
                <w:sz w:val="22"/>
                <w:szCs w:val="22"/>
                <w:lang w:val="en-US" w:eastAsia="zh-CN"/>
              </w:rPr>
              <w:t>in Alt 1 is where UE-A starts generating the information based on sensing results.</w:t>
            </w:r>
          </w:p>
          <w:p w14:paraId="5259C0A7" w14:textId="77777777" w:rsidR="000246F4"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or Alt 2, the sensing window is derived from [</w:t>
            </w:r>
            <w:r w:rsidRPr="00D97606">
              <w:rPr>
                <w:rFonts w:ascii="Calibri" w:eastAsia="굴림" w:hAnsi="Calibri" w:cs="Calibri"/>
                <w:sz w:val="22"/>
                <w:szCs w:val="22"/>
                <w:lang w:val="en-US" w:eastAsia="ko-KR"/>
              </w:rPr>
              <w:t>n</w:t>
            </w:r>
            <w:r>
              <w:rPr>
                <w:rFonts w:ascii="Calibri" w:eastAsia="굴림" w:hAnsi="Calibri" w:cs="Calibri"/>
                <w:sz w:val="22"/>
                <w:szCs w:val="22"/>
                <w:lang w:val="en-US" w:eastAsia="ko-KR"/>
              </w:rPr>
              <w:t>’</w:t>
            </w:r>
            <w:r w:rsidRPr="00D97606">
              <w:rPr>
                <w:rFonts w:ascii="Calibri" w:eastAsia="굴림" w:hAnsi="Calibri" w:cs="Calibri"/>
                <w:sz w:val="22"/>
                <w:szCs w:val="22"/>
                <w:lang w:val="en-US" w:eastAsia="ko-KR"/>
              </w:rPr>
              <w:t>+T</w:t>
            </w:r>
            <w:r>
              <w:rPr>
                <w:rFonts w:ascii="Calibri" w:eastAsia="굴림" w:hAnsi="Calibri" w:cs="Calibri"/>
                <w:sz w:val="22"/>
                <w:szCs w:val="22"/>
                <w:lang w:val="en-US" w:eastAsia="ko-KR"/>
              </w:rPr>
              <w:t>’</w:t>
            </w:r>
            <w:r w:rsidRPr="00D97606">
              <w:rPr>
                <w:rFonts w:ascii="Calibri" w:eastAsia="굴림" w:hAnsi="Calibri" w:cs="Calibri"/>
                <w:sz w:val="22"/>
                <w:szCs w:val="22"/>
                <w:lang w:val="en-US" w:eastAsia="ko-KR"/>
              </w:rPr>
              <w:t>_1 and n</w:t>
            </w:r>
            <w:r>
              <w:rPr>
                <w:rFonts w:ascii="Calibri" w:eastAsia="굴림" w:hAnsi="Calibri" w:cs="Calibri"/>
                <w:sz w:val="22"/>
                <w:szCs w:val="22"/>
                <w:lang w:val="en-US" w:eastAsia="ko-KR"/>
              </w:rPr>
              <w:t>’</w:t>
            </w:r>
            <w:r w:rsidRPr="00D97606">
              <w:rPr>
                <w:rFonts w:ascii="Calibri" w:eastAsia="굴림" w:hAnsi="Calibri" w:cs="Calibri"/>
                <w:sz w:val="22"/>
                <w:szCs w:val="22"/>
                <w:lang w:val="en-US" w:eastAsia="ko-KR"/>
              </w:rPr>
              <w:t>+T</w:t>
            </w:r>
            <w:r>
              <w:rPr>
                <w:rFonts w:ascii="Calibri" w:eastAsia="굴림" w:hAnsi="Calibri" w:cs="Calibri"/>
                <w:sz w:val="22"/>
                <w:szCs w:val="22"/>
                <w:lang w:val="en-US" w:eastAsia="ko-KR"/>
              </w:rPr>
              <w:t>’</w:t>
            </w:r>
            <w:r w:rsidRPr="00D97606">
              <w:rPr>
                <w:rFonts w:ascii="Calibri" w:eastAsia="굴림" w:hAnsi="Calibri" w:cs="Calibri"/>
                <w:sz w:val="22"/>
                <w:szCs w:val="22"/>
                <w:lang w:val="en-US" w:eastAsia="ko-KR"/>
              </w:rPr>
              <w:t>_2</w:t>
            </w:r>
            <w:r>
              <w:rPr>
                <w:rFonts w:ascii="Calibri" w:hAnsi="Calibri" w:cs="Calibri"/>
                <w:color w:val="auto"/>
                <w:sz w:val="22"/>
                <w:szCs w:val="22"/>
                <w:lang w:val="en-US" w:eastAsia="zh-CN"/>
              </w:rPr>
              <w:t>], this may no exist if inter-UE coordination information is transmitted with other data. Furthermore, RAN1 had following agreement last meeting, we do not think more discussion on [</w:t>
            </w:r>
            <w:r w:rsidRPr="00D97606">
              <w:rPr>
                <w:rFonts w:ascii="Calibri" w:eastAsia="굴림" w:hAnsi="Calibri" w:cs="Calibri"/>
                <w:sz w:val="22"/>
                <w:szCs w:val="22"/>
                <w:lang w:val="en-US" w:eastAsia="ko-KR"/>
              </w:rPr>
              <w:t>n</w:t>
            </w:r>
            <w:r>
              <w:rPr>
                <w:rFonts w:ascii="Calibri" w:eastAsia="굴림" w:hAnsi="Calibri" w:cs="Calibri"/>
                <w:sz w:val="22"/>
                <w:szCs w:val="22"/>
                <w:lang w:val="en-US" w:eastAsia="ko-KR"/>
              </w:rPr>
              <w:t>’</w:t>
            </w:r>
            <w:r w:rsidRPr="00D97606">
              <w:rPr>
                <w:rFonts w:ascii="Calibri" w:eastAsia="굴림" w:hAnsi="Calibri" w:cs="Calibri"/>
                <w:sz w:val="22"/>
                <w:szCs w:val="22"/>
                <w:lang w:val="en-US" w:eastAsia="ko-KR"/>
              </w:rPr>
              <w:t>+T</w:t>
            </w:r>
            <w:r>
              <w:rPr>
                <w:rFonts w:ascii="Calibri" w:eastAsia="굴림" w:hAnsi="Calibri" w:cs="Calibri"/>
                <w:sz w:val="22"/>
                <w:szCs w:val="22"/>
                <w:lang w:val="en-US" w:eastAsia="ko-KR"/>
              </w:rPr>
              <w:t>’</w:t>
            </w:r>
            <w:r w:rsidRPr="00D97606">
              <w:rPr>
                <w:rFonts w:ascii="Calibri" w:eastAsia="굴림" w:hAnsi="Calibri" w:cs="Calibri"/>
                <w:sz w:val="22"/>
                <w:szCs w:val="22"/>
                <w:lang w:val="en-US" w:eastAsia="ko-KR"/>
              </w:rPr>
              <w:t>_1 and n</w:t>
            </w:r>
            <w:r>
              <w:rPr>
                <w:rFonts w:ascii="Calibri" w:eastAsia="굴림" w:hAnsi="Calibri" w:cs="Calibri"/>
                <w:sz w:val="22"/>
                <w:szCs w:val="22"/>
                <w:lang w:val="en-US" w:eastAsia="ko-KR"/>
              </w:rPr>
              <w:t>’</w:t>
            </w:r>
            <w:r w:rsidRPr="00D97606">
              <w:rPr>
                <w:rFonts w:ascii="Calibri" w:eastAsia="굴림" w:hAnsi="Calibri" w:cs="Calibri"/>
                <w:sz w:val="22"/>
                <w:szCs w:val="22"/>
                <w:lang w:val="en-US" w:eastAsia="ko-KR"/>
              </w:rPr>
              <w:t>+T</w:t>
            </w:r>
            <w:r>
              <w:rPr>
                <w:rFonts w:ascii="Calibri" w:eastAsia="굴림" w:hAnsi="Calibri" w:cs="Calibri"/>
                <w:sz w:val="22"/>
                <w:szCs w:val="22"/>
                <w:lang w:val="en-US" w:eastAsia="ko-KR"/>
              </w:rPr>
              <w:t>’</w:t>
            </w:r>
            <w:r w:rsidRPr="00D97606">
              <w:rPr>
                <w:rFonts w:ascii="Calibri" w:eastAsia="굴림" w:hAnsi="Calibri" w:cs="Calibri"/>
                <w:sz w:val="22"/>
                <w:szCs w:val="22"/>
                <w:lang w:val="en-US" w:eastAsia="ko-KR"/>
              </w:rPr>
              <w:t>_2</w:t>
            </w:r>
            <w:r>
              <w:rPr>
                <w:rFonts w:ascii="Calibri" w:hAnsi="Calibri" w:cs="Calibri"/>
                <w:color w:val="auto"/>
                <w:sz w:val="22"/>
                <w:szCs w:val="22"/>
                <w:lang w:val="en-US" w:eastAsia="zh-CN"/>
              </w:rPr>
              <w:t>] is necessary.</w:t>
            </w:r>
          </w:p>
          <w:p w14:paraId="5840950B" w14:textId="77777777" w:rsidR="000246F4" w:rsidRDefault="000246F4" w:rsidP="009C0CE9">
            <w:pPr>
              <w:spacing w:after="0"/>
              <w:jc w:val="both"/>
              <w:rPr>
                <w:rFonts w:ascii="Calibri" w:hAnsi="Calibri" w:cs="Calibri"/>
                <w:color w:val="auto"/>
                <w:sz w:val="22"/>
                <w:szCs w:val="22"/>
                <w:lang w:val="en-US" w:eastAsia="zh-CN"/>
              </w:rPr>
            </w:pPr>
          </w:p>
          <w:p w14:paraId="40A2A0AF" w14:textId="77777777" w:rsidR="000246F4" w:rsidRPr="00C73E35" w:rsidRDefault="000246F4" w:rsidP="009C0CE9">
            <w:pPr>
              <w:rPr>
                <w:rFonts w:cs="Times"/>
                <w:b/>
                <w:bCs/>
                <w:highlight w:val="green"/>
                <w:lang w:val="en-US" w:eastAsia="x-none"/>
              </w:rPr>
            </w:pPr>
            <w:r w:rsidRPr="00C73E35">
              <w:rPr>
                <w:rFonts w:cs="Times"/>
                <w:b/>
                <w:bCs/>
                <w:highlight w:val="green"/>
                <w:lang w:val="en-US" w:eastAsia="x-none"/>
              </w:rPr>
              <w:t>Agreement</w:t>
            </w:r>
          </w:p>
          <w:p w14:paraId="39FB43AC" w14:textId="77777777" w:rsidR="000246F4" w:rsidRDefault="000246F4" w:rsidP="000246F4">
            <w:pPr>
              <w:numPr>
                <w:ilvl w:val="0"/>
                <w:numId w:val="7"/>
              </w:numPr>
              <w:autoSpaceDN w:val="0"/>
              <w:spacing w:after="0"/>
              <w:rPr>
                <w:rFonts w:eastAsia="굴림" w:cs="Times"/>
                <w:szCs w:val="22"/>
                <w:lang w:eastAsia="ja-JP"/>
              </w:rPr>
            </w:pPr>
            <w:r w:rsidRPr="00E83599">
              <w:rPr>
                <w:rFonts w:eastAsia="굴림" w:cs="Times"/>
                <w:szCs w:val="22"/>
                <w:lang w:eastAsia="ja-JP"/>
              </w:rPr>
              <w:t xml:space="preserve">For sidelink transmission carrying inter-UE coordination information in Scheme 1, </w:t>
            </w:r>
          </w:p>
          <w:p w14:paraId="775FFF1D" w14:textId="77777777" w:rsidR="000246F4" w:rsidRPr="00E83599" w:rsidRDefault="000246F4" w:rsidP="000246F4">
            <w:pPr>
              <w:numPr>
                <w:ilvl w:val="1"/>
                <w:numId w:val="7"/>
              </w:numPr>
              <w:autoSpaceDN w:val="0"/>
              <w:spacing w:after="0"/>
              <w:rPr>
                <w:rFonts w:eastAsia="굴림" w:cs="Times"/>
                <w:szCs w:val="22"/>
                <w:lang w:eastAsia="ja-JP"/>
              </w:rPr>
            </w:pPr>
            <w:r w:rsidRPr="00E83599">
              <w:rPr>
                <w:rFonts w:eastAsia="맑은 고딕" w:cs="Times"/>
                <w:lang w:val="en-US" w:eastAsia="ja-JP"/>
              </w:rPr>
              <w:t>UE-A performs its resource (re)selection according to the same procedure in TS 38.214 Section 8.1.4 to transmit the inter-UE coordination information to UE-B.</w:t>
            </w:r>
          </w:p>
          <w:p w14:paraId="38CAEF60" w14:textId="77777777" w:rsidR="000246F4" w:rsidRDefault="000246F4" w:rsidP="000246F4">
            <w:pPr>
              <w:numPr>
                <w:ilvl w:val="0"/>
                <w:numId w:val="7"/>
              </w:numPr>
              <w:autoSpaceDN w:val="0"/>
              <w:spacing w:after="0"/>
              <w:rPr>
                <w:rFonts w:eastAsia="굴림" w:cs="Times"/>
                <w:szCs w:val="22"/>
                <w:lang w:eastAsia="ja-JP"/>
              </w:rPr>
            </w:pPr>
            <w:r w:rsidRPr="00E83599">
              <w:rPr>
                <w:rFonts w:eastAsia="굴림" w:cs="Times"/>
                <w:szCs w:val="22"/>
                <w:lang w:eastAsia="ja-JP"/>
              </w:rPr>
              <w:t xml:space="preserve">For sidelink transmission carrying request in Scheme 1, </w:t>
            </w:r>
          </w:p>
          <w:p w14:paraId="5C4E08D2" w14:textId="77777777" w:rsidR="000246F4" w:rsidRPr="00E83599" w:rsidRDefault="000246F4" w:rsidP="000246F4">
            <w:pPr>
              <w:numPr>
                <w:ilvl w:val="1"/>
                <w:numId w:val="7"/>
              </w:numPr>
              <w:autoSpaceDN w:val="0"/>
              <w:spacing w:after="0"/>
              <w:rPr>
                <w:rFonts w:eastAsia="굴림" w:cs="Times"/>
                <w:szCs w:val="22"/>
                <w:lang w:eastAsia="ja-JP"/>
              </w:rPr>
            </w:pPr>
            <w:r w:rsidRPr="00E83599">
              <w:rPr>
                <w:rFonts w:eastAsia="맑은 고딕" w:cs="Times"/>
                <w:lang w:val="en-US" w:eastAsia="ja-JP"/>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38B53D0D" w14:textId="77777777" w:rsidR="000246F4" w:rsidRPr="00AA2AA1" w:rsidRDefault="000246F4" w:rsidP="000246F4">
            <w:pPr>
              <w:numPr>
                <w:ilvl w:val="0"/>
                <w:numId w:val="7"/>
              </w:numPr>
              <w:autoSpaceDN w:val="0"/>
              <w:spacing w:after="0"/>
              <w:rPr>
                <w:rFonts w:eastAsia="굴림" w:cs="Times"/>
                <w:color w:val="00B050"/>
                <w:szCs w:val="22"/>
                <w:lang w:eastAsia="ja-JP"/>
              </w:rPr>
            </w:pPr>
            <w:r w:rsidRPr="00AA2AA1">
              <w:rPr>
                <w:rFonts w:eastAsia="굴림" w:cs="Times"/>
                <w:color w:val="00B050"/>
                <w:szCs w:val="22"/>
                <w:lang w:eastAsia="ja-JP"/>
              </w:rPr>
              <w:t>Note: RAN1 does not pursue specific enhancement of Rel-17 resource (re)selection for the transmission of inter-UE coordination information and its request.</w:t>
            </w:r>
          </w:p>
          <w:p w14:paraId="1BF3F09E" w14:textId="77777777" w:rsidR="000246F4" w:rsidRPr="00AA2AA1" w:rsidRDefault="000246F4" w:rsidP="009C0CE9">
            <w:pPr>
              <w:spacing w:after="0"/>
              <w:jc w:val="both"/>
              <w:rPr>
                <w:rFonts w:ascii="Calibri" w:hAnsi="Calibri" w:cs="Calibri"/>
                <w:color w:val="auto"/>
                <w:sz w:val="22"/>
                <w:szCs w:val="22"/>
                <w:lang w:eastAsia="zh-CN"/>
              </w:rPr>
            </w:pPr>
          </w:p>
        </w:tc>
      </w:tr>
      <w:tr w:rsidR="00CB7525" w:rsidRPr="00A34D82" w14:paraId="4C5CDBD8" w14:textId="77777777" w:rsidTr="00FF623B">
        <w:tc>
          <w:tcPr>
            <w:tcW w:w="1778" w:type="dxa"/>
          </w:tcPr>
          <w:p w14:paraId="2F509C34" w14:textId="63931011" w:rsidR="00CB7525" w:rsidRDefault="00CB7525" w:rsidP="00CB752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F</w:t>
            </w:r>
            <w:r>
              <w:rPr>
                <w:rFonts w:ascii="Calibri" w:hAnsi="Calibri" w:cs="Calibri"/>
                <w:color w:val="auto"/>
                <w:sz w:val="22"/>
                <w:szCs w:val="22"/>
                <w:lang w:val="en-US" w:eastAsia="zh-CN"/>
              </w:rPr>
              <w:t>ujitsu</w:t>
            </w:r>
          </w:p>
        </w:tc>
        <w:tc>
          <w:tcPr>
            <w:tcW w:w="1186" w:type="dxa"/>
          </w:tcPr>
          <w:p w14:paraId="42853F7F" w14:textId="1BDC57A9" w:rsidR="00CB7525" w:rsidRDefault="00CB7525" w:rsidP="00CB752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 1</w:t>
            </w:r>
          </w:p>
        </w:tc>
        <w:tc>
          <w:tcPr>
            <w:tcW w:w="6398" w:type="dxa"/>
          </w:tcPr>
          <w:p w14:paraId="0CE1C55B" w14:textId="77777777" w:rsidR="00CB7525" w:rsidRDefault="00CB7525" w:rsidP="00CB7525">
            <w:pPr>
              <w:spacing w:after="0"/>
              <w:jc w:val="both"/>
              <w:rPr>
                <w:rFonts w:ascii="Calibri" w:hAnsi="Calibri" w:cs="Calibri"/>
                <w:color w:val="auto"/>
                <w:sz w:val="22"/>
                <w:szCs w:val="22"/>
                <w:lang w:val="en-US" w:eastAsia="zh-CN"/>
              </w:rPr>
            </w:pPr>
          </w:p>
        </w:tc>
      </w:tr>
      <w:tr w:rsidR="009C0CE9" w:rsidRPr="009C0CE9" w14:paraId="3C3DB25F" w14:textId="77777777" w:rsidTr="00FF623B">
        <w:tc>
          <w:tcPr>
            <w:tcW w:w="1778" w:type="dxa"/>
          </w:tcPr>
          <w:p w14:paraId="51009F70" w14:textId="13E91D47"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186" w:type="dxa"/>
          </w:tcPr>
          <w:p w14:paraId="1FF16322" w14:textId="7114E98F"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A</w:t>
            </w:r>
            <w:r w:rsidRPr="009C0CE9">
              <w:rPr>
                <w:rFonts w:ascii="Calibri" w:hAnsi="Calibri" w:cs="Calibri"/>
                <w:color w:val="auto"/>
                <w:sz w:val="22"/>
                <w:szCs w:val="22"/>
                <w:lang w:val="en-US" w:eastAsia="zh-CN"/>
              </w:rPr>
              <w:t>lt 1</w:t>
            </w:r>
          </w:p>
        </w:tc>
        <w:tc>
          <w:tcPr>
            <w:tcW w:w="6398" w:type="dxa"/>
          </w:tcPr>
          <w:p w14:paraId="0A74C1DB" w14:textId="77777777" w:rsidR="009C0CE9" w:rsidRPr="009C0CE9" w:rsidRDefault="009C0CE9" w:rsidP="009C0CE9">
            <w:pPr>
              <w:spacing w:after="0"/>
              <w:jc w:val="both"/>
              <w:rPr>
                <w:rFonts w:ascii="Calibri" w:hAnsi="Calibri" w:cs="Calibri"/>
                <w:color w:val="auto"/>
                <w:sz w:val="22"/>
                <w:szCs w:val="22"/>
                <w:lang w:val="en-US" w:eastAsia="zh-CN"/>
              </w:rPr>
            </w:pPr>
          </w:p>
        </w:tc>
      </w:tr>
      <w:tr w:rsidR="005703D2" w:rsidRPr="009C0CE9" w14:paraId="795D9F89" w14:textId="77777777" w:rsidTr="00FF623B">
        <w:tc>
          <w:tcPr>
            <w:tcW w:w="1778" w:type="dxa"/>
          </w:tcPr>
          <w:p w14:paraId="2524D8A0" w14:textId="0CFD6BA3"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86" w:type="dxa"/>
          </w:tcPr>
          <w:p w14:paraId="11972933" w14:textId="156C62A5"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Alt.1</w:t>
            </w:r>
          </w:p>
        </w:tc>
        <w:tc>
          <w:tcPr>
            <w:tcW w:w="6398" w:type="dxa"/>
          </w:tcPr>
          <w:p w14:paraId="6F145068" w14:textId="77777777" w:rsidR="005703D2" w:rsidRPr="009C0CE9" w:rsidRDefault="005703D2" w:rsidP="005703D2">
            <w:pPr>
              <w:spacing w:after="0"/>
              <w:jc w:val="both"/>
              <w:rPr>
                <w:rFonts w:ascii="Calibri" w:hAnsi="Calibri" w:cs="Calibri"/>
                <w:color w:val="auto"/>
                <w:sz w:val="22"/>
                <w:szCs w:val="22"/>
                <w:lang w:val="en-US" w:eastAsia="zh-CN"/>
              </w:rPr>
            </w:pPr>
          </w:p>
        </w:tc>
      </w:tr>
      <w:tr w:rsidR="00AC1A53" w:rsidRPr="00A34D82" w14:paraId="294F1172" w14:textId="77777777" w:rsidTr="00FF623B">
        <w:tc>
          <w:tcPr>
            <w:tcW w:w="1778" w:type="dxa"/>
          </w:tcPr>
          <w:p w14:paraId="4C116E24" w14:textId="77777777" w:rsidR="00AC1A53" w:rsidRPr="00EF651D"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86" w:type="dxa"/>
          </w:tcPr>
          <w:p w14:paraId="53BB293A" w14:textId="77777777" w:rsidR="00AC1A53" w:rsidRPr="006805FE" w:rsidRDefault="00AC1A53" w:rsidP="00A410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Alt1</w:t>
            </w:r>
          </w:p>
        </w:tc>
        <w:tc>
          <w:tcPr>
            <w:tcW w:w="6398" w:type="dxa"/>
          </w:tcPr>
          <w:p w14:paraId="4E298138" w14:textId="77777777" w:rsidR="00AC1A53" w:rsidRPr="00A34D82" w:rsidRDefault="00AC1A53" w:rsidP="00A41003">
            <w:pPr>
              <w:spacing w:after="0"/>
              <w:jc w:val="both"/>
              <w:rPr>
                <w:rFonts w:ascii="Calibri" w:eastAsia="MS Mincho" w:hAnsi="Calibri" w:cs="Calibri"/>
                <w:color w:val="auto"/>
                <w:sz w:val="22"/>
                <w:szCs w:val="22"/>
                <w:lang w:val="en-US" w:eastAsia="ja-JP"/>
              </w:rPr>
            </w:pPr>
          </w:p>
        </w:tc>
      </w:tr>
      <w:tr w:rsidR="0079130E" w:rsidRPr="00A34D82" w14:paraId="218B9754" w14:textId="77777777" w:rsidTr="00FF623B">
        <w:tc>
          <w:tcPr>
            <w:tcW w:w="1778" w:type="dxa"/>
          </w:tcPr>
          <w:p w14:paraId="25E37385" w14:textId="75B508A6"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86" w:type="dxa"/>
          </w:tcPr>
          <w:p w14:paraId="21D36B7E" w14:textId="3D19C24A" w:rsidR="0079130E" w:rsidRDefault="0079130E" w:rsidP="0079130E">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Alt 1</w:t>
            </w:r>
          </w:p>
        </w:tc>
        <w:tc>
          <w:tcPr>
            <w:tcW w:w="6398" w:type="dxa"/>
          </w:tcPr>
          <w:p w14:paraId="46CF80C3" w14:textId="203F5FA2" w:rsidR="0079130E" w:rsidRPr="00A34D82" w:rsidRDefault="0079130E" w:rsidP="0079130E">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At this stage, we prefer to not to carry out any further changes.</w:t>
            </w:r>
          </w:p>
        </w:tc>
      </w:tr>
      <w:tr w:rsidR="00B1783C" w:rsidRPr="00A34D82" w14:paraId="01DC18AA" w14:textId="77777777" w:rsidTr="00FF623B">
        <w:tc>
          <w:tcPr>
            <w:tcW w:w="1778" w:type="dxa"/>
          </w:tcPr>
          <w:p w14:paraId="344E0EE9" w14:textId="61DD249B" w:rsidR="00B1783C" w:rsidRDefault="00B1783C" w:rsidP="0079130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86" w:type="dxa"/>
          </w:tcPr>
          <w:p w14:paraId="319EC701" w14:textId="6C29A9F2" w:rsidR="00B1783C" w:rsidRDefault="00B1783C" w:rsidP="0079130E">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A</w:t>
            </w:r>
            <w:r>
              <w:rPr>
                <w:rFonts w:ascii="Calibri" w:eastAsiaTheme="minorEastAsia" w:hAnsi="Calibri" w:cs="Calibri"/>
                <w:color w:val="auto"/>
                <w:sz w:val="22"/>
                <w:szCs w:val="22"/>
                <w:lang w:val="en-US" w:eastAsia="ko-KR"/>
              </w:rPr>
              <w:t>lt 1</w:t>
            </w:r>
          </w:p>
        </w:tc>
        <w:tc>
          <w:tcPr>
            <w:tcW w:w="6398" w:type="dxa"/>
          </w:tcPr>
          <w:p w14:paraId="33453A58" w14:textId="77777777" w:rsidR="00B1783C" w:rsidRDefault="00B1783C" w:rsidP="0079130E">
            <w:pPr>
              <w:spacing w:after="0"/>
              <w:jc w:val="both"/>
              <w:rPr>
                <w:rFonts w:ascii="Calibri" w:eastAsiaTheme="minorEastAsia" w:hAnsi="Calibri" w:cs="Calibri"/>
                <w:color w:val="auto"/>
                <w:sz w:val="22"/>
                <w:szCs w:val="22"/>
                <w:lang w:val="en-US" w:eastAsia="ko-KR"/>
              </w:rPr>
            </w:pPr>
          </w:p>
        </w:tc>
      </w:tr>
      <w:tr w:rsidR="002E3484" w:rsidRPr="00A34D82" w14:paraId="4085EDD7" w14:textId="77777777" w:rsidTr="00FF623B">
        <w:tc>
          <w:tcPr>
            <w:tcW w:w="1778" w:type="dxa"/>
          </w:tcPr>
          <w:p w14:paraId="6D9F3F08" w14:textId="6F3D66C5" w:rsidR="002E3484" w:rsidRDefault="002E3484" w:rsidP="002E3484">
            <w:pPr>
              <w:spacing w:after="0"/>
              <w:jc w:val="both"/>
              <w:rPr>
                <w:rFonts w:ascii="Calibri" w:eastAsia="굴림" w:hAnsi="Calibri" w:cs="Calibri"/>
                <w:color w:val="auto"/>
                <w:sz w:val="22"/>
                <w:szCs w:val="22"/>
                <w:lang w:val="en-US" w:eastAsia="ko-KR"/>
              </w:rPr>
            </w:pPr>
            <w:r w:rsidRPr="00400A5D">
              <w:rPr>
                <w:rFonts w:ascii="Calibri" w:eastAsia="굴림" w:hAnsi="Calibri" w:cs="Calibri"/>
                <w:color w:val="auto"/>
                <w:sz w:val="22"/>
                <w:szCs w:val="22"/>
                <w:lang w:val="en-US" w:eastAsia="ko-KR"/>
              </w:rPr>
              <w:t>Huawei, HiSilicon</w:t>
            </w:r>
          </w:p>
        </w:tc>
        <w:tc>
          <w:tcPr>
            <w:tcW w:w="1186" w:type="dxa"/>
          </w:tcPr>
          <w:p w14:paraId="1141F9F0" w14:textId="219C74FA" w:rsidR="002E3484" w:rsidRDefault="002E3484" w:rsidP="002E3484">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 xml:space="preserve">Alt 1 with supporting re-evaluation </w:t>
            </w:r>
          </w:p>
        </w:tc>
        <w:tc>
          <w:tcPr>
            <w:tcW w:w="6398" w:type="dxa"/>
          </w:tcPr>
          <w:p w14:paraId="0A405365" w14:textId="77777777" w:rsidR="002E3484" w:rsidRDefault="002E3484" w:rsidP="002E34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raised some technical concern in previous round, i.e., in both Alt1 and Alt 2, UE-A will not use the latest sensing results to determine the set of resource and thus inaccurate. This technical issue still stands for both Alt 1 and Alt 2.</w:t>
            </w:r>
          </w:p>
          <w:p w14:paraId="60CC027C" w14:textId="77777777" w:rsidR="002E3484" w:rsidRDefault="002E3484" w:rsidP="002E3484">
            <w:pPr>
              <w:spacing w:after="0"/>
              <w:jc w:val="both"/>
              <w:rPr>
                <w:rFonts w:ascii="Calibri" w:eastAsia="굴림" w:hAnsi="Calibri" w:cs="Calibri"/>
                <w:color w:val="auto"/>
                <w:sz w:val="22"/>
                <w:szCs w:val="22"/>
                <w:lang w:val="en-US" w:eastAsia="ko-KR"/>
              </w:rPr>
            </w:pPr>
          </w:p>
          <w:p w14:paraId="0D88431D" w14:textId="77777777" w:rsidR="002E3484" w:rsidRDefault="002E3484" w:rsidP="002E34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example, in Alt 1, assume UE-A transmits IUC at slot n+T_1+200, i.e., far away from n+T_1 (this is possible if “n+T2” is large and because resource is selected randomly).</w:t>
            </w:r>
          </w:p>
          <w:p w14:paraId="3F8370DF" w14:textId="77777777" w:rsidR="002E3484" w:rsidRDefault="002E3484" w:rsidP="002E3484">
            <w:pPr>
              <w:spacing w:after="0"/>
              <w:jc w:val="both"/>
              <w:rPr>
                <w:rFonts w:ascii="Calibri" w:hAnsi="Calibri" w:cs="Calibri"/>
                <w:color w:val="auto"/>
                <w:sz w:val="22"/>
                <w:szCs w:val="22"/>
                <w:lang w:val="en-US" w:eastAsia="zh-CN"/>
              </w:rPr>
            </w:pPr>
          </w:p>
          <w:p w14:paraId="308E03D6" w14:textId="77777777" w:rsidR="002E3484" w:rsidRDefault="002E3484" w:rsidP="002E34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Based on the current draft conclusion, the sensing results between the time window [</w:t>
            </w:r>
            <w:r>
              <w:rPr>
                <w:rFonts w:ascii="Calibri" w:eastAsia="굴림" w:hAnsi="Calibri" w:cs="Calibri"/>
                <w:sz w:val="22"/>
                <w:szCs w:val="22"/>
                <w:lang w:val="en-US" w:eastAsia="ko-KR"/>
              </w:rPr>
              <w:t xml:space="preserve">(n+T_1) - T_proc,0 - T_1 determined by UE-A, </w:t>
            </w:r>
            <w:r>
              <w:rPr>
                <w:rFonts w:ascii="Calibri" w:hAnsi="Calibri" w:cs="Calibri"/>
                <w:color w:val="auto"/>
                <w:sz w:val="22"/>
                <w:szCs w:val="22"/>
                <w:lang w:val="en-US" w:eastAsia="zh-CN"/>
              </w:rPr>
              <w:t>n+T_1+200 – Tproc,0 – Tproc,1) will not be used to determine the set of resources. This will be very inaccurate since the latest sensing results are not used.</w:t>
            </w:r>
          </w:p>
          <w:p w14:paraId="53360700" w14:textId="77777777" w:rsidR="002E3484" w:rsidRDefault="002E3484" w:rsidP="002E3484">
            <w:pPr>
              <w:spacing w:after="0"/>
              <w:jc w:val="both"/>
              <w:rPr>
                <w:rFonts w:ascii="Calibri" w:hAnsi="Calibri" w:cs="Calibri"/>
                <w:color w:val="auto"/>
                <w:sz w:val="22"/>
                <w:szCs w:val="22"/>
                <w:lang w:val="en-US" w:eastAsia="zh-CN"/>
              </w:rPr>
            </w:pPr>
          </w:p>
          <w:p w14:paraId="5AB7782B" w14:textId="77777777" w:rsidR="002E3484" w:rsidRDefault="002E3484" w:rsidP="002E34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 Rel-16, re-evaluation mechanism is introduced to ensure UE-A can update the resource using the latest sensing results before transmitting.</w:t>
            </w:r>
          </w:p>
          <w:p w14:paraId="4B89FC69" w14:textId="77777777" w:rsidR="002E3484" w:rsidRDefault="002E3484" w:rsidP="002E34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think a similar mechanism is needed.</w:t>
            </w:r>
          </w:p>
          <w:p w14:paraId="07A52C7A" w14:textId="77777777" w:rsidR="002E3484" w:rsidRDefault="002E3484" w:rsidP="002E3484">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So we suggest the following red changes.</w:t>
            </w:r>
          </w:p>
          <w:p w14:paraId="66A8001C" w14:textId="77777777" w:rsidR="002E3484" w:rsidRDefault="002E3484" w:rsidP="002E3484">
            <w:pPr>
              <w:spacing w:after="0"/>
              <w:jc w:val="both"/>
              <w:rPr>
                <w:rFonts w:ascii="Calibri" w:eastAsia="굴림" w:hAnsi="Calibri" w:cs="Calibri"/>
                <w:color w:val="auto"/>
                <w:sz w:val="22"/>
                <w:szCs w:val="22"/>
                <w:lang w:val="en-US" w:eastAsia="ko-KR"/>
              </w:rPr>
            </w:pPr>
          </w:p>
          <w:p w14:paraId="5619306D" w14:textId="77777777" w:rsidR="002E3484" w:rsidRDefault="002E3484" w:rsidP="002E3484">
            <w:pPr>
              <w:spacing w:after="0"/>
              <w:jc w:val="both"/>
              <w:rPr>
                <w:rFonts w:ascii="SimSun" w:hAnsi="SimSun" w:cs="Calibri"/>
                <w:color w:val="auto"/>
                <w:sz w:val="22"/>
                <w:szCs w:val="22"/>
                <w:lang w:val="en-US" w:eastAsia="zh-CN"/>
              </w:rPr>
            </w:pPr>
            <w:r>
              <w:rPr>
                <w:rFonts w:ascii="SimSun" w:hAnsi="SimSun" w:cs="Calibri" w:hint="eastAsia"/>
                <w:color w:val="auto"/>
                <w:sz w:val="22"/>
                <w:szCs w:val="22"/>
                <w:lang w:val="en-US" w:eastAsia="zh-CN"/>
              </w:rPr>
              <w:t>==</w:t>
            </w:r>
          </w:p>
          <w:p w14:paraId="1F63A1E9" w14:textId="77777777" w:rsidR="002E3484" w:rsidRDefault="002E3484" w:rsidP="002E3484">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Alt 1:</w:t>
            </w:r>
          </w:p>
          <w:p w14:paraId="4C473917" w14:textId="77777777" w:rsidR="002E3484" w:rsidRPr="001F22EF" w:rsidRDefault="002E3484" w:rsidP="002E34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 xml:space="preserve">For sensing window for determining the set of resources in Scheme 1, </w:t>
            </w:r>
          </w:p>
          <w:p w14:paraId="63661234" w14:textId="77777777" w:rsidR="002E3484" w:rsidRDefault="002E3484" w:rsidP="002E3484">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further change is supported. Note that the sensing window for determining the set of resources is already derived based on the location n+T_1 and n+T_2 used for determining the set of resources in TS38.214 section 8.1.4, i.e., sensing window is defined by the range of slots [ (n+T_1) - T_0 - T_1 determined by UE-A, (n+T_1) - T_proc,0 - T_1 determined by UE-A ).</w:t>
            </w:r>
          </w:p>
          <w:p w14:paraId="5DD52F7A" w14:textId="77777777" w:rsidR="002E3484" w:rsidRDefault="002E3484" w:rsidP="002E3484">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inter-UE coordination information triggered by UE-B’s explicit request, n+T_1 and n+T_2 are provided by the request</w:t>
            </w:r>
          </w:p>
          <w:p w14:paraId="568B4C50" w14:textId="77777777" w:rsidR="002E3484" w:rsidRDefault="002E3484" w:rsidP="002E3484">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inter-UE coordination information triggered by a condition other than explicit request reception, n+T_1 and n+T_2 are determined by UE-A’s implementation</w:t>
            </w:r>
          </w:p>
          <w:p w14:paraId="38FB6F9B" w14:textId="77777777" w:rsidR="002E3484" w:rsidRPr="008D58F6" w:rsidRDefault="002E3484" w:rsidP="002E3484">
            <w:pPr>
              <w:numPr>
                <w:ilvl w:val="0"/>
                <w:numId w:val="6"/>
              </w:numPr>
              <w:spacing w:after="0"/>
              <w:jc w:val="both"/>
              <w:rPr>
                <w:rFonts w:ascii="Calibri" w:eastAsia="굴림" w:hAnsi="Calibri" w:cs="Calibri"/>
                <w:color w:val="FF0000"/>
                <w:sz w:val="22"/>
                <w:szCs w:val="22"/>
                <w:lang w:val="en-US" w:eastAsia="ko-KR"/>
              </w:rPr>
            </w:pPr>
            <w:r w:rsidRPr="008D58F6">
              <w:rPr>
                <w:rFonts w:ascii="Calibri" w:eastAsia="굴림" w:hAnsi="Calibri" w:cs="Calibri"/>
                <w:color w:val="FF0000"/>
                <w:sz w:val="22"/>
                <w:szCs w:val="22"/>
                <w:lang w:val="en-US" w:eastAsia="ko-KR"/>
              </w:rPr>
              <w:t>Re-evaluation for the set of resources is supported</w:t>
            </w:r>
            <w:r>
              <w:rPr>
                <w:rFonts w:ascii="Calibri" w:eastAsia="굴림" w:hAnsi="Calibri" w:cs="Calibri"/>
                <w:color w:val="FF0000"/>
                <w:sz w:val="22"/>
                <w:szCs w:val="22"/>
                <w:lang w:val="en-US" w:eastAsia="ko-KR"/>
              </w:rPr>
              <w:t xml:space="preserve"> as per Rel-16 procedures</w:t>
            </w:r>
            <w:r w:rsidRPr="008D58F6">
              <w:rPr>
                <w:rFonts w:ascii="Calibri" w:eastAsia="굴림" w:hAnsi="Calibri" w:cs="Calibri"/>
                <w:color w:val="FF0000"/>
                <w:sz w:val="22"/>
                <w:szCs w:val="22"/>
                <w:lang w:val="en-US" w:eastAsia="ko-KR"/>
              </w:rPr>
              <w:t>.</w:t>
            </w:r>
          </w:p>
          <w:p w14:paraId="2B1E328C" w14:textId="77777777" w:rsidR="002E3484" w:rsidRDefault="002E3484" w:rsidP="002E3484">
            <w:pPr>
              <w:spacing w:after="0"/>
              <w:jc w:val="both"/>
              <w:rPr>
                <w:rFonts w:ascii="Calibri" w:eastAsiaTheme="minorEastAsia" w:hAnsi="Calibri" w:cs="Calibri"/>
                <w:color w:val="auto"/>
                <w:sz w:val="22"/>
                <w:szCs w:val="22"/>
                <w:lang w:val="en-US" w:eastAsia="ko-KR"/>
              </w:rPr>
            </w:pPr>
          </w:p>
        </w:tc>
      </w:tr>
      <w:tr w:rsidR="005470CA" w:rsidRPr="00A34D82" w14:paraId="56DE2927" w14:textId="77777777" w:rsidTr="00FF623B">
        <w:tc>
          <w:tcPr>
            <w:tcW w:w="1778" w:type="dxa"/>
          </w:tcPr>
          <w:p w14:paraId="1315AE0F" w14:textId="2FD27646" w:rsidR="005470CA" w:rsidRPr="00400A5D" w:rsidRDefault="005470CA" w:rsidP="005470CA">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lastRenderedPageBreak/>
              <w:t>Intel</w:t>
            </w:r>
          </w:p>
        </w:tc>
        <w:tc>
          <w:tcPr>
            <w:tcW w:w="1186" w:type="dxa"/>
          </w:tcPr>
          <w:p w14:paraId="41C31E83" w14:textId="38103977" w:rsidR="005470CA" w:rsidRDefault="005470CA" w:rsidP="005470CA">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Alt.2</w:t>
            </w:r>
          </w:p>
        </w:tc>
        <w:tc>
          <w:tcPr>
            <w:tcW w:w="6398" w:type="dxa"/>
          </w:tcPr>
          <w:p w14:paraId="75764FBE" w14:textId="77777777" w:rsidR="005470CA" w:rsidRDefault="005470CA" w:rsidP="005470CA">
            <w:pPr>
              <w:spacing w:after="0"/>
              <w:jc w:val="both"/>
              <w:rPr>
                <w:rFonts w:ascii="Calibri" w:eastAsia="굴림" w:hAnsi="Calibri" w:cs="Calibri"/>
                <w:color w:val="auto"/>
                <w:sz w:val="22"/>
                <w:szCs w:val="22"/>
                <w:lang w:val="en-US" w:eastAsia="ko-KR"/>
              </w:rPr>
            </w:pPr>
          </w:p>
        </w:tc>
      </w:tr>
      <w:tr w:rsidR="00647AA4" w:rsidRPr="00A34D82" w14:paraId="5D22D86C" w14:textId="77777777" w:rsidTr="00FF623B">
        <w:tc>
          <w:tcPr>
            <w:tcW w:w="1778" w:type="dxa"/>
          </w:tcPr>
          <w:p w14:paraId="2F4C60A4" w14:textId="0C845045" w:rsidR="00647AA4" w:rsidRDefault="00647AA4" w:rsidP="00647AA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 xml:space="preserve">Apple </w:t>
            </w:r>
          </w:p>
        </w:tc>
        <w:tc>
          <w:tcPr>
            <w:tcW w:w="1186" w:type="dxa"/>
          </w:tcPr>
          <w:p w14:paraId="20243EA9" w14:textId="4B081E83" w:rsidR="00647AA4" w:rsidRDefault="00647AA4" w:rsidP="00647AA4">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Alt 1</w:t>
            </w:r>
          </w:p>
        </w:tc>
        <w:tc>
          <w:tcPr>
            <w:tcW w:w="6398" w:type="dxa"/>
          </w:tcPr>
          <w:p w14:paraId="29848D06" w14:textId="77777777" w:rsidR="00647AA4" w:rsidRDefault="00647AA4" w:rsidP="00647AA4">
            <w:pPr>
              <w:spacing w:after="0"/>
              <w:jc w:val="both"/>
              <w:rPr>
                <w:rFonts w:ascii="Calibri" w:eastAsia="굴림" w:hAnsi="Calibri" w:cs="Calibri"/>
                <w:color w:val="auto"/>
                <w:sz w:val="22"/>
                <w:szCs w:val="22"/>
                <w:lang w:val="en-US" w:eastAsia="ko-KR"/>
              </w:rPr>
            </w:pPr>
          </w:p>
        </w:tc>
      </w:tr>
      <w:tr w:rsidR="003A1224" w:rsidRPr="00A34D82" w14:paraId="1379DF88" w14:textId="77777777" w:rsidTr="00FF623B">
        <w:trPr>
          <w:trHeight w:val="269"/>
        </w:trPr>
        <w:tc>
          <w:tcPr>
            <w:tcW w:w="1778" w:type="dxa"/>
          </w:tcPr>
          <w:p w14:paraId="42247056" w14:textId="07EA69AE" w:rsidR="003A1224" w:rsidRDefault="003A1224" w:rsidP="003A122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86" w:type="dxa"/>
          </w:tcPr>
          <w:p w14:paraId="0AF67D6B" w14:textId="004A3948" w:rsidR="003A1224" w:rsidRDefault="003A1224" w:rsidP="003A122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Alt1</w:t>
            </w:r>
          </w:p>
        </w:tc>
        <w:tc>
          <w:tcPr>
            <w:tcW w:w="6398" w:type="dxa"/>
          </w:tcPr>
          <w:p w14:paraId="2D36341C" w14:textId="06A2D5DC" w:rsidR="003A1224" w:rsidRDefault="003A1224" w:rsidP="003A1224">
            <w:pPr>
              <w:spacing w:after="0"/>
              <w:jc w:val="both"/>
              <w:rPr>
                <w:rFonts w:ascii="Calibri" w:eastAsia="굴림"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With Alt 1, do we need to have </w:t>
            </w:r>
            <w:r>
              <w:rPr>
                <w:rFonts w:ascii="Calibri" w:eastAsiaTheme="minorEastAsia" w:hAnsi="Calibri" w:cs="Calibri"/>
                <w:color w:val="auto"/>
                <w:sz w:val="22"/>
                <w:szCs w:val="22"/>
                <w:lang w:val="en-US" w:eastAsia="ko-KR"/>
              </w:rPr>
              <w:t>this conclusion?</w:t>
            </w:r>
          </w:p>
        </w:tc>
      </w:tr>
      <w:tr w:rsidR="00965043" w:rsidRPr="00A34D82" w14:paraId="582CDABA" w14:textId="77777777" w:rsidTr="00FF623B">
        <w:trPr>
          <w:trHeight w:val="269"/>
        </w:trPr>
        <w:tc>
          <w:tcPr>
            <w:tcW w:w="1778" w:type="dxa"/>
          </w:tcPr>
          <w:p w14:paraId="0355D403" w14:textId="6E259271"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86" w:type="dxa"/>
          </w:tcPr>
          <w:p w14:paraId="0EB31810" w14:textId="326FE94B"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Alt. 1</w:t>
            </w:r>
          </w:p>
        </w:tc>
        <w:tc>
          <w:tcPr>
            <w:tcW w:w="6398" w:type="dxa"/>
          </w:tcPr>
          <w:p w14:paraId="07AECE4B" w14:textId="77777777" w:rsidR="00965043" w:rsidRDefault="00965043" w:rsidP="00965043">
            <w:pPr>
              <w:spacing w:after="0"/>
              <w:jc w:val="both"/>
              <w:rPr>
                <w:rFonts w:ascii="Calibri" w:eastAsiaTheme="minorEastAsia" w:hAnsi="Calibri" w:cs="Calibri"/>
                <w:color w:val="auto"/>
                <w:sz w:val="22"/>
                <w:szCs w:val="22"/>
                <w:lang w:val="en-US" w:eastAsia="ko-KR"/>
              </w:rPr>
            </w:pPr>
          </w:p>
        </w:tc>
      </w:tr>
      <w:tr w:rsidR="007D1DB9" w:rsidRPr="00A34D82" w14:paraId="6CD6296E" w14:textId="77777777" w:rsidTr="00FF623B">
        <w:trPr>
          <w:trHeight w:val="269"/>
        </w:trPr>
        <w:tc>
          <w:tcPr>
            <w:tcW w:w="1778" w:type="dxa"/>
          </w:tcPr>
          <w:p w14:paraId="0D4E4F5E" w14:textId="4B6C840E" w:rsidR="007D1DB9" w:rsidRDefault="007D1DB9" w:rsidP="007D1D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86" w:type="dxa"/>
          </w:tcPr>
          <w:p w14:paraId="10477522" w14:textId="1D12FB3C" w:rsidR="007D1DB9" w:rsidRDefault="007D1DB9" w:rsidP="007D1D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Comments</w:t>
            </w:r>
          </w:p>
        </w:tc>
        <w:tc>
          <w:tcPr>
            <w:tcW w:w="6398" w:type="dxa"/>
          </w:tcPr>
          <w:p w14:paraId="7C3CF7B9" w14:textId="77777777" w:rsidR="007D1DB9" w:rsidRDefault="007D1DB9" w:rsidP="007D1D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prefer Alt 2 direction in general. However, we think the coordination information should be transmitted before n+T_1. UE-B needs to have a certain processing time for resource selection. Including one slot for transmission, UE-A has to transmit coordination by n+T_1-Tproc,1-1. Therefore, for request based IUC, it should be n’+T’_1, n’+T’_2&lt;=n+T1-Tproc,1-1. </w:t>
            </w:r>
          </w:p>
          <w:p w14:paraId="49F8669F" w14:textId="77777777" w:rsidR="007D1DB9" w:rsidRDefault="007D1DB9" w:rsidP="007D1DB9">
            <w:pPr>
              <w:spacing w:after="0"/>
              <w:jc w:val="both"/>
              <w:rPr>
                <w:rFonts w:ascii="Calibri" w:eastAsia="MS Mincho" w:hAnsi="Calibri" w:cs="Calibri"/>
                <w:color w:val="auto"/>
                <w:sz w:val="22"/>
                <w:szCs w:val="22"/>
                <w:lang w:val="en-US" w:eastAsia="ja-JP"/>
              </w:rPr>
            </w:pPr>
          </w:p>
          <w:p w14:paraId="5985C9B0" w14:textId="77777777" w:rsidR="007D1DB9" w:rsidRDefault="007D1DB9" w:rsidP="007D1D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On the other hand, we do not think it is necessary to specify the RSW for UE-A’s resource selection of transmitting coordination information. Instead, we only specify a deadline on sensing for generate coordination information. Based on above discussions, the sensing ending time can be restricted by n+T1-Tproc,1-1-Tr or  n+T1-Tproc,1-Tr include the 1 slot is included.</w:t>
            </w:r>
          </w:p>
          <w:p w14:paraId="7C973C4D" w14:textId="77777777" w:rsidR="007D1DB9" w:rsidRDefault="007D1DB9" w:rsidP="007D1DB9">
            <w:pPr>
              <w:spacing w:after="0"/>
              <w:jc w:val="both"/>
              <w:rPr>
                <w:rFonts w:ascii="Calibri" w:eastAsia="MS Mincho" w:hAnsi="Calibri" w:cs="Calibri"/>
                <w:color w:val="auto"/>
                <w:sz w:val="22"/>
                <w:szCs w:val="22"/>
                <w:lang w:val="en-US" w:eastAsia="ja-JP"/>
              </w:rPr>
            </w:pPr>
          </w:p>
          <w:p w14:paraId="50F14E3B" w14:textId="77777777" w:rsidR="007D1DB9" w:rsidRDefault="007D1DB9" w:rsidP="007D1D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If considering T2,min for resource selection at UE-A, we then specify Tr&gt;=T2,min +1 . Then the rest can be up-to UE-implementation.</w:t>
            </w:r>
          </w:p>
          <w:p w14:paraId="54531BCD" w14:textId="77777777" w:rsidR="007D1DB9" w:rsidRDefault="007D1DB9" w:rsidP="007D1DB9">
            <w:pPr>
              <w:spacing w:after="0"/>
              <w:jc w:val="both"/>
              <w:rPr>
                <w:rFonts w:ascii="Calibri" w:eastAsia="MS Mincho" w:hAnsi="Calibri" w:cs="Calibri"/>
                <w:color w:val="auto"/>
                <w:sz w:val="22"/>
                <w:szCs w:val="22"/>
                <w:lang w:val="en-US" w:eastAsia="ja-JP"/>
              </w:rPr>
            </w:pPr>
          </w:p>
          <w:p w14:paraId="135E76AB" w14:textId="77777777" w:rsidR="007D1DB9" w:rsidRDefault="007D1DB9" w:rsidP="007D1D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Above specification can be applied to IUC triggered by condition, just n+T1, n+T2  for coordination generation are up-to UE implementation or from RRC signaling upon RAN2 decision. So in summary</w:t>
            </w:r>
          </w:p>
          <w:p w14:paraId="29FB46E1" w14:textId="77777777" w:rsidR="007D1DB9" w:rsidRDefault="007D1DB9" w:rsidP="007D1DB9">
            <w:pPr>
              <w:spacing w:after="0"/>
              <w:jc w:val="both"/>
              <w:rPr>
                <w:rFonts w:ascii="Calibri" w:eastAsia="MS Mincho" w:hAnsi="Calibri" w:cs="Calibri"/>
                <w:color w:val="auto"/>
                <w:sz w:val="22"/>
                <w:szCs w:val="22"/>
                <w:lang w:val="en-US" w:eastAsia="ja-JP"/>
              </w:rPr>
            </w:pPr>
          </w:p>
          <w:p w14:paraId="206564BB" w14:textId="27DAE787" w:rsidR="007D1DB9" w:rsidRDefault="007D1DB9" w:rsidP="007D1DB9">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Sensing ends the latest by n+T1-Tproc,1-Tr where Tr&gt;=T2,min+1. Coordination information  is transmitted by n+T1-Tproc,1-1.</w:t>
            </w:r>
          </w:p>
        </w:tc>
      </w:tr>
      <w:tr w:rsidR="00FF623B" w:rsidRPr="00A34D82" w14:paraId="2AC06DC1" w14:textId="77777777" w:rsidTr="00FF623B">
        <w:trPr>
          <w:trHeight w:val="269"/>
        </w:trPr>
        <w:tc>
          <w:tcPr>
            <w:tcW w:w="1778" w:type="dxa"/>
          </w:tcPr>
          <w:p w14:paraId="4C343378" w14:textId="430B1252"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86" w:type="dxa"/>
          </w:tcPr>
          <w:p w14:paraId="09A76846" w14:textId="1ACAA95C"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Alt 1</w:t>
            </w:r>
          </w:p>
        </w:tc>
        <w:tc>
          <w:tcPr>
            <w:tcW w:w="6398" w:type="dxa"/>
          </w:tcPr>
          <w:p w14:paraId="76580B8F" w14:textId="77777777" w:rsidR="00FF623B" w:rsidRDefault="00FF623B" w:rsidP="00FF623B">
            <w:pPr>
              <w:spacing w:after="0"/>
              <w:jc w:val="both"/>
              <w:rPr>
                <w:rFonts w:ascii="Calibri" w:eastAsia="MS Mincho" w:hAnsi="Calibri" w:cs="Calibri"/>
                <w:color w:val="auto"/>
                <w:sz w:val="22"/>
                <w:szCs w:val="22"/>
                <w:lang w:val="en-US" w:eastAsia="ja-JP"/>
              </w:rPr>
            </w:pPr>
          </w:p>
        </w:tc>
      </w:tr>
      <w:tr w:rsidR="00F61B7C" w:rsidRPr="00A34D82" w14:paraId="085C3253" w14:textId="77777777" w:rsidTr="00FF623B">
        <w:trPr>
          <w:trHeight w:val="269"/>
        </w:trPr>
        <w:tc>
          <w:tcPr>
            <w:tcW w:w="1778" w:type="dxa"/>
          </w:tcPr>
          <w:p w14:paraId="3217A3AA" w14:textId="6FF40D61" w:rsidR="00F61B7C" w:rsidRDefault="00F61B7C" w:rsidP="00F61B7C">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86" w:type="dxa"/>
          </w:tcPr>
          <w:p w14:paraId="4FEE7731" w14:textId="00B228E5" w:rsidR="00F61B7C" w:rsidRDefault="00F61B7C" w:rsidP="00F61B7C">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Alt. 1 with modifications</w:t>
            </w:r>
          </w:p>
        </w:tc>
        <w:tc>
          <w:tcPr>
            <w:tcW w:w="6398" w:type="dxa"/>
          </w:tcPr>
          <w:p w14:paraId="4DD786F9" w14:textId="77777777" w:rsidR="00F61B7C" w:rsidRDefault="00F61B7C" w:rsidP="00F61B7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propose the following changes to Alt. 1 to make sure that the UE always report the set of resource using the latest sensing information when triggered by a condition other than explicit request:</w:t>
            </w:r>
          </w:p>
          <w:p w14:paraId="6061D79F" w14:textId="77777777" w:rsidR="00F61B7C" w:rsidRDefault="00F61B7C" w:rsidP="00F61B7C">
            <w:pPr>
              <w:spacing w:after="0"/>
              <w:jc w:val="both"/>
              <w:rPr>
                <w:rFonts w:ascii="Calibri" w:eastAsia="굴림" w:hAnsi="Calibri" w:cs="Calibri"/>
                <w:color w:val="auto"/>
                <w:sz w:val="22"/>
                <w:szCs w:val="22"/>
                <w:lang w:val="en-US" w:eastAsia="ko-KR"/>
              </w:rPr>
            </w:pPr>
          </w:p>
          <w:p w14:paraId="2499D9E9" w14:textId="77777777" w:rsidR="00F61B7C" w:rsidRDefault="00F61B7C" w:rsidP="00F61B7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lastRenderedPageBreak/>
              <w:t>Alt 1:</w:t>
            </w:r>
          </w:p>
          <w:p w14:paraId="3D498FBE" w14:textId="77777777" w:rsidR="00F61B7C" w:rsidRDefault="00F61B7C" w:rsidP="00F61B7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sensing window for determining the set of resources in Scheme 1, </w:t>
            </w:r>
          </w:p>
          <w:p w14:paraId="4A1C4C88" w14:textId="77777777" w:rsidR="00F61B7C" w:rsidRDefault="00F61B7C" w:rsidP="00F61B7C">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further change is supported. Note that the sensing window for determining the set of resources is already derived based on the location n+T_1 and n+T_2 used for determining the set of resources in TS38.214 section 8.1.4, i.e., sensing window is defined by the range of slots [ (n+T_1) - T_0 - T_1 determined by UE-A, (n+T_1) - T_proc,0 - T_1 determined by UE-A ).</w:t>
            </w:r>
          </w:p>
          <w:p w14:paraId="3AB0D573" w14:textId="77777777" w:rsidR="00F61B7C" w:rsidRDefault="00F61B7C" w:rsidP="00F61B7C">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inter-UE coordination information triggered by UE-B’s explicit request, n+T_1 and n+T_2 are provided by the request</w:t>
            </w:r>
          </w:p>
          <w:p w14:paraId="2CF960AA" w14:textId="77777777" w:rsidR="00F61B7C" w:rsidRDefault="00F61B7C" w:rsidP="00F61B7C">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inter-UE coordination information triggered by a condition other than explicit request reception, n+T_1 and n+T_2 are determined by UE-A’s implementation </w:t>
            </w:r>
            <w:r>
              <w:rPr>
                <w:rFonts w:ascii="Calibri" w:eastAsia="굴림" w:hAnsi="Calibri" w:cs="Calibri"/>
                <w:color w:val="FF0000"/>
                <w:sz w:val="22"/>
                <w:szCs w:val="22"/>
                <w:lang w:val="en-US" w:eastAsia="ko-KR"/>
              </w:rPr>
              <w:t xml:space="preserve">with n </w:t>
            </w:r>
            <m:oMath>
              <m:r>
                <w:rPr>
                  <w:rFonts w:ascii="Cambria Math" w:eastAsia="굴림" w:hAnsi="Cambria Math" w:cs="Calibri"/>
                  <w:color w:val="FF0000"/>
                  <w:sz w:val="22"/>
                  <w:szCs w:val="22"/>
                  <w:lang w:val="en-US" w:eastAsia="ko-KR"/>
                </w:rPr>
                <m:t>≥</m:t>
              </m:r>
            </m:oMath>
            <w:r>
              <w:rPr>
                <w:rFonts w:ascii="Calibri" w:eastAsia="굴림" w:hAnsi="Calibri" w:cs="Calibri"/>
                <w:color w:val="FF0000"/>
                <w:sz w:val="22"/>
                <w:szCs w:val="22"/>
                <w:lang w:val="en-US" w:eastAsia="ko-KR"/>
              </w:rPr>
              <w:t xml:space="preserve"> n’, where</w:t>
            </w:r>
            <w:r w:rsidRPr="00047896">
              <w:rPr>
                <w:rFonts w:ascii="Calibri" w:eastAsia="굴림" w:hAnsi="Calibri" w:cs="Calibri"/>
                <w:color w:val="FF0000"/>
                <w:sz w:val="22"/>
                <w:szCs w:val="22"/>
                <w:lang w:val="en-US" w:eastAsia="ko-KR"/>
              </w:rPr>
              <w:t xml:space="preserve"> n’ is the slot in which inter-UE coordination information generation is triggered</w:t>
            </w:r>
            <w:r>
              <w:rPr>
                <w:rFonts w:ascii="Calibri" w:eastAsia="굴림" w:hAnsi="Calibri" w:cs="Calibri"/>
                <w:color w:val="FF0000"/>
                <w:sz w:val="22"/>
                <w:szCs w:val="22"/>
                <w:lang w:val="en-US" w:eastAsia="ko-KR"/>
              </w:rPr>
              <w:t>.</w:t>
            </w:r>
          </w:p>
          <w:p w14:paraId="0A5F62C1" w14:textId="77777777" w:rsidR="00F61B7C" w:rsidRDefault="00F61B7C" w:rsidP="00F61B7C">
            <w:pPr>
              <w:spacing w:after="0"/>
              <w:jc w:val="both"/>
              <w:rPr>
                <w:rFonts w:ascii="Calibri" w:eastAsia="MS Mincho" w:hAnsi="Calibri" w:cs="Calibri"/>
                <w:color w:val="auto"/>
                <w:sz w:val="22"/>
                <w:szCs w:val="22"/>
                <w:lang w:val="en-US" w:eastAsia="ja-JP"/>
              </w:rPr>
            </w:pPr>
          </w:p>
        </w:tc>
      </w:tr>
      <w:tr w:rsidR="001F1E24" w:rsidRPr="00A34D82" w14:paraId="279BBD35" w14:textId="77777777" w:rsidTr="00FF623B">
        <w:trPr>
          <w:trHeight w:val="269"/>
        </w:trPr>
        <w:tc>
          <w:tcPr>
            <w:tcW w:w="1778" w:type="dxa"/>
          </w:tcPr>
          <w:p w14:paraId="46BC016E" w14:textId="1CB6597F" w:rsidR="001F1E24" w:rsidRDefault="001F1E24" w:rsidP="00F61B7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Sharp</w:t>
            </w:r>
          </w:p>
        </w:tc>
        <w:tc>
          <w:tcPr>
            <w:tcW w:w="1186" w:type="dxa"/>
          </w:tcPr>
          <w:p w14:paraId="358FAFCE" w14:textId="1A941C4E" w:rsidR="001F1E24" w:rsidRDefault="001F1E24" w:rsidP="00F61B7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Alt 1</w:t>
            </w:r>
          </w:p>
        </w:tc>
        <w:tc>
          <w:tcPr>
            <w:tcW w:w="6398" w:type="dxa"/>
          </w:tcPr>
          <w:p w14:paraId="64583951" w14:textId="77777777" w:rsidR="001F1E24" w:rsidRDefault="001F1E24" w:rsidP="00F61B7C">
            <w:pPr>
              <w:spacing w:after="0"/>
              <w:jc w:val="both"/>
              <w:rPr>
                <w:rFonts w:ascii="Calibri" w:eastAsia="굴림" w:hAnsi="Calibri" w:cs="Calibri"/>
                <w:color w:val="auto"/>
                <w:sz w:val="22"/>
                <w:szCs w:val="22"/>
                <w:lang w:val="en-US" w:eastAsia="ko-KR"/>
              </w:rPr>
            </w:pPr>
          </w:p>
        </w:tc>
      </w:tr>
      <w:tr w:rsidR="00805F81" w:rsidRPr="00A34D82" w14:paraId="727E14F9" w14:textId="77777777" w:rsidTr="00FF623B">
        <w:trPr>
          <w:trHeight w:val="269"/>
        </w:trPr>
        <w:tc>
          <w:tcPr>
            <w:tcW w:w="1778" w:type="dxa"/>
          </w:tcPr>
          <w:p w14:paraId="7FEFA5EB" w14:textId="2DD442D4" w:rsidR="00805F81" w:rsidRDefault="00805F81" w:rsidP="00F61B7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86" w:type="dxa"/>
          </w:tcPr>
          <w:p w14:paraId="27BD2A13" w14:textId="15DE93A0" w:rsidR="00805F81" w:rsidRDefault="00805F81" w:rsidP="00F61B7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Alt 1</w:t>
            </w:r>
          </w:p>
        </w:tc>
        <w:tc>
          <w:tcPr>
            <w:tcW w:w="6398" w:type="dxa"/>
          </w:tcPr>
          <w:p w14:paraId="1F03DE91" w14:textId="77777777" w:rsidR="00805F81" w:rsidRDefault="00805F81" w:rsidP="00F61B7C">
            <w:pPr>
              <w:spacing w:after="0"/>
              <w:jc w:val="both"/>
              <w:rPr>
                <w:rFonts w:ascii="Calibri" w:eastAsia="굴림" w:hAnsi="Calibri" w:cs="Calibri"/>
                <w:color w:val="auto"/>
                <w:sz w:val="22"/>
                <w:szCs w:val="22"/>
                <w:lang w:val="en-US" w:eastAsia="ko-KR"/>
              </w:rPr>
            </w:pPr>
          </w:p>
        </w:tc>
      </w:tr>
    </w:tbl>
    <w:p w14:paraId="4E0B6935" w14:textId="77777777" w:rsidR="009E5E7E" w:rsidRPr="000246F4" w:rsidRDefault="009E5E7E">
      <w:pPr>
        <w:jc w:val="both"/>
      </w:pPr>
    </w:p>
    <w:p w14:paraId="26D00766" w14:textId="77777777" w:rsidR="009E5E7E" w:rsidRDefault="009E5E7E">
      <w:pPr>
        <w:spacing w:after="0"/>
        <w:jc w:val="both"/>
        <w:rPr>
          <w:rFonts w:ascii="Calibri" w:eastAsia="굴림" w:hAnsi="Calibri" w:cs="Calibri"/>
          <w:color w:val="auto"/>
          <w:sz w:val="22"/>
          <w:szCs w:val="22"/>
          <w:lang w:val="en-US" w:eastAsia="ko-KR"/>
        </w:rPr>
      </w:pPr>
    </w:p>
    <w:p w14:paraId="15B8922C"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3-18: Do you agree following draft conclusion for UE-A’s behavior of determining a priority value of inter-UE coordination information transmission triggered by a condition other than explicit request reception if the priority value is not (pre)configured?</w:t>
      </w:r>
    </w:p>
    <w:p w14:paraId="64CC6BB6" w14:textId="77777777" w:rsidR="009E5E7E" w:rsidRDefault="009E5E7E">
      <w:pPr>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9362"/>
      </w:tblGrid>
      <w:tr w:rsidR="009E5E7E" w14:paraId="42982EA5" w14:textId="77777777">
        <w:tc>
          <w:tcPr>
            <w:tcW w:w="9362" w:type="dxa"/>
          </w:tcPr>
          <w:p w14:paraId="114D1B22"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56169E0C"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Apple, Panasonic, ETRI, InterDigital, LGE, Qualcomm, CMCC, Sharp, Spreadtrum, ZTE, NEC, OPPO, Samsung, vivo, xiaomi, Ericsson, CATT, Intel,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(20)</w:t>
            </w:r>
          </w:p>
          <w:p w14:paraId="3CBA2321"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Futurewei, Fraunhofer, Huawei, Nokia, (4)</w:t>
            </w:r>
          </w:p>
          <w:p w14:paraId="4BE26AA0"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UE-A’s implementation: Futurewei, Fraunhofer, Huawei, (3)</w:t>
            </w:r>
          </w:p>
          <w:p w14:paraId="48215A76"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The priority value is the same as the priority value indicated by other UE’s SCI that is used to determine the non-preferred resource set: Nokia, (1)</w:t>
            </w:r>
          </w:p>
        </w:tc>
      </w:tr>
    </w:tbl>
    <w:p w14:paraId="6342383F" w14:textId="77777777" w:rsidR="009E5E7E" w:rsidRDefault="009E5E7E">
      <w:pPr>
        <w:jc w:val="both"/>
      </w:pPr>
    </w:p>
    <w:p w14:paraId="7E74AD9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3-18</w:t>
      </w:r>
      <w:r>
        <w:rPr>
          <w:rFonts w:ascii="Calibri" w:eastAsia="굴림" w:hAnsi="Calibri" w:cs="Calibri" w:hint="eastAsia"/>
          <w:color w:val="auto"/>
          <w:sz w:val="22"/>
          <w:szCs w:val="22"/>
          <w:highlight w:val="yellow"/>
          <w:lang w:val="en-US" w:eastAsia="ko-KR"/>
        </w:rPr>
        <w:t>:</w:t>
      </w:r>
    </w:p>
    <w:p w14:paraId="5D34587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No further decision is necessary for </w:t>
      </w:r>
      <w:r>
        <w:rPr>
          <w:rFonts w:ascii="Calibri" w:eastAsia="굴림" w:hAnsi="Calibri" w:cs="Calibri"/>
          <w:color w:val="auto"/>
          <w:sz w:val="22"/>
          <w:szCs w:val="22"/>
          <w:lang w:val="en-US" w:eastAsia="ko-KR"/>
        </w:rPr>
        <w:t>UE-A’s behavior of determining a priority value of inter-UE coordination information transmission triggered by a condition other than explicit request reception if the priority value is not (pre)configured</w:t>
      </w:r>
    </w:p>
    <w:p w14:paraId="3C339D22"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up to RAN2 whether/how to additionally handle this case</w:t>
      </w:r>
    </w:p>
    <w:p w14:paraId="23200682" w14:textId="77777777" w:rsidR="009E5E7E" w:rsidRDefault="009E5E7E">
      <w:pPr>
        <w:jc w:val="both"/>
      </w:pPr>
    </w:p>
    <w:tbl>
      <w:tblPr>
        <w:tblStyle w:val="af0"/>
        <w:tblW w:w="0" w:type="auto"/>
        <w:tblLook w:val="04A0" w:firstRow="1" w:lastRow="0" w:firstColumn="1" w:lastColumn="0" w:noHBand="0" w:noVBand="1"/>
      </w:tblPr>
      <w:tblGrid>
        <w:gridCol w:w="1789"/>
        <w:gridCol w:w="1100"/>
        <w:gridCol w:w="6473"/>
      </w:tblGrid>
      <w:tr w:rsidR="009E5E7E" w14:paraId="2B00217F" w14:textId="77777777" w:rsidTr="00FF623B">
        <w:tc>
          <w:tcPr>
            <w:tcW w:w="1789" w:type="dxa"/>
          </w:tcPr>
          <w:p w14:paraId="1EA664F2"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00" w:type="dxa"/>
          </w:tcPr>
          <w:p w14:paraId="707B68D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3" w:type="dxa"/>
          </w:tcPr>
          <w:p w14:paraId="4971BA2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298E7915" w14:textId="77777777" w:rsidTr="00FF623B">
        <w:tc>
          <w:tcPr>
            <w:tcW w:w="1789" w:type="dxa"/>
          </w:tcPr>
          <w:p w14:paraId="3F11D41D"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00" w:type="dxa"/>
          </w:tcPr>
          <w:p w14:paraId="2A03213F" w14:textId="77777777" w:rsidR="009E5E7E" w:rsidRDefault="009E5E7E">
            <w:pPr>
              <w:spacing w:after="0"/>
              <w:jc w:val="both"/>
              <w:rPr>
                <w:rFonts w:ascii="Calibri" w:eastAsia="MS Mincho" w:hAnsi="Calibri" w:cs="Calibri"/>
                <w:color w:val="auto"/>
                <w:sz w:val="22"/>
                <w:szCs w:val="22"/>
                <w:lang w:val="en-US" w:eastAsia="ja-JP"/>
              </w:rPr>
            </w:pPr>
          </w:p>
        </w:tc>
        <w:tc>
          <w:tcPr>
            <w:tcW w:w="6473" w:type="dxa"/>
          </w:tcPr>
          <w:p w14:paraId="551F3704"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T</w:t>
            </w:r>
            <w:r>
              <w:rPr>
                <w:rFonts w:ascii="Calibri" w:eastAsia="MS Mincho" w:hAnsi="Calibri" w:cs="Calibri"/>
                <w:color w:val="auto"/>
                <w:sz w:val="22"/>
                <w:szCs w:val="22"/>
                <w:lang w:val="en-US" w:eastAsia="ja-JP"/>
              </w:rPr>
              <w:t>he sub-bullet is unnecessary. (Pre-)configuration shall be provided for the feature. For the case where (pre-)configuration is not provided, the behavior is undefined, which is the original intention in our understanding.</w:t>
            </w:r>
          </w:p>
        </w:tc>
      </w:tr>
      <w:tr w:rsidR="00494909" w14:paraId="0D55AC11" w14:textId="77777777" w:rsidTr="00FF623B">
        <w:tc>
          <w:tcPr>
            <w:tcW w:w="1789" w:type="dxa"/>
          </w:tcPr>
          <w:p w14:paraId="59C7F24B" w14:textId="4DF1AF64" w:rsidR="00494909" w:rsidRPr="00DB62D1" w:rsidRDefault="001F1E24"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w:t>
            </w:r>
            <w:r w:rsidR="00494909">
              <w:rPr>
                <w:rFonts w:ascii="Calibri" w:hAnsi="Calibri" w:cs="Calibri"/>
                <w:color w:val="auto"/>
                <w:sz w:val="22"/>
                <w:szCs w:val="22"/>
                <w:lang w:val="en-US" w:eastAsia="zh-CN"/>
              </w:rPr>
              <w:t>ivo</w:t>
            </w:r>
          </w:p>
        </w:tc>
        <w:tc>
          <w:tcPr>
            <w:tcW w:w="1100" w:type="dxa"/>
          </w:tcPr>
          <w:p w14:paraId="66A71504"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3" w:type="dxa"/>
          </w:tcPr>
          <w:p w14:paraId="32DE1844" w14:textId="77777777" w:rsidR="00494909" w:rsidRDefault="00494909" w:rsidP="00494909">
            <w:pPr>
              <w:spacing w:after="0"/>
              <w:jc w:val="both"/>
              <w:rPr>
                <w:rFonts w:ascii="Calibri" w:eastAsia="굴림" w:hAnsi="Calibri" w:cs="Calibri"/>
                <w:color w:val="auto"/>
                <w:sz w:val="22"/>
                <w:szCs w:val="22"/>
                <w:lang w:val="en-US" w:eastAsia="ko-KR"/>
              </w:rPr>
            </w:pPr>
          </w:p>
        </w:tc>
      </w:tr>
      <w:tr w:rsidR="00420AD1" w:rsidRPr="00A34D82" w14:paraId="5F01AC7A" w14:textId="77777777" w:rsidTr="00FF623B">
        <w:tc>
          <w:tcPr>
            <w:tcW w:w="1789" w:type="dxa"/>
          </w:tcPr>
          <w:p w14:paraId="2AB6C6F8"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00" w:type="dxa"/>
          </w:tcPr>
          <w:p w14:paraId="40FBD3D0"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73" w:type="dxa"/>
          </w:tcPr>
          <w:p w14:paraId="17F9A37D" w14:textId="77777777" w:rsidR="00420AD1" w:rsidRPr="00A34D82" w:rsidRDefault="00420AD1" w:rsidP="009C0CE9">
            <w:pPr>
              <w:spacing w:after="0"/>
              <w:jc w:val="both"/>
              <w:rPr>
                <w:rFonts w:ascii="Calibri" w:eastAsia="MS Mincho" w:hAnsi="Calibri" w:cs="Calibri"/>
                <w:color w:val="auto"/>
                <w:sz w:val="22"/>
                <w:szCs w:val="22"/>
                <w:lang w:val="en-US" w:eastAsia="ja-JP"/>
              </w:rPr>
            </w:pPr>
          </w:p>
        </w:tc>
      </w:tr>
      <w:tr w:rsidR="000246F4" w:rsidRPr="00A34D82" w14:paraId="645186FC" w14:textId="77777777" w:rsidTr="00FF623B">
        <w:tc>
          <w:tcPr>
            <w:tcW w:w="1789" w:type="dxa"/>
          </w:tcPr>
          <w:p w14:paraId="2FCD8F9B" w14:textId="77777777" w:rsidR="000246F4" w:rsidRPr="003B71C9"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00" w:type="dxa"/>
          </w:tcPr>
          <w:p w14:paraId="7C0B07BE" w14:textId="77777777" w:rsidR="000246F4" w:rsidRPr="003B71C9"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3" w:type="dxa"/>
          </w:tcPr>
          <w:p w14:paraId="4E350D71"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r>
      <w:tr w:rsidR="00CB7525" w:rsidRPr="00A34D82" w14:paraId="72657DF1" w14:textId="77777777" w:rsidTr="00FF623B">
        <w:tc>
          <w:tcPr>
            <w:tcW w:w="1789" w:type="dxa"/>
          </w:tcPr>
          <w:p w14:paraId="1C911658" w14:textId="36902BD1" w:rsidR="00CB7525" w:rsidRDefault="00CB7525" w:rsidP="00CB752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00" w:type="dxa"/>
          </w:tcPr>
          <w:p w14:paraId="0512FDD9" w14:textId="53EDC9DD" w:rsidR="00CB7525" w:rsidRDefault="00CB7525" w:rsidP="00CB752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3" w:type="dxa"/>
          </w:tcPr>
          <w:p w14:paraId="44A11312" w14:textId="6466146D" w:rsidR="00CB7525" w:rsidRPr="00A34D82" w:rsidRDefault="00CB7525" w:rsidP="00CB7525">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We</w:t>
            </w:r>
            <w:r>
              <w:rPr>
                <w:rFonts w:ascii="Calibri" w:hAnsi="Calibri" w:cs="Calibri"/>
                <w:color w:val="auto"/>
                <w:sz w:val="22"/>
                <w:szCs w:val="22"/>
                <w:lang w:val="en-US" w:eastAsia="zh-CN"/>
              </w:rPr>
              <w:t xml:space="preserve"> can accept the proposal.</w:t>
            </w:r>
          </w:p>
        </w:tc>
      </w:tr>
      <w:tr w:rsidR="00725749" w:rsidRPr="00A34D82" w14:paraId="099ADC8F" w14:textId="77777777" w:rsidTr="00FF623B">
        <w:trPr>
          <w:trHeight w:val="50"/>
        </w:trPr>
        <w:tc>
          <w:tcPr>
            <w:tcW w:w="1789" w:type="dxa"/>
          </w:tcPr>
          <w:p w14:paraId="7A174794" w14:textId="59013CA1"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S</w:t>
            </w:r>
            <w:r w:rsidRPr="00725749">
              <w:rPr>
                <w:rFonts w:ascii="Calibri" w:hAnsi="Calibri" w:cs="Calibri"/>
                <w:color w:val="auto"/>
                <w:sz w:val="22"/>
                <w:szCs w:val="22"/>
                <w:lang w:val="en-US" w:eastAsia="zh-CN"/>
              </w:rPr>
              <w:t>preadtrum</w:t>
            </w:r>
          </w:p>
        </w:tc>
        <w:tc>
          <w:tcPr>
            <w:tcW w:w="1100" w:type="dxa"/>
          </w:tcPr>
          <w:p w14:paraId="6A21F837" w14:textId="174A127B"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color w:val="auto"/>
                <w:sz w:val="22"/>
                <w:szCs w:val="22"/>
                <w:lang w:val="en-US" w:eastAsia="zh-CN"/>
              </w:rPr>
              <w:t>Yes</w:t>
            </w:r>
          </w:p>
        </w:tc>
        <w:tc>
          <w:tcPr>
            <w:tcW w:w="6473" w:type="dxa"/>
          </w:tcPr>
          <w:p w14:paraId="343C5523" w14:textId="255ED92D"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color w:val="auto"/>
                <w:sz w:val="22"/>
                <w:szCs w:val="22"/>
                <w:lang w:val="en-US" w:eastAsia="zh-CN"/>
              </w:rPr>
              <w:t xml:space="preserve"> </w:t>
            </w:r>
          </w:p>
        </w:tc>
      </w:tr>
      <w:tr w:rsidR="005703D2" w:rsidRPr="00A34D82" w14:paraId="70DA41AF" w14:textId="77777777" w:rsidTr="00FF623B">
        <w:trPr>
          <w:trHeight w:val="50"/>
        </w:trPr>
        <w:tc>
          <w:tcPr>
            <w:tcW w:w="1789" w:type="dxa"/>
          </w:tcPr>
          <w:p w14:paraId="6AAC63E8" w14:textId="7E66A0D5"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00" w:type="dxa"/>
          </w:tcPr>
          <w:p w14:paraId="72819FC2" w14:textId="42351373"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473" w:type="dxa"/>
          </w:tcPr>
          <w:p w14:paraId="71DAC591" w14:textId="77777777" w:rsidR="005703D2" w:rsidRPr="00725749" w:rsidRDefault="005703D2" w:rsidP="005703D2">
            <w:pPr>
              <w:spacing w:after="0"/>
              <w:jc w:val="both"/>
              <w:rPr>
                <w:rFonts w:ascii="Calibri" w:hAnsi="Calibri" w:cs="Calibri"/>
                <w:color w:val="auto"/>
                <w:sz w:val="22"/>
                <w:szCs w:val="22"/>
                <w:lang w:val="en-US" w:eastAsia="zh-CN"/>
              </w:rPr>
            </w:pPr>
          </w:p>
        </w:tc>
      </w:tr>
      <w:tr w:rsidR="00AC1A53" w:rsidRPr="00A34D82" w14:paraId="211B6E18" w14:textId="77777777" w:rsidTr="00FF623B">
        <w:tc>
          <w:tcPr>
            <w:tcW w:w="1789" w:type="dxa"/>
          </w:tcPr>
          <w:p w14:paraId="7E9080B2" w14:textId="77777777" w:rsidR="00AC1A53" w:rsidRPr="00EF651D"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x</w:t>
            </w:r>
            <w:r>
              <w:rPr>
                <w:rFonts w:ascii="Calibri" w:hAnsi="Calibri" w:cs="Calibri"/>
                <w:color w:val="auto"/>
                <w:sz w:val="22"/>
                <w:szCs w:val="22"/>
                <w:lang w:val="en-US" w:eastAsia="zh-CN"/>
              </w:rPr>
              <w:t>iaomi</w:t>
            </w:r>
          </w:p>
        </w:tc>
        <w:tc>
          <w:tcPr>
            <w:tcW w:w="1100" w:type="dxa"/>
          </w:tcPr>
          <w:p w14:paraId="08A62AB2" w14:textId="57FF8666" w:rsidR="00AC1A53" w:rsidRPr="006805FE" w:rsidRDefault="00AC1A53" w:rsidP="00A410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3" w:type="dxa"/>
          </w:tcPr>
          <w:p w14:paraId="69C0B638" w14:textId="77777777" w:rsidR="00AC1A53" w:rsidRPr="00A34D82" w:rsidRDefault="00AC1A53" w:rsidP="00A41003">
            <w:pPr>
              <w:spacing w:after="0"/>
              <w:jc w:val="both"/>
              <w:rPr>
                <w:rFonts w:ascii="Calibri" w:eastAsia="MS Mincho" w:hAnsi="Calibri" w:cs="Calibri"/>
                <w:color w:val="auto"/>
                <w:sz w:val="22"/>
                <w:szCs w:val="22"/>
                <w:lang w:val="en-US" w:eastAsia="ja-JP"/>
              </w:rPr>
            </w:pPr>
          </w:p>
        </w:tc>
      </w:tr>
      <w:tr w:rsidR="0079130E" w:rsidRPr="00A34D82" w14:paraId="2074ADD3" w14:textId="77777777" w:rsidTr="00FF623B">
        <w:tc>
          <w:tcPr>
            <w:tcW w:w="1789" w:type="dxa"/>
          </w:tcPr>
          <w:p w14:paraId="205C0ECC" w14:textId="770522D5"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00" w:type="dxa"/>
          </w:tcPr>
          <w:p w14:paraId="06B05E36" w14:textId="77777777" w:rsidR="0079130E" w:rsidRDefault="0079130E" w:rsidP="0079130E">
            <w:pPr>
              <w:spacing w:after="0"/>
              <w:jc w:val="both"/>
              <w:rPr>
                <w:rFonts w:ascii="Calibri" w:hAnsi="Calibri" w:cs="Calibri"/>
                <w:color w:val="auto"/>
                <w:sz w:val="22"/>
                <w:szCs w:val="22"/>
                <w:lang w:val="en-US" w:eastAsia="zh-CN"/>
              </w:rPr>
            </w:pPr>
          </w:p>
        </w:tc>
        <w:tc>
          <w:tcPr>
            <w:tcW w:w="6473" w:type="dxa"/>
          </w:tcPr>
          <w:p w14:paraId="371AF6A3" w14:textId="1B16406A" w:rsidR="0079130E" w:rsidRPr="00A34D82" w:rsidRDefault="0079130E" w:rsidP="0079130E">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are fine with the main bullet, and prefer that the priority value be left up to UE implementation. </w:t>
            </w:r>
          </w:p>
        </w:tc>
      </w:tr>
      <w:tr w:rsidR="00B1783C" w:rsidRPr="00A34D82" w14:paraId="1C7C7059" w14:textId="77777777" w:rsidTr="00FF623B">
        <w:tc>
          <w:tcPr>
            <w:tcW w:w="1789" w:type="dxa"/>
          </w:tcPr>
          <w:p w14:paraId="7BF2A6CA" w14:textId="3EC4B48D" w:rsidR="00B1783C" w:rsidRDefault="00B1783C" w:rsidP="0079130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00" w:type="dxa"/>
          </w:tcPr>
          <w:p w14:paraId="26F586C6" w14:textId="7B7A7E10" w:rsidR="00B1783C" w:rsidRPr="00B1783C" w:rsidRDefault="00B1783C" w:rsidP="0079130E">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473" w:type="dxa"/>
          </w:tcPr>
          <w:p w14:paraId="34402948" w14:textId="77777777" w:rsidR="00B1783C" w:rsidRDefault="00B1783C" w:rsidP="0079130E">
            <w:pPr>
              <w:spacing w:after="0"/>
              <w:jc w:val="both"/>
              <w:rPr>
                <w:rFonts w:ascii="Calibri" w:eastAsia="MS Mincho" w:hAnsi="Calibri" w:cs="Calibri"/>
                <w:color w:val="auto"/>
                <w:sz w:val="22"/>
                <w:szCs w:val="22"/>
                <w:lang w:val="en-US" w:eastAsia="ja-JP"/>
              </w:rPr>
            </w:pPr>
          </w:p>
        </w:tc>
      </w:tr>
      <w:tr w:rsidR="00261096" w:rsidRPr="00A34D82" w14:paraId="760EB564" w14:textId="77777777" w:rsidTr="00FF623B">
        <w:tc>
          <w:tcPr>
            <w:tcW w:w="1789" w:type="dxa"/>
          </w:tcPr>
          <w:p w14:paraId="06F30B47" w14:textId="73991821" w:rsidR="00261096" w:rsidRDefault="00261096" w:rsidP="00261096">
            <w:pPr>
              <w:spacing w:after="0"/>
              <w:jc w:val="both"/>
              <w:rPr>
                <w:rFonts w:ascii="Calibri" w:eastAsia="굴림" w:hAnsi="Calibri" w:cs="Calibri"/>
                <w:color w:val="auto"/>
                <w:sz w:val="22"/>
                <w:szCs w:val="22"/>
                <w:lang w:val="en-US" w:eastAsia="ko-KR"/>
              </w:rPr>
            </w:pPr>
            <w:r w:rsidRPr="00EF29C9">
              <w:rPr>
                <w:rFonts w:ascii="Calibri" w:eastAsia="굴림" w:hAnsi="Calibri" w:cs="Calibri"/>
                <w:color w:val="auto"/>
                <w:sz w:val="22"/>
                <w:szCs w:val="22"/>
                <w:lang w:val="en-US" w:eastAsia="ko-KR"/>
              </w:rPr>
              <w:t>Huawei, HiSilicon</w:t>
            </w:r>
          </w:p>
        </w:tc>
        <w:tc>
          <w:tcPr>
            <w:tcW w:w="1100" w:type="dxa"/>
          </w:tcPr>
          <w:p w14:paraId="350456B8" w14:textId="533F9E20" w:rsidR="00261096" w:rsidRDefault="00261096" w:rsidP="00261096">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w:t>
            </w:r>
          </w:p>
        </w:tc>
        <w:tc>
          <w:tcPr>
            <w:tcW w:w="6473" w:type="dxa"/>
          </w:tcPr>
          <w:p w14:paraId="4AA22072" w14:textId="77777777" w:rsidR="00261096" w:rsidRDefault="00261096" w:rsidP="0026109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the sake of progress, we can live with this.</w:t>
            </w:r>
          </w:p>
          <w:p w14:paraId="027FA5F7" w14:textId="48C381B1" w:rsidR="00261096" w:rsidRDefault="00261096" w:rsidP="00261096">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The sub-bullet is necessary to ensure the specification is complete.</w:t>
            </w:r>
          </w:p>
        </w:tc>
      </w:tr>
      <w:tr w:rsidR="00B74F76" w:rsidRPr="00A34D82" w14:paraId="699B4FBD" w14:textId="77777777" w:rsidTr="00FF623B">
        <w:tc>
          <w:tcPr>
            <w:tcW w:w="1789" w:type="dxa"/>
          </w:tcPr>
          <w:p w14:paraId="05E9664A" w14:textId="7664071C" w:rsidR="00B74F76" w:rsidRPr="00EF29C9" w:rsidRDefault="00B74F76" w:rsidP="00B74F76">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00" w:type="dxa"/>
          </w:tcPr>
          <w:p w14:paraId="6605E9BD" w14:textId="7671B760" w:rsidR="00B74F76" w:rsidRDefault="00B74F76" w:rsidP="00B74F76">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NO</w:t>
            </w:r>
          </w:p>
        </w:tc>
        <w:tc>
          <w:tcPr>
            <w:tcW w:w="6473" w:type="dxa"/>
          </w:tcPr>
          <w:p w14:paraId="0394E7F9" w14:textId="77777777" w:rsidR="00B74F76" w:rsidRDefault="00B74F76" w:rsidP="00B74F7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Please remove sub-bullet or clarify it as follows</w:t>
            </w:r>
          </w:p>
          <w:p w14:paraId="0293E5F2" w14:textId="77777777" w:rsidR="00B74F76" w:rsidRPr="00FA1617" w:rsidRDefault="00B74F76" w:rsidP="00B74F76">
            <w:pPr>
              <w:numPr>
                <w:ilvl w:val="0"/>
                <w:numId w:val="6"/>
              </w:numPr>
              <w:spacing w:after="0"/>
              <w:jc w:val="both"/>
              <w:rPr>
                <w:rFonts w:ascii="Calibri" w:eastAsia="굴림" w:hAnsi="Calibri" w:cs="Calibri"/>
                <w:color w:val="FF0000"/>
                <w:sz w:val="22"/>
                <w:szCs w:val="22"/>
                <w:lang w:val="en-US" w:eastAsia="ko-KR"/>
              </w:rPr>
            </w:pPr>
            <w:r w:rsidRPr="00FA1617">
              <w:rPr>
                <w:rFonts w:ascii="Calibri" w:eastAsia="굴림" w:hAnsi="Calibri" w:cs="Calibri"/>
                <w:color w:val="FF0000"/>
                <w:sz w:val="22"/>
                <w:szCs w:val="22"/>
                <w:lang w:val="en-US" w:eastAsia="ko-KR"/>
              </w:rPr>
              <w:t>It is up to RAN2 to set default value for priority</w:t>
            </w:r>
            <w:r>
              <w:rPr>
                <w:rFonts w:ascii="Calibri" w:eastAsia="굴림" w:hAnsi="Calibri" w:cs="Calibri"/>
                <w:color w:val="FF0000"/>
                <w:sz w:val="22"/>
                <w:szCs w:val="22"/>
                <w:lang w:val="en-US" w:eastAsia="ko-KR"/>
              </w:rPr>
              <w:t xml:space="preserve"> value</w:t>
            </w:r>
          </w:p>
          <w:p w14:paraId="0BE4F518" w14:textId="77777777" w:rsidR="00B74F76" w:rsidRDefault="00B74F76" w:rsidP="00B74F76">
            <w:pPr>
              <w:spacing w:after="0"/>
              <w:jc w:val="both"/>
              <w:rPr>
                <w:rFonts w:ascii="Calibri" w:hAnsi="Calibri" w:cs="Calibri"/>
                <w:color w:val="auto"/>
                <w:sz w:val="22"/>
                <w:szCs w:val="22"/>
                <w:lang w:val="en-US" w:eastAsia="zh-CN"/>
              </w:rPr>
            </w:pPr>
          </w:p>
        </w:tc>
      </w:tr>
      <w:tr w:rsidR="00647AA4" w:rsidRPr="00A34D82" w14:paraId="007B6043" w14:textId="77777777" w:rsidTr="00FF623B">
        <w:tc>
          <w:tcPr>
            <w:tcW w:w="1789" w:type="dxa"/>
          </w:tcPr>
          <w:p w14:paraId="0F175121" w14:textId="7E6FB2B4" w:rsidR="00647AA4" w:rsidRDefault="00647AA4" w:rsidP="00647AA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00" w:type="dxa"/>
          </w:tcPr>
          <w:p w14:paraId="0C9027BF" w14:textId="1E27ACBD" w:rsidR="00647AA4" w:rsidRDefault="00647AA4" w:rsidP="00647AA4">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73" w:type="dxa"/>
          </w:tcPr>
          <w:p w14:paraId="11518C2D" w14:textId="77777777" w:rsidR="00647AA4" w:rsidRDefault="00647AA4" w:rsidP="00647AA4">
            <w:pPr>
              <w:spacing w:after="0"/>
              <w:jc w:val="both"/>
              <w:rPr>
                <w:rFonts w:ascii="Calibri" w:hAnsi="Calibri" w:cs="Calibri"/>
                <w:color w:val="auto"/>
                <w:sz w:val="22"/>
                <w:szCs w:val="22"/>
                <w:lang w:val="en-US" w:eastAsia="zh-CN"/>
              </w:rPr>
            </w:pPr>
          </w:p>
        </w:tc>
      </w:tr>
      <w:tr w:rsidR="003A1224" w:rsidRPr="00A34D82" w14:paraId="2F2FE9D2" w14:textId="77777777" w:rsidTr="00FF623B">
        <w:tc>
          <w:tcPr>
            <w:tcW w:w="1789" w:type="dxa"/>
          </w:tcPr>
          <w:p w14:paraId="26670744" w14:textId="69FF9E39" w:rsidR="003A1224" w:rsidRDefault="003A1224" w:rsidP="00647AA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00" w:type="dxa"/>
          </w:tcPr>
          <w:p w14:paraId="598E8D73" w14:textId="670F6A39" w:rsidR="003A1224" w:rsidRDefault="003A1224" w:rsidP="00647AA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3" w:type="dxa"/>
          </w:tcPr>
          <w:p w14:paraId="4CD55522" w14:textId="0E39C412" w:rsidR="003A1224" w:rsidRDefault="003A1224" w:rsidP="00647AA4">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 xml:space="preserve">BTW, </w:t>
            </w:r>
            <w:r>
              <w:rPr>
                <w:rFonts w:ascii="Calibri" w:eastAsiaTheme="minorEastAsia" w:hAnsi="Calibri" w:cs="Calibri" w:hint="eastAsia"/>
                <w:color w:val="auto"/>
                <w:sz w:val="22"/>
                <w:szCs w:val="22"/>
                <w:lang w:val="en-US" w:eastAsia="ko-KR"/>
              </w:rPr>
              <w:t xml:space="preserve">do we need to have </w:t>
            </w:r>
            <w:r>
              <w:rPr>
                <w:rFonts w:ascii="Calibri" w:eastAsiaTheme="minorEastAsia" w:hAnsi="Calibri" w:cs="Calibri"/>
                <w:color w:val="auto"/>
                <w:sz w:val="22"/>
                <w:szCs w:val="22"/>
                <w:lang w:val="en-US" w:eastAsia="ko-KR"/>
              </w:rPr>
              <w:t>this conclusion?</w:t>
            </w:r>
          </w:p>
        </w:tc>
      </w:tr>
      <w:tr w:rsidR="00965043" w:rsidRPr="00A34D82" w14:paraId="019ADEEA" w14:textId="77777777" w:rsidTr="00FF623B">
        <w:tc>
          <w:tcPr>
            <w:tcW w:w="1789" w:type="dxa"/>
          </w:tcPr>
          <w:p w14:paraId="5996ED5C" w14:textId="34A9DFE5"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00" w:type="dxa"/>
          </w:tcPr>
          <w:p w14:paraId="0E1CC9AD" w14:textId="73FF2051"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3" w:type="dxa"/>
          </w:tcPr>
          <w:p w14:paraId="0171B0DE" w14:textId="77777777" w:rsidR="00965043" w:rsidRDefault="00965043" w:rsidP="00965043">
            <w:pPr>
              <w:spacing w:after="0"/>
              <w:jc w:val="both"/>
              <w:rPr>
                <w:rFonts w:ascii="Calibri" w:eastAsiaTheme="minorEastAsia" w:hAnsi="Calibri" w:cs="Calibri"/>
                <w:color w:val="auto"/>
                <w:sz w:val="22"/>
                <w:szCs w:val="22"/>
                <w:lang w:val="en-US" w:eastAsia="ko-KR"/>
              </w:rPr>
            </w:pPr>
          </w:p>
        </w:tc>
      </w:tr>
      <w:tr w:rsidR="007D1DB9" w:rsidRPr="00A34D82" w14:paraId="2F625DDE" w14:textId="77777777" w:rsidTr="00FF623B">
        <w:tc>
          <w:tcPr>
            <w:tcW w:w="1789" w:type="dxa"/>
          </w:tcPr>
          <w:p w14:paraId="538D9B55" w14:textId="64BFA26C" w:rsidR="007D1DB9" w:rsidRDefault="007D1DB9" w:rsidP="007D1D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00" w:type="dxa"/>
          </w:tcPr>
          <w:p w14:paraId="7A8CFF91" w14:textId="26C6EEFD" w:rsidR="007D1DB9" w:rsidRDefault="007D1DB9" w:rsidP="007D1D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w:t>
            </w:r>
          </w:p>
        </w:tc>
        <w:tc>
          <w:tcPr>
            <w:tcW w:w="6473" w:type="dxa"/>
          </w:tcPr>
          <w:p w14:paraId="0E35574A" w14:textId="38CB2D03" w:rsidR="007D1DB9" w:rsidRDefault="007D1DB9" w:rsidP="007D1DB9">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 xml:space="preserve">We think it is not necessary to leave the issue to RAN2. It is a minor issue in RAN1. </w:t>
            </w:r>
            <w:r>
              <w:rPr>
                <w:rFonts w:ascii="Calibri" w:eastAsia="굴림" w:hAnsi="Calibri" w:cs="Calibri"/>
                <w:color w:val="auto"/>
                <w:sz w:val="22"/>
                <w:szCs w:val="22"/>
                <w:lang w:val="en-US" w:eastAsia="ko-KR"/>
              </w:rPr>
              <w:t>UE-A determining the priority value by its implementation has a flexibility for efficient design by the UE vendors. However, i</w:t>
            </w:r>
            <w:r>
              <w:rPr>
                <w:rFonts w:ascii="Calibri" w:eastAsia="MS Mincho" w:hAnsi="Calibri" w:cs="Calibri"/>
                <w:color w:val="auto"/>
                <w:sz w:val="22"/>
                <w:szCs w:val="22"/>
                <w:lang w:val="en-US" w:eastAsia="ja-JP"/>
              </w:rPr>
              <w:t>f majority are ok, we are also fine to leave it to RAN2 although we do not prefer this conclusion.</w:t>
            </w:r>
          </w:p>
        </w:tc>
      </w:tr>
      <w:tr w:rsidR="00FF623B" w:rsidRPr="00A34D82" w14:paraId="7B2799FE" w14:textId="77777777" w:rsidTr="00FF623B">
        <w:tc>
          <w:tcPr>
            <w:tcW w:w="1789" w:type="dxa"/>
          </w:tcPr>
          <w:p w14:paraId="2E77E21C" w14:textId="78DE3799"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00" w:type="dxa"/>
          </w:tcPr>
          <w:p w14:paraId="482A0963" w14:textId="0007EF28" w:rsidR="00FF623B" w:rsidRDefault="00FF623B" w:rsidP="00FF623B">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No</w:t>
            </w:r>
          </w:p>
        </w:tc>
        <w:tc>
          <w:tcPr>
            <w:tcW w:w="6473" w:type="dxa"/>
          </w:tcPr>
          <w:p w14:paraId="4B6E8DB3" w14:textId="77777777"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 decision is necessary – and this aspect should be specified in the standard. If the prioritization is left up to UE-A implementation, this leaves the door open for UE-As to abuse their freedom by setting the highest priority to their IUC transmissions, and in so doing unfairly promote their own data transmissions when multiplexed with the IUC.</w:t>
            </w:r>
          </w:p>
          <w:p w14:paraId="6B3EE065" w14:textId="77777777" w:rsidR="00FF623B" w:rsidRDefault="00FF623B" w:rsidP="00FF623B">
            <w:pPr>
              <w:spacing w:after="0"/>
              <w:jc w:val="both"/>
              <w:rPr>
                <w:rFonts w:ascii="Calibri" w:eastAsia="굴림" w:hAnsi="Calibri" w:cs="Calibri"/>
                <w:color w:val="auto"/>
                <w:sz w:val="22"/>
                <w:szCs w:val="22"/>
                <w:lang w:val="en-US" w:eastAsia="ko-KR"/>
              </w:rPr>
            </w:pPr>
          </w:p>
          <w:p w14:paraId="0FB7042B" w14:textId="66337E65" w:rsidR="00FF623B" w:rsidRDefault="00FF623B" w:rsidP="00FF623B">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 xml:space="preserve">Our preference is </w:t>
            </w:r>
            <w:r w:rsidRPr="009149CF">
              <w:rPr>
                <w:rFonts w:ascii="Calibri" w:eastAsia="굴림" w:hAnsi="Calibri" w:cs="Calibri"/>
                <w:color w:val="auto"/>
                <w:sz w:val="22"/>
                <w:szCs w:val="22"/>
                <w:lang w:val="en-US" w:eastAsia="ko-KR"/>
              </w:rPr>
              <w:t xml:space="preserve">Option 5: </w:t>
            </w:r>
            <w:r w:rsidRPr="009149CF">
              <w:rPr>
                <w:rFonts w:ascii="Calibri" w:eastAsia="굴림" w:hAnsi="Calibri" w:cs="Calibri"/>
                <w:i/>
                <w:iCs/>
                <w:color w:val="auto"/>
                <w:sz w:val="22"/>
                <w:szCs w:val="22"/>
                <w:lang w:val="en-US" w:eastAsia="ko-KR"/>
              </w:rPr>
              <w:t>The priority value is the same as the priority value indicated by other UE’s SCI that is used to determine the non-preferred resource set</w:t>
            </w:r>
            <w:r>
              <w:rPr>
                <w:rFonts w:ascii="Calibri" w:eastAsia="굴림" w:hAnsi="Calibri" w:cs="Calibri"/>
                <w:color w:val="auto"/>
                <w:sz w:val="22"/>
                <w:szCs w:val="22"/>
                <w:lang w:val="en-US" w:eastAsia="ko-KR"/>
              </w:rPr>
              <w:t>.</w:t>
            </w:r>
          </w:p>
        </w:tc>
      </w:tr>
      <w:tr w:rsidR="008E671A" w:rsidRPr="00A34D82" w14:paraId="3B349BD6" w14:textId="77777777" w:rsidTr="00FF623B">
        <w:tc>
          <w:tcPr>
            <w:tcW w:w="1789" w:type="dxa"/>
          </w:tcPr>
          <w:p w14:paraId="47843D3B" w14:textId="66AF8684" w:rsidR="008E671A" w:rsidRDefault="008E671A" w:rsidP="008E671A">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00" w:type="dxa"/>
          </w:tcPr>
          <w:p w14:paraId="372DDA46" w14:textId="76C85D5A" w:rsidR="008E671A" w:rsidRDefault="008E671A" w:rsidP="008E671A">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3" w:type="dxa"/>
          </w:tcPr>
          <w:p w14:paraId="751B8119" w14:textId="7FB25002" w:rsidR="008E671A" w:rsidRDefault="008E671A" w:rsidP="008E671A">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We are also okay with the updated wording proposed by Intel.</w:t>
            </w:r>
          </w:p>
        </w:tc>
      </w:tr>
      <w:tr w:rsidR="001F1E24" w:rsidRPr="00A34D82" w14:paraId="6A435D5D" w14:textId="77777777" w:rsidTr="00FF623B">
        <w:tc>
          <w:tcPr>
            <w:tcW w:w="1789" w:type="dxa"/>
          </w:tcPr>
          <w:p w14:paraId="0A084771" w14:textId="4BE2760E" w:rsidR="001F1E24" w:rsidRDefault="001F1E24" w:rsidP="008E671A">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00" w:type="dxa"/>
          </w:tcPr>
          <w:p w14:paraId="7AA967C1" w14:textId="49D7D20C" w:rsidR="001F1E24" w:rsidRDefault="001F1E24" w:rsidP="008E671A">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73" w:type="dxa"/>
          </w:tcPr>
          <w:p w14:paraId="4FFE4FAC" w14:textId="77777777" w:rsidR="001F1E24" w:rsidRDefault="001F1E24" w:rsidP="008E671A">
            <w:pPr>
              <w:spacing w:after="0"/>
              <w:jc w:val="both"/>
              <w:rPr>
                <w:rFonts w:ascii="Calibri" w:hAnsi="Calibri" w:cs="Calibri"/>
                <w:color w:val="auto"/>
                <w:sz w:val="22"/>
                <w:szCs w:val="22"/>
                <w:lang w:val="en-US" w:eastAsia="zh-CN"/>
              </w:rPr>
            </w:pPr>
          </w:p>
        </w:tc>
      </w:tr>
      <w:tr w:rsidR="00805F81" w:rsidRPr="00A34D82" w14:paraId="4922554C" w14:textId="77777777" w:rsidTr="00FF623B">
        <w:tc>
          <w:tcPr>
            <w:tcW w:w="1789" w:type="dxa"/>
          </w:tcPr>
          <w:p w14:paraId="1C6329C3" w14:textId="5EF3ADC4" w:rsidR="00805F81" w:rsidRDefault="00805F81" w:rsidP="008E671A">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00" w:type="dxa"/>
          </w:tcPr>
          <w:p w14:paraId="2345EACB" w14:textId="2D09CA26" w:rsidR="00805F81" w:rsidRDefault="00805F81" w:rsidP="008E671A">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3" w:type="dxa"/>
          </w:tcPr>
          <w:p w14:paraId="4C4D3620" w14:textId="77777777" w:rsidR="00805F81" w:rsidRDefault="00805F81" w:rsidP="008E671A">
            <w:pPr>
              <w:spacing w:after="0"/>
              <w:jc w:val="both"/>
              <w:rPr>
                <w:rFonts w:ascii="Calibri" w:hAnsi="Calibri" w:cs="Calibri"/>
                <w:color w:val="auto"/>
                <w:sz w:val="22"/>
                <w:szCs w:val="22"/>
                <w:lang w:val="en-US" w:eastAsia="zh-CN"/>
              </w:rPr>
            </w:pPr>
          </w:p>
        </w:tc>
      </w:tr>
    </w:tbl>
    <w:p w14:paraId="5E42BBC1" w14:textId="77777777" w:rsidR="009E5E7E" w:rsidRDefault="009E5E7E">
      <w:pPr>
        <w:jc w:val="both"/>
      </w:pPr>
    </w:p>
    <w:p w14:paraId="4129C97C" w14:textId="77777777" w:rsidR="009E5E7E" w:rsidRDefault="009E5E7E">
      <w:pPr>
        <w:jc w:val="both"/>
      </w:pPr>
    </w:p>
    <w:p w14:paraId="7B2362E0" w14:textId="77777777" w:rsidR="009E5E7E" w:rsidRDefault="009E5E7E">
      <w:pPr>
        <w:jc w:val="both"/>
      </w:pPr>
    </w:p>
    <w:p w14:paraId="17951A7F"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3-19: Do you agree following draft conclusion for cast type(s) of inter-UE coordination information triggered by a condition other than explicit request reception? </w:t>
      </w:r>
      <w:r>
        <w:rPr>
          <w:rFonts w:ascii="Calibri" w:eastAsia="굴림" w:hAnsi="Calibri" w:cs="Calibri"/>
          <w:b/>
          <w:color w:val="0000FF"/>
          <w:sz w:val="22"/>
          <w:szCs w:val="22"/>
          <w:lang w:val="en-US" w:eastAsia="ko-KR"/>
        </w:rPr>
        <w:t>FL observed that companies views are still divergent, so it is suggested that the cast type is determined by UE-A’s implementation.</w:t>
      </w:r>
      <w:r>
        <w:rPr>
          <w:rFonts w:ascii="Calibri" w:eastAsia="굴림" w:hAnsi="Calibri" w:cs="Calibri"/>
          <w:color w:val="0000FF"/>
          <w:sz w:val="22"/>
          <w:szCs w:val="22"/>
          <w:lang w:val="en-US" w:eastAsia="ko-KR"/>
        </w:rPr>
        <w:t xml:space="preserve"> </w:t>
      </w:r>
    </w:p>
    <w:p w14:paraId="4E263C00"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436DB010" w14:textId="77777777">
        <w:tc>
          <w:tcPr>
            <w:tcW w:w="9362" w:type="dxa"/>
          </w:tcPr>
          <w:p w14:paraId="2BD898E1"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2F6DB127" w14:textId="77777777" w:rsidR="009E5E7E" w:rsidRDefault="009E5E7E">
            <w:pPr>
              <w:spacing w:after="0"/>
              <w:jc w:val="both"/>
              <w:rPr>
                <w:rFonts w:ascii="Calibri" w:eastAsia="굴림" w:hAnsi="Calibri" w:cs="Calibri"/>
                <w:color w:val="auto"/>
                <w:sz w:val="6"/>
                <w:szCs w:val="6"/>
                <w:lang w:val="en-US" w:eastAsia="ko-KR"/>
              </w:rPr>
            </w:pPr>
          </w:p>
          <w:p w14:paraId="1E31EE9A"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Draft </w:t>
            </w:r>
            <w:r>
              <w:rPr>
                <w:rFonts w:ascii="Calibri" w:eastAsia="굴림" w:hAnsi="Calibri" w:cs="Calibri"/>
                <w:color w:val="auto"/>
                <w:sz w:val="22"/>
                <w:szCs w:val="22"/>
                <w:lang w:val="en-US" w:eastAsia="ko-KR"/>
              </w:rPr>
              <w:t>conclusion</w:t>
            </w:r>
            <w:r>
              <w:rPr>
                <w:rFonts w:ascii="Calibri" w:eastAsia="굴림" w:hAnsi="Calibri" w:cs="Calibri" w:hint="eastAsia"/>
                <w:color w:val="auto"/>
                <w:sz w:val="22"/>
                <w:szCs w:val="22"/>
                <w:lang w:val="en-US" w:eastAsia="ko-KR"/>
              </w:rPr>
              <w:t>:</w:t>
            </w:r>
          </w:p>
          <w:p w14:paraId="7C9B3DB8"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Only cast type(s) available at UE-A for other data transmission can be used for cast type(s) for the inter-UE coordination information transmission </w:t>
            </w:r>
            <w:r>
              <w:rPr>
                <w:rFonts w:ascii="Calibri" w:eastAsia="굴림" w:hAnsi="Calibri" w:cs="Calibri"/>
                <w:color w:val="auto"/>
                <w:sz w:val="22"/>
                <w:szCs w:val="22"/>
                <w:lang w:val="en-US" w:eastAsia="ko-KR"/>
              </w:rPr>
              <w:t>triggered by a condition other than explicit request reception</w:t>
            </w:r>
          </w:p>
          <w:p w14:paraId="6A9BA963"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Note: it </w:t>
            </w:r>
            <w:r>
              <w:rPr>
                <w:rFonts w:ascii="Calibri" w:eastAsia="굴림" w:hAnsi="Calibri" w:cs="Calibri"/>
                <w:sz w:val="22"/>
                <w:szCs w:val="22"/>
                <w:lang w:val="en-US" w:eastAsia="ko-KR"/>
              </w:rPr>
              <w:t>is applied to both when the inter-UE coordination information is multiplexed with other data and when the inter-UE coordination information is not multiplexed with other data</w:t>
            </w:r>
          </w:p>
          <w:p w14:paraId="70BE2A61"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Note: UE-A determines the cast type(s) of inter-UE coordination information by its implementation among the available cast type(s)</w:t>
            </w:r>
          </w:p>
          <w:p w14:paraId="4A6CCF43" w14:textId="77777777" w:rsidR="009E5E7E" w:rsidRDefault="009E5E7E">
            <w:pPr>
              <w:overflowPunct w:val="0"/>
              <w:spacing w:after="0"/>
              <w:jc w:val="both"/>
              <w:rPr>
                <w:rFonts w:ascii="Calibri" w:eastAsia="굴림" w:hAnsi="Calibri" w:cs="Calibri"/>
                <w:sz w:val="22"/>
                <w:szCs w:val="22"/>
                <w:lang w:val="en-US" w:eastAsia="ko-KR"/>
              </w:rPr>
            </w:pPr>
          </w:p>
          <w:p w14:paraId="4B581947"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 Panasonic, InterDigital, LGE, Sharp, Spreadtrum, ZTE, Fujitsu, NEC, OPPO, xiaomi, Ericsson, CATT, (12)</w:t>
            </w:r>
          </w:p>
          <w:p w14:paraId="0DCE8DC4"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Not support: </w:t>
            </w:r>
            <w:r>
              <w:rPr>
                <w:rFonts w:ascii="Calibri" w:eastAsia="굴림" w:hAnsi="Calibri" w:cs="Calibri"/>
                <w:sz w:val="22"/>
                <w:szCs w:val="22"/>
                <w:lang w:val="en-US" w:eastAsia="ko-KR"/>
              </w:rPr>
              <w:t>Apple, Qualcomm, Futurewei, CMCC, Samsung, vivo, Fraunhofer, Huawei, Intel, Nokia, (10)</w:t>
            </w:r>
          </w:p>
          <w:p w14:paraId="48214AEE"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lastRenderedPageBreak/>
              <w:t xml:space="preserve">No need to have a conclusion: Apple, </w:t>
            </w:r>
            <w:r>
              <w:rPr>
                <w:rFonts w:ascii="Calibri" w:eastAsia="굴림" w:hAnsi="Calibri" w:cs="Calibri"/>
                <w:sz w:val="22"/>
                <w:szCs w:val="22"/>
                <w:lang w:val="en-US" w:eastAsia="ko-KR"/>
              </w:rPr>
              <w:t>Qualcomm, Futurewei, Fraunhofer, Huawei, (5)</w:t>
            </w:r>
          </w:p>
          <w:p w14:paraId="4044652D"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Tie with Condition for determining non-preferred resource set: CMCC, vivo, Nokia, (3)</w:t>
            </w:r>
          </w:p>
          <w:p w14:paraId="1AEA4B96"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Based on (pre)configuration: Samsung, (1)</w:t>
            </w:r>
          </w:p>
          <w:p w14:paraId="296283F9"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Based on data multiplexing: Intel, (1)</w:t>
            </w:r>
          </w:p>
        </w:tc>
      </w:tr>
    </w:tbl>
    <w:p w14:paraId="62083006" w14:textId="77777777" w:rsidR="009E5E7E" w:rsidRDefault="009E5E7E">
      <w:pPr>
        <w:jc w:val="both"/>
      </w:pPr>
    </w:p>
    <w:p w14:paraId="6F274AB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3-19</w:t>
      </w:r>
      <w:r>
        <w:rPr>
          <w:rFonts w:ascii="Calibri" w:eastAsia="굴림" w:hAnsi="Calibri" w:cs="Calibri" w:hint="eastAsia"/>
          <w:color w:val="auto"/>
          <w:sz w:val="22"/>
          <w:szCs w:val="22"/>
          <w:highlight w:val="yellow"/>
          <w:lang w:val="en-US" w:eastAsia="ko-KR"/>
        </w:rPr>
        <w:t>:</w:t>
      </w:r>
    </w:p>
    <w:p w14:paraId="51695373"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inter-UE coordination information transmission </w:t>
      </w:r>
      <w:r>
        <w:rPr>
          <w:rFonts w:ascii="Calibri" w:eastAsia="굴림" w:hAnsi="Calibri" w:cs="Calibri"/>
          <w:color w:val="auto"/>
          <w:sz w:val="22"/>
          <w:szCs w:val="22"/>
          <w:lang w:val="en-US" w:eastAsia="ko-KR"/>
        </w:rPr>
        <w:t>triggered by a condition other than explicit request reception,</w:t>
      </w:r>
      <w:r>
        <w:rPr>
          <w:rFonts w:ascii="Calibri" w:eastAsia="굴림" w:hAnsi="Calibri" w:cs="Calibri"/>
          <w:sz w:val="22"/>
          <w:szCs w:val="22"/>
          <w:lang w:val="en-US" w:eastAsia="ko-KR"/>
        </w:rPr>
        <w:t xml:space="preserve"> UE-A determines its cast type by implementation </w:t>
      </w:r>
    </w:p>
    <w:p w14:paraId="50B33306" w14:textId="77777777" w:rsidR="009E5E7E" w:rsidRDefault="009E5E7E">
      <w:pPr>
        <w:jc w:val="both"/>
      </w:pPr>
    </w:p>
    <w:tbl>
      <w:tblPr>
        <w:tblStyle w:val="af0"/>
        <w:tblW w:w="0" w:type="auto"/>
        <w:tblLook w:val="04A0" w:firstRow="1" w:lastRow="0" w:firstColumn="1" w:lastColumn="0" w:noHBand="0" w:noVBand="1"/>
      </w:tblPr>
      <w:tblGrid>
        <w:gridCol w:w="1782"/>
        <w:gridCol w:w="1162"/>
        <w:gridCol w:w="6418"/>
      </w:tblGrid>
      <w:tr w:rsidR="009E5E7E" w14:paraId="0260AE76" w14:textId="77777777" w:rsidTr="00133D71">
        <w:tc>
          <w:tcPr>
            <w:tcW w:w="1782" w:type="dxa"/>
          </w:tcPr>
          <w:p w14:paraId="05B95BA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62" w:type="dxa"/>
          </w:tcPr>
          <w:p w14:paraId="32FCD8E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18" w:type="dxa"/>
          </w:tcPr>
          <w:p w14:paraId="291AC0BC"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73D6C5F7" w14:textId="77777777" w:rsidTr="00133D71">
        <w:tc>
          <w:tcPr>
            <w:tcW w:w="1782" w:type="dxa"/>
          </w:tcPr>
          <w:p w14:paraId="5211A741"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62" w:type="dxa"/>
          </w:tcPr>
          <w:p w14:paraId="0A4A3FE9"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18" w:type="dxa"/>
          </w:tcPr>
          <w:p w14:paraId="5D828936" w14:textId="77777777" w:rsidR="009E5E7E" w:rsidRDefault="009E5E7E">
            <w:pPr>
              <w:spacing w:after="0"/>
              <w:jc w:val="both"/>
              <w:rPr>
                <w:rFonts w:ascii="Calibri" w:eastAsia="MS Mincho" w:hAnsi="Calibri" w:cs="Calibri"/>
                <w:color w:val="auto"/>
                <w:sz w:val="22"/>
                <w:szCs w:val="22"/>
                <w:lang w:val="en-US" w:eastAsia="ja-JP"/>
              </w:rPr>
            </w:pPr>
          </w:p>
        </w:tc>
      </w:tr>
      <w:tr w:rsidR="00494909" w14:paraId="617CE67D" w14:textId="77777777" w:rsidTr="00133D71">
        <w:tc>
          <w:tcPr>
            <w:tcW w:w="1782" w:type="dxa"/>
          </w:tcPr>
          <w:p w14:paraId="11757D69" w14:textId="77777777" w:rsidR="00494909" w:rsidRPr="00440CEA"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62" w:type="dxa"/>
          </w:tcPr>
          <w:p w14:paraId="6358CF2D" w14:textId="77777777" w:rsidR="00494909" w:rsidRPr="00440CEA"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ee comment</w:t>
            </w:r>
          </w:p>
        </w:tc>
        <w:tc>
          <w:tcPr>
            <w:tcW w:w="6418" w:type="dxa"/>
          </w:tcPr>
          <w:p w14:paraId="6110EDBA" w14:textId="77777777" w:rsidR="00494909" w:rsidRPr="00440CEA"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broadcast IUC, no need to convey non-preferred resource determined based on Condition 1-B-2, i.e., HD issue</w:t>
            </w:r>
          </w:p>
        </w:tc>
      </w:tr>
      <w:tr w:rsidR="00420AD1" w:rsidRPr="00695A04" w14:paraId="39E5CC50" w14:textId="77777777" w:rsidTr="00133D71">
        <w:tc>
          <w:tcPr>
            <w:tcW w:w="1782" w:type="dxa"/>
          </w:tcPr>
          <w:p w14:paraId="0FA33529"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62" w:type="dxa"/>
          </w:tcPr>
          <w:p w14:paraId="033B2104"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18" w:type="dxa"/>
          </w:tcPr>
          <w:p w14:paraId="0E6E55FF"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For progress, we can accept it. </w:t>
            </w:r>
          </w:p>
        </w:tc>
      </w:tr>
      <w:tr w:rsidR="000246F4" w:rsidRPr="00A34D82" w14:paraId="7E9F2A45" w14:textId="77777777" w:rsidTr="00133D71">
        <w:tc>
          <w:tcPr>
            <w:tcW w:w="1782" w:type="dxa"/>
          </w:tcPr>
          <w:p w14:paraId="21DF1FE2" w14:textId="77777777" w:rsidR="000246F4" w:rsidRPr="003B71C9"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62" w:type="dxa"/>
          </w:tcPr>
          <w:p w14:paraId="07D6ED70" w14:textId="77777777" w:rsidR="000246F4" w:rsidRPr="003B71C9"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 with comments</w:t>
            </w:r>
          </w:p>
        </w:tc>
        <w:tc>
          <w:tcPr>
            <w:tcW w:w="6418" w:type="dxa"/>
          </w:tcPr>
          <w:p w14:paraId="5B5FA08D" w14:textId="77777777" w:rsidR="000246F4" w:rsidRPr="003B71C9"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Only for non-preferred resource, preferred resource can only be transmitted with unicast.</w:t>
            </w:r>
          </w:p>
        </w:tc>
      </w:tr>
      <w:tr w:rsidR="00133D71" w:rsidRPr="00A34D82" w14:paraId="386714BF" w14:textId="77777777" w:rsidTr="00133D71">
        <w:tc>
          <w:tcPr>
            <w:tcW w:w="1782" w:type="dxa"/>
          </w:tcPr>
          <w:p w14:paraId="207A28E1" w14:textId="3DA9F4BD" w:rsidR="00133D71" w:rsidRDefault="00133D71" w:rsidP="00133D7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62" w:type="dxa"/>
          </w:tcPr>
          <w:p w14:paraId="097EF41E" w14:textId="3C1EBB5F" w:rsidR="00133D71" w:rsidRDefault="00133D71" w:rsidP="00133D7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18" w:type="dxa"/>
          </w:tcPr>
          <w:p w14:paraId="6667D519" w14:textId="77777777" w:rsidR="00133D71" w:rsidRDefault="00133D71" w:rsidP="00133D71">
            <w:pPr>
              <w:spacing w:after="0"/>
              <w:jc w:val="both"/>
              <w:rPr>
                <w:rFonts w:ascii="Calibri" w:hAnsi="Calibri" w:cs="Calibri"/>
                <w:color w:val="auto"/>
                <w:sz w:val="22"/>
                <w:szCs w:val="22"/>
                <w:lang w:val="en-US" w:eastAsia="zh-CN"/>
              </w:rPr>
            </w:pPr>
          </w:p>
        </w:tc>
      </w:tr>
      <w:tr w:rsidR="00725749" w:rsidRPr="00A34D82" w14:paraId="5623905B" w14:textId="77777777" w:rsidTr="00133D71">
        <w:tc>
          <w:tcPr>
            <w:tcW w:w="1782" w:type="dxa"/>
          </w:tcPr>
          <w:p w14:paraId="11A0668F" w14:textId="6E27FA1E" w:rsid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S</w:t>
            </w:r>
            <w:r w:rsidRPr="00725749">
              <w:rPr>
                <w:rFonts w:ascii="Calibri" w:hAnsi="Calibri" w:cs="Calibri"/>
                <w:color w:val="auto"/>
                <w:sz w:val="22"/>
                <w:szCs w:val="22"/>
                <w:lang w:val="en-US" w:eastAsia="zh-CN"/>
              </w:rPr>
              <w:t>preadtrum</w:t>
            </w:r>
          </w:p>
        </w:tc>
        <w:tc>
          <w:tcPr>
            <w:tcW w:w="1162" w:type="dxa"/>
          </w:tcPr>
          <w:p w14:paraId="518B42AE" w14:textId="0EB34AA9" w:rsid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color w:val="auto"/>
                <w:sz w:val="22"/>
                <w:szCs w:val="22"/>
                <w:lang w:val="en-US" w:eastAsia="zh-CN"/>
              </w:rPr>
              <w:t>Yes</w:t>
            </w:r>
          </w:p>
        </w:tc>
        <w:tc>
          <w:tcPr>
            <w:tcW w:w="6418" w:type="dxa"/>
          </w:tcPr>
          <w:p w14:paraId="6689F908" w14:textId="0F43EF51" w:rsid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color w:val="auto"/>
                <w:sz w:val="22"/>
                <w:szCs w:val="22"/>
                <w:lang w:val="en-US" w:eastAsia="zh-CN"/>
              </w:rPr>
              <w:t xml:space="preserve"> </w:t>
            </w:r>
          </w:p>
        </w:tc>
      </w:tr>
      <w:tr w:rsidR="005703D2" w:rsidRPr="00A34D82" w14:paraId="06E86DB2" w14:textId="77777777" w:rsidTr="00133D71">
        <w:tc>
          <w:tcPr>
            <w:tcW w:w="1782" w:type="dxa"/>
          </w:tcPr>
          <w:p w14:paraId="13107716" w14:textId="432B6BFB"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62" w:type="dxa"/>
          </w:tcPr>
          <w:p w14:paraId="79B54BEC" w14:textId="73DA5C77"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418" w:type="dxa"/>
          </w:tcPr>
          <w:p w14:paraId="3B2EA122" w14:textId="77777777" w:rsidR="005703D2" w:rsidRPr="00725749" w:rsidRDefault="005703D2" w:rsidP="005703D2">
            <w:pPr>
              <w:spacing w:after="0"/>
              <w:jc w:val="both"/>
              <w:rPr>
                <w:rFonts w:ascii="Calibri" w:hAnsi="Calibri" w:cs="Calibri"/>
                <w:color w:val="auto"/>
                <w:sz w:val="22"/>
                <w:szCs w:val="22"/>
                <w:lang w:val="en-US" w:eastAsia="zh-CN"/>
              </w:rPr>
            </w:pPr>
          </w:p>
        </w:tc>
      </w:tr>
      <w:tr w:rsidR="00AC1A53" w:rsidRPr="00A34D82" w14:paraId="50BEDEC0" w14:textId="77777777" w:rsidTr="00AC1A53">
        <w:tc>
          <w:tcPr>
            <w:tcW w:w="1782" w:type="dxa"/>
          </w:tcPr>
          <w:p w14:paraId="3ADE98C1" w14:textId="77777777" w:rsidR="00AC1A53" w:rsidRPr="0068329F"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62" w:type="dxa"/>
          </w:tcPr>
          <w:p w14:paraId="0897012E"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418" w:type="dxa"/>
          </w:tcPr>
          <w:p w14:paraId="2414E5C1" w14:textId="77777777" w:rsidR="00AC1A53" w:rsidRPr="00A34D82" w:rsidRDefault="00AC1A53" w:rsidP="00A41003">
            <w:pPr>
              <w:spacing w:after="0"/>
              <w:jc w:val="both"/>
              <w:rPr>
                <w:rFonts w:ascii="Calibri" w:eastAsia="MS Mincho" w:hAnsi="Calibri" w:cs="Calibri"/>
                <w:color w:val="auto"/>
                <w:sz w:val="22"/>
                <w:szCs w:val="22"/>
                <w:lang w:val="en-US" w:eastAsia="ja-JP"/>
              </w:rPr>
            </w:pPr>
          </w:p>
        </w:tc>
      </w:tr>
      <w:tr w:rsidR="0079130E" w:rsidRPr="00A34D82" w14:paraId="401926B0" w14:textId="77777777" w:rsidTr="00AC1A53">
        <w:tc>
          <w:tcPr>
            <w:tcW w:w="1782" w:type="dxa"/>
          </w:tcPr>
          <w:p w14:paraId="78F3042F" w14:textId="1FB0EB3B"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62" w:type="dxa"/>
          </w:tcPr>
          <w:p w14:paraId="1DF46AAC" w14:textId="613D01BC" w:rsidR="0079130E" w:rsidRDefault="0079130E" w:rsidP="0079130E">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Yes</w:t>
            </w:r>
          </w:p>
        </w:tc>
        <w:tc>
          <w:tcPr>
            <w:tcW w:w="6418" w:type="dxa"/>
          </w:tcPr>
          <w:p w14:paraId="44AD1C08" w14:textId="77777777" w:rsidR="0079130E" w:rsidRPr="00A34D82" w:rsidRDefault="0079130E" w:rsidP="0079130E">
            <w:pPr>
              <w:spacing w:after="0"/>
              <w:jc w:val="both"/>
              <w:rPr>
                <w:rFonts w:ascii="Calibri" w:eastAsia="MS Mincho" w:hAnsi="Calibri" w:cs="Calibri"/>
                <w:color w:val="auto"/>
                <w:sz w:val="22"/>
                <w:szCs w:val="22"/>
                <w:lang w:val="en-US" w:eastAsia="ja-JP"/>
              </w:rPr>
            </w:pPr>
          </w:p>
        </w:tc>
      </w:tr>
      <w:tr w:rsidR="00DD1000" w:rsidRPr="00A34D82" w14:paraId="34729786" w14:textId="77777777" w:rsidTr="00AC1A53">
        <w:tc>
          <w:tcPr>
            <w:tcW w:w="1782" w:type="dxa"/>
          </w:tcPr>
          <w:p w14:paraId="652EBFAC" w14:textId="5D16AC9B" w:rsidR="00DD1000" w:rsidRDefault="00DD1000" w:rsidP="00DD1000">
            <w:pPr>
              <w:spacing w:after="0"/>
              <w:jc w:val="both"/>
              <w:rPr>
                <w:rFonts w:ascii="Calibri" w:eastAsia="굴림" w:hAnsi="Calibri" w:cs="Calibri"/>
                <w:color w:val="auto"/>
                <w:sz w:val="22"/>
                <w:szCs w:val="22"/>
                <w:lang w:val="en-US" w:eastAsia="ko-KR"/>
              </w:rPr>
            </w:pPr>
            <w:r w:rsidRPr="00EF29C9">
              <w:rPr>
                <w:rFonts w:ascii="Calibri" w:eastAsia="굴림" w:hAnsi="Calibri" w:cs="Calibri"/>
                <w:color w:val="auto"/>
                <w:sz w:val="22"/>
                <w:szCs w:val="22"/>
                <w:lang w:val="en-US" w:eastAsia="ko-KR"/>
              </w:rPr>
              <w:t>Huawei, HiSilicon</w:t>
            </w:r>
          </w:p>
        </w:tc>
        <w:tc>
          <w:tcPr>
            <w:tcW w:w="1162" w:type="dxa"/>
          </w:tcPr>
          <w:p w14:paraId="4D7C1C59" w14:textId="49E8940B" w:rsidR="00DD1000" w:rsidRDefault="00DD1000" w:rsidP="00DD1000">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w:t>
            </w:r>
          </w:p>
        </w:tc>
        <w:tc>
          <w:tcPr>
            <w:tcW w:w="6418" w:type="dxa"/>
          </w:tcPr>
          <w:p w14:paraId="7A844CC0" w14:textId="77777777" w:rsidR="00DD1000" w:rsidRDefault="00DD1000" w:rsidP="00DD100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think RAN1 does not need to discuss such issue. Such discussions should be better taken in RAN2.</w:t>
            </w:r>
          </w:p>
          <w:p w14:paraId="40814B06" w14:textId="77777777" w:rsidR="00DD1000" w:rsidRDefault="00DD1000" w:rsidP="00DD1000">
            <w:pPr>
              <w:spacing w:after="0"/>
              <w:jc w:val="both"/>
              <w:rPr>
                <w:rFonts w:ascii="Calibri" w:hAnsi="Calibri" w:cs="Calibri"/>
                <w:color w:val="auto"/>
                <w:sz w:val="22"/>
                <w:szCs w:val="22"/>
                <w:lang w:val="en-US" w:eastAsia="zh-CN"/>
              </w:rPr>
            </w:pPr>
          </w:p>
          <w:p w14:paraId="2D586DA1" w14:textId="3B2806F6" w:rsidR="00DD1000" w:rsidRPr="00A34D82" w:rsidRDefault="00DD1000" w:rsidP="00DD1000">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If RAN1 really wants to take a conclusion, we can live with the current proposal for the sake of progress.</w:t>
            </w:r>
          </w:p>
        </w:tc>
      </w:tr>
      <w:tr w:rsidR="004373BF" w:rsidRPr="00A34D82" w14:paraId="64FBAE86" w14:textId="77777777" w:rsidTr="00AC1A53">
        <w:tc>
          <w:tcPr>
            <w:tcW w:w="1782" w:type="dxa"/>
          </w:tcPr>
          <w:p w14:paraId="74EE1D18" w14:textId="76357B20" w:rsidR="004373BF" w:rsidRPr="00EF29C9" w:rsidRDefault="004373BF" w:rsidP="004373BF">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62" w:type="dxa"/>
          </w:tcPr>
          <w:p w14:paraId="6DDF1328" w14:textId="7CC17DAC" w:rsidR="004373BF" w:rsidRDefault="004373BF" w:rsidP="004373BF">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No</w:t>
            </w:r>
          </w:p>
        </w:tc>
        <w:tc>
          <w:tcPr>
            <w:tcW w:w="6418" w:type="dxa"/>
          </w:tcPr>
          <w:p w14:paraId="21EEE609" w14:textId="25FF23DA" w:rsidR="004373BF" w:rsidRDefault="004373BF" w:rsidP="004373BF">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It is unclear which cases are considered with or w/o multiplexing with data. If w/o multiplexing it should be broadcast. For the case with multiplexing it should be aligned with cast type.</w:t>
            </w:r>
          </w:p>
        </w:tc>
      </w:tr>
      <w:tr w:rsidR="00647AA4" w:rsidRPr="00A34D82" w14:paraId="7843E9A3" w14:textId="77777777" w:rsidTr="00AC1A53">
        <w:tc>
          <w:tcPr>
            <w:tcW w:w="1782" w:type="dxa"/>
          </w:tcPr>
          <w:p w14:paraId="313FCDD8" w14:textId="5D6B27BA" w:rsidR="00647AA4" w:rsidRDefault="00647AA4" w:rsidP="00647AA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62" w:type="dxa"/>
          </w:tcPr>
          <w:p w14:paraId="77C8A325" w14:textId="77777777" w:rsidR="00647AA4" w:rsidRDefault="00647AA4" w:rsidP="00647AA4">
            <w:pPr>
              <w:spacing w:after="0"/>
              <w:jc w:val="both"/>
              <w:rPr>
                <w:rFonts w:ascii="Calibri" w:hAnsi="Calibri" w:cs="Calibri"/>
                <w:color w:val="auto"/>
                <w:sz w:val="22"/>
                <w:szCs w:val="22"/>
                <w:lang w:val="en-US" w:eastAsia="zh-CN"/>
              </w:rPr>
            </w:pPr>
          </w:p>
        </w:tc>
        <w:tc>
          <w:tcPr>
            <w:tcW w:w="6418" w:type="dxa"/>
          </w:tcPr>
          <w:p w14:paraId="6727ADD0" w14:textId="77C56C9A" w:rsidR="00647AA4" w:rsidRDefault="00647AA4" w:rsidP="00647AA4">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 xml:space="preserve">We do not see any RAN1 spec. impact of this proposal. </w:t>
            </w:r>
          </w:p>
        </w:tc>
      </w:tr>
      <w:tr w:rsidR="003A1224" w:rsidRPr="00A34D82" w14:paraId="23F04076" w14:textId="77777777" w:rsidTr="00AC1A53">
        <w:tc>
          <w:tcPr>
            <w:tcW w:w="1782" w:type="dxa"/>
          </w:tcPr>
          <w:p w14:paraId="40F186FF" w14:textId="36489F8D" w:rsidR="003A1224" w:rsidRDefault="003A1224" w:rsidP="00647AA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62" w:type="dxa"/>
          </w:tcPr>
          <w:p w14:paraId="0CD4BA82" w14:textId="01BC9E5F" w:rsidR="003A1224" w:rsidRDefault="003A1224" w:rsidP="00647AA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w:t>
            </w:r>
          </w:p>
        </w:tc>
        <w:tc>
          <w:tcPr>
            <w:tcW w:w="6418" w:type="dxa"/>
          </w:tcPr>
          <w:p w14:paraId="5775EED5" w14:textId="77777777" w:rsidR="003A1224" w:rsidRDefault="003A1224" w:rsidP="003A1224">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We think that deciding cast type is not RAN1 scope. </w:t>
            </w:r>
            <w:r>
              <w:rPr>
                <w:rFonts w:ascii="Calibri" w:eastAsiaTheme="minorEastAsia" w:hAnsi="Calibri" w:cs="Calibri" w:hint="eastAsia"/>
                <w:color w:val="auto"/>
                <w:sz w:val="22"/>
                <w:szCs w:val="22"/>
                <w:lang w:val="en-US" w:eastAsia="ko-KR"/>
              </w:rPr>
              <w:t xml:space="preserve">Our suggestion has higher layer impact but we think this is </w:t>
            </w:r>
            <w:r>
              <w:rPr>
                <w:rFonts w:ascii="Calibri" w:eastAsiaTheme="minorEastAsia" w:hAnsi="Calibri" w:cs="Calibri"/>
                <w:color w:val="auto"/>
                <w:sz w:val="22"/>
                <w:szCs w:val="22"/>
                <w:lang w:val="en-US" w:eastAsia="ko-KR"/>
              </w:rPr>
              <w:t xml:space="preserve">the most desirable way to conclude this issue. </w:t>
            </w:r>
          </w:p>
          <w:p w14:paraId="62585032" w14:textId="77777777" w:rsidR="003A1224" w:rsidRDefault="003A1224" w:rsidP="003A1224">
            <w:pPr>
              <w:spacing w:after="0"/>
              <w:jc w:val="both"/>
              <w:rPr>
                <w:rFonts w:eastAsiaTheme="minorEastAsia"/>
                <w:i/>
                <w:lang w:eastAsia="ko-KR"/>
              </w:rPr>
            </w:pPr>
            <w:r>
              <w:rPr>
                <w:rFonts w:ascii="Calibri" w:eastAsia="굴림" w:hAnsi="Calibri" w:cs="Calibri"/>
                <w:color w:val="auto"/>
                <w:sz w:val="22"/>
                <w:szCs w:val="22"/>
                <w:lang w:val="en-US" w:eastAsia="ko-KR"/>
              </w:rPr>
              <w:t>So, we suggest the followings:</w:t>
            </w:r>
          </w:p>
          <w:p w14:paraId="710980CD" w14:textId="77777777" w:rsidR="003A1224" w:rsidRPr="00C25BEA" w:rsidRDefault="003A1224" w:rsidP="003A1224">
            <w:pPr>
              <w:numPr>
                <w:ilvl w:val="1"/>
                <w:numId w:val="17"/>
              </w:numPr>
              <w:overflowPunct w:val="0"/>
              <w:autoSpaceDE w:val="0"/>
              <w:autoSpaceDN w:val="0"/>
              <w:adjustRightInd w:val="0"/>
              <w:jc w:val="both"/>
              <w:textAlignment w:val="baseline"/>
              <w:rPr>
                <w:rFonts w:eastAsiaTheme="minorEastAsia"/>
                <w:i/>
                <w:lang w:eastAsia="ko-KR"/>
              </w:rPr>
            </w:pPr>
            <w:r w:rsidRPr="00C25BEA">
              <w:rPr>
                <w:rFonts w:eastAsiaTheme="minorEastAsia"/>
                <w:i/>
                <w:lang w:eastAsia="ko-KR"/>
              </w:rPr>
              <w:t xml:space="preserve">Groupcast/Broadcast for non-preferred resource set, </w:t>
            </w:r>
          </w:p>
          <w:p w14:paraId="149F353B" w14:textId="77777777" w:rsidR="003A1224" w:rsidRPr="00855F0F" w:rsidRDefault="003A1224" w:rsidP="003A1224">
            <w:pPr>
              <w:numPr>
                <w:ilvl w:val="2"/>
                <w:numId w:val="17"/>
              </w:numPr>
              <w:overflowPunct w:val="0"/>
              <w:autoSpaceDE w:val="0"/>
              <w:autoSpaceDN w:val="0"/>
              <w:adjustRightInd w:val="0"/>
              <w:jc w:val="both"/>
              <w:textAlignment w:val="baseline"/>
              <w:rPr>
                <w:rFonts w:eastAsiaTheme="minorEastAsia"/>
                <w:i/>
                <w:lang w:eastAsia="ko-KR"/>
              </w:rPr>
            </w:pPr>
            <w:r w:rsidRPr="00855F0F">
              <w:rPr>
                <w:rFonts w:eastAsiaTheme="minorEastAsia"/>
                <w:i/>
                <w:lang w:eastAsia="ko-KR"/>
              </w:rPr>
              <w:t xml:space="preserve">A Groupcast set for the transmission of condition-based </w:t>
            </w:r>
            <w:r w:rsidRPr="00855F0F">
              <w:rPr>
                <w:i/>
                <w:spacing w:val="-2"/>
              </w:rPr>
              <w:t>RSAI</w:t>
            </w:r>
            <w:r w:rsidRPr="00855F0F" w:rsidDel="004F5129">
              <w:rPr>
                <w:spacing w:val="-2"/>
              </w:rPr>
              <w:t xml:space="preserve"> </w:t>
            </w:r>
            <w:r w:rsidRPr="00855F0F">
              <w:rPr>
                <w:rFonts w:eastAsiaTheme="minorEastAsia"/>
                <w:i/>
                <w:lang w:eastAsia="ko-KR"/>
              </w:rPr>
              <w:t>information to can be (pre-)configured, if not (pre-)configured, the condition-based RSAI information is broadcast to surrounding UEs.</w:t>
            </w:r>
          </w:p>
          <w:p w14:paraId="3AC9DC8B" w14:textId="77777777" w:rsidR="003A1224" w:rsidRPr="00855F0F" w:rsidRDefault="003A1224" w:rsidP="003A1224">
            <w:pPr>
              <w:numPr>
                <w:ilvl w:val="2"/>
                <w:numId w:val="17"/>
              </w:numPr>
              <w:overflowPunct w:val="0"/>
              <w:autoSpaceDE w:val="0"/>
              <w:autoSpaceDN w:val="0"/>
              <w:adjustRightInd w:val="0"/>
              <w:jc w:val="both"/>
              <w:textAlignment w:val="baseline"/>
              <w:rPr>
                <w:rFonts w:eastAsiaTheme="minorEastAsia"/>
                <w:i/>
                <w:lang w:eastAsia="ko-KR"/>
              </w:rPr>
            </w:pPr>
            <w:r w:rsidRPr="00855F0F">
              <w:rPr>
                <w:i/>
                <w:spacing w:val="-2"/>
                <w:lang w:val="en-US"/>
              </w:rPr>
              <w:t xml:space="preserve">The period of the condition-based </w:t>
            </w:r>
            <w:r w:rsidRPr="00855F0F">
              <w:rPr>
                <w:i/>
                <w:spacing w:val="-2"/>
              </w:rPr>
              <w:t>RSAI</w:t>
            </w:r>
            <w:r w:rsidRPr="00855F0F" w:rsidDel="004F5129">
              <w:rPr>
                <w:i/>
                <w:spacing w:val="-2"/>
              </w:rPr>
              <w:t xml:space="preserve"> </w:t>
            </w:r>
            <w:r w:rsidRPr="00855F0F">
              <w:rPr>
                <w:i/>
                <w:spacing w:val="-2"/>
                <w:lang w:val="en-US"/>
              </w:rPr>
              <w:t>information is (pre-)configured to one of [{100, 500, 1000, 2000}]</w:t>
            </w:r>
          </w:p>
          <w:p w14:paraId="5803C6D8" w14:textId="6D1E9E9B" w:rsidR="003A1224" w:rsidRDefault="003A1224" w:rsidP="003A1224">
            <w:pPr>
              <w:spacing w:after="0"/>
              <w:jc w:val="both"/>
              <w:rPr>
                <w:rFonts w:ascii="Calibri" w:eastAsia="MS Mincho" w:hAnsi="Calibri" w:cs="Calibri"/>
                <w:color w:val="auto"/>
                <w:sz w:val="22"/>
                <w:szCs w:val="22"/>
                <w:lang w:val="en-US" w:eastAsia="ja-JP"/>
              </w:rPr>
            </w:pPr>
            <w:r w:rsidRPr="00732596">
              <w:rPr>
                <w:rFonts w:eastAsiaTheme="minorEastAsia"/>
                <w:i/>
                <w:lang w:eastAsia="ko-KR"/>
              </w:rPr>
              <w:t>Unicast: Only when UE-A has data send to UE-B, and the inter-UE co-ordination information is included in the same SL transmission with the data</w:t>
            </w:r>
          </w:p>
        </w:tc>
      </w:tr>
      <w:tr w:rsidR="00965043" w:rsidRPr="00A34D82" w14:paraId="63C6DAAB" w14:textId="77777777" w:rsidTr="00AC1A53">
        <w:tc>
          <w:tcPr>
            <w:tcW w:w="1782" w:type="dxa"/>
          </w:tcPr>
          <w:p w14:paraId="2E1926ED" w14:textId="03D53071"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62" w:type="dxa"/>
          </w:tcPr>
          <w:p w14:paraId="15F70C2C" w14:textId="77777777" w:rsidR="00965043" w:rsidRDefault="00965043" w:rsidP="00965043">
            <w:pPr>
              <w:spacing w:after="0"/>
              <w:jc w:val="both"/>
              <w:rPr>
                <w:rFonts w:ascii="Calibri" w:hAnsi="Calibri" w:cs="Calibri"/>
                <w:color w:val="auto"/>
                <w:sz w:val="22"/>
                <w:szCs w:val="22"/>
                <w:lang w:val="en-US" w:eastAsia="zh-CN"/>
              </w:rPr>
            </w:pPr>
          </w:p>
        </w:tc>
        <w:tc>
          <w:tcPr>
            <w:tcW w:w="6418" w:type="dxa"/>
          </w:tcPr>
          <w:p w14:paraId="419A9EB2" w14:textId="24B01FDE" w:rsidR="00965043" w:rsidRDefault="00965043" w:rsidP="00965043">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What is the difference between agreeing and not agreeing? Unless some restriction is specified, of course. But that looks unlikely.</w:t>
            </w:r>
          </w:p>
        </w:tc>
      </w:tr>
      <w:tr w:rsidR="00D421B8" w:rsidRPr="00A34D82" w14:paraId="0271A687" w14:textId="77777777" w:rsidTr="00AC1A53">
        <w:tc>
          <w:tcPr>
            <w:tcW w:w="1782" w:type="dxa"/>
          </w:tcPr>
          <w:p w14:paraId="2DB1C378" w14:textId="76A3F267" w:rsidR="00D421B8" w:rsidRDefault="00D421B8" w:rsidP="00D421B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62" w:type="dxa"/>
          </w:tcPr>
          <w:p w14:paraId="17A4AA0A" w14:textId="0A975308" w:rsidR="00D421B8" w:rsidRDefault="00D421B8" w:rsidP="00D421B8">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18" w:type="dxa"/>
          </w:tcPr>
          <w:p w14:paraId="231BF423" w14:textId="6A5905E3"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support the proposal.</w:t>
            </w:r>
          </w:p>
        </w:tc>
      </w:tr>
      <w:tr w:rsidR="00FF623B" w:rsidRPr="00A34D82" w14:paraId="2476CE1C" w14:textId="77777777" w:rsidTr="00AC1A53">
        <w:tc>
          <w:tcPr>
            <w:tcW w:w="1782" w:type="dxa"/>
          </w:tcPr>
          <w:p w14:paraId="06C624B9" w14:textId="576CC9BC"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62" w:type="dxa"/>
          </w:tcPr>
          <w:p w14:paraId="7A7B77FD" w14:textId="038410D6"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Yes</w:t>
            </w:r>
          </w:p>
        </w:tc>
        <w:tc>
          <w:tcPr>
            <w:tcW w:w="6418" w:type="dxa"/>
          </w:tcPr>
          <w:p w14:paraId="6DB71A3F" w14:textId="77777777" w:rsidR="00FF623B" w:rsidRDefault="00FF623B" w:rsidP="00FF623B">
            <w:pPr>
              <w:spacing w:after="0"/>
              <w:jc w:val="both"/>
              <w:rPr>
                <w:rFonts w:ascii="Calibri" w:eastAsia="MS Mincho" w:hAnsi="Calibri" w:cs="Calibri"/>
                <w:color w:val="auto"/>
                <w:sz w:val="22"/>
                <w:szCs w:val="22"/>
                <w:lang w:val="en-US" w:eastAsia="ja-JP"/>
              </w:rPr>
            </w:pPr>
          </w:p>
        </w:tc>
      </w:tr>
      <w:tr w:rsidR="0060529E" w:rsidRPr="00A34D82" w14:paraId="0CEDC38F" w14:textId="77777777" w:rsidTr="00AC1A53">
        <w:tc>
          <w:tcPr>
            <w:tcW w:w="1782" w:type="dxa"/>
          </w:tcPr>
          <w:p w14:paraId="4D3C0CDB" w14:textId="33E19000" w:rsidR="0060529E" w:rsidRDefault="0060529E" w:rsidP="0060529E">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62" w:type="dxa"/>
          </w:tcPr>
          <w:p w14:paraId="13C6090D" w14:textId="6F5E21AB" w:rsidR="0060529E" w:rsidRDefault="0060529E" w:rsidP="0060529E">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Yes</w:t>
            </w:r>
          </w:p>
        </w:tc>
        <w:tc>
          <w:tcPr>
            <w:tcW w:w="6418" w:type="dxa"/>
          </w:tcPr>
          <w:p w14:paraId="2F55E2E2" w14:textId="77777777" w:rsidR="0060529E" w:rsidRDefault="0060529E" w:rsidP="0060529E">
            <w:pPr>
              <w:spacing w:after="0"/>
              <w:jc w:val="both"/>
              <w:rPr>
                <w:rFonts w:ascii="Calibri" w:eastAsia="MS Mincho" w:hAnsi="Calibri" w:cs="Calibri"/>
                <w:color w:val="auto"/>
                <w:sz w:val="22"/>
                <w:szCs w:val="22"/>
                <w:lang w:val="en-US" w:eastAsia="ja-JP"/>
              </w:rPr>
            </w:pPr>
          </w:p>
        </w:tc>
      </w:tr>
      <w:tr w:rsidR="001F1E24" w:rsidRPr="00A34D82" w14:paraId="538B7590" w14:textId="77777777" w:rsidTr="00AC1A53">
        <w:tc>
          <w:tcPr>
            <w:tcW w:w="1782" w:type="dxa"/>
          </w:tcPr>
          <w:p w14:paraId="6E21D9B8" w14:textId="282A0256" w:rsidR="001F1E24" w:rsidRDefault="001F1E24" w:rsidP="0060529E">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62" w:type="dxa"/>
          </w:tcPr>
          <w:p w14:paraId="23AA5803" w14:textId="6EA85BBB" w:rsidR="001F1E24" w:rsidRDefault="001F1E24" w:rsidP="0060529E">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18" w:type="dxa"/>
          </w:tcPr>
          <w:p w14:paraId="58FF41C8" w14:textId="77777777" w:rsidR="001F1E24" w:rsidRDefault="001F1E24" w:rsidP="0060529E">
            <w:pPr>
              <w:spacing w:after="0"/>
              <w:jc w:val="both"/>
              <w:rPr>
                <w:rFonts w:ascii="Calibri" w:eastAsia="MS Mincho" w:hAnsi="Calibri" w:cs="Calibri"/>
                <w:color w:val="auto"/>
                <w:sz w:val="22"/>
                <w:szCs w:val="22"/>
                <w:lang w:val="en-US" w:eastAsia="ja-JP"/>
              </w:rPr>
            </w:pPr>
          </w:p>
        </w:tc>
      </w:tr>
      <w:tr w:rsidR="00805F81" w:rsidRPr="00A34D82" w14:paraId="4AFEE016" w14:textId="77777777" w:rsidTr="00AC1A53">
        <w:tc>
          <w:tcPr>
            <w:tcW w:w="1782" w:type="dxa"/>
          </w:tcPr>
          <w:p w14:paraId="04411733" w14:textId="1EF2167A" w:rsidR="00805F81" w:rsidRDefault="00805F81" w:rsidP="0060529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62" w:type="dxa"/>
          </w:tcPr>
          <w:p w14:paraId="5023C06A" w14:textId="671960E8" w:rsidR="00805F81" w:rsidRDefault="00805F81" w:rsidP="0060529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18" w:type="dxa"/>
          </w:tcPr>
          <w:p w14:paraId="069987E4" w14:textId="77777777" w:rsidR="00805F81" w:rsidRDefault="00805F81" w:rsidP="0060529E">
            <w:pPr>
              <w:spacing w:after="0"/>
              <w:jc w:val="both"/>
              <w:rPr>
                <w:rFonts w:ascii="Calibri" w:eastAsia="MS Mincho" w:hAnsi="Calibri" w:cs="Calibri"/>
                <w:color w:val="auto"/>
                <w:sz w:val="22"/>
                <w:szCs w:val="22"/>
                <w:lang w:val="en-US" w:eastAsia="ja-JP"/>
              </w:rPr>
            </w:pPr>
          </w:p>
        </w:tc>
      </w:tr>
    </w:tbl>
    <w:p w14:paraId="3FDBFE24" w14:textId="77777777" w:rsidR="009E5E7E" w:rsidRPr="000246F4" w:rsidRDefault="009E5E7E">
      <w:pPr>
        <w:jc w:val="both"/>
      </w:pPr>
    </w:p>
    <w:p w14:paraId="75B18630" w14:textId="77777777" w:rsidR="009E5E7E" w:rsidRDefault="009E5E7E">
      <w:pPr>
        <w:jc w:val="both"/>
      </w:pPr>
    </w:p>
    <w:p w14:paraId="3675DAD8" w14:textId="77777777" w:rsidR="009E5E7E" w:rsidRDefault="009E5E7E">
      <w:pPr>
        <w:jc w:val="both"/>
      </w:pPr>
    </w:p>
    <w:p w14:paraId="6259709A"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3-20: Which alternative is supported for UE-B’s behaviors when UE-B receives multiple resource sets from the same UE-A? </w:t>
      </w:r>
      <w:r>
        <w:rPr>
          <w:rFonts w:ascii="Calibri" w:eastAsia="굴림" w:hAnsi="Calibri" w:cs="Calibri"/>
          <w:b/>
          <w:color w:val="0000FF"/>
          <w:sz w:val="22"/>
          <w:szCs w:val="22"/>
          <w:lang w:val="en-US" w:eastAsia="ko-KR"/>
        </w:rPr>
        <w:t>FL observed that even proponents of Alt 1 have slight different details, so if it is difficult to make a consensus for Alt 1, Alt 2 could be a way to move forward this issue.</w:t>
      </w:r>
      <w:r>
        <w:rPr>
          <w:rFonts w:ascii="Calibri" w:eastAsia="굴림" w:hAnsi="Calibri" w:cs="Calibri"/>
          <w:color w:val="0000FF"/>
          <w:sz w:val="22"/>
          <w:szCs w:val="22"/>
          <w:lang w:val="en-US" w:eastAsia="ko-KR"/>
        </w:rPr>
        <w:t xml:space="preserve"> </w:t>
      </w:r>
    </w:p>
    <w:p w14:paraId="1C419F83"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2872A3ED" w14:textId="77777777">
        <w:tc>
          <w:tcPr>
            <w:tcW w:w="9362" w:type="dxa"/>
          </w:tcPr>
          <w:p w14:paraId="1C9116B8"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(for UE-B’s behavior when UE-B receives multiple preferred resource sets from the same UE-A): </w:t>
            </w:r>
          </w:p>
          <w:p w14:paraId="0521582E" w14:textId="77777777" w:rsidR="009E5E7E" w:rsidRDefault="009E5E7E">
            <w:pPr>
              <w:spacing w:after="0"/>
              <w:jc w:val="both"/>
              <w:rPr>
                <w:rFonts w:ascii="Calibri" w:eastAsia="굴림" w:hAnsi="Calibri" w:cs="Calibri"/>
                <w:color w:val="auto"/>
                <w:sz w:val="6"/>
                <w:szCs w:val="6"/>
                <w:lang w:val="en-US" w:eastAsia="ko-KR"/>
              </w:rPr>
            </w:pPr>
          </w:p>
          <w:p w14:paraId="6B408D30" w14:textId="77777777" w:rsidR="009E5E7E" w:rsidRDefault="005E0021">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&gt; </w:t>
            </w:r>
            <w:r>
              <w:rPr>
                <w:rFonts w:ascii="Calibri" w:eastAsia="굴림" w:hAnsi="Calibri" w:cs="Calibri" w:hint="eastAsia"/>
                <w:sz w:val="22"/>
                <w:szCs w:val="22"/>
                <w:lang w:val="en-US" w:eastAsia="ko-KR"/>
              </w:rPr>
              <w:t xml:space="preserve">Option 1: UE-B uses the latest </w:t>
            </w:r>
            <w:r>
              <w:rPr>
                <w:rFonts w:ascii="Calibri" w:eastAsia="굴림" w:hAnsi="Calibri" w:cs="Calibri"/>
                <w:sz w:val="22"/>
                <w:szCs w:val="22"/>
                <w:lang w:val="en-US" w:eastAsia="ko-KR"/>
              </w:rPr>
              <w:t>received preferred resource set from the same UE-A for its resource selection for a TB to be transmitted to the UE-A.</w:t>
            </w:r>
          </w:p>
          <w:p w14:paraId="26755849" w14:textId="77777777" w:rsidR="009E5E7E" w:rsidRDefault="005E0021">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&gt; Option 3: UE-B does not expect to receive more than one preferred resource sets from the same UE-A for its resource selection for the same TB transmission to be transmitted to the UE-A. </w:t>
            </w:r>
          </w:p>
          <w:p w14:paraId="7EC8A715" w14:textId="77777777" w:rsidR="009E5E7E" w:rsidRDefault="009E5E7E">
            <w:pPr>
              <w:spacing w:after="0"/>
              <w:jc w:val="both"/>
              <w:rPr>
                <w:rFonts w:ascii="Calibri" w:eastAsia="굴림" w:hAnsi="Calibri" w:cs="Calibri"/>
                <w:b/>
                <w:color w:val="auto"/>
                <w:sz w:val="22"/>
                <w:szCs w:val="22"/>
                <w:lang w:val="en-US" w:eastAsia="ko-KR"/>
              </w:rPr>
            </w:pPr>
          </w:p>
          <w:p w14:paraId="72BEC42A"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DCM, Panasonic, InterDigital, Qualcomm, Futurewei, Sharp, Spreadtrum, Fujitsu, NEC, OPPO, Samsung, Ericsson, Fraunhofer, Nokia, (14)</w:t>
            </w:r>
          </w:p>
          <w:p w14:paraId="1B78830F"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Apple, CMCC, NEC, xiaomi, (4)</w:t>
            </w:r>
          </w:p>
          <w:p w14:paraId="79489D67"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and 3: Futurewei, CATT,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(3)</w:t>
            </w:r>
          </w:p>
          <w:p w14:paraId="71CB7924"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Others: Intel, Huawei, (2)</w:t>
            </w:r>
          </w:p>
          <w:p w14:paraId="25F35CAE"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043749C5"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vivo: Clarification on clear rule to associate a given TB with corresponding inter-UE coordination information</w:t>
            </w:r>
          </w:p>
          <w:p w14:paraId="5815B3C7"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Huawei: Option 1 and 3 may have technical issues when UE-A sends a subset of preferred resource set in a time</w:t>
            </w:r>
          </w:p>
          <w:p w14:paraId="539EAF62" w14:textId="77777777" w:rsidR="009E5E7E" w:rsidRDefault="009E5E7E">
            <w:pPr>
              <w:jc w:val="both"/>
            </w:pPr>
          </w:p>
          <w:p w14:paraId="09BB377E"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(for UE-B’s behavior when UE-B receives multiple non-preferred resource sets from the same UE-A): </w:t>
            </w:r>
          </w:p>
          <w:p w14:paraId="6E4C9E09" w14:textId="77777777" w:rsidR="009E5E7E" w:rsidRDefault="009E5E7E">
            <w:pPr>
              <w:spacing w:after="0"/>
              <w:jc w:val="both"/>
              <w:rPr>
                <w:rFonts w:ascii="Calibri" w:eastAsia="굴림" w:hAnsi="Calibri" w:cs="Calibri"/>
                <w:b/>
                <w:color w:val="auto"/>
                <w:sz w:val="6"/>
                <w:szCs w:val="6"/>
                <w:lang w:val="en-US" w:eastAsia="ko-KR"/>
              </w:rPr>
            </w:pPr>
          </w:p>
          <w:p w14:paraId="0C57A121" w14:textId="77777777" w:rsidR="009E5E7E" w:rsidRDefault="005E0021">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&gt; </w:t>
            </w:r>
            <w:r>
              <w:rPr>
                <w:rFonts w:ascii="Calibri" w:eastAsia="굴림" w:hAnsi="Calibri" w:cs="Calibri" w:hint="eastAsia"/>
                <w:sz w:val="22"/>
                <w:szCs w:val="22"/>
                <w:lang w:val="en-US" w:eastAsia="ko-KR"/>
              </w:rPr>
              <w:t xml:space="preserve">Option 1: </w:t>
            </w:r>
            <w:r>
              <w:rPr>
                <w:rFonts w:ascii="Calibri" w:hAnsi="Calibri" w:cs="Calibri" w:hint="eastAsia"/>
                <w:sz w:val="22"/>
                <w:szCs w:val="22"/>
              </w:rPr>
              <w:t xml:space="preserve">UE-B uses the latest </w:t>
            </w:r>
            <w:r>
              <w:rPr>
                <w:rFonts w:ascii="Calibri" w:hAnsi="Calibri" w:cs="Calibri"/>
                <w:sz w:val="22"/>
                <w:szCs w:val="22"/>
              </w:rPr>
              <w:t>received non-preferred resource set from the same UE-A for its resource selection for a TB to be transmitted to the UE-A.</w:t>
            </w:r>
          </w:p>
          <w:p w14:paraId="18CD2B29" w14:textId="77777777" w:rsidR="009E5E7E" w:rsidRDefault="005E0021">
            <w:pPr>
              <w:spacing w:after="0"/>
              <w:jc w:val="both"/>
              <w:rPr>
                <w:rFonts w:ascii="Calibri" w:eastAsia="굴림" w:hAnsi="Calibri" w:cs="Calibri"/>
                <w:sz w:val="22"/>
                <w:szCs w:val="22"/>
                <w:lang w:val="en-US" w:eastAsia="ko-KR"/>
              </w:rPr>
            </w:pPr>
            <w:r>
              <w:rPr>
                <w:rFonts w:ascii="Calibri" w:hAnsi="Calibri" w:cs="Calibri"/>
                <w:sz w:val="22"/>
                <w:szCs w:val="22"/>
                <w:lang w:val="en-US"/>
              </w:rPr>
              <w:t xml:space="preserve">&gt; </w:t>
            </w:r>
            <w:r>
              <w:rPr>
                <w:rFonts w:ascii="Calibri" w:hAnsi="Calibri" w:cs="Calibri"/>
                <w:sz w:val="22"/>
                <w:szCs w:val="22"/>
              </w:rPr>
              <w:t>Option 3: UE-B determines a final non-preferred resource set by combining all the received non-preferred resource sets from the same UE-A. UE-B uses the final non-preferred resource set for its resource selection for a TB to be transmitted to the UE-A.</w:t>
            </w:r>
          </w:p>
          <w:p w14:paraId="11FD71E7" w14:textId="77777777" w:rsidR="009E5E7E" w:rsidRDefault="009E5E7E">
            <w:pPr>
              <w:spacing w:after="0"/>
              <w:jc w:val="both"/>
              <w:rPr>
                <w:rFonts w:ascii="Calibri" w:eastAsia="굴림" w:hAnsi="Calibri" w:cs="Calibri"/>
                <w:b/>
                <w:color w:val="auto"/>
                <w:sz w:val="22"/>
                <w:szCs w:val="22"/>
                <w:lang w:val="en-US" w:eastAsia="ko-KR"/>
              </w:rPr>
            </w:pPr>
          </w:p>
          <w:p w14:paraId="430772A0" w14:textId="77777777" w:rsidR="009E5E7E" w:rsidRPr="005B2595" w:rsidRDefault="005E0021">
            <w:pPr>
              <w:numPr>
                <w:ilvl w:val="0"/>
                <w:numId w:val="6"/>
              </w:numPr>
              <w:overflowPunct w:val="0"/>
              <w:spacing w:after="0"/>
              <w:jc w:val="both"/>
              <w:rPr>
                <w:rFonts w:ascii="Calibri" w:eastAsia="굴림" w:hAnsi="Calibri" w:cs="Calibri"/>
                <w:sz w:val="22"/>
                <w:szCs w:val="22"/>
                <w:lang w:val="de-DE" w:eastAsia="ko-KR"/>
              </w:rPr>
            </w:pPr>
            <w:r w:rsidRPr="005B2595">
              <w:rPr>
                <w:rFonts w:ascii="Calibri" w:eastAsia="굴림" w:hAnsi="Calibri" w:cs="Calibri"/>
                <w:sz w:val="22"/>
                <w:szCs w:val="22"/>
                <w:lang w:val="de-DE" w:eastAsia="ko-KR"/>
              </w:rPr>
              <w:t xml:space="preserve">Option 1: InterDigital, Futurewei, Spreadtrum, Fujitsu, Samsung, Nokia, </w:t>
            </w:r>
            <w:r w:rsidRPr="005B2595">
              <w:rPr>
                <w:rFonts w:ascii="Calibri" w:eastAsia="굴림" w:hAnsi="Calibri" w:cs="Calibri" w:hint="eastAsia"/>
                <w:color w:val="auto"/>
                <w:sz w:val="22"/>
                <w:szCs w:val="22"/>
                <w:lang w:val="de-DE" w:eastAsia="ko-KR"/>
              </w:rPr>
              <w:t>MediaTek</w:t>
            </w:r>
            <w:r w:rsidRPr="005B2595">
              <w:rPr>
                <w:rFonts w:ascii="Calibri" w:eastAsia="굴림" w:hAnsi="Calibri" w:cs="Calibri"/>
                <w:color w:val="auto"/>
                <w:sz w:val="22"/>
                <w:szCs w:val="22"/>
                <w:lang w:val="de-DE" w:eastAsia="ko-KR"/>
              </w:rPr>
              <w:t xml:space="preserve"> </w:t>
            </w:r>
            <w:r w:rsidRPr="005B2595">
              <w:rPr>
                <w:rFonts w:ascii="Calibri" w:eastAsia="굴림" w:hAnsi="Calibri" w:cs="Calibri"/>
                <w:sz w:val="22"/>
                <w:szCs w:val="22"/>
                <w:lang w:val="de-DE" w:eastAsia="ko-KR"/>
              </w:rPr>
              <w:t>(7)</w:t>
            </w:r>
          </w:p>
          <w:p w14:paraId="0FC53773"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DCM, Apple, Panasonic, LGE, Qualcomm, CMCC, Sharp, NEC, OPPO, vivo, Ericsson, Fraunhofer, (12)</w:t>
            </w:r>
          </w:p>
          <w:p w14:paraId="1BECE9A8"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and 3: CATT, (1)</w:t>
            </w:r>
          </w:p>
          <w:p w14:paraId="6ACC9251"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Others: Intel, </w:t>
            </w:r>
            <w:r>
              <w:rPr>
                <w:rFonts w:ascii="Calibri" w:eastAsia="굴림" w:hAnsi="Calibri" w:cs="Calibri"/>
                <w:sz w:val="22"/>
                <w:szCs w:val="22"/>
                <w:lang w:val="en-US" w:eastAsia="ko-KR"/>
              </w:rPr>
              <w:t>Huawei, (2)</w:t>
            </w:r>
          </w:p>
          <w:p w14:paraId="451627C9"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7E011552"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Huawei: Option 1 and 3 may have technical issues when UE-A sends a subset of non-preferred resource set in a time</w:t>
            </w:r>
          </w:p>
          <w:p w14:paraId="0A9BD9B0" w14:textId="77777777" w:rsidR="009E5E7E" w:rsidRDefault="009E5E7E">
            <w:pPr>
              <w:jc w:val="both"/>
            </w:pPr>
          </w:p>
          <w:p w14:paraId="17FAE1D3"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r>
              <w:rPr>
                <w:rFonts w:ascii="Calibri" w:eastAsia="굴림" w:hAnsi="Calibri" w:cs="Calibri" w:hint="eastAsia"/>
                <w:b/>
                <w:color w:val="auto"/>
                <w:sz w:val="22"/>
                <w:szCs w:val="22"/>
                <w:lang w:val="en-US" w:eastAsia="ko-KR"/>
              </w:rPr>
              <w:t>f</w:t>
            </w:r>
            <w:r>
              <w:rPr>
                <w:rFonts w:ascii="Calibri" w:eastAsia="굴림" w:hAnsi="Calibri" w:cs="Calibri"/>
                <w:b/>
                <w:color w:val="auto"/>
                <w:sz w:val="22"/>
                <w:szCs w:val="22"/>
                <w:lang w:val="en-US" w:eastAsia="ko-KR"/>
              </w:rPr>
              <w:t xml:space="preserve">or UE-B’s behavior when UE-B receives both a single preferred resource set and a single non-preferred resource set from the same UE-A): </w:t>
            </w:r>
          </w:p>
          <w:p w14:paraId="0EB60790" w14:textId="77777777" w:rsidR="009E5E7E" w:rsidRDefault="009E5E7E">
            <w:pPr>
              <w:spacing w:after="0"/>
              <w:jc w:val="both"/>
              <w:rPr>
                <w:rFonts w:ascii="Calibri" w:eastAsia="굴림" w:hAnsi="Calibri" w:cs="Calibri"/>
                <w:b/>
                <w:color w:val="auto"/>
                <w:sz w:val="6"/>
                <w:szCs w:val="6"/>
                <w:lang w:val="en-US" w:eastAsia="ko-KR"/>
              </w:rPr>
            </w:pPr>
          </w:p>
          <w:p w14:paraId="784CE3B8" w14:textId="77777777" w:rsidR="009E5E7E" w:rsidRDefault="005E0021">
            <w:pPr>
              <w:spacing w:after="0"/>
              <w:jc w:val="both"/>
              <w:rPr>
                <w:rFonts w:ascii="Calibri" w:eastAsia="굴림" w:hAnsi="Calibri" w:cs="Calibri"/>
                <w:sz w:val="22"/>
                <w:szCs w:val="22"/>
                <w:lang w:val="en-US" w:eastAsia="ko-KR"/>
              </w:rPr>
            </w:pPr>
            <w:r>
              <w:rPr>
                <w:rFonts w:ascii="Calibri" w:hAnsi="Calibri" w:cs="Calibri"/>
                <w:sz w:val="22"/>
                <w:szCs w:val="22"/>
                <w:lang w:val="en-US"/>
              </w:rPr>
              <w:t xml:space="preserve">&gt; Option 3: </w:t>
            </w:r>
            <w:r>
              <w:rPr>
                <w:rFonts w:ascii="Calibri" w:hAnsi="Calibri" w:cs="Calibri" w:hint="eastAsia"/>
                <w:sz w:val="22"/>
                <w:szCs w:val="22"/>
              </w:rPr>
              <w:t xml:space="preserve">UE-B uses </w:t>
            </w:r>
            <w:r>
              <w:rPr>
                <w:rFonts w:ascii="Calibri" w:hAnsi="Calibri" w:cs="Calibri"/>
                <w:sz w:val="22"/>
                <w:szCs w:val="22"/>
              </w:rPr>
              <w:t>both the received</w:t>
            </w:r>
            <w:r>
              <w:rPr>
                <w:rFonts w:ascii="Calibri" w:hAnsi="Calibri" w:cs="Calibri" w:hint="eastAsia"/>
                <w:sz w:val="22"/>
                <w:szCs w:val="22"/>
              </w:rPr>
              <w:t xml:space="preserve"> </w:t>
            </w:r>
            <w:r>
              <w:rPr>
                <w:rFonts w:ascii="Calibri" w:hAnsi="Calibri" w:cs="Calibri"/>
                <w:sz w:val="22"/>
                <w:szCs w:val="22"/>
              </w:rPr>
              <w:t>preferred resource set and non-preferred resource set from the same UE-A for its resource selection for a TB to be transmitted to the UE-A.</w:t>
            </w:r>
          </w:p>
          <w:p w14:paraId="38C903D4" w14:textId="77777777" w:rsidR="009E5E7E" w:rsidRDefault="005E0021">
            <w:pPr>
              <w:spacing w:after="0"/>
              <w:jc w:val="both"/>
              <w:rPr>
                <w:rFonts w:ascii="Calibri" w:eastAsia="굴림" w:hAnsi="Calibri" w:cs="Calibri"/>
                <w:sz w:val="22"/>
                <w:szCs w:val="22"/>
                <w:lang w:val="en-US" w:eastAsia="ko-KR"/>
              </w:rPr>
            </w:pPr>
            <w:r>
              <w:rPr>
                <w:rFonts w:ascii="Calibri" w:hAnsi="Calibri" w:cs="Calibri"/>
                <w:sz w:val="22"/>
                <w:szCs w:val="22"/>
                <w:lang w:val="en-US"/>
              </w:rPr>
              <w:t xml:space="preserve">&gt; </w:t>
            </w:r>
            <w:r>
              <w:rPr>
                <w:rFonts w:ascii="Calibri" w:hAnsi="Calibri" w:cs="Calibri"/>
                <w:sz w:val="22"/>
                <w:szCs w:val="22"/>
              </w:rPr>
              <w:t>Option 4: UE-B does not expect to receive both preferred resource set and non-preferred resource set from the same UE-A for its resource selection for the same TB transmission to be transmitted to the UE-A.</w:t>
            </w:r>
          </w:p>
          <w:p w14:paraId="12A4AAC5" w14:textId="77777777" w:rsidR="009E5E7E" w:rsidRDefault="009E5E7E">
            <w:pPr>
              <w:spacing w:after="0"/>
              <w:jc w:val="both"/>
              <w:rPr>
                <w:rFonts w:ascii="Calibri" w:eastAsia="굴림" w:hAnsi="Calibri" w:cs="Calibri"/>
                <w:b/>
                <w:color w:val="auto"/>
                <w:sz w:val="22"/>
                <w:szCs w:val="22"/>
                <w:lang w:val="en-US" w:eastAsia="ko-KR"/>
              </w:rPr>
            </w:pPr>
          </w:p>
          <w:p w14:paraId="5237F75F"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DCM, Panasonic, InterDigital, LGE, Futurewei, Spreadtrum, Fujitsu, NEC, OPPO, xiaomi, Ericsson, Fraunhofer, Nokia, Intel, (14)</w:t>
            </w:r>
          </w:p>
          <w:p w14:paraId="4819CD01"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Option 4:  Apple, Qualcomm, CMCC, Sharp, xiaomi, CATT, (6)</w:t>
            </w:r>
          </w:p>
          <w:p w14:paraId="20DA82DF"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Others: Samsung, vivo, Huawei,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(4)</w:t>
            </w:r>
          </w:p>
          <w:p w14:paraId="79DB60E0"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70207698"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Huawei: Option 1 and 3 may have technical issues when UE-A sends a subset of resource set in a time</w:t>
            </w:r>
          </w:p>
        </w:tc>
      </w:tr>
    </w:tbl>
    <w:p w14:paraId="51077491" w14:textId="77777777" w:rsidR="009E5E7E" w:rsidRDefault="009E5E7E">
      <w:pPr>
        <w:jc w:val="both"/>
      </w:pPr>
    </w:p>
    <w:p w14:paraId="260FC4B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3-20</w:t>
      </w:r>
      <w:r>
        <w:rPr>
          <w:rFonts w:ascii="Calibri" w:eastAsia="굴림" w:hAnsi="Calibri" w:cs="Calibri" w:hint="eastAsia"/>
          <w:color w:val="auto"/>
          <w:sz w:val="22"/>
          <w:szCs w:val="22"/>
          <w:highlight w:val="yellow"/>
          <w:lang w:val="en-US" w:eastAsia="ko-KR"/>
        </w:rPr>
        <w:t>:</w:t>
      </w:r>
    </w:p>
    <w:p w14:paraId="45FAFC8B" w14:textId="77777777" w:rsidR="009E5E7E" w:rsidRDefault="005E0021">
      <w:p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Alt 1:</w:t>
      </w:r>
    </w:p>
    <w:p w14:paraId="48B74CB1"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UE-B’s behavior when UE-B receives multiple preferred resource sets from the same UE-A, </w:t>
      </w:r>
    </w:p>
    <w:p w14:paraId="3B06073B"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1: </w:t>
      </w:r>
      <w:r>
        <w:rPr>
          <w:rFonts w:ascii="Calibri" w:hAnsi="Calibri" w:cs="Calibri" w:hint="eastAsia"/>
          <w:sz w:val="22"/>
          <w:szCs w:val="22"/>
        </w:rPr>
        <w:t xml:space="preserve">UE-B uses the latest </w:t>
      </w:r>
      <w:r>
        <w:rPr>
          <w:rFonts w:ascii="Calibri" w:hAnsi="Calibri" w:cs="Calibri"/>
          <w:sz w:val="22"/>
          <w:szCs w:val="22"/>
        </w:rPr>
        <w:t>received preferred resource set from the same UE-A for its resource selection for a TB to be transmitted to the UE-A.</w:t>
      </w:r>
    </w:p>
    <w:p w14:paraId="71502F9B"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UE-B’s behavior when UE-B receives multiple non-preferred resource sets from the same UE-A, </w:t>
      </w:r>
    </w:p>
    <w:p w14:paraId="2C3F50F6"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hAnsi="Calibri" w:cs="Calibri"/>
          <w:sz w:val="22"/>
          <w:szCs w:val="22"/>
        </w:rPr>
        <w:t>Option 3: UE-B determines a final non-preferred resource set by making union of all the received non-preferred resource sets from the same UE-A. UE-B uses the final non-preferred resource set for its resource selection for a TB to be transmitted to the UE-A.</w:t>
      </w:r>
    </w:p>
    <w:p w14:paraId="1411A664"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UE-B’s behavior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UE-B receives both a single preferred resource set and a single non-preferred resource set from the same UE-A,</w:t>
      </w:r>
    </w:p>
    <w:p w14:paraId="04290693"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hAnsi="Calibri" w:cs="Calibri"/>
          <w:sz w:val="22"/>
          <w:szCs w:val="22"/>
          <w:lang w:val="en-US"/>
        </w:rPr>
        <w:t xml:space="preserve">Option 3: </w:t>
      </w:r>
      <w:r>
        <w:rPr>
          <w:rFonts w:ascii="Calibri" w:hAnsi="Calibri" w:cs="Calibri" w:hint="eastAsia"/>
          <w:sz w:val="22"/>
          <w:szCs w:val="22"/>
        </w:rPr>
        <w:t xml:space="preserve">UE-B uses </w:t>
      </w:r>
      <w:r>
        <w:rPr>
          <w:rFonts w:ascii="Calibri" w:hAnsi="Calibri" w:cs="Calibri"/>
          <w:sz w:val="22"/>
          <w:szCs w:val="22"/>
        </w:rPr>
        <w:t>both the received</w:t>
      </w:r>
      <w:r>
        <w:rPr>
          <w:rFonts w:ascii="Calibri" w:hAnsi="Calibri" w:cs="Calibri" w:hint="eastAsia"/>
          <w:sz w:val="22"/>
          <w:szCs w:val="22"/>
        </w:rPr>
        <w:t xml:space="preserve"> </w:t>
      </w:r>
      <w:r>
        <w:rPr>
          <w:rFonts w:ascii="Calibri" w:hAnsi="Calibri" w:cs="Calibri"/>
          <w:sz w:val="22"/>
          <w:szCs w:val="22"/>
        </w:rPr>
        <w:t>preferred resource set and non-preferred resource set from the same UE-A for its resource selection for a TB to be transmitted to the UE-A.</w:t>
      </w:r>
    </w:p>
    <w:p w14:paraId="34EDEA61" w14:textId="77777777" w:rsidR="009E5E7E" w:rsidRDefault="009E5E7E">
      <w:pPr>
        <w:spacing w:after="0"/>
        <w:jc w:val="both"/>
        <w:rPr>
          <w:rFonts w:ascii="Calibri" w:eastAsia="굴림" w:hAnsi="Calibri" w:cs="Calibri"/>
          <w:sz w:val="22"/>
          <w:szCs w:val="22"/>
          <w:lang w:val="en-US" w:eastAsia="ko-KR"/>
        </w:rPr>
      </w:pPr>
    </w:p>
    <w:p w14:paraId="26454ED3" w14:textId="77777777" w:rsidR="009E5E7E" w:rsidRDefault="005E0021">
      <w:p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Alt 2: </w:t>
      </w:r>
    </w:p>
    <w:p w14:paraId="4BEDC859"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When UE-B receives multiple inter-UE coordination information from the same UE-A, it is up to UE-B implementation to use one or multiple of them in its resource (re)selection.</w:t>
      </w:r>
    </w:p>
    <w:p w14:paraId="7C2BD40C" w14:textId="77777777" w:rsidR="009E5E7E" w:rsidRDefault="009E5E7E">
      <w:pPr>
        <w:jc w:val="both"/>
      </w:pPr>
    </w:p>
    <w:tbl>
      <w:tblPr>
        <w:tblStyle w:val="af0"/>
        <w:tblW w:w="0" w:type="auto"/>
        <w:tblLook w:val="04A0" w:firstRow="1" w:lastRow="0" w:firstColumn="1" w:lastColumn="0" w:noHBand="0" w:noVBand="1"/>
      </w:tblPr>
      <w:tblGrid>
        <w:gridCol w:w="1793"/>
        <w:gridCol w:w="1064"/>
        <w:gridCol w:w="6505"/>
      </w:tblGrid>
      <w:tr w:rsidR="009E5E7E" w14:paraId="6151A337" w14:textId="77777777">
        <w:tc>
          <w:tcPr>
            <w:tcW w:w="1793" w:type="dxa"/>
          </w:tcPr>
          <w:p w14:paraId="3872C8C5"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4" w:type="dxa"/>
          </w:tcPr>
          <w:p w14:paraId="268D038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Alt</w:t>
            </w:r>
          </w:p>
        </w:tc>
        <w:tc>
          <w:tcPr>
            <w:tcW w:w="6505" w:type="dxa"/>
          </w:tcPr>
          <w:p w14:paraId="0ACC792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3E6E395F" w14:textId="77777777">
        <w:tc>
          <w:tcPr>
            <w:tcW w:w="1793" w:type="dxa"/>
          </w:tcPr>
          <w:p w14:paraId="13EF5617"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64" w:type="dxa"/>
          </w:tcPr>
          <w:p w14:paraId="5FC6736A"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A</w:t>
            </w:r>
            <w:r>
              <w:rPr>
                <w:rFonts w:ascii="Calibri" w:eastAsia="MS Mincho" w:hAnsi="Calibri" w:cs="Calibri"/>
                <w:color w:val="auto"/>
                <w:sz w:val="22"/>
                <w:szCs w:val="22"/>
                <w:lang w:val="en-US" w:eastAsia="ja-JP"/>
              </w:rPr>
              <w:t>lt 1</w:t>
            </w:r>
          </w:p>
        </w:tc>
        <w:tc>
          <w:tcPr>
            <w:tcW w:w="6505" w:type="dxa"/>
          </w:tcPr>
          <w:p w14:paraId="5B469926"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I</w:t>
            </w:r>
            <w:r>
              <w:rPr>
                <w:rFonts w:ascii="Calibri" w:eastAsia="MS Mincho" w:hAnsi="Calibri" w:cs="Calibri"/>
                <w:color w:val="auto"/>
                <w:sz w:val="22"/>
                <w:szCs w:val="22"/>
                <w:lang w:val="en-US" w:eastAsia="ja-JP"/>
              </w:rPr>
              <w:t>f we go with Alt 2, UE-B might not work as intended at UE-A. Then it becomes difficult for UE-A to decide which/what/whether should be transmitted to UE-B. To have same understanding between UE-A and UE-B, certain rule should be defined.</w:t>
            </w:r>
          </w:p>
        </w:tc>
      </w:tr>
      <w:tr w:rsidR="00494909" w14:paraId="5995DB33" w14:textId="77777777">
        <w:tc>
          <w:tcPr>
            <w:tcW w:w="1793" w:type="dxa"/>
          </w:tcPr>
          <w:p w14:paraId="259BC0F0" w14:textId="77777777" w:rsidR="00494909" w:rsidRPr="00440CEA"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064" w:type="dxa"/>
          </w:tcPr>
          <w:p w14:paraId="63457F57" w14:textId="77777777" w:rsidR="00494909" w:rsidRPr="00440CEA"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Direction of Alt1 is fine.</w:t>
            </w:r>
          </w:p>
        </w:tc>
        <w:tc>
          <w:tcPr>
            <w:tcW w:w="6505" w:type="dxa"/>
          </w:tcPr>
          <w:p w14:paraId="7C3329BB" w14:textId="77777777" w:rsidR="00494909"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1</w:t>
            </w:r>
            <w:r w:rsidRPr="00440CEA">
              <w:rPr>
                <w:rFonts w:ascii="Calibri" w:hAnsi="Calibri" w:cs="Calibri"/>
                <w:color w:val="auto"/>
                <w:sz w:val="22"/>
                <w:szCs w:val="22"/>
                <w:vertAlign w:val="superscript"/>
                <w:lang w:val="en-US" w:eastAsia="zh-CN"/>
              </w:rPr>
              <w:t>st</w:t>
            </w:r>
            <w:r>
              <w:rPr>
                <w:rFonts w:ascii="Calibri" w:hAnsi="Calibri" w:cs="Calibri"/>
                <w:color w:val="auto"/>
                <w:sz w:val="22"/>
                <w:szCs w:val="22"/>
                <w:lang w:val="en-US" w:eastAsia="zh-CN"/>
              </w:rPr>
              <w:t xml:space="preserve"> bullet, FFS How to guarantee that the latest IUC can match UE-B’s current TB.</w:t>
            </w:r>
          </w:p>
          <w:p w14:paraId="51D4F82C" w14:textId="77777777" w:rsidR="00494909" w:rsidRDefault="00494909" w:rsidP="00494909">
            <w:pPr>
              <w:spacing w:after="0"/>
              <w:jc w:val="both"/>
              <w:rPr>
                <w:rFonts w:ascii="Calibri" w:hAnsi="Calibri" w:cs="Calibri"/>
                <w:color w:val="auto"/>
                <w:sz w:val="22"/>
                <w:szCs w:val="22"/>
                <w:lang w:val="en-US" w:eastAsia="zh-CN"/>
              </w:rPr>
            </w:pPr>
          </w:p>
          <w:p w14:paraId="724198F5" w14:textId="77777777" w:rsidR="00494909" w:rsidRPr="00440CEA"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3</w:t>
            </w:r>
            <w:r w:rsidRPr="00440CEA">
              <w:rPr>
                <w:rFonts w:ascii="Calibri" w:hAnsi="Calibri" w:cs="Calibri"/>
                <w:color w:val="auto"/>
                <w:sz w:val="22"/>
                <w:szCs w:val="22"/>
                <w:vertAlign w:val="superscript"/>
                <w:lang w:val="en-US" w:eastAsia="zh-CN"/>
              </w:rPr>
              <w:t>rd</w:t>
            </w:r>
            <w:r>
              <w:rPr>
                <w:rFonts w:ascii="Calibri" w:hAnsi="Calibri" w:cs="Calibri"/>
                <w:color w:val="auto"/>
                <w:sz w:val="22"/>
                <w:szCs w:val="22"/>
                <w:lang w:val="en-US" w:eastAsia="zh-CN"/>
              </w:rPr>
              <w:t xml:space="preserve"> bullet, UE-B should have flexibility to use either of preferred or non-preferred resource set or both. Especially when UE-B does not performs sensing, UE-B only use the preferred resource set. </w:t>
            </w:r>
          </w:p>
        </w:tc>
      </w:tr>
      <w:tr w:rsidR="00420AD1" w:rsidRPr="00695A04" w14:paraId="265A4C73" w14:textId="77777777" w:rsidTr="00420AD1">
        <w:tc>
          <w:tcPr>
            <w:tcW w:w="1793" w:type="dxa"/>
          </w:tcPr>
          <w:p w14:paraId="65071874"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64" w:type="dxa"/>
          </w:tcPr>
          <w:p w14:paraId="5C420DAE"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Alt 2</w:t>
            </w:r>
          </w:p>
        </w:tc>
        <w:tc>
          <w:tcPr>
            <w:tcW w:w="6505" w:type="dxa"/>
          </w:tcPr>
          <w:p w14:paraId="6D13A97F"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It would be useful to resolve the over-exclusion problem in UE-B</w:t>
            </w:r>
            <w:r>
              <w:rPr>
                <w:rFonts w:ascii="Calibri" w:eastAsiaTheme="minorEastAsia" w:hAnsi="Calibri" w:cs="Calibri"/>
                <w:color w:val="auto"/>
                <w:sz w:val="22"/>
                <w:szCs w:val="22"/>
                <w:lang w:val="en-US" w:eastAsia="ko-KR"/>
              </w:rPr>
              <w:t xml:space="preserve">’s resource selection procedure considering the received non-preferred resource set(s). </w:t>
            </w:r>
          </w:p>
        </w:tc>
      </w:tr>
      <w:tr w:rsidR="000246F4" w:rsidRPr="00A34D82" w14:paraId="71D730E8" w14:textId="77777777" w:rsidTr="000246F4">
        <w:tc>
          <w:tcPr>
            <w:tcW w:w="1793" w:type="dxa"/>
          </w:tcPr>
          <w:p w14:paraId="743F4299" w14:textId="77777777" w:rsidR="000246F4" w:rsidRPr="003B71C9"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064" w:type="dxa"/>
          </w:tcPr>
          <w:p w14:paraId="39EADCEC" w14:textId="77777777" w:rsidR="000246F4" w:rsidRPr="003B71C9"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 1</w:t>
            </w:r>
          </w:p>
        </w:tc>
        <w:tc>
          <w:tcPr>
            <w:tcW w:w="6505" w:type="dxa"/>
          </w:tcPr>
          <w:p w14:paraId="022A0E99" w14:textId="77777777" w:rsidR="000246F4"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Our understanding is that all the received resource sets are within the latency budget to be defined by RAN2.</w:t>
            </w:r>
          </w:p>
          <w:p w14:paraId="227EB44A" w14:textId="77777777" w:rsidR="000246F4" w:rsidRPr="003B71C9"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are also fine with Alt 2 is Alt 1 cannot be agreed.</w:t>
            </w:r>
          </w:p>
        </w:tc>
      </w:tr>
      <w:tr w:rsidR="00F66F2A" w:rsidRPr="00A34D82" w14:paraId="168512E3" w14:textId="77777777" w:rsidTr="000246F4">
        <w:tc>
          <w:tcPr>
            <w:tcW w:w="1793" w:type="dxa"/>
          </w:tcPr>
          <w:p w14:paraId="46DAE385" w14:textId="69DDBDC7" w:rsidR="00F66F2A" w:rsidRDefault="00F66F2A" w:rsidP="00F66F2A">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64" w:type="dxa"/>
          </w:tcPr>
          <w:p w14:paraId="56573317" w14:textId="7AC65A39" w:rsidR="00F66F2A" w:rsidRDefault="00F66F2A" w:rsidP="00F66F2A">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 2</w:t>
            </w:r>
          </w:p>
        </w:tc>
        <w:tc>
          <w:tcPr>
            <w:tcW w:w="6505" w:type="dxa"/>
          </w:tcPr>
          <w:p w14:paraId="6A4FE806" w14:textId="77777777" w:rsidR="00F66F2A" w:rsidRDefault="00F66F2A" w:rsidP="00F66F2A">
            <w:pPr>
              <w:spacing w:after="0"/>
              <w:jc w:val="both"/>
              <w:rPr>
                <w:rFonts w:ascii="Calibri" w:hAnsi="Calibri" w:cs="Calibri"/>
                <w:color w:val="auto"/>
                <w:sz w:val="22"/>
                <w:szCs w:val="22"/>
                <w:lang w:val="en-US" w:eastAsia="zh-CN"/>
              </w:rPr>
            </w:pPr>
          </w:p>
        </w:tc>
      </w:tr>
      <w:tr w:rsidR="00725749" w:rsidRPr="00725749" w14:paraId="49C86158" w14:textId="77777777" w:rsidTr="000246F4">
        <w:tc>
          <w:tcPr>
            <w:tcW w:w="1793" w:type="dxa"/>
          </w:tcPr>
          <w:p w14:paraId="3218ACA4" w14:textId="21159250"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S</w:t>
            </w:r>
            <w:r w:rsidRPr="00725749">
              <w:rPr>
                <w:rFonts w:ascii="Calibri" w:hAnsi="Calibri" w:cs="Calibri"/>
                <w:color w:val="auto"/>
                <w:sz w:val="22"/>
                <w:szCs w:val="22"/>
                <w:lang w:val="en-US" w:eastAsia="zh-CN"/>
              </w:rPr>
              <w:t>preadtrum</w:t>
            </w:r>
          </w:p>
        </w:tc>
        <w:tc>
          <w:tcPr>
            <w:tcW w:w="1064" w:type="dxa"/>
          </w:tcPr>
          <w:p w14:paraId="77A3E3B8" w14:textId="539AD091"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A</w:t>
            </w:r>
            <w:r w:rsidRPr="00725749">
              <w:rPr>
                <w:rFonts w:ascii="Calibri" w:hAnsi="Calibri" w:cs="Calibri"/>
                <w:color w:val="auto"/>
                <w:sz w:val="22"/>
                <w:szCs w:val="22"/>
                <w:lang w:val="en-US" w:eastAsia="zh-CN"/>
              </w:rPr>
              <w:t xml:space="preserve">lt </w:t>
            </w:r>
            <w:r w:rsidRPr="00725749">
              <w:rPr>
                <w:rFonts w:ascii="Calibri" w:hAnsi="Calibri" w:cs="Calibri" w:hint="eastAsia"/>
                <w:color w:val="auto"/>
                <w:sz w:val="22"/>
                <w:szCs w:val="22"/>
                <w:lang w:val="en-US" w:eastAsia="zh-CN"/>
              </w:rPr>
              <w:t>1</w:t>
            </w:r>
          </w:p>
        </w:tc>
        <w:tc>
          <w:tcPr>
            <w:tcW w:w="6505" w:type="dxa"/>
          </w:tcPr>
          <w:p w14:paraId="6564095F" w14:textId="75402BC8"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color w:val="auto"/>
                <w:sz w:val="22"/>
                <w:szCs w:val="22"/>
                <w:lang w:val="en-US" w:eastAsia="zh-CN"/>
              </w:rPr>
              <w:t>We are also fine with Alt 2.</w:t>
            </w:r>
          </w:p>
        </w:tc>
      </w:tr>
      <w:tr w:rsidR="005703D2" w:rsidRPr="00725749" w14:paraId="495018A6" w14:textId="77777777" w:rsidTr="000246F4">
        <w:tc>
          <w:tcPr>
            <w:tcW w:w="1793" w:type="dxa"/>
          </w:tcPr>
          <w:p w14:paraId="207568B8" w14:textId="200B4902"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064" w:type="dxa"/>
          </w:tcPr>
          <w:p w14:paraId="533F2CE4" w14:textId="6BFC8A72"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Alt.1</w:t>
            </w:r>
          </w:p>
        </w:tc>
        <w:tc>
          <w:tcPr>
            <w:tcW w:w="6505" w:type="dxa"/>
          </w:tcPr>
          <w:p w14:paraId="39A9FCB2" w14:textId="52582482"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M</w:t>
            </w:r>
            <w:r>
              <w:rPr>
                <w:rFonts w:ascii="Calibri" w:hAnsi="Calibri" w:cs="Calibri"/>
                <w:color w:val="auto"/>
                <w:sz w:val="22"/>
                <w:szCs w:val="22"/>
                <w:lang w:val="en-US" w:eastAsia="zh-CN"/>
              </w:rPr>
              <w:t>ultiple resource set is for better performance at UE-B. Up to UE implementation is a waste of singling exchange.</w:t>
            </w:r>
          </w:p>
        </w:tc>
      </w:tr>
      <w:tr w:rsidR="00AC1A53" w:rsidRPr="00A34D82" w14:paraId="0A7080BB" w14:textId="77777777" w:rsidTr="00AC1A53">
        <w:tc>
          <w:tcPr>
            <w:tcW w:w="1793" w:type="dxa"/>
          </w:tcPr>
          <w:p w14:paraId="6FDE4DEA" w14:textId="77777777" w:rsidR="00AC1A53" w:rsidRPr="00801154"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064" w:type="dxa"/>
          </w:tcPr>
          <w:p w14:paraId="3E600A96"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Alt1</w:t>
            </w:r>
          </w:p>
        </w:tc>
        <w:tc>
          <w:tcPr>
            <w:tcW w:w="6505" w:type="dxa"/>
          </w:tcPr>
          <w:p w14:paraId="0582EAA5" w14:textId="77777777" w:rsidR="00AC1A53" w:rsidRPr="00A34D82" w:rsidRDefault="00AC1A53" w:rsidP="00A41003">
            <w:pPr>
              <w:spacing w:after="0"/>
              <w:jc w:val="both"/>
              <w:rPr>
                <w:rFonts w:ascii="Calibri" w:eastAsia="MS Mincho" w:hAnsi="Calibri" w:cs="Calibri"/>
                <w:color w:val="auto"/>
                <w:sz w:val="22"/>
                <w:szCs w:val="22"/>
                <w:lang w:val="en-US" w:eastAsia="ja-JP"/>
              </w:rPr>
            </w:pPr>
          </w:p>
        </w:tc>
      </w:tr>
      <w:tr w:rsidR="0079130E" w:rsidRPr="00A34D82" w14:paraId="0CA5784A" w14:textId="77777777" w:rsidTr="00AC1A53">
        <w:tc>
          <w:tcPr>
            <w:tcW w:w="1793" w:type="dxa"/>
          </w:tcPr>
          <w:p w14:paraId="07AAADF3" w14:textId="78F863AD"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064" w:type="dxa"/>
          </w:tcPr>
          <w:p w14:paraId="39DFF628" w14:textId="6C14EED6" w:rsidR="0079130E" w:rsidRDefault="0079130E" w:rsidP="0079130E">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Alt 1</w:t>
            </w:r>
          </w:p>
        </w:tc>
        <w:tc>
          <w:tcPr>
            <w:tcW w:w="6505" w:type="dxa"/>
          </w:tcPr>
          <w:p w14:paraId="5FF31CD1" w14:textId="7A1B85D8" w:rsidR="0079130E" w:rsidRPr="00A34D82" w:rsidRDefault="0079130E" w:rsidP="0079130E">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Agree with DCM that both UE-A and UE-B would need these rules defined for mutual understanding of the IUCs being transmitted/received.</w:t>
            </w:r>
          </w:p>
        </w:tc>
      </w:tr>
      <w:tr w:rsidR="00076F8C" w:rsidRPr="00A34D82" w14:paraId="3CD9E8BC" w14:textId="77777777" w:rsidTr="00AC1A53">
        <w:tc>
          <w:tcPr>
            <w:tcW w:w="1793" w:type="dxa"/>
          </w:tcPr>
          <w:p w14:paraId="52AD3D84" w14:textId="4C3D250F" w:rsidR="00076F8C" w:rsidRDefault="00076F8C" w:rsidP="00076F8C">
            <w:pPr>
              <w:spacing w:after="0"/>
              <w:jc w:val="both"/>
              <w:rPr>
                <w:rFonts w:ascii="Calibri" w:eastAsia="굴림" w:hAnsi="Calibri" w:cs="Calibri"/>
                <w:color w:val="auto"/>
                <w:sz w:val="22"/>
                <w:szCs w:val="22"/>
                <w:lang w:val="en-US" w:eastAsia="ko-KR"/>
              </w:rPr>
            </w:pPr>
            <w:r w:rsidRPr="00CF1264">
              <w:rPr>
                <w:rFonts w:ascii="Calibri" w:hAnsi="Calibri" w:cs="Calibri"/>
                <w:color w:val="auto"/>
                <w:sz w:val="22"/>
                <w:szCs w:val="22"/>
                <w:lang w:val="en-US" w:eastAsia="zh-CN"/>
              </w:rPr>
              <w:t>Huawei, HiSilicon</w:t>
            </w:r>
          </w:p>
        </w:tc>
        <w:tc>
          <w:tcPr>
            <w:tcW w:w="1064" w:type="dxa"/>
          </w:tcPr>
          <w:p w14:paraId="5B1DD0A3" w14:textId="60C39A52" w:rsidR="00076F8C" w:rsidRDefault="00076F8C" w:rsidP="00076F8C">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 2</w:t>
            </w:r>
          </w:p>
        </w:tc>
        <w:tc>
          <w:tcPr>
            <w:tcW w:w="6505" w:type="dxa"/>
          </w:tcPr>
          <w:p w14:paraId="4B042EE1" w14:textId="77777777" w:rsidR="00076F8C" w:rsidRDefault="00076F8C" w:rsidP="00076F8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The baseline situation for all these cases is that if there is not consensus for another solution, it is left with no specified UE behavior, i.e. up to UE implementation.</w:t>
            </w:r>
          </w:p>
          <w:p w14:paraId="7A874793" w14:textId="77777777" w:rsidR="00076F8C" w:rsidRDefault="00076F8C" w:rsidP="00076F8C">
            <w:pPr>
              <w:spacing w:after="0"/>
              <w:jc w:val="both"/>
              <w:rPr>
                <w:rFonts w:ascii="Calibri" w:hAnsi="Calibri" w:cs="Calibri"/>
                <w:color w:val="auto"/>
                <w:sz w:val="22"/>
                <w:szCs w:val="22"/>
                <w:lang w:val="en-US" w:eastAsia="zh-CN"/>
              </w:rPr>
            </w:pPr>
          </w:p>
          <w:p w14:paraId="32D1CA70" w14:textId="77777777" w:rsidR="00076F8C" w:rsidRDefault="00076F8C" w:rsidP="00076F8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Our technical concern on the Options in Alt 1 are not addressed yet, despite multiple rounds of discussion. At this stage, it seems perhaps they cannot be resolved in the scope of the final e-meeting for the WI. After further thinking, we found there could be more issues, which are summarized below:</w:t>
            </w:r>
          </w:p>
          <w:p w14:paraId="3550043A" w14:textId="77777777" w:rsidR="00076F8C" w:rsidRPr="007C7873" w:rsidRDefault="00076F8C" w:rsidP="00076F8C">
            <w:pPr>
              <w:pStyle w:val="aff8"/>
              <w:numPr>
                <w:ilvl w:val="0"/>
                <w:numId w:val="16"/>
              </w:numPr>
              <w:spacing w:after="0"/>
              <w:rPr>
                <w:rFonts w:ascii="Calibri" w:hAnsi="Calibri" w:cs="Calibri"/>
                <w:color w:val="auto"/>
                <w:sz w:val="22"/>
                <w:lang w:eastAsia="zh-CN"/>
              </w:rPr>
            </w:pPr>
            <w:r>
              <w:rPr>
                <w:rFonts w:ascii="Calibri" w:eastAsia="SimSun" w:hAnsi="Calibri" w:cs="Calibri" w:hint="eastAsia"/>
                <w:color w:val="auto"/>
                <w:sz w:val="22"/>
                <w:lang w:eastAsia="zh-CN"/>
              </w:rPr>
              <w:t>A</w:t>
            </w:r>
            <w:r>
              <w:rPr>
                <w:rFonts w:ascii="Calibri" w:eastAsia="SimSun" w:hAnsi="Calibri" w:cs="Calibri"/>
                <w:color w:val="auto"/>
                <w:sz w:val="22"/>
                <w:lang w:eastAsia="zh-CN"/>
              </w:rPr>
              <w:t xml:space="preserve">lt1, sub-bullet of Option 1: </w:t>
            </w:r>
          </w:p>
          <w:p w14:paraId="59BF013B" w14:textId="77777777" w:rsidR="00076F8C" w:rsidRDefault="00076F8C" w:rsidP="00076F8C">
            <w:pPr>
              <w:pStyle w:val="aff8"/>
              <w:numPr>
                <w:ilvl w:val="1"/>
                <w:numId w:val="16"/>
              </w:numPr>
              <w:spacing w:after="0"/>
              <w:rPr>
                <w:rFonts w:ascii="Calibri" w:hAnsi="Calibri" w:cs="Calibri"/>
                <w:color w:val="auto"/>
                <w:sz w:val="22"/>
                <w:lang w:eastAsia="zh-CN"/>
              </w:rPr>
            </w:pPr>
            <w:r>
              <w:rPr>
                <w:rFonts w:ascii="Calibri" w:hAnsi="Calibri" w:cs="Calibri"/>
                <w:color w:val="auto"/>
                <w:sz w:val="22"/>
                <w:lang w:eastAsia="zh-CN"/>
              </w:rPr>
              <w:t>Some companies mentioned the latest one is more accurate and is thus used. But this may not be true. Because it’s possible that a single IUC information (e.g., SCI 2C) cannot include all the preferred resources at UE-A side, so that UE-A may decide to transmit another IUC information to include another set, i.e., the set of preferred resources in different IUCs can be different or even orthogonal. In this case, use the latest one does not make sense.</w:t>
            </w:r>
          </w:p>
          <w:p w14:paraId="0F9F1E50" w14:textId="77777777" w:rsidR="00076F8C" w:rsidRDefault="00076F8C" w:rsidP="00076F8C">
            <w:pPr>
              <w:pStyle w:val="aff8"/>
              <w:numPr>
                <w:ilvl w:val="1"/>
                <w:numId w:val="16"/>
              </w:numPr>
              <w:spacing w:after="0"/>
              <w:rPr>
                <w:rFonts w:ascii="Calibri" w:hAnsi="Calibri" w:cs="Calibri"/>
                <w:color w:val="auto"/>
                <w:sz w:val="22"/>
                <w:lang w:eastAsia="zh-CN"/>
              </w:rPr>
            </w:pPr>
            <w:r>
              <w:rPr>
                <w:rFonts w:ascii="Calibri" w:hAnsi="Calibri" w:cs="Calibri"/>
                <w:color w:val="auto"/>
                <w:sz w:val="22"/>
                <w:lang w:eastAsia="zh-CN"/>
              </w:rPr>
              <w:t>W</w:t>
            </w:r>
            <w:r w:rsidRPr="00124FED">
              <w:rPr>
                <w:rFonts w:ascii="Calibri" w:hAnsi="Calibri" w:cs="Calibri"/>
                <w:color w:val="auto"/>
                <w:sz w:val="22"/>
                <w:lang w:eastAsia="zh-CN"/>
              </w:rPr>
              <w:t>ill RAN1 further consider an earliest and latest bound due to the newly introduced idea of “ … latest received …”, which will even have RRC impact</w:t>
            </w:r>
          </w:p>
          <w:p w14:paraId="665A896C" w14:textId="77777777" w:rsidR="00076F8C" w:rsidRDefault="00076F8C" w:rsidP="00076F8C">
            <w:pPr>
              <w:pStyle w:val="aff8"/>
              <w:numPr>
                <w:ilvl w:val="1"/>
                <w:numId w:val="16"/>
              </w:numPr>
              <w:spacing w:after="0"/>
              <w:rPr>
                <w:rFonts w:ascii="Calibri" w:hAnsi="Calibri" w:cs="Calibri"/>
                <w:color w:val="auto"/>
                <w:sz w:val="22"/>
                <w:lang w:eastAsia="zh-CN"/>
              </w:rPr>
            </w:pPr>
            <w:r>
              <w:rPr>
                <w:rFonts w:ascii="Calibri" w:hAnsi="Calibri" w:cs="Calibri"/>
                <w:color w:val="auto"/>
                <w:sz w:val="22"/>
                <w:lang w:eastAsia="zh-CN"/>
              </w:rPr>
              <w:t>W</w:t>
            </w:r>
            <w:r w:rsidRPr="00124FED">
              <w:rPr>
                <w:rFonts w:ascii="Calibri" w:hAnsi="Calibri" w:cs="Calibri"/>
                <w:color w:val="auto"/>
                <w:sz w:val="22"/>
                <w:lang w:eastAsia="zh-CN"/>
              </w:rPr>
              <w:t>ill UE-B further consider the</w:t>
            </w:r>
            <w:r>
              <w:rPr>
                <w:rFonts w:ascii="Calibri" w:hAnsi="Calibri" w:cs="Calibri"/>
                <w:color w:val="auto"/>
                <w:sz w:val="22"/>
                <w:lang w:eastAsia="zh-CN"/>
              </w:rPr>
              <w:t xml:space="preserve"> different</w:t>
            </w:r>
            <w:r w:rsidRPr="00124FED">
              <w:rPr>
                <w:rFonts w:ascii="Calibri" w:hAnsi="Calibri" w:cs="Calibri"/>
                <w:color w:val="auto"/>
                <w:sz w:val="22"/>
                <w:lang w:eastAsia="zh-CN"/>
              </w:rPr>
              <w:t xml:space="preserve"> priorities </w:t>
            </w:r>
            <w:r>
              <w:rPr>
                <w:rFonts w:ascii="Calibri" w:hAnsi="Calibri" w:cs="Calibri"/>
                <w:color w:val="auto"/>
                <w:sz w:val="22"/>
                <w:lang w:eastAsia="zh-CN"/>
              </w:rPr>
              <w:t xml:space="preserve">of </w:t>
            </w:r>
            <w:r w:rsidRPr="00124FED">
              <w:rPr>
                <w:rFonts w:ascii="Calibri" w:hAnsi="Calibri" w:cs="Calibri"/>
                <w:color w:val="auto"/>
                <w:sz w:val="22"/>
                <w:lang w:eastAsia="zh-CN"/>
              </w:rPr>
              <w:t xml:space="preserve">different </w:t>
            </w:r>
            <w:r>
              <w:rPr>
                <w:rFonts w:ascii="Calibri" w:hAnsi="Calibri" w:cs="Calibri"/>
                <w:color w:val="auto"/>
                <w:sz w:val="22"/>
                <w:lang w:eastAsia="zh-CN"/>
              </w:rPr>
              <w:t xml:space="preserve">IUCs from the same </w:t>
            </w:r>
            <w:r w:rsidRPr="00124FED">
              <w:rPr>
                <w:rFonts w:ascii="Calibri" w:hAnsi="Calibri" w:cs="Calibri"/>
                <w:color w:val="auto"/>
                <w:sz w:val="22"/>
                <w:lang w:eastAsia="zh-CN"/>
              </w:rPr>
              <w:t>UE-A?</w:t>
            </w:r>
            <w:r>
              <w:rPr>
                <w:rFonts w:ascii="Calibri" w:hAnsi="Calibri" w:cs="Calibri"/>
                <w:color w:val="auto"/>
                <w:sz w:val="22"/>
                <w:lang w:eastAsia="zh-CN"/>
              </w:rPr>
              <w:t xml:space="preserve"> E.g., assume UE-A1 sends IUC with priority value 1 at slot n, and sends IUC with priority value 8 at slot n+50. The latter IUC is the latest one. However, the former IUC seems to be more important. Which one should UE-B consider?</w:t>
            </w:r>
          </w:p>
          <w:p w14:paraId="3A56F470" w14:textId="77777777" w:rsidR="00076F8C" w:rsidRDefault="00076F8C" w:rsidP="00076F8C">
            <w:pPr>
              <w:pStyle w:val="aff8"/>
              <w:numPr>
                <w:ilvl w:val="0"/>
                <w:numId w:val="16"/>
              </w:numPr>
              <w:spacing w:after="0"/>
              <w:rPr>
                <w:rFonts w:ascii="Calibri" w:hAnsi="Calibri" w:cs="Calibri"/>
                <w:color w:val="auto"/>
                <w:sz w:val="22"/>
                <w:lang w:eastAsia="zh-CN"/>
              </w:rPr>
            </w:pPr>
            <w:r>
              <w:rPr>
                <w:rFonts w:ascii="Calibri" w:hAnsi="Calibri" w:cs="Calibri"/>
                <w:color w:val="auto"/>
                <w:sz w:val="22"/>
                <w:lang w:eastAsia="zh-CN"/>
              </w:rPr>
              <w:t>Alt 1, sub-bullet of 1</w:t>
            </w:r>
            <w:r w:rsidRPr="00E63E65">
              <w:rPr>
                <w:rFonts w:ascii="Calibri" w:hAnsi="Calibri" w:cs="Calibri"/>
                <w:color w:val="auto"/>
                <w:sz w:val="22"/>
                <w:vertAlign w:val="superscript"/>
                <w:lang w:eastAsia="zh-CN"/>
              </w:rPr>
              <w:t>st</w:t>
            </w:r>
            <w:r>
              <w:rPr>
                <w:rFonts w:ascii="Calibri" w:hAnsi="Calibri" w:cs="Calibri"/>
                <w:color w:val="auto"/>
                <w:sz w:val="22"/>
                <w:lang w:eastAsia="zh-CN"/>
              </w:rPr>
              <w:t xml:space="preserve"> Option 3</w:t>
            </w:r>
          </w:p>
          <w:p w14:paraId="34EC3E5C" w14:textId="77777777" w:rsidR="00076F8C" w:rsidRDefault="00076F8C" w:rsidP="00076F8C">
            <w:pPr>
              <w:pStyle w:val="aff8"/>
              <w:numPr>
                <w:ilvl w:val="1"/>
                <w:numId w:val="16"/>
              </w:numPr>
              <w:spacing w:after="0"/>
              <w:rPr>
                <w:rFonts w:ascii="Calibri" w:hAnsi="Calibri" w:cs="Calibri"/>
                <w:color w:val="auto"/>
                <w:sz w:val="22"/>
                <w:lang w:eastAsia="zh-CN"/>
              </w:rPr>
            </w:pPr>
            <w:r>
              <w:rPr>
                <w:rFonts w:ascii="Calibri" w:hAnsi="Calibri" w:cs="Calibri"/>
                <w:color w:val="auto"/>
                <w:sz w:val="22"/>
                <w:lang w:eastAsia="zh-CN"/>
              </w:rPr>
              <w:t>If UE-B takes union of the non-preferred resources, the remaining resources in S_A could be very limited, causing RSRP increment and increasing interference. Thus, the performance could be even worse compared with Rel-16.</w:t>
            </w:r>
          </w:p>
          <w:p w14:paraId="662128CF" w14:textId="77777777" w:rsidR="00076F8C" w:rsidRDefault="00076F8C" w:rsidP="00076F8C">
            <w:pPr>
              <w:pStyle w:val="aff8"/>
              <w:numPr>
                <w:ilvl w:val="1"/>
                <w:numId w:val="16"/>
              </w:numPr>
              <w:spacing w:after="0"/>
              <w:rPr>
                <w:rFonts w:ascii="Calibri" w:hAnsi="Calibri" w:cs="Calibri"/>
                <w:color w:val="auto"/>
                <w:sz w:val="22"/>
                <w:lang w:eastAsia="zh-CN"/>
              </w:rPr>
            </w:pPr>
            <w:r>
              <w:rPr>
                <w:rFonts w:ascii="Calibri" w:hAnsi="Calibri" w:cs="Calibri"/>
                <w:color w:val="auto"/>
                <w:sz w:val="22"/>
                <w:lang w:eastAsia="zh-CN"/>
              </w:rPr>
              <w:t>Some previously received non-preferred resource set may be no longer valid and thus should not be considered.</w:t>
            </w:r>
          </w:p>
          <w:p w14:paraId="212781CA" w14:textId="77777777" w:rsidR="00076F8C" w:rsidRDefault="00076F8C" w:rsidP="00076F8C">
            <w:pPr>
              <w:pStyle w:val="aff8"/>
              <w:numPr>
                <w:ilvl w:val="0"/>
                <w:numId w:val="16"/>
              </w:numPr>
              <w:spacing w:after="0"/>
              <w:rPr>
                <w:rFonts w:ascii="Calibri" w:hAnsi="Calibri" w:cs="Calibri"/>
                <w:color w:val="auto"/>
                <w:sz w:val="22"/>
                <w:lang w:eastAsia="zh-CN"/>
              </w:rPr>
            </w:pPr>
            <w:r>
              <w:rPr>
                <w:rFonts w:ascii="Calibri" w:hAnsi="Calibri" w:cs="Calibri"/>
                <w:color w:val="auto"/>
                <w:sz w:val="22"/>
                <w:lang w:eastAsia="zh-CN"/>
              </w:rPr>
              <w:t>Alt 1, sub-bullet of 2</w:t>
            </w:r>
            <w:r w:rsidRPr="00AD171C">
              <w:rPr>
                <w:rFonts w:ascii="Calibri" w:hAnsi="Calibri" w:cs="Calibri"/>
                <w:color w:val="auto"/>
                <w:sz w:val="22"/>
                <w:vertAlign w:val="superscript"/>
                <w:lang w:eastAsia="zh-CN"/>
              </w:rPr>
              <w:t>nd</w:t>
            </w:r>
            <w:r>
              <w:rPr>
                <w:rFonts w:ascii="Calibri" w:hAnsi="Calibri" w:cs="Calibri"/>
                <w:color w:val="auto"/>
                <w:sz w:val="22"/>
                <w:lang w:eastAsia="zh-CN"/>
              </w:rPr>
              <w:t xml:space="preserve"> Option 3</w:t>
            </w:r>
          </w:p>
          <w:p w14:paraId="03AAEE24" w14:textId="77777777" w:rsidR="00076F8C" w:rsidRPr="008E1665" w:rsidRDefault="00076F8C" w:rsidP="00076F8C">
            <w:pPr>
              <w:pStyle w:val="aff8"/>
              <w:numPr>
                <w:ilvl w:val="1"/>
                <w:numId w:val="16"/>
              </w:numPr>
              <w:spacing w:after="0"/>
              <w:rPr>
                <w:rFonts w:ascii="Calibri" w:hAnsi="Calibri" w:cs="Calibri"/>
                <w:color w:val="auto"/>
                <w:sz w:val="22"/>
                <w:lang w:eastAsia="zh-CN"/>
              </w:rPr>
            </w:pPr>
            <w:r>
              <w:rPr>
                <w:rFonts w:ascii="Calibri" w:hAnsi="Calibri" w:cs="Calibri"/>
                <w:color w:val="auto"/>
                <w:sz w:val="22"/>
                <w:lang w:eastAsia="zh-CN"/>
              </w:rPr>
              <w:t>If the same resource is marked as preferred in one IUC and marked as non-preferred in another IUC, what’s the UE-B’s behavior?</w:t>
            </w:r>
          </w:p>
          <w:p w14:paraId="4F7E80B1" w14:textId="77777777" w:rsidR="00076F8C" w:rsidRDefault="00076F8C" w:rsidP="00076F8C">
            <w:pPr>
              <w:spacing w:after="0"/>
              <w:jc w:val="both"/>
              <w:rPr>
                <w:rFonts w:ascii="Calibri" w:hAnsi="Calibri" w:cs="Calibri"/>
                <w:color w:val="auto"/>
                <w:sz w:val="22"/>
                <w:szCs w:val="22"/>
                <w:lang w:val="en-US" w:eastAsia="zh-CN"/>
              </w:rPr>
            </w:pPr>
          </w:p>
          <w:p w14:paraId="431BE72F" w14:textId="77777777" w:rsidR="00076F8C" w:rsidRDefault="00076F8C" w:rsidP="00076F8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w:t>
            </w: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 xml:space="preserve"> FL already mentioned, even proponents of Alt 1 have different details.</w:t>
            </w:r>
          </w:p>
          <w:p w14:paraId="2080CA98" w14:textId="77777777" w:rsidR="00076F8C" w:rsidRDefault="00076F8C" w:rsidP="00076F8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We feel RAN1 does not have enough time to have very careful technical discussions on each of the options under each case. </w:t>
            </w:r>
          </w:p>
          <w:p w14:paraId="07E8FEDE" w14:textId="77777777" w:rsidR="00076F8C" w:rsidRDefault="00076F8C" w:rsidP="00076F8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If Alt 1 is taken, we expect there will be many CRs in maintenance phase to fix the issues we mentioned above or even more issues.</w:t>
            </w:r>
          </w:p>
          <w:p w14:paraId="10862F5E" w14:textId="77777777" w:rsidR="00076F8C" w:rsidRPr="00785662" w:rsidRDefault="00076F8C" w:rsidP="00076F8C">
            <w:pPr>
              <w:spacing w:after="0"/>
              <w:jc w:val="both"/>
              <w:rPr>
                <w:rFonts w:ascii="Calibri" w:hAnsi="Calibri" w:cs="Calibri"/>
                <w:color w:val="auto"/>
                <w:sz w:val="22"/>
                <w:szCs w:val="22"/>
                <w:lang w:val="en-US" w:eastAsia="zh-CN"/>
              </w:rPr>
            </w:pPr>
          </w:p>
          <w:p w14:paraId="06D3DCC7" w14:textId="77777777" w:rsidR="00076F8C" w:rsidRDefault="00076F8C" w:rsidP="00076F8C">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 xml:space="preserve">For simplicity, we suggest to take a unified solution to handle all the cases, i.e., </w:t>
            </w:r>
            <w:r>
              <w:rPr>
                <w:rFonts w:ascii="Calibri" w:eastAsia="굴림" w:hAnsi="Calibri" w:cs="Calibri"/>
                <w:color w:val="auto"/>
                <w:sz w:val="22"/>
                <w:szCs w:val="22"/>
                <w:lang w:val="en-US" w:eastAsia="ko-KR"/>
              </w:rPr>
              <w:t>Alt2.</w:t>
            </w:r>
          </w:p>
          <w:p w14:paraId="21D9D555" w14:textId="08C9778B" w:rsidR="00076F8C" w:rsidRDefault="00076F8C" w:rsidP="00076F8C">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In addition, if Alt 2 is taken, Q3-21 can also be quickly resolved using similar solution, which can save a lot of RAN1 time.</w:t>
            </w:r>
          </w:p>
        </w:tc>
      </w:tr>
      <w:tr w:rsidR="007A219C" w:rsidRPr="00A34D82" w14:paraId="2F7F4D08" w14:textId="77777777" w:rsidTr="00AC1A53">
        <w:tc>
          <w:tcPr>
            <w:tcW w:w="1793" w:type="dxa"/>
          </w:tcPr>
          <w:p w14:paraId="28E8E373" w14:textId="4355DF21" w:rsidR="007A219C" w:rsidRPr="00CF1264" w:rsidRDefault="007A219C" w:rsidP="007A219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lastRenderedPageBreak/>
              <w:t>Intel</w:t>
            </w:r>
          </w:p>
        </w:tc>
        <w:tc>
          <w:tcPr>
            <w:tcW w:w="1064" w:type="dxa"/>
          </w:tcPr>
          <w:p w14:paraId="096A795D" w14:textId="505DD1C0" w:rsidR="007A219C" w:rsidRDefault="007A219C" w:rsidP="007A219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Alt.1</w:t>
            </w:r>
          </w:p>
        </w:tc>
        <w:tc>
          <w:tcPr>
            <w:tcW w:w="6505" w:type="dxa"/>
          </w:tcPr>
          <w:p w14:paraId="3A4487A5" w14:textId="77777777" w:rsidR="007A219C" w:rsidRDefault="007A219C" w:rsidP="007A219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can accept Alt.1 but the definition of the “latest received” needs to be clarified. The “latest received” may be a several seconds away. We assume there is no intention to use such feedback.</w:t>
            </w:r>
          </w:p>
          <w:p w14:paraId="7214970F" w14:textId="77777777" w:rsidR="007A219C" w:rsidRDefault="007A219C" w:rsidP="007A219C">
            <w:pPr>
              <w:spacing w:after="0"/>
              <w:jc w:val="both"/>
              <w:rPr>
                <w:rFonts w:ascii="Calibri" w:hAnsi="Calibri" w:cs="Calibri"/>
                <w:color w:val="auto"/>
                <w:sz w:val="22"/>
                <w:szCs w:val="22"/>
                <w:lang w:val="en-US" w:eastAsia="zh-CN"/>
              </w:rPr>
            </w:pPr>
          </w:p>
          <w:p w14:paraId="1AF41DA7" w14:textId="77777777" w:rsidR="007A219C" w:rsidRPr="00E54202" w:rsidRDefault="007A219C" w:rsidP="007A219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cannot accept Alt.2 as it diminishes all RAN1 efforts to enable IUC framework and cannot be considered as wayforward</w:t>
            </w:r>
            <w:r w:rsidRPr="00A67C8E">
              <w:rPr>
                <w:rFonts w:ascii="Calibri" w:hAnsi="Calibri" w:cs="Calibri"/>
                <w:color w:val="auto"/>
                <w:sz w:val="22"/>
                <w:szCs w:val="22"/>
                <w:lang w:val="en-US" w:eastAsia="zh-CN"/>
              </w:rPr>
              <w:t>.</w:t>
            </w:r>
          </w:p>
          <w:p w14:paraId="2222453E" w14:textId="77777777" w:rsidR="007A219C" w:rsidRPr="00A67C8E" w:rsidRDefault="007A219C" w:rsidP="007A219C">
            <w:pPr>
              <w:spacing w:after="0"/>
              <w:jc w:val="both"/>
              <w:rPr>
                <w:rFonts w:ascii="Calibri" w:hAnsi="Calibri" w:cs="Calibri"/>
                <w:color w:val="auto"/>
                <w:sz w:val="22"/>
                <w:szCs w:val="22"/>
                <w:lang w:val="en-US" w:eastAsia="zh-CN"/>
              </w:rPr>
            </w:pPr>
          </w:p>
          <w:p w14:paraId="54BE9C4E" w14:textId="77777777" w:rsidR="007A219C" w:rsidRDefault="007A219C" w:rsidP="007A219C">
            <w:pPr>
              <w:spacing w:after="0"/>
              <w:jc w:val="both"/>
              <w:rPr>
                <w:rFonts w:ascii="Calibri" w:hAnsi="Calibri" w:cs="Calibri"/>
                <w:color w:val="auto"/>
                <w:sz w:val="22"/>
                <w:szCs w:val="22"/>
                <w:lang w:val="en-US" w:eastAsia="zh-CN"/>
              </w:rPr>
            </w:pPr>
          </w:p>
        </w:tc>
      </w:tr>
      <w:tr w:rsidR="00647AA4" w:rsidRPr="00A34D82" w14:paraId="2963F24D" w14:textId="77777777" w:rsidTr="00AC1A53">
        <w:tc>
          <w:tcPr>
            <w:tcW w:w="1793" w:type="dxa"/>
          </w:tcPr>
          <w:p w14:paraId="15D4AEA4" w14:textId="21B70436" w:rsidR="00647AA4" w:rsidRDefault="00647AA4" w:rsidP="00647AA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064" w:type="dxa"/>
          </w:tcPr>
          <w:p w14:paraId="1B3C77F6" w14:textId="77777777" w:rsidR="00647AA4" w:rsidRDefault="00647AA4" w:rsidP="00647AA4">
            <w:pPr>
              <w:spacing w:after="0"/>
              <w:jc w:val="both"/>
              <w:rPr>
                <w:rFonts w:ascii="Calibri" w:hAnsi="Calibri" w:cs="Calibri"/>
                <w:color w:val="auto"/>
                <w:sz w:val="22"/>
                <w:szCs w:val="22"/>
                <w:lang w:val="en-US" w:eastAsia="zh-CN"/>
              </w:rPr>
            </w:pPr>
          </w:p>
        </w:tc>
        <w:tc>
          <w:tcPr>
            <w:tcW w:w="6505" w:type="dxa"/>
          </w:tcPr>
          <w:p w14:paraId="79D2DC8C" w14:textId="052951FB" w:rsidR="00647AA4" w:rsidRDefault="00647AA4" w:rsidP="00647AA4">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 xml:space="preserve">Actually, we are in the middle of Alt 1 and Alt 2. For the first and the last bullet in Alt 1, we think it is up to UE-B implementation. But for the second bullet in Alt 1, we support Option 3 as in Alt 1. </w:t>
            </w:r>
          </w:p>
        </w:tc>
      </w:tr>
      <w:tr w:rsidR="003A1224" w:rsidRPr="00A34D82" w14:paraId="6B65916B" w14:textId="77777777" w:rsidTr="00AC1A53">
        <w:tc>
          <w:tcPr>
            <w:tcW w:w="1793" w:type="dxa"/>
          </w:tcPr>
          <w:p w14:paraId="66473F64" w14:textId="1D5CB136" w:rsidR="003A1224" w:rsidRDefault="003A1224" w:rsidP="00647AA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064" w:type="dxa"/>
          </w:tcPr>
          <w:p w14:paraId="5657DF01" w14:textId="7EFDE207" w:rsidR="003A1224" w:rsidRDefault="003A1224" w:rsidP="00647AA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Neither</w:t>
            </w:r>
          </w:p>
        </w:tc>
        <w:tc>
          <w:tcPr>
            <w:tcW w:w="6505" w:type="dxa"/>
          </w:tcPr>
          <w:p w14:paraId="31968969" w14:textId="77777777" w:rsidR="003A1224" w:rsidRDefault="003A1224" w:rsidP="003A1224">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A simple solution is that UE-B uses the latest IUC information it receives from UE-A, whether it is preferred or non-preferred. </w:t>
            </w:r>
          </w:p>
          <w:p w14:paraId="041316FD" w14:textId="7722531D" w:rsidR="003A1224" w:rsidRDefault="003A1224" w:rsidP="003A1224">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It is not clear why UE-B would use any information rather than the latest.</w:t>
            </w:r>
          </w:p>
        </w:tc>
      </w:tr>
      <w:tr w:rsidR="00965043" w:rsidRPr="00A34D82" w14:paraId="21CAEB5A" w14:textId="77777777" w:rsidTr="00AC1A53">
        <w:tc>
          <w:tcPr>
            <w:tcW w:w="1793" w:type="dxa"/>
          </w:tcPr>
          <w:p w14:paraId="145C2EDB" w14:textId="7B4E3917"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064" w:type="dxa"/>
          </w:tcPr>
          <w:p w14:paraId="2F7E3E2F" w14:textId="02F12E28" w:rsidR="00965043" w:rsidRDefault="00965043" w:rsidP="00965043">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Alt 1</w:t>
            </w:r>
          </w:p>
        </w:tc>
        <w:tc>
          <w:tcPr>
            <w:tcW w:w="6505" w:type="dxa"/>
          </w:tcPr>
          <w:p w14:paraId="19245483" w14:textId="77777777" w:rsidR="00965043" w:rsidRDefault="00965043" w:rsidP="00965043">
            <w:pPr>
              <w:spacing w:after="0"/>
              <w:jc w:val="both"/>
              <w:rPr>
                <w:rFonts w:ascii="Calibri" w:eastAsiaTheme="minorEastAsia" w:hAnsi="Calibri" w:cs="Calibri"/>
                <w:color w:val="auto"/>
                <w:sz w:val="22"/>
                <w:szCs w:val="22"/>
                <w:lang w:val="en-US" w:eastAsia="ko-KR"/>
              </w:rPr>
            </w:pPr>
          </w:p>
        </w:tc>
      </w:tr>
      <w:tr w:rsidR="00D421B8" w:rsidRPr="00A34D82" w14:paraId="6C80F461" w14:textId="77777777" w:rsidTr="00AC1A53">
        <w:tc>
          <w:tcPr>
            <w:tcW w:w="1793" w:type="dxa"/>
          </w:tcPr>
          <w:p w14:paraId="637AEE24" w14:textId="2E0F61DF" w:rsidR="00D421B8" w:rsidRDefault="00D421B8" w:rsidP="00D421B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64" w:type="dxa"/>
          </w:tcPr>
          <w:p w14:paraId="7E0EB656" w14:textId="1F2A7650"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Alt 1</w:t>
            </w:r>
          </w:p>
        </w:tc>
        <w:tc>
          <w:tcPr>
            <w:tcW w:w="6505" w:type="dxa"/>
          </w:tcPr>
          <w:p w14:paraId="15760A97" w14:textId="3B09ADC9" w:rsidR="00D421B8" w:rsidRDefault="00D421B8" w:rsidP="00D421B8">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We prefer Alt 1 in general. For non-preferred set, we prefer to use the latest, but ok to accept the union set.</w:t>
            </w:r>
          </w:p>
        </w:tc>
      </w:tr>
      <w:tr w:rsidR="00FF623B" w:rsidRPr="00A34D82" w14:paraId="5EFD11F3" w14:textId="77777777" w:rsidTr="00AC1A53">
        <w:tc>
          <w:tcPr>
            <w:tcW w:w="1793" w:type="dxa"/>
          </w:tcPr>
          <w:p w14:paraId="553F4B2F" w14:textId="09845AD5"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064" w:type="dxa"/>
          </w:tcPr>
          <w:p w14:paraId="78343F2F" w14:textId="359D5C78"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Alt 1</w:t>
            </w:r>
          </w:p>
        </w:tc>
        <w:tc>
          <w:tcPr>
            <w:tcW w:w="6505" w:type="dxa"/>
          </w:tcPr>
          <w:p w14:paraId="0768EA9C" w14:textId="77777777" w:rsidR="00FF623B" w:rsidRDefault="00FF623B" w:rsidP="00FF623B">
            <w:pPr>
              <w:spacing w:after="0"/>
              <w:jc w:val="both"/>
              <w:rPr>
                <w:rFonts w:ascii="Calibri" w:eastAsia="MS Mincho" w:hAnsi="Calibri" w:cs="Calibri"/>
                <w:color w:val="auto"/>
                <w:sz w:val="22"/>
                <w:szCs w:val="22"/>
                <w:lang w:val="en-US" w:eastAsia="ja-JP"/>
              </w:rPr>
            </w:pPr>
          </w:p>
        </w:tc>
      </w:tr>
      <w:tr w:rsidR="0068344F" w:rsidRPr="00A34D82" w14:paraId="35172657" w14:textId="77777777" w:rsidTr="00AC1A53">
        <w:tc>
          <w:tcPr>
            <w:tcW w:w="1793" w:type="dxa"/>
          </w:tcPr>
          <w:p w14:paraId="01177A74" w14:textId="7508F54E" w:rsidR="0068344F" w:rsidRDefault="0068344F" w:rsidP="0068344F">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064" w:type="dxa"/>
          </w:tcPr>
          <w:p w14:paraId="7CC16870" w14:textId="73B7A420" w:rsidR="0068344F" w:rsidRDefault="0068344F" w:rsidP="0068344F">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Alt. 1</w:t>
            </w:r>
          </w:p>
        </w:tc>
        <w:tc>
          <w:tcPr>
            <w:tcW w:w="6505" w:type="dxa"/>
          </w:tcPr>
          <w:p w14:paraId="672043F4" w14:textId="77777777" w:rsidR="0068344F" w:rsidRDefault="0068344F" w:rsidP="0068344F">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can accept Alt. 1 for compromise but we still have a concern for the following case:</w:t>
            </w:r>
          </w:p>
          <w:p w14:paraId="5BDBC9DF" w14:textId="77777777" w:rsidR="0068344F" w:rsidRDefault="0068344F" w:rsidP="0068344F">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both a single preferred resource set and a single non-preferred resource set from the same UE-A.</w:t>
            </w:r>
          </w:p>
          <w:p w14:paraId="22D088A7" w14:textId="19DC4EE0" w:rsidR="0068344F" w:rsidRDefault="0068344F" w:rsidP="0068344F">
            <w:pPr>
              <w:spacing w:after="0"/>
              <w:jc w:val="both"/>
              <w:rPr>
                <w:rFonts w:ascii="Calibri" w:eastAsia="MS Mincho" w:hAnsi="Calibri" w:cs="Calibri"/>
                <w:color w:val="auto"/>
                <w:sz w:val="22"/>
                <w:szCs w:val="22"/>
                <w:lang w:val="en-US" w:eastAsia="ja-JP"/>
              </w:rPr>
            </w:pPr>
            <w:r>
              <w:rPr>
                <w:rFonts w:ascii="Calibri" w:eastAsia="굴림" w:hAnsi="Calibri" w:cs="Calibri"/>
                <w:sz w:val="22"/>
                <w:szCs w:val="22"/>
                <w:lang w:val="en-US" w:eastAsia="ko-KR"/>
              </w:rPr>
              <w:t>We feel preferred and non-preferred resource set indication should not be enabled in the same pool.</w:t>
            </w:r>
          </w:p>
        </w:tc>
      </w:tr>
      <w:tr w:rsidR="001F1E24" w:rsidRPr="00A34D82" w14:paraId="150E231B" w14:textId="77777777" w:rsidTr="00AC1A53">
        <w:tc>
          <w:tcPr>
            <w:tcW w:w="1793" w:type="dxa"/>
          </w:tcPr>
          <w:p w14:paraId="1FDA520D" w14:textId="5A657C94" w:rsidR="001F1E24" w:rsidRDefault="001F1E24" w:rsidP="0068344F">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064" w:type="dxa"/>
          </w:tcPr>
          <w:p w14:paraId="158A8ACD" w14:textId="02691555" w:rsidR="001F1E24" w:rsidRDefault="001F1E24" w:rsidP="0068344F">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Alt 2</w:t>
            </w:r>
          </w:p>
        </w:tc>
        <w:tc>
          <w:tcPr>
            <w:tcW w:w="6505" w:type="dxa"/>
          </w:tcPr>
          <w:p w14:paraId="7EFB9849" w14:textId="0D93BC64" w:rsidR="001F1E24" w:rsidRDefault="001F1E24" w:rsidP="0068344F">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We are fine with Alt 2 if details in Alt 1 are controversial.</w:t>
            </w:r>
          </w:p>
        </w:tc>
      </w:tr>
      <w:tr w:rsidR="00805F81" w:rsidRPr="00A34D82" w14:paraId="6413B79C" w14:textId="77777777" w:rsidTr="00AC1A53">
        <w:tc>
          <w:tcPr>
            <w:tcW w:w="1793" w:type="dxa"/>
          </w:tcPr>
          <w:p w14:paraId="17F5E70A" w14:textId="4BF61B28" w:rsidR="00805F81" w:rsidRDefault="00805F81" w:rsidP="00805F8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064" w:type="dxa"/>
          </w:tcPr>
          <w:p w14:paraId="4FAD21B4" w14:textId="33BA7F50" w:rsidR="00805F81" w:rsidRDefault="00805F81" w:rsidP="00805F81">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Alt 2</w:t>
            </w:r>
          </w:p>
        </w:tc>
        <w:tc>
          <w:tcPr>
            <w:tcW w:w="6505" w:type="dxa"/>
          </w:tcPr>
          <w:p w14:paraId="3FF2E3A3" w14:textId="50B4B384" w:rsidR="00805F81" w:rsidRDefault="00805F81" w:rsidP="00805F81">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 xml:space="preserve">We agree with FL that Alt 2 may be the best way-forward to conclude this discussion. We are also okay with Alt 1 if majority agree with Alt 1. </w:t>
            </w:r>
          </w:p>
        </w:tc>
      </w:tr>
    </w:tbl>
    <w:p w14:paraId="71338D0C" w14:textId="77777777" w:rsidR="009E5E7E" w:rsidRPr="000246F4" w:rsidRDefault="009E5E7E">
      <w:pPr>
        <w:jc w:val="both"/>
      </w:pPr>
    </w:p>
    <w:p w14:paraId="61B70B2E" w14:textId="77777777" w:rsidR="009E5E7E" w:rsidRDefault="009E5E7E">
      <w:pPr>
        <w:jc w:val="both"/>
      </w:pPr>
    </w:p>
    <w:p w14:paraId="4634CD6F" w14:textId="77777777" w:rsidR="009E5E7E" w:rsidRDefault="009E5E7E">
      <w:pPr>
        <w:jc w:val="both"/>
      </w:pPr>
    </w:p>
    <w:p w14:paraId="72BA007A"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3-21: Which alternative is supported for UE-B’s behaviors when UE-B receives multiple resource sets from the different UE-As? </w:t>
      </w:r>
      <w:r>
        <w:rPr>
          <w:rFonts w:ascii="Calibri" w:eastAsia="굴림" w:hAnsi="Calibri" w:cs="Calibri"/>
          <w:b/>
          <w:color w:val="0000FF"/>
          <w:sz w:val="22"/>
          <w:szCs w:val="22"/>
          <w:lang w:val="en-US" w:eastAsia="ko-KR"/>
        </w:rPr>
        <w:t>FL observed that even proponents of Alt 1 have slight different details, so if it is difficult to make a consensus for Alt 1, Alt 2 could be a way to move forward this issue.</w:t>
      </w:r>
      <w:r>
        <w:rPr>
          <w:rFonts w:ascii="Calibri" w:eastAsia="굴림" w:hAnsi="Calibri" w:cs="Calibri"/>
          <w:color w:val="0000FF"/>
          <w:sz w:val="22"/>
          <w:szCs w:val="22"/>
          <w:lang w:val="en-US" w:eastAsia="ko-KR"/>
        </w:rPr>
        <w:t xml:space="preserve"> </w:t>
      </w:r>
    </w:p>
    <w:p w14:paraId="64B12A66"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16F58811" w14:textId="77777777">
        <w:tc>
          <w:tcPr>
            <w:tcW w:w="9362" w:type="dxa"/>
          </w:tcPr>
          <w:p w14:paraId="7BB4826A"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(for UE-B’s behavior when UE-B receives multiple preferred resource sets from the different UE-As): </w:t>
            </w:r>
          </w:p>
          <w:p w14:paraId="56FC03E8" w14:textId="77777777" w:rsidR="009E5E7E" w:rsidRDefault="009E5E7E">
            <w:pPr>
              <w:spacing w:after="0"/>
              <w:jc w:val="both"/>
              <w:rPr>
                <w:rFonts w:ascii="Calibri" w:eastAsia="굴림" w:hAnsi="Calibri" w:cs="Calibri"/>
                <w:b/>
                <w:color w:val="auto"/>
                <w:sz w:val="6"/>
                <w:szCs w:val="6"/>
                <w:lang w:val="en-US" w:eastAsia="ko-KR"/>
              </w:rPr>
            </w:pPr>
          </w:p>
          <w:p w14:paraId="1D2ECE99"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&gt; </w:t>
            </w:r>
            <w:r>
              <w:rPr>
                <w:rFonts w:ascii="Calibri" w:eastAsia="굴림" w:hAnsi="Calibri" w:cs="Calibri" w:hint="eastAsia"/>
                <w:color w:val="auto"/>
                <w:sz w:val="22"/>
                <w:szCs w:val="22"/>
                <w:lang w:val="en-US" w:eastAsia="ko-KR"/>
              </w:rPr>
              <w:t>Draft proposal:</w:t>
            </w:r>
          </w:p>
          <w:p w14:paraId="27B88BF7" w14:textId="77777777" w:rsidR="009E5E7E" w:rsidRDefault="005E0021">
            <w:pPr>
              <w:numPr>
                <w:ilvl w:val="0"/>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w:t>
            </w:r>
            <w:r>
              <w:rPr>
                <w:rFonts w:ascii="Calibri" w:eastAsia="굴림" w:hAnsi="Calibri" w:cs="Calibri"/>
                <w:sz w:val="22"/>
                <w:szCs w:val="22"/>
                <w:lang w:val="en-US" w:eastAsia="ko-KR"/>
              </w:rPr>
              <w:t xml:space="preserve">UE-B’s behavior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UE-B receives multiple preferred resource sets from the different UE-As,</w:t>
            </w:r>
          </w:p>
          <w:p w14:paraId="6DDE4809"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1: </w:t>
            </w:r>
            <w:r>
              <w:rPr>
                <w:rFonts w:ascii="Calibri" w:hAnsi="Calibri" w:cs="Calibri" w:hint="eastAsia"/>
                <w:sz w:val="22"/>
                <w:szCs w:val="22"/>
              </w:rPr>
              <w:t xml:space="preserve">UE-B uses </w:t>
            </w:r>
            <w:r>
              <w:rPr>
                <w:rFonts w:ascii="Calibri" w:hAnsi="Calibri" w:cs="Calibri"/>
                <w:sz w:val="22"/>
                <w:szCs w:val="22"/>
              </w:rPr>
              <w:t>each received</w:t>
            </w:r>
            <w:r>
              <w:rPr>
                <w:rFonts w:ascii="Calibri" w:hAnsi="Calibri" w:cs="Calibri" w:hint="eastAsia"/>
                <w:sz w:val="22"/>
                <w:szCs w:val="22"/>
              </w:rPr>
              <w:t xml:space="preserve"> </w:t>
            </w:r>
            <w:r>
              <w:rPr>
                <w:rFonts w:ascii="Calibri" w:hAnsi="Calibri" w:cs="Calibri"/>
                <w:sz w:val="22"/>
                <w:szCs w:val="22"/>
              </w:rPr>
              <w:t>preferred resource set for its resource selection for a TB to be transmitted to each UE-A providing the preferred resource set.</w:t>
            </w:r>
          </w:p>
          <w:p w14:paraId="037E8226" w14:textId="77777777" w:rsidR="009E5E7E" w:rsidRDefault="009E5E7E">
            <w:pPr>
              <w:spacing w:after="0"/>
              <w:jc w:val="both"/>
              <w:rPr>
                <w:rFonts w:ascii="Calibri" w:eastAsia="굴림" w:hAnsi="Calibri" w:cs="Calibri"/>
                <w:b/>
                <w:color w:val="auto"/>
                <w:sz w:val="22"/>
                <w:szCs w:val="22"/>
                <w:lang w:val="en-US" w:eastAsia="ko-KR"/>
              </w:rPr>
            </w:pPr>
          </w:p>
          <w:p w14:paraId="2753AF77"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Panasonic, InterDigital, LGE, Qualcomm, Futurewei, Sharp, Spreadtrum, Fujitsu, NEC, OPPO, vivo, xiaomi, CATT,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(15)</w:t>
            </w:r>
          </w:p>
          <w:p w14:paraId="507F42E5"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Not support: </w:t>
            </w:r>
            <w:r>
              <w:rPr>
                <w:rFonts w:ascii="Calibri" w:eastAsia="굴림" w:hAnsi="Calibri" w:cs="Calibri"/>
                <w:sz w:val="22"/>
                <w:szCs w:val="22"/>
                <w:lang w:val="en-US" w:eastAsia="ko-KR"/>
              </w:rPr>
              <w:t>Apple, CMCC, Samsung, Ericsson, Nokia, Fraunhofer, Huawei, Intel, (8)</w:t>
            </w:r>
          </w:p>
          <w:p w14:paraId="3D361CCA"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uses all received preferred resource set for its resource selection for a TB to be transmitted to any UE: Apple, Samsung, Ericsson, (3)</w:t>
            </w:r>
          </w:p>
          <w:p w14:paraId="5FFB43CD"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uses all received preferred resource set from target RX UEs for its resource selection for a TB to be transmitted to the target RX UEs: CMCC, Nokia, (2)</w:t>
            </w:r>
          </w:p>
          <w:p w14:paraId="4565082F"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When UE-B receives multiple inter-UE coordination information from the same UE-A or different UE-As, it is up to UE-B implementation to use one or multiple of them in its resource (re)selection: Huawei, (1)</w:t>
            </w:r>
          </w:p>
          <w:p w14:paraId="4FF7BE74"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Subject to aging condition UE-B uses each valid received preferred resource set for its resource selection for a TB to be transmitted: Intel, (1)</w:t>
            </w:r>
          </w:p>
          <w:p w14:paraId="6E5237A3" w14:textId="77777777" w:rsidR="009E5E7E" w:rsidRDefault="009E5E7E">
            <w:pPr>
              <w:jc w:val="both"/>
            </w:pPr>
          </w:p>
          <w:p w14:paraId="632D5DB3"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(for UE-B’s behavior when UE-B receives multiple non-preferred resource sets from the different UE-As): </w:t>
            </w:r>
          </w:p>
          <w:p w14:paraId="5E709509" w14:textId="77777777" w:rsidR="009E5E7E" w:rsidRDefault="009E5E7E">
            <w:pPr>
              <w:spacing w:after="0"/>
              <w:jc w:val="both"/>
              <w:rPr>
                <w:rFonts w:ascii="Calibri" w:eastAsia="굴림" w:hAnsi="Calibri" w:cs="Calibri"/>
                <w:b/>
                <w:color w:val="auto"/>
                <w:sz w:val="6"/>
                <w:szCs w:val="6"/>
                <w:lang w:val="en-US" w:eastAsia="ko-KR"/>
              </w:rPr>
            </w:pPr>
          </w:p>
          <w:p w14:paraId="2012618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&gt; </w:t>
            </w:r>
            <w:r>
              <w:rPr>
                <w:rFonts w:ascii="Calibri" w:eastAsia="굴림" w:hAnsi="Calibri" w:cs="Calibri" w:hint="eastAsia"/>
                <w:color w:val="auto"/>
                <w:sz w:val="22"/>
                <w:szCs w:val="22"/>
                <w:lang w:val="en-US" w:eastAsia="ko-KR"/>
              </w:rPr>
              <w:t>Draft proposal:</w:t>
            </w:r>
          </w:p>
          <w:p w14:paraId="7C3410B1" w14:textId="77777777" w:rsidR="009E5E7E" w:rsidRDefault="005E0021">
            <w:pPr>
              <w:numPr>
                <w:ilvl w:val="0"/>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w:t>
            </w:r>
            <w:r>
              <w:rPr>
                <w:rFonts w:ascii="Calibri" w:eastAsia="굴림" w:hAnsi="Calibri" w:cs="Calibri"/>
                <w:sz w:val="22"/>
                <w:szCs w:val="22"/>
                <w:lang w:val="en-US" w:eastAsia="ko-KR"/>
              </w:rPr>
              <w:t xml:space="preserve">UE-B’s behavior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UE-B receives multiple non-preferred resource sets from the different UE-As.</w:t>
            </w:r>
          </w:p>
          <w:p w14:paraId="74714D49"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hAnsi="Calibri" w:cs="Calibri"/>
                <w:sz w:val="22"/>
                <w:szCs w:val="22"/>
              </w:rPr>
              <w:t xml:space="preserve">Option 1: UE-B determines a final non-preferred resource set by combining all the received non-preferred resource sets from different UE-As. UE-B uses the final non-preferred resource set for its resource selection for TB(s) to be transmitted to these different UE-As providing the non-preferred resource sets. </w:t>
            </w:r>
          </w:p>
          <w:p w14:paraId="39AED471" w14:textId="77777777" w:rsidR="009E5E7E" w:rsidRDefault="009E5E7E">
            <w:pPr>
              <w:spacing w:after="0"/>
              <w:jc w:val="both"/>
              <w:rPr>
                <w:rFonts w:ascii="Calibri" w:eastAsia="굴림" w:hAnsi="Calibri" w:cs="Calibri"/>
                <w:b/>
                <w:color w:val="auto"/>
                <w:sz w:val="22"/>
                <w:szCs w:val="22"/>
                <w:lang w:val="en-US" w:eastAsia="ko-KR"/>
              </w:rPr>
            </w:pPr>
          </w:p>
          <w:p w14:paraId="0318D4B0"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Apple, Panasonic, InterDigital, LGE, Futurewei, CMCC, Sharp, Spreadtrum, Fujitsu, NEC, OPPO, Samsung, xiaomi, Ericsson, Intel, Ericsson, vivo, </w:t>
            </w:r>
            <w:r>
              <w:rPr>
                <w:rFonts w:ascii="Calibri" w:eastAsia="굴림" w:hAnsi="Calibri" w:cs="Calibri" w:hint="eastAsia"/>
                <w:color w:val="auto"/>
                <w:sz w:val="22"/>
                <w:szCs w:val="22"/>
                <w:lang w:eastAsia="ko-KR"/>
              </w:rPr>
              <w:t>MediaTek</w:t>
            </w:r>
            <w:r>
              <w:rPr>
                <w:rFonts w:ascii="Calibri" w:eastAsia="굴림" w:hAnsi="Calibri" w:cs="Calibri"/>
                <w:sz w:val="22"/>
                <w:szCs w:val="22"/>
                <w:lang w:val="en-US" w:eastAsia="ko-KR"/>
              </w:rPr>
              <w:t xml:space="preserve"> (19)</w:t>
            </w:r>
          </w:p>
          <w:p w14:paraId="6AA40B0C"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Not support: </w:t>
            </w:r>
            <w:r>
              <w:rPr>
                <w:rFonts w:ascii="Calibri" w:eastAsia="굴림" w:hAnsi="Calibri" w:cs="Calibri"/>
                <w:sz w:val="22"/>
                <w:szCs w:val="22"/>
                <w:lang w:val="en-US" w:eastAsia="ko-KR"/>
              </w:rPr>
              <w:t>Qualcomm, CATT, Fraunhofer, Huawei, (4)</w:t>
            </w:r>
          </w:p>
          <w:p w14:paraId="3248C486"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hAnsi="Calibri" w:cs="Calibri"/>
                <w:sz w:val="22"/>
                <w:szCs w:val="22"/>
              </w:rPr>
              <w:t xml:space="preserve">UE-B determines a final non-preferred resource set by combining all the received non-preferred resource sets from different UE-As. </w:t>
            </w:r>
            <w:r>
              <w:rPr>
                <w:rFonts w:ascii="Calibri" w:hAnsi="Calibri" w:cs="Calibri"/>
                <w:color w:val="auto"/>
                <w:sz w:val="22"/>
                <w:szCs w:val="22"/>
              </w:rPr>
              <w:t>UE-B uses the final non-preferred resource set for its resource selection for TB(s) to be transmitted to any UE(s): Qualcomm, (1)</w:t>
            </w:r>
          </w:p>
          <w:p w14:paraId="2CA80825"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hAnsi="Calibri" w:cs="Calibri"/>
                <w:sz w:val="22"/>
                <w:szCs w:val="22"/>
              </w:rPr>
              <w:t>Different behaviour across different cast type of inter-</w:t>
            </w:r>
            <w:r>
              <w:rPr>
                <w:rFonts w:ascii="Calibri" w:eastAsia="굴림" w:hAnsi="Calibri" w:cs="Calibri"/>
                <w:sz w:val="22"/>
                <w:szCs w:val="22"/>
                <w:lang w:val="en-US" w:eastAsia="ko-KR"/>
              </w:rPr>
              <w:t>UE coordination information transmission: CATT, (1)</w:t>
            </w:r>
          </w:p>
          <w:p w14:paraId="454D4783"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When UE-B receives multiple inter-UE coordination information from the same UE-A or different UE-As, it is up to UE-B implementation to use one or multiple of them in its resource (re)selection: Huawei, (1)</w:t>
            </w:r>
          </w:p>
          <w:p w14:paraId="40BD3EC9" w14:textId="77777777" w:rsidR="009E5E7E" w:rsidRDefault="009E5E7E">
            <w:pPr>
              <w:jc w:val="both"/>
            </w:pPr>
          </w:p>
          <w:p w14:paraId="371E88D3"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(for UE-B’s behavior when UE-B receives both a single preferred resource set and a single non-preferred resource set from the different UE-As): </w:t>
            </w:r>
          </w:p>
          <w:p w14:paraId="2973DE65" w14:textId="77777777" w:rsidR="009E5E7E" w:rsidRDefault="009E5E7E">
            <w:pPr>
              <w:spacing w:after="0"/>
              <w:jc w:val="both"/>
              <w:rPr>
                <w:rFonts w:ascii="Calibri" w:eastAsia="굴림" w:hAnsi="Calibri" w:cs="Calibri"/>
                <w:b/>
                <w:color w:val="auto"/>
                <w:sz w:val="6"/>
                <w:szCs w:val="6"/>
                <w:lang w:val="en-US" w:eastAsia="ko-KR"/>
              </w:rPr>
            </w:pPr>
          </w:p>
          <w:p w14:paraId="5D279711" w14:textId="77777777" w:rsidR="009E5E7E" w:rsidRDefault="005E0021">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&gt; Option 1:</w:t>
            </w:r>
            <w:r>
              <w:rPr>
                <w:rFonts w:ascii="Calibri" w:hAnsi="Calibri" w:cs="Calibri"/>
                <w:sz w:val="22"/>
                <w:szCs w:val="22"/>
              </w:rPr>
              <w:t xml:space="preserve"> </w:t>
            </w:r>
            <w:r>
              <w:rPr>
                <w:rFonts w:ascii="Calibri" w:hAnsi="Calibri" w:cs="Calibri" w:hint="eastAsia"/>
                <w:sz w:val="22"/>
                <w:szCs w:val="22"/>
              </w:rPr>
              <w:t xml:space="preserve">UE-B uses </w:t>
            </w:r>
            <w:r>
              <w:rPr>
                <w:rFonts w:ascii="Calibri" w:hAnsi="Calibri" w:cs="Calibri"/>
                <w:sz w:val="22"/>
                <w:szCs w:val="22"/>
              </w:rPr>
              <w:t>the received</w:t>
            </w:r>
            <w:r>
              <w:rPr>
                <w:rFonts w:ascii="Calibri" w:hAnsi="Calibri" w:cs="Calibri" w:hint="eastAsia"/>
                <w:sz w:val="22"/>
                <w:szCs w:val="22"/>
              </w:rPr>
              <w:t xml:space="preserve"> </w:t>
            </w:r>
            <w:r>
              <w:rPr>
                <w:rFonts w:ascii="Calibri" w:hAnsi="Calibri" w:cs="Calibri"/>
                <w:sz w:val="22"/>
                <w:szCs w:val="22"/>
              </w:rPr>
              <w:t xml:space="preserve">preferred resource set for its resource selection for a TB to be transmitted to the UE-A providing the preferred resource set. </w:t>
            </w:r>
            <w:r>
              <w:rPr>
                <w:rFonts w:ascii="Calibri" w:hAnsi="Calibri" w:cs="Calibri" w:hint="eastAsia"/>
                <w:sz w:val="22"/>
                <w:szCs w:val="22"/>
              </w:rPr>
              <w:t xml:space="preserve">UE-B uses </w:t>
            </w:r>
            <w:r>
              <w:rPr>
                <w:rFonts w:ascii="Calibri" w:hAnsi="Calibri" w:cs="Calibri"/>
                <w:sz w:val="22"/>
                <w:szCs w:val="22"/>
              </w:rPr>
              <w:t>the received</w:t>
            </w:r>
            <w:r>
              <w:rPr>
                <w:rFonts w:ascii="Calibri" w:hAnsi="Calibri" w:cs="Calibri" w:hint="eastAsia"/>
                <w:sz w:val="22"/>
                <w:szCs w:val="22"/>
              </w:rPr>
              <w:t xml:space="preserve"> </w:t>
            </w:r>
            <w:r>
              <w:rPr>
                <w:rFonts w:ascii="Calibri" w:hAnsi="Calibri" w:cs="Calibri"/>
                <w:sz w:val="22"/>
                <w:szCs w:val="22"/>
              </w:rPr>
              <w:t>non-preferred resource set for its resource selection for a TB to be transmitted to the UE-A providing the non-preferred resource set.</w:t>
            </w:r>
          </w:p>
          <w:p w14:paraId="52DB40DD" w14:textId="77777777" w:rsidR="009E5E7E" w:rsidRDefault="005E0021">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&gt; </w:t>
            </w:r>
            <w:r>
              <w:rPr>
                <w:rFonts w:ascii="Calibri" w:eastAsia="굴림" w:hAnsi="Calibri" w:cs="Calibri" w:hint="eastAsia"/>
                <w:sz w:val="22"/>
                <w:szCs w:val="22"/>
                <w:lang w:val="en-US" w:eastAsia="ko-KR"/>
              </w:rPr>
              <w:t>O</w:t>
            </w:r>
            <w:r>
              <w:rPr>
                <w:rFonts w:ascii="Calibri" w:eastAsia="굴림" w:hAnsi="Calibri" w:cs="Calibri"/>
                <w:sz w:val="22"/>
                <w:szCs w:val="22"/>
                <w:lang w:val="en-US" w:eastAsia="ko-KR"/>
              </w:rPr>
              <w:t xml:space="preserve">ption 2: UE-B uses both the received preferred resource set and non-preferred resource set from different UE-As for its resource selection for a TB to be </w:t>
            </w:r>
            <w:r>
              <w:rPr>
                <w:rFonts w:ascii="Calibri" w:hAnsi="Calibri" w:cs="Calibri"/>
                <w:sz w:val="22"/>
                <w:szCs w:val="22"/>
              </w:rPr>
              <w:t>transmitted to the UE-A providing the preferred resource set. UE-B uses the received non-preferred resource set for its resource selection for a TB to be transmitted to the UE-A providing the non-preferred resource set.</w:t>
            </w:r>
          </w:p>
          <w:p w14:paraId="40544862" w14:textId="77777777" w:rsidR="009E5E7E" w:rsidRDefault="005E0021">
            <w:p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&gt; Option 3: UE-B uses both the received preferred resource set and non-preferred resource set from different UE-As for its resource selection for a TB to be transmitted to any UE</w:t>
            </w:r>
          </w:p>
          <w:p w14:paraId="7C69B93B" w14:textId="77777777" w:rsidR="009E5E7E" w:rsidRDefault="005E0021">
            <w:p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&gt; Option 4: UE-B uses all or a subset of the received preferred resource set and non-preferred resource set from different UE-As by its implementation for its resource selection for TB(s) to be transmitted to UE-A(s) providing the preferred resource set or non-preferred resource set</w:t>
            </w:r>
          </w:p>
          <w:p w14:paraId="7EF40045" w14:textId="77777777" w:rsidR="009E5E7E" w:rsidRDefault="009E5E7E">
            <w:pPr>
              <w:spacing w:after="0"/>
              <w:jc w:val="both"/>
              <w:rPr>
                <w:rFonts w:ascii="Calibri" w:eastAsia="굴림" w:hAnsi="Calibri" w:cs="Calibri"/>
                <w:b/>
                <w:color w:val="auto"/>
                <w:sz w:val="22"/>
                <w:szCs w:val="22"/>
                <w:lang w:val="en-US" w:eastAsia="ko-KR"/>
              </w:rPr>
            </w:pPr>
          </w:p>
          <w:p w14:paraId="71BB505F" w14:textId="77777777" w:rsidR="009E5E7E" w:rsidRPr="005B2595" w:rsidRDefault="005E0021">
            <w:pPr>
              <w:numPr>
                <w:ilvl w:val="0"/>
                <w:numId w:val="6"/>
              </w:numPr>
              <w:overflowPunct w:val="0"/>
              <w:spacing w:after="0"/>
              <w:jc w:val="both"/>
              <w:rPr>
                <w:rFonts w:ascii="Calibri" w:eastAsia="굴림" w:hAnsi="Calibri" w:cs="Calibri"/>
                <w:sz w:val="22"/>
                <w:szCs w:val="22"/>
                <w:lang w:val="de-DE" w:eastAsia="ko-KR"/>
              </w:rPr>
            </w:pPr>
            <w:r w:rsidRPr="005B2595">
              <w:rPr>
                <w:rFonts w:ascii="Calibri" w:eastAsia="굴림" w:hAnsi="Calibri" w:cs="Calibri" w:hint="eastAsia"/>
                <w:sz w:val="22"/>
                <w:szCs w:val="22"/>
                <w:lang w:val="de-DE" w:eastAsia="ko-KR"/>
              </w:rPr>
              <w:t>Option 1</w:t>
            </w:r>
            <w:r w:rsidRPr="005B2595">
              <w:rPr>
                <w:rFonts w:ascii="Calibri" w:eastAsia="굴림" w:hAnsi="Calibri" w:cs="Calibri"/>
                <w:sz w:val="22"/>
                <w:szCs w:val="22"/>
                <w:lang w:val="de-DE" w:eastAsia="ko-KR"/>
              </w:rPr>
              <w:t>: InterDigital, LGE, Spreadtrum, NEC, xiaomi, Fraunhofer, (6)</w:t>
            </w:r>
          </w:p>
          <w:p w14:paraId="3A074FB6"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DCM, Panasonic, LGE, Qualcomm, Futurewei, OPPO, CATT, Intel, Nokia,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(10)</w:t>
            </w:r>
          </w:p>
          <w:p w14:paraId="4589D50E"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CMCC, NEC, Samsung, (3)</w:t>
            </w:r>
          </w:p>
          <w:p w14:paraId="53BF4F0E"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4: Apple, Sharp, ZTE, Fujitsu, Huawei, (5)</w:t>
            </w:r>
          </w:p>
          <w:p w14:paraId="6D48A52C"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 vivo, Ericsson, (2)</w:t>
            </w:r>
          </w:p>
        </w:tc>
      </w:tr>
    </w:tbl>
    <w:p w14:paraId="6471AA0C" w14:textId="77777777" w:rsidR="009E5E7E" w:rsidRDefault="009E5E7E">
      <w:pPr>
        <w:jc w:val="both"/>
      </w:pPr>
    </w:p>
    <w:p w14:paraId="77957F3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Draft proposal</w:t>
      </w:r>
      <w:r>
        <w:rPr>
          <w:rFonts w:ascii="Calibri" w:eastAsia="굴림" w:hAnsi="Calibri" w:cs="Calibri"/>
          <w:color w:val="auto"/>
          <w:sz w:val="22"/>
          <w:szCs w:val="22"/>
          <w:highlight w:val="yellow"/>
          <w:lang w:val="en-US" w:eastAsia="ko-KR"/>
        </w:rPr>
        <w:t xml:space="preserve"> 3-21</w:t>
      </w:r>
      <w:r>
        <w:rPr>
          <w:rFonts w:ascii="Calibri" w:eastAsia="굴림" w:hAnsi="Calibri" w:cs="Calibri" w:hint="eastAsia"/>
          <w:color w:val="auto"/>
          <w:sz w:val="22"/>
          <w:szCs w:val="22"/>
          <w:highlight w:val="yellow"/>
          <w:lang w:val="en-US" w:eastAsia="ko-KR"/>
        </w:rPr>
        <w:t>:</w:t>
      </w:r>
    </w:p>
    <w:p w14:paraId="3D3DB67F" w14:textId="77777777" w:rsidR="009E5E7E" w:rsidRDefault="005E002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lastRenderedPageBreak/>
        <w:t>A</w:t>
      </w:r>
      <w:r>
        <w:rPr>
          <w:rFonts w:ascii="Calibri" w:eastAsiaTheme="minorEastAsia" w:hAnsi="Calibri" w:cs="Calibri"/>
          <w:sz w:val="22"/>
          <w:szCs w:val="22"/>
          <w:lang w:eastAsia="ko-KR"/>
        </w:rPr>
        <w:t xml:space="preserve">lt 1: </w:t>
      </w:r>
    </w:p>
    <w:p w14:paraId="038F006E" w14:textId="77777777" w:rsidR="009E5E7E" w:rsidRDefault="005E0021">
      <w:pPr>
        <w:numPr>
          <w:ilvl w:val="0"/>
          <w:numId w:val="6"/>
        </w:numPr>
        <w:spacing w:after="0"/>
        <w:jc w:val="both"/>
        <w:rPr>
          <w:rFonts w:ascii="Calibri" w:hAnsi="Calibri" w:cs="Calibri"/>
          <w:sz w:val="22"/>
          <w:szCs w:val="22"/>
        </w:rPr>
      </w:pPr>
      <w:r>
        <w:rPr>
          <w:rFonts w:ascii="Calibri" w:hAnsi="Calibri" w:cs="Calibri"/>
          <w:sz w:val="22"/>
          <w:szCs w:val="22"/>
        </w:rPr>
        <w:t>For UE-B’s behaviour when UE-B receives multiple preferred resource sets from the different UE-As,</w:t>
      </w:r>
    </w:p>
    <w:p w14:paraId="20102AB8"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1: </w:t>
      </w:r>
      <w:r>
        <w:rPr>
          <w:rFonts w:ascii="Calibri" w:hAnsi="Calibri" w:cs="Calibri" w:hint="eastAsia"/>
          <w:sz w:val="22"/>
          <w:szCs w:val="22"/>
        </w:rPr>
        <w:t xml:space="preserve">UE-B uses </w:t>
      </w:r>
      <w:r>
        <w:rPr>
          <w:rFonts w:ascii="Calibri" w:hAnsi="Calibri" w:cs="Calibri"/>
          <w:sz w:val="22"/>
          <w:szCs w:val="22"/>
        </w:rPr>
        <w:t>each received</w:t>
      </w:r>
      <w:r>
        <w:rPr>
          <w:rFonts w:ascii="Calibri" w:hAnsi="Calibri" w:cs="Calibri" w:hint="eastAsia"/>
          <w:sz w:val="22"/>
          <w:szCs w:val="22"/>
        </w:rPr>
        <w:t xml:space="preserve"> </w:t>
      </w:r>
      <w:r>
        <w:rPr>
          <w:rFonts w:ascii="Calibri" w:hAnsi="Calibri" w:cs="Calibri"/>
          <w:sz w:val="22"/>
          <w:szCs w:val="22"/>
        </w:rPr>
        <w:t>preferred resource set for its resource selection for each TB to be transmitted to each UE-A providing the preferred resource set.</w:t>
      </w:r>
    </w:p>
    <w:p w14:paraId="27439582" w14:textId="77777777" w:rsidR="009E5E7E" w:rsidRDefault="005E0021">
      <w:pPr>
        <w:numPr>
          <w:ilvl w:val="0"/>
          <w:numId w:val="6"/>
        </w:numPr>
        <w:spacing w:after="0"/>
        <w:jc w:val="both"/>
        <w:rPr>
          <w:rFonts w:ascii="Calibri" w:hAnsi="Calibri" w:cs="Calibri"/>
          <w:sz w:val="22"/>
          <w:szCs w:val="22"/>
        </w:rPr>
      </w:pPr>
      <w:r>
        <w:rPr>
          <w:rFonts w:ascii="Calibri" w:hAnsi="Calibri" w:cs="Calibri"/>
          <w:sz w:val="22"/>
          <w:szCs w:val="22"/>
        </w:rPr>
        <w:t>For UE-B’s behaviour when UE-B receives multiple non-preferred resource sets from the different UE-As.</w:t>
      </w:r>
    </w:p>
    <w:p w14:paraId="66CB6CB3"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hAnsi="Calibri" w:cs="Calibri"/>
          <w:sz w:val="22"/>
          <w:szCs w:val="22"/>
        </w:rPr>
        <w:t xml:space="preserve">Option 1: UE-B determines a final non-preferred resource set by </w:t>
      </w:r>
      <w:r>
        <w:rPr>
          <w:rFonts w:ascii="Calibri" w:hAnsi="Calibri" w:cs="Calibri" w:hint="eastAsia"/>
          <w:sz w:val="22"/>
          <w:szCs w:val="22"/>
        </w:rPr>
        <w:t xml:space="preserve">making </w:t>
      </w:r>
      <w:r>
        <w:rPr>
          <w:rFonts w:ascii="Calibri" w:hAnsi="Calibri" w:cs="Calibri"/>
          <w:sz w:val="22"/>
          <w:szCs w:val="22"/>
        </w:rPr>
        <w:t xml:space="preserve">union of all the received non-preferred resource sets from different UE-As. UE-B uses the final non-preferred resource set for its resource selection for TB(s) to be transmitted to these different UE-As providing the non-preferred resource sets. </w:t>
      </w:r>
    </w:p>
    <w:p w14:paraId="2515EC04" w14:textId="77777777" w:rsidR="009E5E7E" w:rsidRDefault="005E0021">
      <w:pPr>
        <w:numPr>
          <w:ilvl w:val="0"/>
          <w:numId w:val="6"/>
        </w:numPr>
        <w:spacing w:after="0"/>
        <w:jc w:val="both"/>
        <w:rPr>
          <w:rFonts w:ascii="Calibri" w:hAnsi="Calibri" w:cs="Calibri"/>
          <w:sz w:val="22"/>
          <w:szCs w:val="22"/>
        </w:rPr>
      </w:pPr>
      <w:r>
        <w:rPr>
          <w:rFonts w:ascii="Calibri" w:hAnsi="Calibri" w:cs="Calibri"/>
          <w:sz w:val="22"/>
          <w:szCs w:val="22"/>
        </w:rPr>
        <w:t xml:space="preserve">For UE-B’s behaviour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both a single preferred resource set and a single non-preferred resource set from the different UE-As, </w:t>
      </w:r>
    </w:p>
    <w:p w14:paraId="550C18E3"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w:t>
      </w:r>
      <w:r>
        <w:rPr>
          <w:rFonts w:ascii="Calibri" w:eastAsia="굴림" w:hAnsi="Calibri" w:cs="Calibri"/>
          <w:sz w:val="22"/>
          <w:szCs w:val="22"/>
          <w:lang w:val="en-US" w:eastAsia="ko-KR"/>
        </w:rPr>
        <w:t xml:space="preserve">ption 2: UE-B uses both the received preferred resource set and non-preferred resource set from different UE-As for its resource selection for a TB to be </w:t>
      </w:r>
      <w:r>
        <w:rPr>
          <w:rFonts w:ascii="Calibri" w:hAnsi="Calibri" w:cs="Calibri"/>
          <w:sz w:val="22"/>
          <w:szCs w:val="22"/>
        </w:rPr>
        <w:t>transmitted to the UE-A providing the preferred resource set. UE-B uses the received non-preferred resource set for its resource selection for a TB to be transmitted to the UE-A providing the non-preferred resource set.</w:t>
      </w:r>
    </w:p>
    <w:p w14:paraId="4C23A896" w14:textId="77777777" w:rsidR="009E5E7E" w:rsidRDefault="009E5E7E">
      <w:pPr>
        <w:overflowPunct w:val="0"/>
        <w:spacing w:after="0"/>
        <w:jc w:val="both"/>
        <w:rPr>
          <w:rFonts w:ascii="Calibri" w:eastAsia="굴림" w:hAnsi="Calibri" w:cs="Calibri"/>
          <w:sz w:val="22"/>
          <w:szCs w:val="22"/>
          <w:lang w:val="en-US" w:eastAsia="ko-KR"/>
        </w:rPr>
      </w:pPr>
    </w:p>
    <w:p w14:paraId="0F076075" w14:textId="77777777" w:rsidR="009E5E7E" w:rsidRDefault="005E0021">
      <w:p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Alt 2: </w:t>
      </w:r>
    </w:p>
    <w:p w14:paraId="290C1371"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When UE-B receives multiple inter-UE coordination information from the different UE-As, it is up to UE-B implementation to use one or multiple of them in its resource (re)selection.</w:t>
      </w:r>
    </w:p>
    <w:p w14:paraId="4F528C99" w14:textId="77777777" w:rsidR="009E5E7E" w:rsidRDefault="009E5E7E">
      <w:pPr>
        <w:jc w:val="both"/>
      </w:pPr>
    </w:p>
    <w:tbl>
      <w:tblPr>
        <w:tblStyle w:val="af0"/>
        <w:tblW w:w="0" w:type="auto"/>
        <w:tblLook w:val="04A0" w:firstRow="1" w:lastRow="0" w:firstColumn="1" w:lastColumn="0" w:noHBand="0" w:noVBand="1"/>
      </w:tblPr>
      <w:tblGrid>
        <w:gridCol w:w="1781"/>
        <w:gridCol w:w="1186"/>
        <w:gridCol w:w="6395"/>
      </w:tblGrid>
      <w:tr w:rsidR="009E5E7E" w14:paraId="442E651E" w14:textId="77777777" w:rsidTr="00647AA4">
        <w:tc>
          <w:tcPr>
            <w:tcW w:w="1781" w:type="dxa"/>
          </w:tcPr>
          <w:p w14:paraId="2CE8AC6A"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tcPr>
          <w:p w14:paraId="752B2862"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Alt</w:t>
            </w:r>
          </w:p>
        </w:tc>
        <w:tc>
          <w:tcPr>
            <w:tcW w:w="6395" w:type="dxa"/>
          </w:tcPr>
          <w:p w14:paraId="13B93B8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0B6DCF69" w14:textId="77777777" w:rsidTr="00647AA4">
        <w:tc>
          <w:tcPr>
            <w:tcW w:w="1781" w:type="dxa"/>
          </w:tcPr>
          <w:p w14:paraId="42EA0205"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tcPr>
          <w:p w14:paraId="265C56A8"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A</w:t>
            </w:r>
            <w:r>
              <w:rPr>
                <w:rFonts w:ascii="Calibri" w:eastAsia="MS Mincho" w:hAnsi="Calibri" w:cs="Calibri"/>
                <w:color w:val="auto"/>
                <w:sz w:val="22"/>
                <w:szCs w:val="22"/>
                <w:lang w:val="en-US" w:eastAsia="ja-JP"/>
              </w:rPr>
              <w:t>lt 1</w:t>
            </w:r>
          </w:p>
        </w:tc>
        <w:tc>
          <w:tcPr>
            <w:tcW w:w="6395" w:type="dxa"/>
          </w:tcPr>
          <w:p w14:paraId="3F752088"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S</w:t>
            </w:r>
            <w:r>
              <w:rPr>
                <w:rFonts w:ascii="Calibri" w:eastAsia="MS Mincho" w:hAnsi="Calibri" w:cs="Calibri"/>
                <w:color w:val="auto"/>
                <w:sz w:val="22"/>
                <w:szCs w:val="22"/>
                <w:lang w:val="en-US" w:eastAsia="ja-JP"/>
              </w:rPr>
              <w:t>ame comment as for proposal 3-20.</w:t>
            </w:r>
          </w:p>
        </w:tc>
      </w:tr>
      <w:tr w:rsidR="00494909" w14:paraId="0055B9D6" w14:textId="77777777" w:rsidTr="00647AA4">
        <w:tc>
          <w:tcPr>
            <w:tcW w:w="1781" w:type="dxa"/>
          </w:tcPr>
          <w:p w14:paraId="0EBAA5FF" w14:textId="77777777" w:rsidR="00494909" w:rsidRPr="006D4106" w:rsidRDefault="00494909" w:rsidP="00494909">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86" w:type="dxa"/>
          </w:tcPr>
          <w:p w14:paraId="297ED99E" w14:textId="77777777" w:rsidR="00494909" w:rsidRDefault="00494909" w:rsidP="00494909">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Direction of Alt1 is fine.</w:t>
            </w:r>
          </w:p>
        </w:tc>
        <w:tc>
          <w:tcPr>
            <w:tcW w:w="6395" w:type="dxa"/>
          </w:tcPr>
          <w:p w14:paraId="026F3BCC" w14:textId="77777777" w:rsidR="00494909" w:rsidRDefault="00494909" w:rsidP="00494909">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For 3</w:t>
            </w:r>
            <w:r w:rsidRPr="00440CEA">
              <w:rPr>
                <w:rFonts w:ascii="Calibri" w:hAnsi="Calibri" w:cs="Calibri"/>
                <w:color w:val="auto"/>
                <w:sz w:val="22"/>
                <w:szCs w:val="22"/>
                <w:vertAlign w:val="superscript"/>
                <w:lang w:val="en-US" w:eastAsia="zh-CN"/>
              </w:rPr>
              <w:t>rd</w:t>
            </w:r>
            <w:r>
              <w:rPr>
                <w:rFonts w:ascii="Calibri" w:hAnsi="Calibri" w:cs="Calibri"/>
                <w:color w:val="auto"/>
                <w:sz w:val="22"/>
                <w:szCs w:val="22"/>
                <w:lang w:val="en-US" w:eastAsia="zh-CN"/>
              </w:rPr>
              <w:t xml:space="preserve"> bullet, UE-B should have flexibility to use either of preferred or non-preferred resource set or both. Especially when UE-B does not performs sensing, UE-B only use the preferred resource set. </w:t>
            </w:r>
          </w:p>
        </w:tc>
      </w:tr>
      <w:tr w:rsidR="00420AD1" w:rsidRPr="00A34D82" w14:paraId="55F45592" w14:textId="77777777" w:rsidTr="00647AA4">
        <w:tc>
          <w:tcPr>
            <w:tcW w:w="1781" w:type="dxa"/>
          </w:tcPr>
          <w:p w14:paraId="73C6E71C"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86" w:type="dxa"/>
          </w:tcPr>
          <w:p w14:paraId="309D1FFE" w14:textId="77777777" w:rsidR="00420AD1" w:rsidRPr="00A34D82" w:rsidRDefault="00420AD1" w:rsidP="009C0CE9">
            <w:pPr>
              <w:spacing w:after="0"/>
              <w:jc w:val="both"/>
              <w:rPr>
                <w:rFonts w:ascii="Calibri" w:eastAsia="MS Mincho" w:hAnsi="Calibri" w:cs="Calibri"/>
                <w:color w:val="auto"/>
                <w:sz w:val="22"/>
                <w:szCs w:val="22"/>
                <w:lang w:val="en-US" w:eastAsia="ja-JP"/>
              </w:rPr>
            </w:pPr>
            <w:r>
              <w:rPr>
                <w:rFonts w:ascii="Calibri" w:eastAsiaTheme="minorEastAsia" w:hAnsi="Calibri" w:cs="Calibri" w:hint="eastAsia"/>
                <w:color w:val="auto"/>
                <w:sz w:val="22"/>
                <w:szCs w:val="22"/>
                <w:lang w:val="en-US" w:eastAsia="ko-KR"/>
              </w:rPr>
              <w:t>Alt 2</w:t>
            </w:r>
          </w:p>
        </w:tc>
        <w:tc>
          <w:tcPr>
            <w:tcW w:w="6395" w:type="dxa"/>
          </w:tcPr>
          <w:p w14:paraId="16E1227A" w14:textId="77777777" w:rsidR="00420AD1" w:rsidRPr="00A34D82" w:rsidRDefault="00420AD1" w:rsidP="009C0CE9">
            <w:pPr>
              <w:spacing w:after="0"/>
              <w:jc w:val="both"/>
              <w:rPr>
                <w:rFonts w:ascii="Calibri" w:eastAsia="MS Mincho" w:hAnsi="Calibri" w:cs="Calibri"/>
                <w:color w:val="auto"/>
                <w:sz w:val="22"/>
                <w:szCs w:val="22"/>
                <w:lang w:val="en-US" w:eastAsia="ja-JP"/>
              </w:rPr>
            </w:pPr>
            <w:r>
              <w:rPr>
                <w:rFonts w:ascii="Calibri" w:eastAsiaTheme="minorEastAsia" w:hAnsi="Calibri" w:cs="Calibri" w:hint="eastAsia"/>
                <w:color w:val="auto"/>
                <w:sz w:val="22"/>
                <w:szCs w:val="22"/>
                <w:lang w:val="en-US" w:eastAsia="ko-KR"/>
              </w:rPr>
              <w:t>It would be useful to resolve the over-exclusion problem in UE-B</w:t>
            </w:r>
            <w:r>
              <w:rPr>
                <w:rFonts w:ascii="Calibri" w:eastAsiaTheme="minorEastAsia" w:hAnsi="Calibri" w:cs="Calibri"/>
                <w:color w:val="auto"/>
                <w:sz w:val="22"/>
                <w:szCs w:val="22"/>
                <w:lang w:val="en-US" w:eastAsia="ko-KR"/>
              </w:rPr>
              <w:t xml:space="preserve">’s resource selection procedure considering the received non-preferred resource set(s). </w:t>
            </w:r>
          </w:p>
        </w:tc>
      </w:tr>
      <w:tr w:rsidR="000246F4" w:rsidRPr="00A34D82" w14:paraId="073A4B7E" w14:textId="77777777" w:rsidTr="00647AA4">
        <w:tc>
          <w:tcPr>
            <w:tcW w:w="1781" w:type="dxa"/>
          </w:tcPr>
          <w:p w14:paraId="1622A942" w14:textId="77777777" w:rsidR="000246F4" w:rsidRPr="002C61B2"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86" w:type="dxa"/>
          </w:tcPr>
          <w:p w14:paraId="4AC3FD0D"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c>
          <w:tcPr>
            <w:tcW w:w="6395" w:type="dxa"/>
          </w:tcPr>
          <w:p w14:paraId="5BCFBEC7" w14:textId="77777777" w:rsidR="000246F4"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Preferred resource set is transmitted by unicast, it does not make sense to use preferred resource set from another UE-A, Alt 1 should be adopted for this case.</w:t>
            </w:r>
          </w:p>
          <w:p w14:paraId="4BD6B714" w14:textId="77777777" w:rsidR="000246F4" w:rsidRPr="002C61B2"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or other cases we are fine to leave them to UE-B implementation.</w:t>
            </w:r>
          </w:p>
        </w:tc>
      </w:tr>
      <w:tr w:rsidR="00F66F2A" w:rsidRPr="00A34D82" w14:paraId="24711BDB" w14:textId="77777777" w:rsidTr="00647AA4">
        <w:tc>
          <w:tcPr>
            <w:tcW w:w="1781" w:type="dxa"/>
          </w:tcPr>
          <w:p w14:paraId="2D068655" w14:textId="18FCB57A" w:rsidR="00F66F2A" w:rsidRDefault="00F66F2A" w:rsidP="00F66F2A">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tcPr>
          <w:p w14:paraId="6E5C2386" w14:textId="31CACC28" w:rsidR="00F66F2A" w:rsidRPr="00A34D82" w:rsidRDefault="00F66F2A" w:rsidP="00F66F2A">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 2</w:t>
            </w:r>
          </w:p>
        </w:tc>
        <w:tc>
          <w:tcPr>
            <w:tcW w:w="6395" w:type="dxa"/>
          </w:tcPr>
          <w:p w14:paraId="5FCBB1CE" w14:textId="77777777" w:rsidR="00F66F2A" w:rsidRDefault="00F66F2A" w:rsidP="00F66F2A">
            <w:pPr>
              <w:spacing w:after="0"/>
              <w:jc w:val="both"/>
              <w:rPr>
                <w:rFonts w:ascii="Calibri" w:hAnsi="Calibri" w:cs="Calibri"/>
                <w:color w:val="auto"/>
                <w:sz w:val="22"/>
                <w:szCs w:val="22"/>
                <w:lang w:val="en-US" w:eastAsia="zh-CN"/>
              </w:rPr>
            </w:pPr>
          </w:p>
        </w:tc>
      </w:tr>
      <w:tr w:rsidR="00725749" w:rsidRPr="00725749" w14:paraId="7D713D3E" w14:textId="77777777" w:rsidTr="00647AA4">
        <w:tc>
          <w:tcPr>
            <w:tcW w:w="1781" w:type="dxa"/>
          </w:tcPr>
          <w:p w14:paraId="26A7C3EC" w14:textId="3834C1D2"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S</w:t>
            </w:r>
            <w:r w:rsidRPr="00725749">
              <w:rPr>
                <w:rFonts w:ascii="Calibri" w:hAnsi="Calibri" w:cs="Calibri"/>
                <w:color w:val="auto"/>
                <w:sz w:val="22"/>
                <w:szCs w:val="22"/>
                <w:lang w:val="en-US" w:eastAsia="zh-CN"/>
              </w:rPr>
              <w:t>preadtrum</w:t>
            </w:r>
          </w:p>
        </w:tc>
        <w:tc>
          <w:tcPr>
            <w:tcW w:w="1186" w:type="dxa"/>
          </w:tcPr>
          <w:p w14:paraId="0D13F075" w14:textId="5AFC6323"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A</w:t>
            </w:r>
            <w:r w:rsidRPr="00725749">
              <w:rPr>
                <w:rFonts w:ascii="Calibri" w:hAnsi="Calibri" w:cs="Calibri"/>
                <w:color w:val="auto"/>
                <w:sz w:val="22"/>
                <w:szCs w:val="22"/>
                <w:lang w:val="en-US" w:eastAsia="zh-CN"/>
              </w:rPr>
              <w:t>lt 1</w:t>
            </w:r>
          </w:p>
        </w:tc>
        <w:tc>
          <w:tcPr>
            <w:tcW w:w="6395" w:type="dxa"/>
          </w:tcPr>
          <w:p w14:paraId="50FC6310" w14:textId="77777777" w:rsidR="00725749" w:rsidRPr="00725749" w:rsidRDefault="00725749" w:rsidP="00725749">
            <w:pPr>
              <w:spacing w:after="0"/>
              <w:jc w:val="both"/>
              <w:rPr>
                <w:rFonts w:ascii="Calibri" w:hAnsi="Calibri" w:cs="Calibri"/>
                <w:color w:val="auto"/>
                <w:sz w:val="22"/>
                <w:szCs w:val="22"/>
                <w:lang w:val="en-US" w:eastAsia="zh-CN"/>
              </w:rPr>
            </w:pPr>
          </w:p>
        </w:tc>
      </w:tr>
      <w:tr w:rsidR="005703D2" w:rsidRPr="00725749" w14:paraId="215B0F45" w14:textId="77777777" w:rsidTr="00647AA4">
        <w:tc>
          <w:tcPr>
            <w:tcW w:w="1781" w:type="dxa"/>
          </w:tcPr>
          <w:p w14:paraId="03CBD610" w14:textId="34E49319"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86" w:type="dxa"/>
          </w:tcPr>
          <w:p w14:paraId="3DDFD0EB" w14:textId="3FEC062E"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Alt.1 </w:t>
            </w:r>
          </w:p>
        </w:tc>
        <w:tc>
          <w:tcPr>
            <w:tcW w:w="6395" w:type="dxa"/>
          </w:tcPr>
          <w:p w14:paraId="4E5EAE8C" w14:textId="55673293" w:rsidR="005703D2" w:rsidRPr="00725749" w:rsidRDefault="005703D2" w:rsidP="005703D2">
            <w:pPr>
              <w:spacing w:after="0"/>
              <w:jc w:val="both"/>
              <w:rPr>
                <w:rFonts w:ascii="Calibri" w:hAnsi="Calibri" w:cs="Calibri"/>
                <w:color w:val="auto"/>
                <w:sz w:val="22"/>
                <w:szCs w:val="22"/>
                <w:lang w:val="en-US" w:eastAsia="zh-CN"/>
              </w:rPr>
            </w:pPr>
          </w:p>
        </w:tc>
      </w:tr>
      <w:tr w:rsidR="00AC1A53" w:rsidRPr="00A34D82" w14:paraId="1178A051" w14:textId="77777777" w:rsidTr="00647AA4">
        <w:tc>
          <w:tcPr>
            <w:tcW w:w="1781" w:type="dxa"/>
          </w:tcPr>
          <w:p w14:paraId="77EFF94A" w14:textId="77777777" w:rsidR="00AC1A53" w:rsidRPr="00886338"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86" w:type="dxa"/>
          </w:tcPr>
          <w:p w14:paraId="4C3B8FE8"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Alt1</w:t>
            </w:r>
          </w:p>
        </w:tc>
        <w:tc>
          <w:tcPr>
            <w:tcW w:w="6395" w:type="dxa"/>
          </w:tcPr>
          <w:p w14:paraId="240C9338" w14:textId="77777777" w:rsidR="00AC1A53" w:rsidRPr="00A34D82" w:rsidRDefault="00AC1A53" w:rsidP="00A41003">
            <w:pPr>
              <w:spacing w:after="0"/>
              <w:jc w:val="both"/>
              <w:rPr>
                <w:rFonts w:ascii="Calibri" w:eastAsia="MS Mincho" w:hAnsi="Calibri" w:cs="Calibri"/>
                <w:color w:val="auto"/>
                <w:sz w:val="22"/>
                <w:szCs w:val="22"/>
                <w:lang w:val="en-US" w:eastAsia="ja-JP"/>
              </w:rPr>
            </w:pPr>
          </w:p>
        </w:tc>
      </w:tr>
      <w:tr w:rsidR="0079130E" w:rsidRPr="00A34D82" w14:paraId="08138E97" w14:textId="77777777" w:rsidTr="00647AA4">
        <w:tc>
          <w:tcPr>
            <w:tcW w:w="1781" w:type="dxa"/>
          </w:tcPr>
          <w:p w14:paraId="0FBF4C7B" w14:textId="2992B439"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86" w:type="dxa"/>
          </w:tcPr>
          <w:p w14:paraId="38E5C607" w14:textId="7C18B270" w:rsidR="0079130E" w:rsidRDefault="0079130E" w:rsidP="0079130E">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Alt 1, with comments</w:t>
            </w:r>
          </w:p>
        </w:tc>
        <w:tc>
          <w:tcPr>
            <w:tcW w:w="6395" w:type="dxa"/>
          </w:tcPr>
          <w:p w14:paraId="61EACEFC" w14:textId="5A827AAE" w:rsidR="0079130E" w:rsidRPr="00A34D82" w:rsidRDefault="0079130E" w:rsidP="0079130E">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 xml:space="preserve">For the second bullet, we do not agree. </w:t>
            </w:r>
            <w:r w:rsidRPr="004366E8">
              <w:rPr>
                <w:rFonts w:ascii="Calibri" w:eastAsiaTheme="minorEastAsia" w:hAnsi="Calibri" w:cs="Calibri"/>
                <w:color w:val="auto"/>
                <w:sz w:val="22"/>
                <w:szCs w:val="22"/>
                <w:lang w:val="en-US" w:eastAsia="ko-KR"/>
              </w:rPr>
              <w:t>It is unclear why non-preferred resources from UE-A1 that is diagonally located to UE-A2 would be relevant for the selection of resources for a transmission by UE-B to both UE-As.</w:t>
            </w:r>
          </w:p>
        </w:tc>
      </w:tr>
      <w:tr w:rsidR="001E0908" w:rsidRPr="00A34D82" w14:paraId="54BBE5B5" w14:textId="77777777" w:rsidTr="00647AA4">
        <w:tc>
          <w:tcPr>
            <w:tcW w:w="1781" w:type="dxa"/>
          </w:tcPr>
          <w:p w14:paraId="4F0638EB" w14:textId="2530A112" w:rsidR="001E0908" w:rsidRDefault="001E0908" w:rsidP="001E0908">
            <w:pPr>
              <w:spacing w:after="0"/>
              <w:jc w:val="both"/>
              <w:rPr>
                <w:rFonts w:ascii="Calibri" w:eastAsia="굴림" w:hAnsi="Calibri" w:cs="Calibri"/>
                <w:color w:val="auto"/>
                <w:sz w:val="22"/>
                <w:szCs w:val="22"/>
                <w:lang w:val="en-US" w:eastAsia="ko-KR"/>
              </w:rPr>
            </w:pPr>
            <w:r w:rsidRPr="00CF1264">
              <w:rPr>
                <w:rFonts w:ascii="Calibri" w:hAnsi="Calibri" w:cs="Calibri"/>
                <w:color w:val="auto"/>
                <w:sz w:val="22"/>
                <w:szCs w:val="22"/>
                <w:lang w:val="en-US" w:eastAsia="zh-CN"/>
              </w:rPr>
              <w:t>Huawei, HiSilicon</w:t>
            </w:r>
          </w:p>
        </w:tc>
        <w:tc>
          <w:tcPr>
            <w:tcW w:w="1186" w:type="dxa"/>
          </w:tcPr>
          <w:p w14:paraId="3CC2641E" w14:textId="559FED6E" w:rsidR="001E0908" w:rsidRDefault="001E0908" w:rsidP="001E0908">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 2</w:t>
            </w:r>
          </w:p>
        </w:tc>
        <w:tc>
          <w:tcPr>
            <w:tcW w:w="6395" w:type="dxa"/>
          </w:tcPr>
          <w:p w14:paraId="73647025" w14:textId="77777777" w:rsidR="001E0908" w:rsidRDefault="001E0908" w:rsidP="001E090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The baseline situation for all these cases is that if there is not consensus for another solution, it is left with no specified UE behavior, i.e. up to UE implementation.</w:t>
            </w:r>
          </w:p>
          <w:p w14:paraId="6F2F3DD0" w14:textId="77777777" w:rsidR="001E0908" w:rsidRDefault="001E0908" w:rsidP="001E0908">
            <w:pPr>
              <w:spacing w:after="0"/>
              <w:jc w:val="both"/>
              <w:rPr>
                <w:rFonts w:ascii="Calibri" w:hAnsi="Calibri" w:cs="Calibri"/>
                <w:color w:val="auto"/>
                <w:sz w:val="22"/>
                <w:szCs w:val="22"/>
                <w:lang w:val="en-US" w:eastAsia="zh-CN"/>
              </w:rPr>
            </w:pPr>
          </w:p>
          <w:p w14:paraId="026356DE" w14:textId="77777777" w:rsidR="001E0908" w:rsidRDefault="001E0908" w:rsidP="001E090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Our technical concern on the Options in Alt 1 are not addressed yet, despite multiple rounds of discussion. At this stage, it seems perhaps they cannot be resolved in the scope of the final e-meeting for the WI. </w:t>
            </w:r>
          </w:p>
          <w:p w14:paraId="38083154" w14:textId="77777777" w:rsidR="001E0908" w:rsidRDefault="001E0908" w:rsidP="001E090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After further thinking, we found there could be more issues, which are summarized below:</w:t>
            </w:r>
          </w:p>
          <w:p w14:paraId="2D594394" w14:textId="77777777" w:rsidR="001E0908" w:rsidRPr="007C7873" w:rsidRDefault="001E0908" w:rsidP="001E0908">
            <w:pPr>
              <w:pStyle w:val="aff8"/>
              <w:numPr>
                <w:ilvl w:val="0"/>
                <w:numId w:val="16"/>
              </w:numPr>
              <w:spacing w:after="0"/>
              <w:rPr>
                <w:rFonts w:ascii="Calibri" w:hAnsi="Calibri" w:cs="Calibri"/>
                <w:color w:val="auto"/>
                <w:sz w:val="22"/>
                <w:lang w:eastAsia="zh-CN"/>
              </w:rPr>
            </w:pPr>
            <w:r>
              <w:rPr>
                <w:rFonts w:ascii="Calibri" w:eastAsia="SimSun" w:hAnsi="Calibri" w:cs="Calibri" w:hint="eastAsia"/>
                <w:color w:val="auto"/>
                <w:sz w:val="22"/>
                <w:lang w:eastAsia="zh-CN"/>
              </w:rPr>
              <w:lastRenderedPageBreak/>
              <w:t>A</w:t>
            </w:r>
            <w:r>
              <w:rPr>
                <w:rFonts w:ascii="Calibri" w:eastAsia="SimSun" w:hAnsi="Calibri" w:cs="Calibri"/>
                <w:color w:val="auto"/>
                <w:sz w:val="22"/>
                <w:lang w:eastAsia="zh-CN"/>
              </w:rPr>
              <w:t>lt1, sub-bullet of 1</w:t>
            </w:r>
            <w:r w:rsidRPr="00A70392">
              <w:rPr>
                <w:rFonts w:ascii="Calibri" w:eastAsia="SimSun" w:hAnsi="Calibri" w:cs="Calibri"/>
                <w:color w:val="auto"/>
                <w:sz w:val="22"/>
                <w:vertAlign w:val="superscript"/>
                <w:lang w:eastAsia="zh-CN"/>
              </w:rPr>
              <w:t>st</w:t>
            </w:r>
            <w:r>
              <w:rPr>
                <w:rFonts w:ascii="Calibri" w:eastAsia="SimSun" w:hAnsi="Calibri" w:cs="Calibri"/>
                <w:color w:val="auto"/>
                <w:sz w:val="22"/>
                <w:lang w:eastAsia="zh-CN"/>
              </w:rPr>
              <w:t xml:space="preserve"> Option 1: </w:t>
            </w:r>
          </w:p>
          <w:p w14:paraId="54824A00" w14:textId="77777777" w:rsidR="001E0908" w:rsidRDefault="001E0908" w:rsidP="001E0908">
            <w:pPr>
              <w:pStyle w:val="aff8"/>
              <w:numPr>
                <w:ilvl w:val="1"/>
                <w:numId w:val="16"/>
              </w:numPr>
              <w:spacing w:after="0"/>
              <w:rPr>
                <w:rFonts w:ascii="Calibri" w:hAnsi="Calibri" w:cs="Calibri"/>
                <w:color w:val="auto"/>
                <w:sz w:val="22"/>
                <w:lang w:eastAsia="zh-CN"/>
              </w:rPr>
            </w:pPr>
            <w:r>
              <w:rPr>
                <w:rFonts w:ascii="Calibri" w:eastAsia="SimSun" w:hAnsi="Calibri" w:cs="Calibri"/>
                <w:color w:val="auto"/>
                <w:sz w:val="22"/>
                <w:lang w:eastAsia="zh-CN"/>
              </w:rPr>
              <w:t xml:space="preserve">Preferred resources sets from different UE-As may overlap. For example, maybe multiple UE-A indicate the same resource R1 as preferred resource and send it to UE-B. However, UE-B cannot transmit to multiple UE-As on the same resource R1. Then, how does Option 1 work in this case? </w:t>
            </w:r>
            <w:r w:rsidRPr="002B6271">
              <w:rPr>
                <w:rFonts w:ascii="Calibri" w:eastAsia="SimSun" w:hAnsi="Calibri" w:cs="Calibri"/>
                <w:color w:val="auto"/>
                <w:sz w:val="22"/>
                <w:lang w:eastAsia="zh-CN"/>
              </w:rPr>
              <w:t>Will UE-B consider different priorities of different UE-As?</w:t>
            </w:r>
            <w:r>
              <w:rPr>
                <w:rFonts w:ascii="Calibri" w:eastAsia="SimSun" w:hAnsi="Calibri" w:cs="Calibri"/>
                <w:color w:val="auto"/>
                <w:sz w:val="22"/>
                <w:lang w:eastAsia="zh-CN"/>
              </w:rPr>
              <w:t xml:space="preserve"> Or up to UE-B implementation?</w:t>
            </w:r>
          </w:p>
          <w:p w14:paraId="255DB58C" w14:textId="77777777" w:rsidR="001E0908" w:rsidRDefault="001E0908" w:rsidP="001E0908">
            <w:pPr>
              <w:pStyle w:val="aff8"/>
              <w:numPr>
                <w:ilvl w:val="0"/>
                <w:numId w:val="16"/>
              </w:numPr>
              <w:spacing w:after="0"/>
              <w:rPr>
                <w:rFonts w:ascii="Calibri" w:hAnsi="Calibri" w:cs="Calibri"/>
                <w:color w:val="auto"/>
                <w:sz w:val="22"/>
                <w:lang w:eastAsia="zh-CN"/>
              </w:rPr>
            </w:pPr>
            <w:r>
              <w:rPr>
                <w:rFonts w:ascii="Calibri" w:hAnsi="Calibri" w:cs="Calibri"/>
                <w:color w:val="auto"/>
                <w:sz w:val="22"/>
                <w:lang w:eastAsia="zh-CN"/>
              </w:rPr>
              <w:t>Alt 1, sub-bullet of 2</w:t>
            </w:r>
            <w:r w:rsidRPr="00B00C3F">
              <w:rPr>
                <w:rFonts w:ascii="Calibri" w:hAnsi="Calibri" w:cs="Calibri"/>
                <w:color w:val="auto"/>
                <w:sz w:val="22"/>
                <w:vertAlign w:val="superscript"/>
                <w:lang w:eastAsia="zh-CN"/>
              </w:rPr>
              <w:t>nd</w:t>
            </w:r>
            <w:r>
              <w:rPr>
                <w:rFonts w:ascii="Calibri" w:hAnsi="Calibri" w:cs="Calibri"/>
                <w:color w:val="auto"/>
                <w:sz w:val="22"/>
                <w:lang w:eastAsia="zh-CN"/>
              </w:rPr>
              <w:t xml:space="preserve"> Option 1:</w:t>
            </w:r>
          </w:p>
          <w:p w14:paraId="170A83A5" w14:textId="77777777" w:rsidR="001E0908" w:rsidRDefault="001E0908" w:rsidP="001E0908">
            <w:pPr>
              <w:pStyle w:val="aff8"/>
              <w:numPr>
                <w:ilvl w:val="1"/>
                <w:numId w:val="16"/>
              </w:numPr>
              <w:spacing w:after="0"/>
              <w:rPr>
                <w:rFonts w:ascii="Calibri" w:hAnsi="Calibri" w:cs="Calibri"/>
                <w:color w:val="auto"/>
                <w:sz w:val="22"/>
                <w:lang w:eastAsia="zh-CN"/>
              </w:rPr>
            </w:pPr>
            <w:r>
              <w:rPr>
                <w:rFonts w:ascii="Calibri" w:eastAsia="SimSun" w:hAnsi="Calibri" w:cs="Calibri"/>
                <w:color w:val="auto"/>
                <w:sz w:val="22"/>
                <w:lang w:eastAsia="zh-CN"/>
              </w:rPr>
              <w:t>A</w:t>
            </w:r>
            <w:r>
              <w:rPr>
                <w:rFonts w:ascii="Calibri" w:eastAsia="SimSun" w:hAnsi="Calibri" w:cs="Calibri" w:hint="eastAsia"/>
                <w:color w:val="auto"/>
                <w:sz w:val="22"/>
                <w:lang w:eastAsia="zh-CN"/>
              </w:rPr>
              <w:t>s</w:t>
            </w:r>
            <w:r>
              <w:rPr>
                <w:rFonts w:ascii="Calibri" w:eastAsia="SimSun" w:hAnsi="Calibri" w:cs="Calibri"/>
                <w:color w:val="auto"/>
                <w:sz w:val="22"/>
                <w:lang w:eastAsia="zh-CN"/>
              </w:rPr>
              <w:t xml:space="preserve"> mentioned above, </w:t>
            </w:r>
            <w:r>
              <w:rPr>
                <w:rFonts w:ascii="Calibri" w:hAnsi="Calibri" w:cs="Calibri"/>
                <w:color w:val="auto"/>
                <w:sz w:val="22"/>
                <w:lang w:eastAsia="zh-CN"/>
              </w:rPr>
              <w:t>if UE-B takes union of the non-preferred resources, the remaining resources in S_A could be very limited, causing RSRP increment and increasing interference. Thus, the performance could be even worse compared with Rel-16.</w:t>
            </w:r>
          </w:p>
          <w:p w14:paraId="096904DF" w14:textId="77777777" w:rsidR="001E0908" w:rsidRDefault="001E0908" w:rsidP="001E0908">
            <w:pPr>
              <w:pStyle w:val="aff8"/>
              <w:numPr>
                <w:ilvl w:val="1"/>
                <w:numId w:val="16"/>
              </w:numPr>
              <w:spacing w:after="0"/>
              <w:rPr>
                <w:rFonts w:ascii="Calibri" w:hAnsi="Calibri" w:cs="Calibri"/>
                <w:color w:val="auto"/>
                <w:sz w:val="22"/>
                <w:lang w:eastAsia="zh-CN"/>
              </w:rPr>
            </w:pPr>
            <w:r>
              <w:rPr>
                <w:rFonts w:ascii="Calibri" w:hAnsi="Calibri" w:cs="Calibri"/>
                <w:color w:val="auto"/>
                <w:sz w:val="22"/>
                <w:lang w:eastAsia="zh-CN"/>
              </w:rPr>
              <w:t>If non-preferred resources of different UE-A are due to half-duplex. Then, UE-A1’s half-duplex slot has no relationship with UE-A2’s half-duplex slot. Why UE-B needs to take union of the non-preferred resources.</w:t>
            </w:r>
          </w:p>
          <w:p w14:paraId="1CEC8DC5" w14:textId="77777777" w:rsidR="001E0908" w:rsidRDefault="001E0908" w:rsidP="001E0908">
            <w:pPr>
              <w:pStyle w:val="aff8"/>
              <w:numPr>
                <w:ilvl w:val="1"/>
                <w:numId w:val="16"/>
              </w:numPr>
              <w:spacing w:after="0"/>
              <w:rPr>
                <w:rFonts w:ascii="Calibri" w:hAnsi="Calibri" w:cs="Calibri"/>
                <w:color w:val="auto"/>
                <w:sz w:val="22"/>
                <w:lang w:eastAsia="zh-CN"/>
              </w:rPr>
            </w:pPr>
            <w:r>
              <w:rPr>
                <w:rFonts w:ascii="Calibri" w:hAnsi="Calibri" w:cs="Calibri"/>
                <w:color w:val="auto"/>
                <w:sz w:val="22"/>
                <w:lang w:eastAsia="zh-CN"/>
              </w:rPr>
              <w:t>Some previously received non-preferred resource set may be no longer valid and thus should not be considered.</w:t>
            </w:r>
          </w:p>
          <w:p w14:paraId="3A077F3B" w14:textId="77777777" w:rsidR="001E0908" w:rsidRDefault="001E0908" w:rsidP="001E0908">
            <w:pPr>
              <w:pStyle w:val="aff8"/>
              <w:numPr>
                <w:ilvl w:val="0"/>
                <w:numId w:val="16"/>
              </w:numPr>
              <w:spacing w:after="0"/>
              <w:rPr>
                <w:rFonts w:ascii="Calibri" w:hAnsi="Calibri" w:cs="Calibri"/>
                <w:color w:val="auto"/>
                <w:sz w:val="22"/>
                <w:lang w:eastAsia="zh-CN"/>
              </w:rPr>
            </w:pPr>
            <w:r>
              <w:rPr>
                <w:rFonts w:ascii="Calibri" w:hAnsi="Calibri" w:cs="Calibri"/>
                <w:color w:val="auto"/>
                <w:sz w:val="22"/>
                <w:lang w:eastAsia="zh-CN"/>
              </w:rPr>
              <w:t>Alt 1, sub-bullet of Option 2</w:t>
            </w:r>
          </w:p>
          <w:p w14:paraId="4CA8CAE8" w14:textId="77777777" w:rsidR="001E0908" w:rsidRPr="00CE367F" w:rsidRDefault="001E0908" w:rsidP="001E0908">
            <w:pPr>
              <w:pStyle w:val="aff8"/>
              <w:numPr>
                <w:ilvl w:val="1"/>
                <w:numId w:val="16"/>
              </w:numPr>
              <w:spacing w:after="0"/>
              <w:rPr>
                <w:rFonts w:ascii="Calibri" w:hAnsi="Calibri" w:cs="Calibri"/>
                <w:color w:val="auto"/>
                <w:sz w:val="22"/>
                <w:lang w:eastAsia="zh-CN"/>
              </w:rPr>
            </w:pPr>
            <w:r>
              <w:rPr>
                <w:rFonts w:ascii="Calibri" w:eastAsia="SimSun" w:hAnsi="Calibri" w:cs="Calibri"/>
                <w:color w:val="auto"/>
                <w:sz w:val="22"/>
                <w:lang w:eastAsia="zh-CN"/>
              </w:rPr>
              <w:t>For example, assume UE-A1 indicates R1 as non-preferred due to half-duplex and provides it to UE-B, UE-A2 provides preferred resource to UE-B. Then, when UE-B chooses resource to transmit to UE-A2, why UE-B needs to consider R1? R1 is UE-A1’s non-preferred resource due to half-duplex, and has no relationship with UE-A2.</w:t>
            </w:r>
          </w:p>
          <w:p w14:paraId="027D0345" w14:textId="77777777" w:rsidR="001E0908" w:rsidRDefault="001E0908" w:rsidP="001E0908">
            <w:pPr>
              <w:spacing w:after="0"/>
              <w:jc w:val="both"/>
              <w:rPr>
                <w:rFonts w:ascii="Calibri" w:hAnsi="Calibri" w:cs="Calibri"/>
                <w:color w:val="auto"/>
                <w:sz w:val="22"/>
                <w:szCs w:val="22"/>
                <w:lang w:val="en-US" w:eastAsia="zh-CN"/>
              </w:rPr>
            </w:pPr>
          </w:p>
          <w:p w14:paraId="10F33181" w14:textId="77777777" w:rsidR="001E0908" w:rsidRDefault="001E0908" w:rsidP="001E090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w:t>
            </w: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 xml:space="preserve"> FL already mentioned, even proponents of Alt 1 have different details.</w:t>
            </w:r>
          </w:p>
          <w:p w14:paraId="5CBEE79F" w14:textId="77777777" w:rsidR="001E0908" w:rsidRDefault="001E0908" w:rsidP="001E090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feel RAN1 does not have enough time to have very careful technical discussions on each of the options under each case.</w:t>
            </w:r>
          </w:p>
          <w:p w14:paraId="22C8B3BA" w14:textId="77777777" w:rsidR="001E0908" w:rsidRDefault="001E0908" w:rsidP="001E090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If Alt 1 is taken, we expect there will be many CRs in maintenance phase to fix the issues we mentioned above or even more issues.</w:t>
            </w:r>
          </w:p>
          <w:p w14:paraId="08A3AECE" w14:textId="77777777" w:rsidR="001E0908" w:rsidRDefault="001E0908" w:rsidP="001E0908">
            <w:pPr>
              <w:spacing w:after="0"/>
              <w:jc w:val="both"/>
              <w:rPr>
                <w:rFonts w:ascii="Calibri" w:hAnsi="Calibri" w:cs="Calibri"/>
                <w:color w:val="auto"/>
                <w:sz w:val="22"/>
                <w:szCs w:val="22"/>
                <w:lang w:val="en-US" w:eastAsia="zh-CN"/>
              </w:rPr>
            </w:pPr>
          </w:p>
          <w:p w14:paraId="08879716" w14:textId="0A75CC36" w:rsidR="001E0908" w:rsidRDefault="001E0908" w:rsidP="001E0908">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 xml:space="preserve">For simplicity, we suggest to take a unified solution to handle all the cases, i.e., </w:t>
            </w:r>
            <w:r>
              <w:rPr>
                <w:rFonts w:ascii="Calibri" w:eastAsia="굴림" w:hAnsi="Calibri" w:cs="Calibri"/>
                <w:color w:val="auto"/>
                <w:sz w:val="22"/>
                <w:szCs w:val="22"/>
                <w:lang w:val="en-US" w:eastAsia="ko-KR"/>
              </w:rPr>
              <w:t>Alt2.</w:t>
            </w:r>
          </w:p>
        </w:tc>
      </w:tr>
      <w:tr w:rsidR="00A433CB" w:rsidRPr="00A34D82" w14:paraId="0D7A610B" w14:textId="77777777" w:rsidTr="00647AA4">
        <w:tc>
          <w:tcPr>
            <w:tcW w:w="1781" w:type="dxa"/>
          </w:tcPr>
          <w:p w14:paraId="651011AE" w14:textId="566A8CB4" w:rsidR="00A433CB" w:rsidRPr="00CF1264" w:rsidRDefault="00A433CB" w:rsidP="00A433C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lastRenderedPageBreak/>
              <w:t>Intel</w:t>
            </w:r>
          </w:p>
        </w:tc>
        <w:tc>
          <w:tcPr>
            <w:tcW w:w="1186" w:type="dxa"/>
          </w:tcPr>
          <w:p w14:paraId="3483219E" w14:textId="50A4C82E" w:rsidR="00A433CB" w:rsidRDefault="00A433CB" w:rsidP="00A433C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Comments</w:t>
            </w:r>
          </w:p>
        </w:tc>
        <w:tc>
          <w:tcPr>
            <w:tcW w:w="6395" w:type="dxa"/>
          </w:tcPr>
          <w:p w14:paraId="25AD8956" w14:textId="5CA0710A" w:rsidR="00A433CB" w:rsidRDefault="00A433CB" w:rsidP="00A433C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RAN1 should decide first on which cast combinations of feedback of IUC information and sidelink transmission are supported. In addition, it is desirable to agree whether feedback from non-target receiver should be considered for sidelink transmissions. After that it may be easier to agree on supported options.</w:t>
            </w:r>
          </w:p>
        </w:tc>
      </w:tr>
      <w:tr w:rsidR="00647AA4" w:rsidRPr="00A34D82" w14:paraId="4838FAFF" w14:textId="77777777" w:rsidTr="00647AA4">
        <w:tc>
          <w:tcPr>
            <w:tcW w:w="1781" w:type="dxa"/>
          </w:tcPr>
          <w:p w14:paraId="24B77A48" w14:textId="65298642" w:rsidR="00647AA4" w:rsidRDefault="00647AA4" w:rsidP="00647AA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86" w:type="dxa"/>
          </w:tcPr>
          <w:p w14:paraId="2DDADAA6" w14:textId="77777777" w:rsidR="00647AA4" w:rsidRDefault="00647AA4" w:rsidP="00647AA4">
            <w:pPr>
              <w:spacing w:after="0"/>
              <w:jc w:val="both"/>
              <w:rPr>
                <w:rFonts w:ascii="Calibri" w:hAnsi="Calibri" w:cs="Calibri"/>
                <w:color w:val="auto"/>
                <w:sz w:val="22"/>
                <w:szCs w:val="22"/>
                <w:lang w:val="en-US" w:eastAsia="zh-CN"/>
              </w:rPr>
            </w:pPr>
          </w:p>
        </w:tc>
        <w:tc>
          <w:tcPr>
            <w:tcW w:w="6395" w:type="dxa"/>
          </w:tcPr>
          <w:p w14:paraId="4002D883" w14:textId="05108DE9" w:rsidR="00647AA4" w:rsidRDefault="00647AA4" w:rsidP="00647AA4">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 xml:space="preserve">Actually, we are in the middle of Alt 1 and Alt 2. For the first and the last bullet in Alt 1, we think it is up to UE-B implementation. But for the second bullet in Alt 1, we support Option 1 as in Alt 1. </w:t>
            </w:r>
          </w:p>
        </w:tc>
      </w:tr>
      <w:tr w:rsidR="003A1224" w:rsidRPr="00A34D82" w14:paraId="1287169E" w14:textId="77777777" w:rsidTr="00647AA4">
        <w:tc>
          <w:tcPr>
            <w:tcW w:w="1781" w:type="dxa"/>
          </w:tcPr>
          <w:p w14:paraId="2F0975FE" w14:textId="04F9B132" w:rsidR="003A1224" w:rsidRDefault="003A1224" w:rsidP="00647AA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86" w:type="dxa"/>
          </w:tcPr>
          <w:p w14:paraId="19006E90" w14:textId="3D64191A" w:rsidR="003A1224" w:rsidRDefault="003A1224" w:rsidP="00647AA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Modified Alt1</w:t>
            </w:r>
          </w:p>
        </w:tc>
        <w:tc>
          <w:tcPr>
            <w:tcW w:w="6395" w:type="dxa"/>
          </w:tcPr>
          <w:p w14:paraId="4BFE7245" w14:textId="77777777" w:rsidR="003A1224" w:rsidRPr="00266648" w:rsidRDefault="003A1224" w:rsidP="003A1224">
            <w:pPr>
              <w:numPr>
                <w:ilvl w:val="0"/>
                <w:numId w:val="6"/>
              </w:numPr>
              <w:spacing w:after="0"/>
              <w:jc w:val="both"/>
              <w:rPr>
                <w:rFonts w:ascii="Calibri" w:hAnsi="Calibri" w:cs="Calibri"/>
                <w:sz w:val="22"/>
                <w:szCs w:val="22"/>
              </w:rPr>
            </w:pPr>
            <w:r w:rsidRPr="00266648">
              <w:rPr>
                <w:rFonts w:ascii="Calibri" w:hAnsi="Calibri" w:cs="Calibri"/>
                <w:sz w:val="22"/>
                <w:szCs w:val="22"/>
              </w:rPr>
              <w:t>For UE-B’s behaviour when UE-B receives multiple preferred resource sets from the different UE-As,</w:t>
            </w:r>
          </w:p>
          <w:p w14:paraId="7B728DA4" w14:textId="77777777" w:rsidR="003A1224" w:rsidRPr="005B4907" w:rsidRDefault="003A1224" w:rsidP="003A1224">
            <w:pPr>
              <w:numPr>
                <w:ilvl w:val="1"/>
                <w:numId w:val="6"/>
              </w:numPr>
              <w:spacing w:after="0"/>
              <w:jc w:val="both"/>
              <w:rPr>
                <w:rFonts w:ascii="Calibri" w:eastAsia="굴림" w:hAnsi="Calibri" w:cs="Calibri"/>
                <w:sz w:val="22"/>
                <w:szCs w:val="22"/>
                <w:lang w:val="en-US" w:eastAsia="ko-KR"/>
              </w:rPr>
            </w:pPr>
            <w:r w:rsidRPr="005B4907">
              <w:rPr>
                <w:rFonts w:ascii="Calibri" w:eastAsia="굴림" w:hAnsi="Calibri" w:cs="Calibri" w:hint="eastAsia"/>
                <w:sz w:val="22"/>
                <w:szCs w:val="22"/>
                <w:lang w:val="en-US" w:eastAsia="ko-KR"/>
              </w:rPr>
              <w:lastRenderedPageBreak/>
              <w:t xml:space="preserve">Option 1: </w:t>
            </w:r>
            <w:r w:rsidRPr="005B4907">
              <w:rPr>
                <w:rFonts w:ascii="Calibri" w:hAnsi="Calibri" w:cs="Calibri" w:hint="eastAsia"/>
                <w:sz w:val="22"/>
                <w:szCs w:val="22"/>
              </w:rPr>
              <w:t xml:space="preserve">UE-B uses </w:t>
            </w:r>
            <w:r w:rsidRPr="005B4907">
              <w:rPr>
                <w:rFonts w:ascii="Calibri" w:hAnsi="Calibri" w:cs="Calibri"/>
                <w:sz w:val="22"/>
                <w:szCs w:val="22"/>
              </w:rPr>
              <w:t>each received</w:t>
            </w:r>
            <w:r w:rsidRPr="005B4907">
              <w:rPr>
                <w:rFonts w:ascii="Calibri" w:hAnsi="Calibri" w:cs="Calibri" w:hint="eastAsia"/>
                <w:sz w:val="22"/>
                <w:szCs w:val="22"/>
              </w:rPr>
              <w:t xml:space="preserve"> </w:t>
            </w:r>
            <w:r w:rsidRPr="005B4907">
              <w:rPr>
                <w:rFonts w:ascii="Calibri" w:hAnsi="Calibri" w:cs="Calibri"/>
                <w:sz w:val="22"/>
                <w:szCs w:val="22"/>
              </w:rPr>
              <w:t xml:space="preserve">preferred resource set for its resource selection for </w:t>
            </w:r>
            <w:r>
              <w:rPr>
                <w:rFonts w:ascii="Calibri" w:hAnsi="Calibri" w:cs="Calibri"/>
                <w:sz w:val="22"/>
                <w:szCs w:val="22"/>
              </w:rPr>
              <w:t>each</w:t>
            </w:r>
            <w:r w:rsidRPr="005B4907">
              <w:rPr>
                <w:rFonts w:ascii="Calibri" w:hAnsi="Calibri" w:cs="Calibri"/>
                <w:sz w:val="22"/>
                <w:szCs w:val="22"/>
              </w:rPr>
              <w:t xml:space="preserve"> TB to be transmitted to each UE-A providing the preferred resource set.</w:t>
            </w:r>
          </w:p>
          <w:p w14:paraId="74B0BED7" w14:textId="77777777" w:rsidR="003A1224" w:rsidRPr="00724957" w:rsidRDefault="003A1224" w:rsidP="003A1224">
            <w:pPr>
              <w:numPr>
                <w:ilvl w:val="0"/>
                <w:numId w:val="6"/>
              </w:numPr>
              <w:spacing w:after="0"/>
              <w:jc w:val="both"/>
              <w:rPr>
                <w:rFonts w:ascii="Calibri" w:hAnsi="Calibri" w:cs="Calibri"/>
                <w:sz w:val="22"/>
                <w:szCs w:val="22"/>
              </w:rPr>
            </w:pPr>
            <w:r w:rsidRPr="00724957">
              <w:rPr>
                <w:rFonts w:ascii="Calibri" w:hAnsi="Calibri" w:cs="Calibri"/>
                <w:sz w:val="22"/>
                <w:szCs w:val="22"/>
              </w:rPr>
              <w:t>For UE-B’s behaviour when UE-B receives multiple non-preferred resource sets from the different UE-As.</w:t>
            </w:r>
          </w:p>
          <w:p w14:paraId="3B963E75" w14:textId="77777777" w:rsidR="003A1224" w:rsidRPr="005B4907" w:rsidRDefault="003A1224" w:rsidP="003A1224">
            <w:pPr>
              <w:numPr>
                <w:ilvl w:val="1"/>
                <w:numId w:val="6"/>
              </w:numPr>
              <w:spacing w:after="0"/>
              <w:jc w:val="both"/>
              <w:rPr>
                <w:rFonts w:ascii="Calibri" w:eastAsia="굴림" w:hAnsi="Calibri" w:cs="Calibri"/>
                <w:sz w:val="22"/>
                <w:szCs w:val="22"/>
                <w:lang w:val="en-US" w:eastAsia="ko-KR"/>
              </w:rPr>
            </w:pPr>
            <w:r w:rsidRPr="005B4907">
              <w:rPr>
                <w:rFonts w:ascii="Calibri" w:hAnsi="Calibri" w:cs="Calibri"/>
                <w:sz w:val="22"/>
                <w:szCs w:val="22"/>
              </w:rPr>
              <w:t xml:space="preserve">Option 1: UE-B determines a final non-preferred resource set by </w:t>
            </w:r>
            <w:r w:rsidRPr="00E25808">
              <w:rPr>
                <w:rFonts w:ascii="Calibri" w:hAnsi="Calibri" w:cs="Calibri" w:hint="eastAsia"/>
                <w:sz w:val="22"/>
                <w:szCs w:val="22"/>
              </w:rPr>
              <w:t xml:space="preserve">making </w:t>
            </w:r>
            <w:r>
              <w:rPr>
                <w:rFonts w:ascii="Calibri" w:hAnsi="Calibri" w:cs="Calibri"/>
                <w:sz w:val="22"/>
                <w:szCs w:val="22"/>
              </w:rPr>
              <w:t xml:space="preserve">union of </w:t>
            </w:r>
            <w:r w:rsidRPr="005B4907">
              <w:rPr>
                <w:rFonts w:ascii="Calibri" w:hAnsi="Calibri" w:cs="Calibri"/>
                <w:sz w:val="22"/>
                <w:szCs w:val="22"/>
              </w:rPr>
              <w:t xml:space="preserve">all the received non-preferred resource sets from different UE-As. UE-B uses the final non-preferred resource set for its resource selection for TB(s) to be transmitted to </w:t>
            </w:r>
            <w:r w:rsidRPr="000006D8">
              <w:rPr>
                <w:rFonts w:ascii="Calibri" w:hAnsi="Calibri" w:cs="Calibri"/>
                <w:strike/>
                <w:color w:val="FF0000"/>
                <w:sz w:val="22"/>
                <w:szCs w:val="22"/>
              </w:rPr>
              <w:t>these different UE-As providing the non-preferred resource sets</w:t>
            </w:r>
            <w:r w:rsidRPr="000006D8">
              <w:rPr>
                <w:rFonts w:ascii="Calibri" w:hAnsi="Calibri" w:cs="Calibri"/>
                <w:color w:val="FF0000"/>
                <w:sz w:val="22"/>
                <w:szCs w:val="22"/>
              </w:rPr>
              <w:t xml:space="preserve"> any UE</w:t>
            </w:r>
            <w:r w:rsidRPr="005B4907">
              <w:rPr>
                <w:rFonts w:ascii="Calibri" w:hAnsi="Calibri" w:cs="Calibri"/>
                <w:sz w:val="22"/>
                <w:szCs w:val="22"/>
              </w:rPr>
              <w:t xml:space="preserve">. </w:t>
            </w:r>
          </w:p>
          <w:p w14:paraId="0DE6EE31" w14:textId="77777777" w:rsidR="003A1224" w:rsidRPr="00724957" w:rsidRDefault="003A1224" w:rsidP="003A1224">
            <w:pPr>
              <w:numPr>
                <w:ilvl w:val="0"/>
                <w:numId w:val="6"/>
              </w:numPr>
              <w:spacing w:after="0"/>
              <w:jc w:val="both"/>
              <w:rPr>
                <w:rFonts w:ascii="Calibri" w:hAnsi="Calibri" w:cs="Calibri"/>
                <w:sz w:val="22"/>
                <w:szCs w:val="22"/>
              </w:rPr>
            </w:pPr>
            <w:r w:rsidRPr="00724957">
              <w:rPr>
                <w:rFonts w:ascii="Calibri" w:hAnsi="Calibri" w:cs="Calibri"/>
                <w:sz w:val="22"/>
                <w:szCs w:val="22"/>
              </w:rPr>
              <w:t xml:space="preserve">For UE-B’s behaviour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both a single preferred resource set and a single non-preferred resource set from the different UE-As, </w:t>
            </w:r>
          </w:p>
          <w:p w14:paraId="6F4C7F8D" w14:textId="77777777" w:rsidR="003A1224" w:rsidRPr="004D5447" w:rsidRDefault="003A1224" w:rsidP="003A1224">
            <w:pPr>
              <w:numPr>
                <w:ilvl w:val="1"/>
                <w:numId w:val="6"/>
              </w:numPr>
              <w:spacing w:after="0"/>
              <w:jc w:val="both"/>
              <w:rPr>
                <w:rFonts w:ascii="Calibri" w:eastAsia="굴림" w:hAnsi="Calibri" w:cs="Calibri"/>
                <w:sz w:val="22"/>
                <w:szCs w:val="22"/>
                <w:lang w:val="en-US" w:eastAsia="ko-KR"/>
              </w:rPr>
            </w:pPr>
            <w:r w:rsidRPr="004D5447">
              <w:rPr>
                <w:rFonts w:ascii="Calibri" w:eastAsia="굴림" w:hAnsi="Calibri" w:cs="Calibri" w:hint="eastAsia"/>
                <w:sz w:val="22"/>
                <w:szCs w:val="22"/>
                <w:lang w:val="en-US" w:eastAsia="ko-KR"/>
              </w:rPr>
              <w:t>O</w:t>
            </w:r>
            <w:r w:rsidRPr="004D5447">
              <w:rPr>
                <w:rFonts w:ascii="Calibri" w:eastAsia="굴림" w:hAnsi="Calibri" w:cs="Calibri"/>
                <w:sz w:val="22"/>
                <w:szCs w:val="22"/>
                <w:lang w:val="en-US" w:eastAsia="ko-KR"/>
              </w:rPr>
              <w:t xml:space="preserve">ption 2: UE-B uses both the received preferred resource set </w:t>
            </w:r>
            <w:r w:rsidRPr="00484E79">
              <w:rPr>
                <w:rFonts w:ascii="Calibri" w:eastAsia="굴림" w:hAnsi="Calibri" w:cs="Calibri"/>
                <w:strike/>
                <w:color w:val="FF0000"/>
                <w:sz w:val="22"/>
                <w:szCs w:val="22"/>
                <w:lang w:val="en-US" w:eastAsia="ko-KR"/>
              </w:rPr>
              <w:t>and non-preferred resource set</w:t>
            </w:r>
            <w:r w:rsidRPr="004D5447">
              <w:rPr>
                <w:rFonts w:ascii="Calibri" w:eastAsia="굴림" w:hAnsi="Calibri" w:cs="Calibri"/>
                <w:sz w:val="22"/>
                <w:szCs w:val="22"/>
                <w:lang w:val="en-US" w:eastAsia="ko-KR"/>
              </w:rPr>
              <w:t xml:space="preserve"> from different UE-As for its resource selection for a TB to be </w:t>
            </w:r>
            <w:r w:rsidRPr="004D5447">
              <w:rPr>
                <w:rFonts w:ascii="Calibri" w:hAnsi="Calibri" w:cs="Calibri"/>
                <w:sz w:val="22"/>
                <w:szCs w:val="22"/>
              </w:rPr>
              <w:t>transmitted to the UE-A providing the preferred resource set.</w:t>
            </w:r>
            <w:r>
              <w:rPr>
                <w:rFonts w:ascii="Calibri" w:hAnsi="Calibri" w:cs="Calibri"/>
                <w:sz w:val="22"/>
                <w:szCs w:val="22"/>
              </w:rPr>
              <w:t xml:space="preserve"> </w:t>
            </w:r>
            <w:r w:rsidRPr="00484E79">
              <w:rPr>
                <w:rFonts w:ascii="Calibri" w:hAnsi="Calibri" w:cs="Calibri"/>
                <w:color w:val="FF0000"/>
                <w:sz w:val="22"/>
                <w:szCs w:val="22"/>
              </w:rPr>
              <w:t xml:space="preserve">In addition, </w:t>
            </w:r>
            <w:r w:rsidRPr="004D5447">
              <w:rPr>
                <w:rFonts w:ascii="Calibri" w:hAnsi="Calibri" w:cs="Calibri"/>
                <w:sz w:val="22"/>
                <w:szCs w:val="22"/>
              </w:rPr>
              <w:t xml:space="preserve">UE-B uses the received non-preferred resource set for its resource selection for a TB to be transmitted to </w:t>
            </w:r>
            <w:r w:rsidRPr="00484E79">
              <w:rPr>
                <w:rFonts w:ascii="Calibri" w:hAnsi="Calibri" w:cs="Calibri"/>
                <w:strike/>
                <w:color w:val="FF0000"/>
                <w:sz w:val="22"/>
                <w:szCs w:val="22"/>
              </w:rPr>
              <w:t>the UE-A providing the non-preferred resource set</w:t>
            </w:r>
            <w:r>
              <w:rPr>
                <w:rFonts w:ascii="Calibri" w:hAnsi="Calibri" w:cs="Calibri"/>
                <w:sz w:val="22"/>
                <w:szCs w:val="22"/>
              </w:rPr>
              <w:t xml:space="preserve"> </w:t>
            </w:r>
            <w:r w:rsidRPr="00484E79">
              <w:rPr>
                <w:rFonts w:ascii="Calibri" w:hAnsi="Calibri" w:cs="Calibri"/>
                <w:color w:val="FF0000"/>
                <w:sz w:val="22"/>
                <w:szCs w:val="22"/>
              </w:rPr>
              <w:t>any UE</w:t>
            </w:r>
            <w:r w:rsidRPr="004D5447">
              <w:rPr>
                <w:rFonts w:ascii="Calibri" w:hAnsi="Calibri" w:cs="Calibri"/>
                <w:sz w:val="22"/>
                <w:szCs w:val="22"/>
              </w:rPr>
              <w:t>.</w:t>
            </w:r>
          </w:p>
          <w:p w14:paraId="64C63570" w14:textId="77777777" w:rsidR="003A1224" w:rsidRDefault="003A1224" w:rsidP="003A1224">
            <w:pPr>
              <w:spacing w:after="0"/>
              <w:jc w:val="both"/>
              <w:rPr>
                <w:rFonts w:ascii="Calibri" w:eastAsia="MS Mincho" w:hAnsi="Calibri" w:cs="Calibri"/>
                <w:color w:val="auto"/>
                <w:sz w:val="22"/>
                <w:szCs w:val="22"/>
                <w:lang w:val="en-US" w:eastAsia="ja-JP"/>
              </w:rPr>
            </w:pPr>
          </w:p>
          <w:p w14:paraId="22FCF536" w14:textId="77777777" w:rsidR="003A1224" w:rsidRDefault="003A1224" w:rsidP="003A122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Alternatively, a simpler solution (which is our first preference), is:</w:t>
            </w:r>
          </w:p>
          <w:p w14:paraId="409E4342" w14:textId="5D57E531" w:rsidR="003A1224" w:rsidRDefault="003A1224" w:rsidP="003A1224">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UE-B uses the latest IUC information it receives from each UE-A, whether it is preferred or non-preferred when transmitting to any UE.</w:t>
            </w:r>
          </w:p>
        </w:tc>
      </w:tr>
      <w:tr w:rsidR="00965043" w:rsidRPr="00A34D82" w14:paraId="0979D547" w14:textId="77777777" w:rsidTr="00647AA4">
        <w:tc>
          <w:tcPr>
            <w:tcW w:w="1781" w:type="dxa"/>
          </w:tcPr>
          <w:p w14:paraId="17B3F5A4" w14:textId="1663C754"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Ericsson</w:t>
            </w:r>
          </w:p>
        </w:tc>
        <w:tc>
          <w:tcPr>
            <w:tcW w:w="1186" w:type="dxa"/>
          </w:tcPr>
          <w:p w14:paraId="6DE34B33" w14:textId="0CE298BE" w:rsidR="00965043" w:rsidRDefault="00965043" w:rsidP="00965043">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Alt 1</w:t>
            </w:r>
          </w:p>
        </w:tc>
        <w:tc>
          <w:tcPr>
            <w:tcW w:w="6395" w:type="dxa"/>
          </w:tcPr>
          <w:p w14:paraId="43C8CD54" w14:textId="77777777" w:rsidR="00965043" w:rsidRPr="00266648" w:rsidRDefault="00965043" w:rsidP="00965043">
            <w:pPr>
              <w:spacing w:after="0"/>
              <w:jc w:val="both"/>
              <w:rPr>
                <w:rFonts w:ascii="Calibri" w:hAnsi="Calibri" w:cs="Calibri"/>
                <w:sz w:val="22"/>
                <w:szCs w:val="22"/>
              </w:rPr>
            </w:pPr>
          </w:p>
        </w:tc>
      </w:tr>
      <w:tr w:rsidR="00D421B8" w:rsidRPr="00A34D82" w14:paraId="7A66D91B" w14:textId="77777777" w:rsidTr="00647AA4">
        <w:tc>
          <w:tcPr>
            <w:tcW w:w="1781" w:type="dxa"/>
          </w:tcPr>
          <w:p w14:paraId="5256C0D1" w14:textId="02EB3599" w:rsidR="00D421B8" w:rsidRDefault="00D421B8" w:rsidP="00D421B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86" w:type="dxa"/>
          </w:tcPr>
          <w:p w14:paraId="652FEC36" w14:textId="4EB94C08"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Alt 1</w:t>
            </w:r>
          </w:p>
        </w:tc>
        <w:tc>
          <w:tcPr>
            <w:tcW w:w="6395" w:type="dxa"/>
          </w:tcPr>
          <w:p w14:paraId="7A85CF19" w14:textId="3D8EA14C" w:rsidR="00D421B8" w:rsidRPr="00266648" w:rsidRDefault="00D421B8" w:rsidP="00D421B8">
            <w:pPr>
              <w:spacing w:after="0"/>
              <w:jc w:val="both"/>
              <w:rPr>
                <w:rFonts w:ascii="Calibri" w:hAnsi="Calibri" w:cs="Calibri"/>
                <w:sz w:val="22"/>
                <w:szCs w:val="22"/>
              </w:rPr>
            </w:pPr>
            <w:r>
              <w:rPr>
                <w:rFonts w:ascii="Calibri" w:eastAsia="MS Mincho" w:hAnsi="Calibri" w:cs="Calibri"/>
                <w:color w:val="auto"/>
                <w:sz w:val="22"/>
                <w:szCs w:val="22"/>
                <w:lang w:val="en-US" w:eastAsia="ja-JP"/>
              </w:rPr>
              <w:t>We prefer Alt 1.</w:t>
            </w:r>
          </w:p>
        </w:tc>
      </w:tr>
      <w:tr w:rsidR="00FF623B" w:rsidRPr="00A34D82" w14:paraId="421567BB" w14:textId="77777777" w:rsidTr="00647AA4">
        <w:tc>
          <w:tcPr>
            <w:tcW w:w="1781" w:type="dxa"/>
          </w:tcPr>
          <w:p w14:paraId="458DD4C3" w14:textId="06172EC3"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86" w:type="dxa"/>
          </w:tcPr>
          <w:p w14:paraId="6D28061E" w14:textId="4269AF21"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Alt 1, with comments</w:t>
            </w:r>
          </w:p>
        </w:tc>
        <w:tc>
          <w:tcPr>
            <w:tcW w:w="6395" w:type="dxa"/>
          </w:tcPr>
          <w:p w14:paraId="6B7058FB" w14:textId="77777777" w:rsidR="00FF623B" w:rsidRPr="0040798A" w:rsidRDefault="00FF623B" w:rsidP="00FF623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Regarding the first bullet of Alt 1, Option 1 works for the case when UE-B has different unicast links with different UE-As. If UE-B requests multiple UE-As </w:t>
            </w:r>
            <w:r>
              <w:rPr>
                <w:rFonts w:ascii="Calibri" w:hAnsi="Calibri" w:cs="Calibri"/>
                <w:sz w:val="22"/>
                <w:lang w:eastAsia="zh-CN"/>
              </w:rPr>
              <w:t>to provide IUC information for a single TB, then UE-B should use the intersection of the received multiple preferred resource sets from different UE-As.</w:t>
            </w:r>
          </w:p>
          <w:p w14:paraId="501286C6" w14:textId="77777777" w:rsidR="00FF623B" w:rsidRDefault="00FF623B" w:rsidP="00FF623B">
            <w:pPr>
              <w:spacing w:after="0"/>
              <w:jc w:val="both"/>
              <w:rPr>
                <w:rFonts w:ascii="Calibri" w:hAnsi="Calibri" w:cs="Calibri"/>
                <w:sz w:val="22"/>
                <w:szCs w:val="22"/>
              </w:rPr>
            </w:pPr>
          </w:p>
          <w:p w14:paraId="71C941DA" w14:textId="77777777" w:rsidR="00FF623B" w:rsidRDefault="00FF623B" w:rsidP="00FF623B">
            <w:pPr>
              <w:numPr>
                <w:ilvl w:val="0"/>
                <w:numId w:val="6"/>
              </w:numPr>
              <w:spacing w:after="0"/>
              <w:jc w:val="both"/>
              <w:rPr>
                <w:rFonts w:ascii="Calibri" w:hAnsi="Calibri" w:cs="Calibri"/>
                <w:sz w:val="22"/>
                <w:szCs w:val="22"/>
              </w:rPr>
            </w:pPr>
            <w:r>
              <w:rPr>
                <w:rFonts w:ascii="Calibri" w:hAnsi="Calibri" w:cs="Calibri"/>
                <w:sz w:val="22"/>
                <w:szCs w:val="22"/>
              </w:rPr>
              <w:t>For UE-B’s behaviour when UE-B receives multiple preferred resource sets from the different UE-As,</w:t>
            </w:r>
          </w:p>
          <w:p w14:paraId="50F045ED" w14:textId="77777777" w:rsidR="00FF623B" w:rsidRPr="0040798A" w:rsidRDefault="00FF623B" w:rsidP="00FF623B">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1: </w:t>
            </w:r>
            <w:r>
              <w:rPr>
                <w:rFonts w:ascii="Calibri" w:hAnsi="Calibri" w:cs="Calibri" w:hint="eastAsia"/>
                <w:sz w:val="22"/>
                <w:szCs w:val="22"/>
              </w:rPr>
              <w:t xml:space="preserve">UE-B uses </w:t>
            </w:r>
            <w:r>
              <w:rPr>
                <w:rFonts w:ascii="Calibri" w:hAnsi="Calibri" w:cs="Calibri"/>
                <w:sz w:val="22"/>
                <w:szCs w:val="22"/>
              </w:rPr>
              <w:t>each received</w:t>
            </w:r>
            <w:r>
              <w:rPr>
                <w:rFonts w:ascii="Calibri" w:hAnsi="Calibri" w:cs="Calibri" w:hint="eastAsia"/>
                <w:sz w:val="22"/>
                <w:szCs w:val="22"/>
              </w:rPr>
              <w:t xml:space="preserve"> </w:t>
            </w:r>
            <w:r>
              <w:rPr>
                <w:rFonts w:ascii="Calibri" w:hAnsi="Calibri" w:cs="Calibri"/>
                <w:sz w:val="22"/>
                <w:szCs w:val="22"/>
              </w:rPr>
              <w:t>preferred resource set for its resource selection for each TB to be transmitted to each UE-A providing the preferred resource set.</w:t>
            </w:r>
          </w:p>
          <w:p w14:paraId="2CB76725" w14:textId="77777777" w:rsidR="00FF623B" w:rsidRDefault="00FF623B" w:rsidP="00FF623B">
            <w:pPr>
              <w:numPr>
                <w:ilvl w:val="1"/>
                <w:numId w:val="6"/>
              </w:numPr>
              <w:spacing w:after="0"/>
              <w:jc w:val="both"/>
              <w:rPr>
                <w:rFonts w:ascii="Calibri" w:eastAsia="굴림" w:hAnsi="Calibri" w:cs="Calibri"/>
                <w:sz w:val="22"/>
                <w:szCs w:val="22"/>
                <w:lang w:val="en-US" w:eastAsia="ko-KR"/>
              </w:rPr>
            </w:pPr>
            <w:r>
              <w:rPr>
                <w:rFonts w:ascii="Calibri" w:hAnsi="Calibri" w:cs="Calibri"/>
                <w:color w:val="FF0000"/>
                <w:sz w:val="22"/>
                <w:szCs w:val="22"/>
              </w:rPr>
              <w:t>In case of groupcast to the multiple UE-As, UE-B selects resources from the intersection of the received preferred resource sets</w:t>
            </w:r>
          </w:p>
          <w:p w14:paraId="337F9F77" w14:textId="77777777" w:rsidR="00FF623B" w:rsidRDefault="00FF623B" w:rsidP="00FF623B">
            <w:pPr>
              <w:spacing w:after="0"/>
              <w:jc w:val="both"/>
              <w:rPr>
                <w:rFonts w:ascii="Calibri" w:eastAsia="MS Mincho" w:hAnsi="Calibri" w:cs="Calibri"/>
                <w:color w:val="auto"/>
                <w:sz w:val="22"/>
                <w:szCs w:val="22"/>
                <w:lang w:val="en-US" w:eastAsia="ja-JP"/>
              </w:rPr>
            </w:pPr>
          </w:p>
        </w:tc>
      </w:tr>
      <w:tr w:rsidR="00A43044" w:rsidRPr="00A34D82" w14:paraId="13C03747" w14:textId="77777777" w:rsidTr="00647AA4">
        <w:tc>
          <w:tcPr>
            <w:tcW w:w="1781" w:type="dxa"/>
          </w:tcPr>
          <w:p w14:paraId="71DC9F96" w14:textId="5C707F0A" w:rsidR="00A43044" w:rsidRDefault="00A43044" w:rsidP="00A43044">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86" w:type="dxa"/>
          </w:tcPr>
          <w:p w14:paraId="37E32AAA" w14:textId="62C68CE1" w:rsidR="00A43044" w:rsidRDefault="00A43044" w:rsidP="00A43044">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Alt 1</w:t>
            </w:r>
          </w:p>
        </w:tc>
        <w:tc>
          <w:tcPr>
            <w:tcW w:w="6395" w:type="dxa"/>
          </w:tcPr>
          <w:p w14:paraId="7617834E" w14:textId="77777777" w:rsidR="00A43044" w:rsidRDefault="00A43044" w:rsidP="00A4304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can accept Alt. 1 for progress with the modification below to avoid conflicting interpretation of the second and third bullets:</w:t>
            </w:r>
          </w:p>
          <w:p w14:paraId="7F1532EE" w14:textId="77777777" w:rsidR="00A43044" w:rsidRDefault="00A43044" w:rsidP="00A43044">
            <w:pPr>
              <w:spacing w:after="0"/>
              <w:rPr>
                <w:rFonts w:ascii="Calibri" w:eastAsia="굴림" w:hAnsi="Calibri" w:cs="Calibri"/>
                <w:sz w:val="22"/>
              </w:rPr>
            </w:pPr>
          </w:p>
          <w:p w14:paraId="6B4FCE5E" w14:textId="77777777" w:rsidR="00A43044" w:rsidRDefault="00A43044" w:rsidP="00A43044">
            <w:pPr>
              <w:numPr>
                <w:ilvl w:val="0"/>
                <w:numId w:val="6"/>
              </w:numPr>
              <w:spacing w:after="0"/>
              <w:jc w:val="both"/>
              <w:rPr>
                <w:rFonts w:ascii="Calibri" w:hAnsi="Calibri" w:cs="Calibri"/>
                <w:sz w:val="22"/>
                <w:szCs w:val="22"/>
              </w:rPr>
            </w:pPr>
            <w:r>
              <w:rPr>
                <w:rFonts w:ascii="Calibri" w:hAnsi="Calibri" w:cs="Calibri"/>
                <w:sz w:val="22"/>
                <w:szCs w:val="22"/>
              </w:rPr>
              <w:t xml:space="preserve">For UE-B’s behaviour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both a single preferred resource set and a single non-preferred resource set from the different UE-As, </w:t>
            </w:r>
          </w:p>
          <w:p w14:paraId="6FACDA5E" w14:textId="77777777" w:rsidR="00A43044" w:rsidRPr="00C72452" w:rsidRDefault="00A43044" w:rsidP="00A43044">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w:t>
            </w:r>
            <w:r>
              <w:rPr>
                <w:rFonts w:ascii="Calibri" w:eastAsia="굴림" w:hAnsi="Calibri" w:cs="Calibri"/>
                <w:sz w:val="22"/>
                <w:szCs w:val="22"/>
                <w:lang w:val="en-US" w:eastAsia="ko-KR"/>
              </w:rPr>
              <w:t xml:space="preserve">ption 2: UE-B uses both the received preferred resource set and non-preferred resource set from different UE-As for its resource selection for a TB to be </w:t>
            </w:r>
            <w:r>
              <w:rPr>
                <w:rFonts w:ascii="Calibri" w:hAnsi="Calibri" w:cs="Calibri"/>
                <w:sz w:val="22"/>
                <w:szCs w:val="22"/>
              </w:rPr>
              <w:lastRenderedPageBreak/>
              <w:t xml:space="preserve">transmitted to the UE-A providing the preferred resource set. UE-B uses the received non-preferred resource set for its resource selection for a TB to be transmitted </w:t>
            </w:r>
            <w:r>
              <w:rPr>
                <w:rFonts w:ascii="Calibri" w:hAnsi="Calibri" w:cs="Calibri"/>
                <w:color w:val="FF0000"/>
                <w:sz w:val="22"/>
                <w:szCs w:val="22"/>
              </w:rPr>
              <w:t xml:space="preserve">at least </w:t>
            </w:r>
            <w:r>
              <w:rPr>
                <w:rFonts w:ascii="Calibri" w:hAnsi="Calibri" w:cs="Calibri"/>
                <w:sz w:val="22"/>
                <w:szCs w:val="22"/>
              </w:rPr>
              <w:t>to the UE-A providing the non-preferred resource set.</w:t>
            </w:r>
          </w:p>
          <w:p w14:paraId="20E88843" w14:textId="77777777" w:rsidR="00A43044" w:rsidRDefault="00A43044" w:rsidP="00A43044">
            <w:pPr>
              <w:spacing w:after="0"/>
              <w:jc w:val="both"/>
              <w:rPr>
                <w:rFonts w:ascii="Calibri" w:hAnsi="Calibri" w:cs="Calibri"/>
                <w:color w:val="auto"/>
                <w:sz w:val="22"/>
                <w:szCs w:val="22"/>
                <w:lang w:val="en-US" w:eastAsia="zh-CN"/>
              </w:rPr>
            </w:pPr>
          </w:p>
        </w:tc>
      </w:tr>
      <w:tr w:rsidR="001F1E24" w:rsidRPr="00A34D82" w14:paraId="5E09FA51" w14:textId="77777777" w:rsidTr="00647AA4">
        <w:tc>
          <w:tcPr>
            <w:tcW w:w="1781" w:type="dxa"/>
          </w:tcPr>
          <w:p w14:paraId="00D85749" w14:textId="3FD4E7B1" w:rsidR="001F1E24" w:rsidRDefault="001F1E24" w:rsidP="00A4304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Sharp</w:t>
            </w:r>
          </w:p>
        </w:tc>
        <w:tc>
          <w:tcPr>
            <w:tcW w:w="1186" w:type="dxa"/>
          </w:tcPr>
          <w:p w14:paraId="06993D20" w14:textId="64E9FF52" w:rsidR="001F1E24" w:rsidRDefault="001F1E24" w:rsidP="00A4304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Alt 2</w:t>
            </w:r>
          </w:p>
        </w:tc>
        <w:tc>
          <w:tcPr>
            <w:tcW w:w="6395" w:type="dxa"/>
          </w:tcPr>
          <w:p w14:paraId="3FCAB18B" w14:textId="77777777" w:rsidR="001F1E24" w:rsidRDefault="001F1E24" w:rsidP="00A43044">
            <w:pPr>
              <w:spacing w:after="0"/>
              <w:jc w:val="both"/>
              <w:rPr>
                <w:rFonts w:ascii="Calibri" w:hAnsi="Calibri" w:cs="Calibri"/>
                <w:color w:val="auto"/>
                <w:sz w:val="22"/>
                <w:szCs w:val="22"/>
                <w:lang w:val="en-US" w:eastAsia="zh-CN"/>
              </w:rPr>
            </w:pPr>
          </w:p>
        </w:tc>
      </w:tr>
      <w:tr w:rsidR="00994350" w:rsidRPr="00A34D82" w14:paraId="0DFFB63C" w14:textId="77777777" w:rsidTr="00647AA4">
        <w:tc>
          <w:tcPr>
            <w:tcW w:w="1781" w:type="dxa"/>
          </w:tcPr>
          <w:p w14:paraId="353A4E10" w14:textId="1A4EA7BD" w:rsidR="00994350" w:rsidRDefault="00994350" w:rsidP="00A4304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86" w:type="dxa"/>
          </w:tcPr>
          <w:p w14:paraId="18D19AF9" w14:textId="0C794598" w:rsidR="00994350" w:rsidRDefault="00994350" w:rsidP="00A4304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Alt 2</w:t>
            </w:r>
          </w:p>
        </w:tc>
        <w:tc>
          <w:tcPr>
            <w:tcW w:w="6395" w:type="dxa"/>
          </w:tcPr>
          <w:p w14:paraId="3C331029" w14:textId="77777777" w:rsidR="00994350" w:rsidRDefault="00994350" w:rsidP="00A43044">
            <w:pPr>
              <w:spacing w:after="0"/>
              <w:jc w:val="both"/>
              <w:rPr>
                <w:rFonts w:ascii="Calibri" w:hAnsi="Calibri" w:cs="Calibri"/>
                <w:color w:val="auto"/>
                <w:sz w:val="22"/>
                <w:szCs w:val="22"/>
                <w:lang w:val="en-US" w:eastAsia="zh-CN"/>
              </w:rPr>
            </w:pPr>
          </w:p>
        </w:tc>
      </w:tr>
    </w:tbl>
    <w:p w14:paraId="1983A52C" w14:textId="77777777" w:rsidR="009E5E7E" w:rsidRPr="000246F4" w:rsidRDefault="009E5E7E">
      <w:pPr>
        <w:jc w:val="both"/>
      </w:pPr>
    </w:p>
    <w:p w14:paraId="6A64485F" w14:textId="77777777" w:rsidR="009E5E7E" w:rsidRDefault="009E5E7E">
      <w:pPr>
        <w:jc w:val="both"/>
      </w:pPr>
    </w:p>
    <w:p w14:paraId="243957FA" w14:textId="77777777" w:rsidR="009E5E7E" w:rsidRDefault="009E5E7E">
      <w:pPr>
        <w:jc w:val="both"/>
      </w:pPr>
    </w:p>
    <w:p w14:paraId="46F0E823"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3-22: There was a comment that defining additional criteria on which received preferred or non-preferred resource set(s) can be actually taken into account in UE-B’s resource selection is necessary. Which option is supported for this issue?</w:t>
      </w:r>
    </w:p>
    <w:p w14:paraId="23066A26" w14:textId="77777777" w:rsidR="009E5E7E" w:rsidRDefault="009E5E7E">
      <w:pPr>
        <w:overflowPunct w:val="0"/>
        <w:spacing w:after="0"/>
        <w:jc w:val="both"/>
        <w:rPr>
          <w:rFonts w:ascii="Calibri" w:eastAsia="굴림" w:hAnsi="Calibri" w:cs="Calibri"/>
          <w:sz w:val="22"/>
          <w:szCs w:val="22"/>
          <w:lang w:val="en-US" w:eastAsia="ko-KR"/>
        </w:rPr>
      </w:pPr>
    </w:p>
    <w:p w14:paraId="4822E8B4"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Option</w:t>
      </w:r>
      <w:r>
        <w:rPr>
          <w:rFonts w:ascii="Calibri" w:eastAsia="굴림" w:hAnsi="Calibri" w:cs="Calibri"/>
          <w:sz w:val="22"/>
          <w:szCs w:val="22"/>
          <w:lang w:val="en-US" w:eastAsia="ko-KR"/>
        </w:rPr>
        <w:t xml:space="preserve"> 1</w:t>
      </w:r>
      <w:r>
        <w:rPr>
          <w:rFonts w:ascii="Calibri" w:eastAsia="굴림" w:hAnsi="Calibri" w:cs="Calibri" w:hint="eastAsia"/>
          <w:sz w:val="22"/>
          <w:szCs w:val="22"/>
          <w:lang w:val="en-US" w:eastAsia="ko-KR"/>
        </w:rPr>
        <w:t>: Up to UE-B</w:t>
      </w:r>
      <w:r>
        <w:rPr>
          <w:rFonts w:ascii="Calibri" w:eastAsia="굴림" w:hAnsi="Calibri" w:cs="Calibri"/>
          <w:sz w:val="22"/>
          <w:szCs w:val="22"/>
          <w:lang w:val="en-US" w:eastAsia="ko-KR"/>
        </w:rPr>
        <w:t>’s implementation.</w:t>
      </w:r>
    </w:p>
    <w:p w14:paraId="7E46245E"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Only if a gap between the reception time of the resource set and the time when UE-B triggers a resource selection procedure for its data transmission is smaller than (pre)configured value, UE-B uses the received resource set in its resource selection. </w:t>
      </w:r>
    </w:p>
    <w:p w14:paraId="63EE2853"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Others (please specify it)</w:t>
      </w:r>
    </w:p>
    <w:p w14:paraId="428DF3DC" w14:textId="77777777" w:rsidR="009E5E7E" w:rsidRDefault="009E5E7E">
      <w:pPr>
        <w:spacing w:after="0"/>
        <w:jc w:val="both"/>
        <w:rPr>
          <w:rFonts w:ascii="Calibri" w:eastAsiaTheme="minorEastAsia" w:hAnsi="Calibri" w:cs="Calibri"/>
          <w:iCs/>
          <w:color w:val="auto"/>
          <w:sz w:val="22"/>
          <w:szCs w:val="22"/>
          <w:lang w:val="en-US" w:eastAsia="ko-KR"/>
        </w:rPr>
      </w:pPr>
    </w:p>
    <w:tbl>
      <w:tblPr>
        <w:tblStyle w:val="af0"/>
        <w:tblW w:w="0" w:type="auto"/>
        <w:tblLook w:val="04A0" w:firstRow="1" w:lastRow="0" w:firstColumn="1" w:lastColumn="0" w:noHBand="0" w:noVBand="1"/>
      </w:tblPr>
      <w:tblGrid>
        <w:gridCol w:w="1781"/>
        <w:gridCol w:w="1186"/>
        <w:gridCol w:w="6395"/>
      </w:tblGrid>
      <w:tr w:rsidR="009E5E7E" w14:paraId="485633DA" w14:textId="77777777" w:rsidTr="00FF623B">
        <w:tc>
          <w:tcPr>
            <w:tcW w:w="1781" w:type="dxa"/>
          </w:tcPr>
          <w:p w14:paraId="5AD1147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tcPr>
          <w:p w14:paraId="220BE9E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w:t>
            </w:r>
          </w:p>
        </w:tc>
        <w:tc>
          <w:tcPr>
            <w:tcW w:w="6395" w:type="dxa"/>
          </w:tcPr>
          <w:p w14:paraId="3E18613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448BB496" w14:textId="77777777" w:rsidTr="00FF623B">
        <w:tc>
          <w:tcPr>
            <w:tcW w:w="1781" w:type="dxa"/>
          </w:tcPr>
          <w:p w14:paraId="2E1006DE"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tcPr>
          <w:p w14:paraId="37E42FDE"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1</w:t>
            </w:r>
          </w:p>
        </w:tc>
        <w:tc>
          <w:tcPr>
            <w:tcW w:w="6395" w:type="dxa"/>
          </w:tcPr>
          <w:p w14:paraId="480D1A7C"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o criteria other than those discussed above would be necessary.</w:t>
            </w:r>
          </w:p>
          <w:p w14:paraId="39BDE1C9"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I</w:t>
            </w:r>
            <w:r>
              <w:rPr>
                <w:rFonts w:ascii="Calibri" w:eastAsia="MS Mincho" w:hAnsi="Calibri" w:cs="Calibri"/>
                <w:color w:val="auto"/>
                <w:sz w:val="22"/>
                <w:szCs w:val="22"/>
                <w:lang w:val="en-US" w:eastAsia="ja-JP"/>
              </w:rPr>
              <w:t>n our understanding. Gap-based rule like Option 2 is unnecessary since UE-B does not know when IUC message is received. If UE-B receives/decodes IUC message at timing X, then the information is used for data TX after timing X. That’s all.</w:t>
            </w:r>
          </w:p>
        </w:tc>
      </w:tr>
      <w:tr w:rsidR="00420AD1" w14:paraId="2560FE1C" w14:textId="77777777" w:rsidTr="00FF623B">
        <w:tc>
          <w:tcPr>
            <w:tcW w:w="1781" w:type="dxa"/>
          </w:tcPr>
          <w:p w14:paraId="3E9BACCB" w14:textId="77777777" w:rsidR="00420AD1" w:rsidRPr="006D4106" w:rsidRDefault="00420AD1" w:rsidP="00420AD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86" w:type="dxa"/>
          </w:tcPr>
          <w:p w14:paraId="7540BA77" w14:textId="77777777" w:rsidR="00420AD1" w:rsidRPr="00695A04" w:rsidRDefault="00420AD1" w:rsidP="00420AD1">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Option 1</w:t>
            </w:r>
          </w:p>
        </w:tc>
        <w:tc>
          <w:tcPr>
            <w:tcW w:w="6395" w:type="dxa"/>
          </w:tcPr>
          <w:p w14:paraId="4F3E5573" w14:textId="77777777" w:rsidR="00420AD1" w:rsidRPr="00A34D82" w:rsidRDefault="00420AD1" w:rsidP="00420AD1">
            <w:pPr>
              <w:spacing w:after="0"/>
              <w:jc w:val="both"/>
              <w:rPr>
                <w:rFonts w:ascii="Calibri" w:eastAsia="MS Mincho" w:hAnsi="Calibri" w:cs="Calibri"/>
                <w:color w:val="auto"/>
                <w:sz w:val="22"/>
                <w:szCs w:val="22"/>
                <w:lang w:val="en-US" w:eastAsia="ja-JP"/>
              </w:rPr>
            </w:pPr>
          </w:p>
        </w:tc>
      </w:tr>
      <w:tr w:rsidR="000246F4" w:rsidRPr="00A34D82" w14:paraId="525C6F34" w14:textId="77777777" w:rsidTr="00FF623B">
        <w:tc>
          <w:tcPr>
            <w:tcW w:w="1781" w:type="dxa"/>
          </w:tcPr>
          <w:p w14:paraId="1A22BA77" w14:textId="77777777" w:rsidR="000246F4" w:rsidRPr="002C61B2"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86" w:type="dxa"/>
          </w:tcPr>
          <w:p w14:paraId="415836A8" w14:textId="77777777" w:rsidR="000246F4" w:rsidRPr="002C61B2"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395" w:type="dxa"/>
          </w:tcPr>
          <w:p w14:paraId="7035932F" w14:textId="77777777" w:rsidR="000246F4" w:rsidRPr="002C61B2"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think it could be up to UE-B implementation.</w:t>
            </w:r>
          </w:p>
        </w:tc>
      </w:tr>
      <w:tr w:rsidR="00F66F2A" w:rsidRPr="00A34D82" w14:paraId="18B39BBC" w14:textId="77777777" w:rsidTr="00FF623B">
        <w:tc>
          <w:tcPr>
            <w:tcW w:w="1781" w:type="dxa"/>
          </w:tcPr>
          <w:p w14:paraId="19C9D9C2" w14:textId="6F9D92D9" w:rsidR="00F66F2A" w:rsidRDefault="00F66F2A" w:rsidP="00F66F2A">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tcPr>
          <w:p w14:paraId="6FB3A524" w14:textId="0B178C91" w:rsidR="00F66F2A" w:rsidRDefault="00F66F2A" w:rsidP="00F66F2A">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395" w:type="dxa"/>
          </w:tcPr>
          <w:p w14:paraId="59D342B9" w14:textId="77777777" w:rsidR="00F66F2A" w:rsidRDefault="00F66F2A" w:rsidP="00F66F2A">
            <w:pPr>
              <w:spacing w:after="0"/>
              <w:jc w:val="both"/>
              <w:rPr>
                <w:rFonts w:ascii="Calibri" w:hAnsi="Calibri" w:cs="Calibri"/>
                <w:color w:val="auto"/>
                <w:sz w:val="22"/>
                <w:szCs w:val="22"/>
                <w:lang w:val="en-US" w:eastAsia="zh-CN"/>
              </w:rPr>
            </w:pPr>
          </w:p>
        </w:tc>
      </w:tr>
      <w:tr w:rsidR="00725749" w:rsidRPr="00725749" w14:paraId="782EC200" w14:textId="77777777" w:rsidTr="00FF623B">
        <w:tc>
          <w:tcPr>
            <w:tcW w:w="1781" w:type="dxa"/>
          </w:tcPr>
          <w:p w14:paraId="0F7FFE53" w14:textId="768F5ABD"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S</w:t>
            </w:r>
            <w:r w:rsidRPr="00725749">
              <w:rPr>
                <w:rFonts w:ascii="Calibri" w:hAnsi="Calibri" w:cs="Calibri"/>
                <w:color w:val="auto"/>
                <w:sz w:val="22"/>
                <w:szCs w:val="22"/>
                <w:lang w:val="en-US" w:eastAsia="zh-CN"/>
              </w:rPr>
              <w:t>preadtrum</w:t>
            </w:r>
          </w:p>
        </w:tc>
        <w:tc>
          <w:tcPr>
            <w:tcW w:w="1186" w:type="dxa"/>
          </w:tcPr>
          <w:p w14:paraId="3C4C6BE0" w14:textId="7498EEC1"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O</w:t>
            </w:r>
            <w:r w:rsidRPr="00725749">
              <w:rPr>
                <w:rFonts w:ascii="Calibri" w:hAnsi="Calibri" w:cs="Calibri"/>
                <w:color w:val="auto"/>
                <w:sz w:val="22"/>
                <w:szCs w:val="22"/>
                <w:lang w:val="en-US" w:eastAsia="zh-CN"/>
              </w:rPr>
              <w:t>ption 1</w:t>
            </w:r>
          </w:p>
        </w:tc>
        <w:tc>
          <w:tcPr>
            <w:tcW w:w="6395" w:type="dxa"/>
          </w:tcPr>
          <w:p w14:paraId="5AD35347" w14:textId="77777777" w:rsidR="00725749" w:rsidRPr="00725749" w:rsidRDefault="00725749" w:rsidP="00725749">
            <w:pPr>
              <w:spacing w:after="0"/>
              <w:jc w:val="both"/>
              <w:rPr>
                <w:rFonts w:ascii="Calibri" w:hAnsi="Calibri" w:cs="Calibri"/>
                <w:color w:val="auto"/>
                <w:sz w:val="22"/>
                <w:szCs w:val="22"/>
                <w:lang w:val="en-US" w:eastAsia="zh-CN"/>
              </w:rPr>
            </w:pPr>
          </w:p>
        </w:tc>
      </w:tr>
      <w:tr w:rsidR="005703D2" w:rsidRPr="00725749" w14:paraId="6D8A323A" w14:textId="77777777" w:rsidTr="00FF623B">
        <w:tc>
          <w:tcPr>
            <w:tcW w:w="1781" w:type="dxa"/>
          </w:tcPr>
          <w:p w14:paraId="376015EB" w14:textId="234A852E"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86" w:type="dxa"/>
          </w:tcPr>
          <w:p w14:paraId="7C35A552" w14:textId="7CE40DD3"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395" w:type="dxa"/>
          </w:tcPr>
          <w:p w14:paraId="31142989" w14:textId="53F348DE"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Agree with DCM</w:t>
            </w:r>
          </w:p>
        </w:tc>
      </w:tr>
      <w:tr w:rsidR="00AC1A53" w:rsidRPr="00A34D82" w14:paraId="3AAE3E03" w14:textId="77777777" w:rsidTr="00FF623B">
        <w:tc>
          <w:tcPr>
            <w:tcW w:w="1781" w:type="dxa"/>
          </w:tcPr>
          <w:p w14:paraId="1188D59F" w14:textId="77777777" w:rsidR="00AC1A53" w:rsidRPr="00886338"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86" w:type="dxa"/>
          </w:tcPr>
          <w:p w14:paraId="4977F726" w14:textId="77777777" w:rsidR="00AC1A53" w:rsidRPr="00886338" w:rsidRDefault="00AC1A53" w:rsidP="00A410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w:t>
            </w:r>
            <w:r>
              <w:rPr>
                <w:rFonts w:ascii="Calibri" w:hAnsi="Calibri" w:cs="Calibri" w:hint="eastAsia"/>
                <w:color w:val="auto"/>
                <w:sz w:val="22"/>
                <w:szCs w:val="22"/>
                <w:lang w:val="en-US" w:eastAsia="zh-CN"/>
              </w:rPr>
              <w:t>p</w:t>
            </w:r>
            <w:r>
              <w:rPr>
                <w:rFonts w:ascii="Calibri" w:hAnsi="Calibri" w:cs="Calibri"/>
                <w:color w:val="auto"/>
                <w:sz w:val="22"/>
                <w:szCs w:val="22"/>
                <w:lang w:val="en-US" w:eastAsia="zh-CN"/>
              </w:rPr>
              <w:t>tion1</w:t>
            </w:r>
          </w:p>
        </w:tc>
        <w:tc>
          <w:tcPr>
            <w:tcW w:w="6395" w:type="dxa"/>
          </w:tcPr>
          <w:p w14:paraId="1A514419" w14:textId="77777777" w:rsidR="00AC1A53" w:rsidRPr="00886338" w:rsidRDefault="00AC1A53" w:rsidP="00A41003">
            <w:pPr>
              <w:spacing w:after="0"/>
              <w:jc w:val="both"/>
              <w:rPr>
                <w:rFonts w:ascii="Calibri" w:hAnsi="Calibri" w:cs="Calibri"/>
                <w:color w:val="auto"/>
                <w:sz w:val="22"/>
                <w:szCs w:val="22"/>
                <w:lang w:val="en-US" w:eastAsia="zh-CN"/>
              </w:rPr>
            </w:pPr>
          </w:p>
        </w:tc>
      </w:tr>
      <w:tr w:rsidR="0079130E" w:rsidRPr="00A34D82" w14:paraId="3D312712" w14:textId="77777777" w:rsidTr="00FF623B">
        <w:tc>
          <w:tcPr>
            <w:tcW w:w="1781" w:type="dxa"/>
          </w:tcPr>
          <w:p w14:paraId="4CD626C7" w14:textId="173AFE9D"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86" w:type="dxa"/>
          </w:tcPr>
          <w:p w14:paraId="4E9A8380" w14:textId="4D469784" w:rsidR="0079130E" w:rsidRDefault="0079130E" w:rsidP="0079130E">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Option 1</w:t>
            </w:r>
          </w:p>
        </w:tc>
        <w:tc>
          <w:tcPr>
            <w:tcW w:w="6395" w:type="dxa"/>
          </w:tcPr>
          <w:p w14:paraId="18B39A3F" w14:textId="77777777" w:rsidR="0079130E" w:rsidRPr="00886338" w:rsidRDefault="0079130E" w:rsidP="0079130E">
            <w:pPr>
              <w:spacing w:after="0"/>
              <w:jc w:val="both"/>
              <w:rPr>
                <w:rFonts w:ascii="Calibri" w:hAnsi="Calibri" w:cs="Calibri"/>
                <w:color w:val="auto"/>
                <w:sz w:val="22"/>
                <w:szCs w:val="22"/>
                <w:lang w:val="en-US" w:eastAsia="zh-CN"/>
              </w:rPr>
            </w:pPr>
          </w:p>
        </w:tc>
      </w:tr>
      <w:tr w:rsidR="00571059" w:rsidRPr="00A34D82" w14:paraId="2D4B1AC4" w14:textId="77777777" w:rsidTr="00FF623B">
        <w:tc>
          <w:tcPr>
            <w:tcW w:w="1781" w:type="dxa"/>
          </w:tcPr>
          <w:p w14:paraId="06A1AD9A" w14:textId="7313C066" w:rsidR="00571059" w:rsidRDefault="00571059" w:rsidP="00571059">
            <w:pPr>
              <w:spacing w:after="0"/>
              <w:jc w:val="both"/>
              <w:rPr>
                <w:rFonts w:ascii="Calibri" w:eastAsia="굴림" w:hAnsi="Calibri" w:cs="Calibri"/>
                <w:color w:val="auto"/>
                <w:sz w:val="22"/>
                <w:szCs w:val="22"/>
                <w:lang w:val="en-US" w:eastAsia="ko-KR"/>
              </w:rPr>
            </w:pPr>
            <w:r w:rsidRPr="006C2F15">
              <w:rPr>
                <w:rFonts w:ascii="Calibri" w:eastAsia="굴림" w:hAnsi="Calibri" w:cs="Calibri"/>
                <w:color w:val="auto"/>
                <w:sz w:val="22"/>
                <w:szCs w:val="22"/>
                <w:lang w:val="en-US" w:eastAsia="ko-KR"/>
              </w:rPr>
              <w:t>Huawei, HiSilicon</w:t>
            </w:r>
          </w:p>
        </w:tc>
        <w:tc>
          <w:tcPr>
            <w:tcW w:w="1186" w:type="dxa"/>
          </w:tcPr>
          <w:p w14:paraId="038D9FAD" w14:textId="57C91146" w:rsidR="00571059" w:rsidRDefault="00571059" w:rsidP="00571059">
            <w:pPr>
              <w:spacing w:after="0"/>
              <w:jc w:val="both"/>
              <w:rPr>
                <w:rFonts w:ascii="Calibri" w:eastAsiaTheme="minorEastAsia"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6395" w:type="dxa"/>
          </w:tcPr>
          <w:p w14:paraId="57A88CF6" w14:textId="77777777" w:rsidR="00571059" w:rsidRDefault="00571059" w:rsidP="0057105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I</w:t>
            </w:r>
            <w:r>
              <w:rPr>
                <w:rFonts w:ascii="Calibri" w:hAnsi="Calibri" w:cs="Calibri"/>
                <w:color w:val="auto"/>
                <w:sz w:val="22"/>
                <w:szCs w:val="22"/>
                <w:lang w:val="en-US" w:eastAsia="zh-CN"/>
              </w:rPr>
              <w:t xml:space="preserve">f which IUC is used is up to UE-B, there is little or no motivation to then specify how they will be used, since which, and how many, will even be considered cannot be predicted. </w:t>
            </w:r>
          </w:p>
          <w:p w14:paraId="6B336232" w14:textId="78348DBC" w:rsidR="00571059" w:rsidRPr="00886338" w:rsidRDefault="00571059" w:rsidP="0057105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If option 1 is taken, the rest of the discussion can be closed without specification impact.</w:t>
            </w:r>
          </w:p>
        </w:tc>
      </w:tr>
      <w:tr w:rsidR="000A65D6" w:rsidRPr="00A34D82" w14:paraId="16B73563" w14:textId="77777777" w:rsidTr="00FF623B">
        <w:tc>
          <w:tcPr>
            <w:tcW w:w="1781" w:type="dxa"/>
          </w:tcPr>
          <w:p w14:paraId="3138C0CF" w14:textId="1DB9F387" w:rsidR="000A65D6" w:rsidRPr="006C2F15" w:rsidRDefault="000A65D6" w:rsidP="000A65D6">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86" w:type="dxa"/>
          </w:tcPr>
          <w:p w14:paraId="6949827D" w14:textId="01C038BF" w:rsidR="000A65D6" w:rsidRDefault="000A65D6" w:rsidP="000A65D6">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Option 2</w:t>
            </w:r>
          </w:p>
        </w:tc>
        <w:tc>
          <w:tcPr>
            <w:tcW w:w="6395" w:type="dxa"/>
          </w:tcPr>
          <w:p w14:paraId="441FE594" w14:textId="464D9B6D" w:rsidR="000A65D6" w:rsidRDefault="000A65D6" w:rsidP="000A65D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Criteria is needed to avoid the use of outdated feedback and different UE behaviors. There should be common understanding across UEs which feedback can be considered for resource selection.</w:t>
            </w:r>
          </w:p>
        </w:tc>
      </w:tr>
      <w:tr w:rsidR="00647AA4" w:rsidRPr="00A34D82" w14:paraId="57D111EF" w14:textId="77777777" w:rsidTr="00FF623B">
        <w:tc>
          <w:tcPr>
            <w:tcW w:w="1781" w:type="dxa"/>
          </w:tcPr>
          <w:p w14:paraId="72F0C0F1" w14:textId="77B36CB5" w:rsidR="00647AA4" w:rsidRDefault="00647AA4" w:rsidP="00647AA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86" w:type="dxa"/>
          </w:tcPr>
          <w:p w14:paraId="1926D883" w14:textId="395E5776" w:rsidR="00647AA4" w:rsidRDefault="00647AA4" w:rsidP="00647AA4">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Option 2</w:t>
            </w:r>
          </w:p>
        </w:tc>
        <w:tc>
          <w:tcPr>
            <w:tcW w:w="6395" w:type="dxa"/>
          </w:tcPr>
          <w:p w14:paraId="024CCFEB" w14:textId="77777777" w:rsidR="00647AA4" w:rsidRDefault="00647AA4" w:rsidP="00647AA4">
            <w:pPr>
              <w:spacing w:after="0"/>
              <w:jc w:val="both"/>
              <w:rPr>
                <w:rFonts w:ascii="Calibri" w:hAnsi="Calibri" w:cs="Calibri"/>
                <w:color w:val="auto"/>
                <w:sz w:val="22"/>
                <w:szCs w:val="22"/>
                <w:lang w:val="en-US" w:eastAsia="zh-CN"/>
              </w:rPr>
            </w:pPr>
          </w:p>
        </w:tc>
      </w:tr>
      <w:tr w:rsidR="003A1224" w:rsidRPr="00A34D82" w14:paraId="7FFDCF29" w14:textId="77777777" w:rsidTr="00FF623B">
        <w:tc>
          <w:tcPr>
            <w:tcW w:w="1781" w:type="dxa"/>
          </w:tcPr>
          <w:p w14:paraId="7852C606" w14:textId="189E89AF" w:rsidR="003A1224" w:rsidRDefault="003A1224" w:rsidP="00647AA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86" w:type="dxa"/>
          </w:tcPr>
          <w:p w14:paraId="1A83C852" w14:textId="77777777" w:rsidR="003A1224" w:rsidRDefault="003A1224" w:rsidP="00647AA4">
            <w:pPr>
              <w:spacing w:after="0"/>
              <w:jc w:val="both"/>
              <w:rPr>
                <w:rFonts w:ascii="Calibri" w:eastAsia="MS Mincho" w:hAnsi="Calibri" w:cs="Calibri"/>
                <w:color w:val="auto"/>
                <w:sz w:val="22"/>
                <w:szCs w:val="22"/>
                <w:lang w:val="en-US" w:eastAsia="ja-JP"/>
              </w:rPr>
            </w:pPr>
          </w:p>
        </w:tc>
        <w:tc>
          <w:tcPr>
            <w:tcW w:w="6395" w:type="dxa"/>
          </w:tcPr>
          <w:p w14:paraId="4CA8BA3F" w14:textId="3658F6A3" w:rsidR="003A1224" w:rsidRDefault="003A1224" w:rsidP="00647AA4">
            <w:pPr>
              <w:spacing w:after="0"/>
              <w:jc w:val="both"/>
              <w:rPr>
                <w:rFonts w:ascii="Calibri" w:hAnsi="Calibri" w:cs="Calibri"/>
                <w:color w:val="auto"/>
                <w:sz w:val="22"/>
                <w:szCs w:val="22"/>
                <w:lang w:val="en-US" w:eastAsia="zh-CN"/>
              </w:rPr>
            </w:pPr>
            <w:r>
              <w:rPr>
                <w:rFonts w:ascii="Calibri" w:eastAsiaTheme="minorEastAsia" w:hAnsi="Calibri" w:cs="Calibri" w:hint="eastAsia"/>
                <w:color w:val="auto"/>
                <w:sz w:val="22"/>
                <w:szCs w:val="22"/>
                <w:lang w:val="en-US" w:eastAsia="ko-KR"/>
              </w:rPr>
              <w:t xml:space="preserve">Not clear </w:t>
            </w:r>
            <w:r>
              <w:rPr>
                <w:rFonts w:ascii="Calibri" w:eastAsiaTheme="minorEastAsia" w:hAnsi="Calibri" w:cs="Calibri"/>
                <w:color w:val="auto"/>
                <w:sz w:val="22"/>
                <w:szCs w:val="22"/>
                <w:lang w:val="en-US" w:eastAsia="ko-KR"/>
              </w:rPr>
              <w:t>why</w:t>
            </w:r>
            <w:r>
              <w:rPr>
                <w:rFonts w:ascii="Calibri" w:eastAsiaTheme="minorEastAsia" w:hAnsi="Calibri" w:cs="Calibri" w:hint="eastAsia"/>
                <w:color w:val="auto"/>
                <w:sz w:val="22"/>
                <w:szCs w:val="22"/>
                <w:lang w:val="en-US" w:eastAsia="ko-KR"/>
              </w:rPr>
              <w:t xml:space="preserve"> </w:t>
            </w:r>
            <w:r>
              <w:rPr>
                <w:rFonts w:ascii="Calibri" w:eastAsiaTheme="minorEastAsia" w:hAnsi="Calibri" w:cs="Calibri"/>
                <w:color w:val="auto"/>
                <w:sz w:val="22"/>
                <w:szCs w:val="22"/>
                <w:lang w:val="en-US" w:eastAsia="ko-KR"/>
              </w:rPr>
              <w:t xml:space="preserve">the </w:t>
            </w:r>
            <w:r>
              <w:rPr>
                <w:rFonts w:ascii="Calibri" w:eastAsia="굴림" w:hAnsi="Calibri" w:cs="Calibri"/>
                <w:color w:val="auto"/>
                <w:sz w:val="22"/>
                <w:szCs w:val="22"/>
                <w:lang w:val="en-US" w:eastAsia="ko-KR"/>
              </w:rPr>
              <w:t>additional criteria is necessary.</w:t>
            </w:r>
          </w:p>
        </w:tc>
      </w:tr>
      <w:tr w:rsidR="00965043" w:rsidRPr="00A34D82" w14:paraId="4C5AD54F" w14:textId="77777777" w:rsidTr="00FF623B">
        <w:tc>
          <w:tcPr>
            <w:tcW w:w="1781" w:type="dxa"/>
          </w:tcPr>
          <w:p w14:paraId="7FCD6E11" w14:textId="4EDB7721"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86" w:type="dxa"/>
          </w:tcPr>
          <w:p w14:paraId="07047BF0" w14:textId="547615D0"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Option 3</w:t>
            </w:r>
          </w:p>
        </w:tc>
        <w:tc>
          <w:tcPr>
            <w:tcW w:w="6395" w:type="dxa"/>
          </w:tcPr>
          <w:p w14:paraId="5213601B" w14:textId="512FAAD2" w:rsidR="00965043" w:rsidRDefault="00965043" w:rsidP="00965043">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Only the resources of the UE-A(s) which are within a certain distance to UE-B are taken into consideration for the UE-B’s resource selection.</w:t>
            </w:r>
          </w:p>
        </w:tc>
      </w:tr>
      <w:tr w:rsidR="00D421B8" w:rsidRPr="00A34D82" w14:paraId="6C6A8DED" w14:textId="77777777" w:rsidTr="00FF623B">
        <w:tc>
          <w:tcPr>
            <w:tcW w:w="1781" w:type="dxa"/>
          </w:tcPr>
          <w:p w14:paraId="15D18CCA" w14:textId="7B311D9C" w:rsidR="00D421B8" w:rsidRDefault="00D421B8" w:rsidP="00D421B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86" w:type="dxa"/>
          </w:tcPr>
          <w:p w14:paraId="2312E259" w14:textId="2649D665"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Option 2 with Comments</w:t>
            </w:r>
          </w:p>
        </w:tc>
        <w:tc>
          <w:tcPr>
            <w:tcW w:w="6395" w:type="dxa"/>
          </w:tcPr>
          <w:p w14:paraId="79B2A9BE" w14:textId="77777777"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think a time gap is needed. We are not sure how UE-B uses the coordination information after n+T1 except for re-evaluation/pre-emption.</w:t>
            </w:r>
          </w:p>
          <w:p w14:paraId="5626E20C" w14:textId="77777777" w:rsidR="00D421B8" w:rsidRDefault="00D421B8" w:rsidP="00D421B8">
            <w:pPr>
              <w:spacing w:after="0"/>
              <w:jc w:val="both"/>
              <w:rPr>
                <w:rFonts w:ascii="Calibri" w:eastAsia="MS Mincho" w:hAnsi="Calibri" w:cs="Calibri"/>
                <w:color w:val="auto"/>
                <w:sz w:val="22"/>
                <w:szCs w:val="22"/>
                <w:lang w:val="en-US" w:eastAsia="ja-JP"/>
              </w:rPr>
            </w:pPr>
          </w:p>
          <w:p w14:paraId="2CBAC24C" w14:textId="77777777"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For IUC triggered by an explicit request, UE-B sends the starting/ending time to UE-A which can be viewed as UE-B’s RSW. UE-</w:t>
            </w:r>
            <w:r>
              <w:rPr>
                <w:rFonts w:ascii="Calibri" w:eastAsia="MS Mincho" w:hAnsi="Calibri" w:cs="Calibri"/>
                <w:color w:val="auto"/>
                <w:sz w:val="22"/>
                <w:szCs w:val="22"/>
                <w:lang w:val="en-US" w:eastAsia="ja-JP"/>
              </w:rPr>
              <w:lastRenderedPageBreak/>
              <w:t xml:space="preserve">B expects to receive the coordination information before the starting time with a certain gap, e.g., Tproc,1 or Tproc,0+Tproc,1, which can be specified without a pre-configuration RRC parameter. UE-B cannot wait further. </w:t>
            </w:r>
          </w:p>
          <w:p w14:paraId="13BCB295" w14:textId="77777777" w:rsidR="00D421B8" w:rsidRDefault="00D421B8" w:rsidP="00D421B8">
            <w:pPr>
              <w:spacing w:after="0"/>
              <w:jc w:val="both"/>
              <w:rPr>
                <w:rFonts w:ascii="Calibri" w:eastAsia="MS Mincho" w:hAnsi="Calibri" w:cs="Calibri"/>
                <w:color w:val="auto"/>
                <w:sz w:val="22"/>
                <w:szCs w:val="22"/>
                <w:lang w:val="en-US" w:eastAsia="ja-JP"/>
              </w:rPr>
            </w:pPr>
          </w:p>
          <w:p w14:paraId="491BB0DB" w14:textId="77777777"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Similarly for IUC triggered by a condition. Although UE-B does not know when UE-A transmits coordination information except that RAN2 decides to use some </w:t>
            </w:r>
            <w:r w:rsidRPr="00BC38C2">
              <w:rPr>
                <w:rFonts w:ascii="Calibri" w:eastAsia="MS Mincho" w:hAnsi="Calibri" w:cs="Calibri"/>
                <w:color w:val="auto"/>
                <w:sz w:val="22"/>
                <w:szCs w:val="22"/>
                <w:lang w:val="en-US" w:eastAsia="ja-JP"/>
              </w:rPr>
              <w:t>PC5-RRC signaling from UE-B to UE-A</w:t>
            </w:r>
            <w:r>
              <w:rPr>
                <w:rFonts w:ascii="Calibri" w:eastAsia="MS Mincho" w:hAnsi="Calibri" w:cs="Calibri"/>
                <w:color w:val="auto"/>
                <w:sz w:val="22"/>
                <w:szCs w:val="22"/>
                <w:lang w:val="en-US" w:eastAsia="ja-JP"/>
              </w:rPr>
              <w:t xml:space="preserve">(which the scenario  IUC triggered by an explicit request applies), UE-B has set its own RSW [n+T1,n+T2] and it can only use the received set before [n+T1] with a certain time gap for resource selection processing.   </w:t>
            </w:r>
          </w:p>
          <w:p w14:paraId="465C9A46" w14:textId="77777777" w:rsidR="00D421B8" w:rsidRDefault="00D421B8" w:rsidP="00D421B8">
            <w:pPr>
              <w:spacing w:after="0"/>
              <w:jc w:val="both"/>
              <w:rPr>
                <w:rFonts w:ascii="Calibri" w:eastAsia="MS Mincho" w:hAnsi="Calibri" w:cs="Calibri"/>
                <w:color w:val="auto"/>
                <w:sz w:val="22"/>
                <w:szCs w:val="22"/>
                <w:lang w:val="en-US" w:eastAsia="ja-JP"/>
              </w:rPr>
            </w:pPr>
          </w:p>
          <w:p w14:paraId="26823651" w14:textId="69974BAA"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So we prefer option 2 with a specified time gap, e.g., Tproc,1 or Tproc,0+Tproc,1.</w:t>
            </w:r>
          </w:p>
        </w:tc>
      </w:tr>
      <w:tr w:rsidR="00FF623B" w:rsidRPr="00A34D82" w14:paraId="09DA1718" w14:textId="77777777" w:rsidTr="00FF623B">
        <w:tc>
          <w:tcPr>
            <w:tcW w:w="1781" w:type="dxa"/>
          </w:tcPr>
          <w:p w14:paraId="1460F243" w14:textId="487F1B3E"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Nokia, NSB</w:t>
            </w:r>
          </w:p>
        </w:tc>
        <w:tc>
          <w:tcPr>
            <w:tcW w:w="1186" w:type="dxa"/>
          </w:tcPr>
          <w:p w14:paraId="663ABAEC" w14:textId="4F44F622"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Option 1</w:t>
            </w:r>
          </w:p>
        </w:tc>
        <w:tc>
          <w:tcPr>
            <w:tcW w:w="6395" w:type="dxa"/>
          </w:tcPr>
          <w:p w14:paraId="7621CD9E" w14:textId="77777777" w:rsidR="00FF623B" w:rsidRDefault="00FF623B" w:rsidP="00FF623B">
            <w:pPr>
              <w:spacing w:after="0"/>
              <w:jc w:val="both"/>
              <w:rPr>
                <w:rFonts w:ascii="Calibri" w:eastAsia="MS Mincho" w:hAnsi="Calibri" w:cs="Calibri"/>
                <w:color w:val="auto"/>
                <w:sz w:val="22"/>
                <w:szCs w:val="22"/>
                <w:lang w:val="en-US" w:eastAsia="ja-JP"/>
              </w:rPr>
            </w:pPr>
          </w:p>
        </w:tc>
      </w:tr>
      <w:tr w:rsidR="00A15B24" w:rsidRPr="00A34D82" w14:paraId="3B43971D" w14:textId="77777777" w:rsidTr="00FF623B">
        <w:tc>
          <w:tcPr>
            <w:tcW w:w="1781" w:type="dxa"/>
          </w:tcPr>
          <w:p w14:paraId="269E1A54" w14:textId="547B90CA" w:rsidR="00A15B24" w:rsidRDefault="00A15B24" w:rsidP="00A15B24">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86" w:type="dxa"/>
          </w:tcPr>
          <w:p w14:paraId="1A64D4CC" w14:textId="236E6E40" w:rsidR="00A15B24" w:rsidRDefault="00A15B24" w:rsidP="00A15B24">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Option 1</w:t>
            </w:r>
          </w:p>
        </w:tc>
        <w:tc>
          <w:tcPr>
            <w:tcW w:w="6395" w:type="dxa"/>
          </w:tcPr>
          <w:p w14:paraId="29444624" w14:textId="77777777" w:rsidR="00A15B24" w:rsidRDefault="00A15B24" w:rsidP="00A15B24">
            <w:pPr>
              <w:spacing w:after="0"/>
              <w:jc w:val="both"/>
              <w:rPr>
                <w:rFonts w:ascii="Calibri" w:eastAsia="MS Mincho" w:hAnsi="Calibri" w:cs="Calibri"/>
                <w:color w:val="auto"/>
                <w:sz w:val="22"/>
                <w:szCs w:val="22"/>
                <w:lang w:val="en-US" w:eastAsia="ja-JP"/>
              </w:rPr>
            </w:pPr>
          </w:p>
        </w:tc>
      </w:tr>
      <w:tr w:rsidR="001F1E24" w:rsidRPr="00A34D82" w14:paraId="73644E35" w14:textId="77777777" w:rsidTr="00FF623B">
        <w:tc>
          <w:tcPr>
            <w:tcW w:w="1781" w:type="dxa"/>
          </w:tcPr>
          <w:p w14:paraId="453EBB45" w14:textId="62C0D453" w:rsidR="001F1E24" w:rsidRDefault="001F1E24" w:rsidP="00A15B2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86" w:type="dxa"/>
          </w:tcPr>
          <w:p w14:paraId="12A32C1F" w14:textId="1A9E5869" w:rsidR="001F1E24" w:rsidRDefault="001F1E24" w:rsidP="00A15B2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Option 1</w:t>
            </w:r>
          </w:p>
        </w:tc>
        <w:tc>
          <w:tcPr>
            <w:tcW w:w="6395" w:type="dxa"/>
          </w:tcPr>
          <w:p w14:paraId="18E063E0" w14:textId="77777777" w:rsidR="001F1E24" w:rsidRDefault="001F1E24" w:rsidP="00A15B24">
            <w:pPr>
              <w:spacing w:after="0"/>
              <w:jc w:val="both"/>
              <w:rPr>
                <w:rFonts w:ascii="Calibri" w:eastAsia="MS Mincho" w:hAnsi="Calibri" w:cs="Calibri"/>
                <w:color w:val="auto"/>
                <w:sz w:val="22"/>
                <w:szCs w:val="22"/>
                <w:lang w:val="en-US" w:eastAsia="ja-JP"/>
              </w:rPr>
            </w:pPr>
          </w:p>
        </w:tc>
      </w:tr>
      <w:tr w:rsidR="00994350" w:rsidRPr="00A34D82" w14:paraId="20279520" w14:textId="77777777" w:rsidTr="00FF623B">
        <w:tc>
          <w:tcPr>
            <w:tcW w:w="1781" w:type="dxa"/>
          </w:tcPr>
          <w:p w14:paraId="5D99413A" w14:textId="13A22B2E" w:rsidR="00994350" w:rsidRDefault="00994350" w:rsidP="00A15B2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86" w:type="dxa"/>
          </w:tcPr>
          <w:p w14:paraId="5B683E50" w14:textId="18019E33" w:rsidR="00994350" w:rsidRDefault="00994350" w:rsidP="00A15B2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1</w:t>
            </w:r>
          </w:p>
        </w:tc>
        <w:tc>
          <w:tcPr>
            <w:tcW w:w="6395" w:type="dxa"/>
          </w:tcPr>
          <w:p w14:paraId="492B60A6" w14:textId="77777777" w:rsidR="00994350" w:rsidRDefault="00994350" w:rsidP="00A15B24">
            <w:pPr>
              <w:spacing w:after="0"/>
              <w:jc w:val="both"/>
              <w:rPr>
                <w:rFonts w:ascii="Calibri" w:eastAsia="MS Mincho" w:hAnsi="Calibri" w:cs="Calibri"/>
                <w:color w:val="auto"/>
                <w:sz w:val="22"/>
                <w:szCs w:val="22"/>
                <w:lang w:val="en-US" w:eastAsia="ja-JP"/>
              </w:rPr>
            </w:pPr>
          </w:p>
        </w:tc>
      </w:tr>
    </w:tbl>
    <w:p w14:paraId="15015024" w14:textId="77777777" w:rsidR="009E5E7E" w:rsidRPr="000246F4" w:rsidRDefault="009E5E7E">
      <w:pPr>
        <w:spacing w:after="0"/>
        <w:jc w:val="both"/>
        <w:rPr>
          <w:rFonts w:ascii="Calibri" w:eastAsiaTheme="minorEastAsia" w:hAnsi="Calibri" w:cs="Calibri"/>
          <w:iCs/>
          <w:color w:val="auto"/>
          <w:sz w:val="22"/>
          <w:szCs w:val="22"/>
          <w:lang w:eastAsia="ko-KR"/>
        </w:rPr>
      </w:pPr>
    </w:p>
    <w:p w14:paraId="6E6C31FE" w14:textId="77777777" w:rsidR="009E5E7E" w:rsidRDefault="009E5E7E">
      <w:pPr>
        <w:spacing w:after="0"/>
        <w:jc w:val="both"/>
        <w:rPr>
          <w:rFonts w:ascii="Calibri" w:eastAsiaTheme="minorEastAsia" w:hAnsi="Calibri" w:cs="Calibri"/>
          <w:iCs/>
          <w:color w:val="auto"/>
          <w:sz w:val="22"/>
          <w:szCs w:val="22"/>
          <w:lang w:val="en-US" w:eastAsia="ko-KR"/>
        </w:rPr>
      </w:pPr>
    </w:p>
    <w:p w14:paraId="47C6D0F6" w14:textId="77777777" w:rsidR="009E5E7E" w:rsidRDefault="009E5E7E">
      <w:pPr>
        <w:spacing w:after="0"/>
        <w:jc w:val="both"/>
        <w:rPr>
          <w:rFonts w:ascii="Calibri" w:eastAsiaTheme="minorEastAsia" w:hAnsi="Calibri" w:cs="Calibri"/>
          <w:iCs/>
          <w:color w:val="auto"/>
          <w:sz w:val="22"/>
          <w:szCs w:val="22"/>
          <w:lang w:val="en-US" w:eastAsia="ko-KR"/>
        </w:rPr>
      </w:pPr>
    </w:p>
    <w:p w14:paraId="314B5897"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3-23: There were comments that it is necessary to define additional UE-B behavior to handle the case when it is not possible that the number of candidate single-slot resources after applying the received non-preferred resource set as per the existing agreement meets the requirement of X*M_total. Which option is supported for this issue?</w:t>
      </w:r>
    </w:p>
    <w:p w14:paraId="32926FEC" w14:textId="77777777" w:rsidR="009E5E7E" w:rsidRDefault="009E5E7E">
      <w:pPr>
        <w:overflowPunct w:val="0"/>
        <w:spacing w:after="0"/>
        <w:jc w:val="both"/>
        <w:rPr>
          <w:rFonts w:ascii="Calibri" w:eastAsia="굴림" w:hAnsi="Calibri" w:cs="Calibri"/>
          <w:sz w:val="22"/>
          <w:szCs w:val="22"/>
          <w:lang w:val="en-US" w:eastAsia="ko-KR"/>
        </w:rPr>
      </w:pPr>
    </w:p>
    <w:p w14:paraId="36DC8D1F"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Option</w:t>
      </w:r>
      <w:r>
        <w:rPr>
          <w:rFonts w:ascii="Calibri" w:eastAsia="굴림" w:hAnsi="Calibri" w:cs="Calibri"/>
          <w:sz w:val="22"/>
          <w:szCs w:val="22"/>
          <w:lang w:val="en-US" w:eastAsia="ko-KR"/>
        </w:rPr>
        <w:t xml:space="preserve"> 1</w:t>
      </w:r>
      <w:r>
        <w:rPr>
          <w:rFonts w:ascii="Calibri" w:eastAsia="굴림" w:hAnsi="Calibri" w:cs="Calibri" w:hint="eastAsia"/>
          <w:sz w:val="22"/>
          <w:szCs w:val="22"/>
          <w:lang w:val="en-US" w:eastAsia="ko-KR"/>
        </w:rPr>
        <w:t>: Up to UE-B</w:t>
      </w:r>
      <w:r>
        <w:rPr>
          <w:rFonts w:ascii="Calibri" w:eastAsia="굴림" w:hAnsi="Calibri" w:cs="Calibri"/>
          <w:sz w:val="22"/>
          <w:szCs w:val="22"/>
          <w:lang w:val="en-US" w:eastAsia="ko-KR"/>
        </w:rPr>
        <w:t>’s implementation, e.g., UE-B does not use the received non-preferred resource sets in its resource selection.</w:t>
      </w:r>
    </w:p>
    <w:p w14:paraId="461EB6AD"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Others (please specify it) </w:t>
      </w:r>
    </w:p>
    <w:p w14:paraId="2352F194" w14:textId="77777777" w:rsidR="009E5E7E" w:rsidRDefault="009E5E7E">
      <w:pPr>
        <w:spacing w:after="0"/>
        <w:jc w:val="both"/>
        <w:rPr>
          <w:rFonts w:ascii="Calibri" w:eastAsiaTheme="minorEastAsia" w:hAnsi="Calibri" w:cs="Calibri"/>
          <w:iCs/>
          <w:color w:val="auto"/>
          <w:sz w:val="22"/>
          <w:szCs w:val="22"/>
          <w:lang w:val="en-US" w:eastAsia="ko-KR"/>
        </w:rPr>
      </w:pPr>
    </w:p>
    <w:tbl>
      <w:tblPr>
        <w:tblStyle w:val="af0"/>
        <w:tblW w:w="0" w:type="auto"/>
        <w:tblLook w:val="04A0" w:firstRow="1" w:lastRow="0" w:firstColumn="1" w:lastColumn="0" w:noHBand="0" w:noVBand="1"/>
      </w:tblPr>
      <w:tblGrid>
        <w:gridCol w:w="1778"/>
        <w:gridCol w:w="1186"/>
        <w:gridCol w:w="6398"/>
      </w:tblGrid>
      <w:tr w:rsidR="009E5E7E" w14:paraId="331485DB" w14:textId="77777777" w:rsidTr="00A82A5D">
        <w:tc>
          <w:tcPr>
            <w:tcW w:w="1778" w:type="dxa"/>
          </w:tcPr>
          <w:p w14:paraId="400A6F5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tcPr>
          <w:p w14:paraId="6B5F304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w:t>
            </w:r>
          </w:p>
        </w:tc>
        <w:tc>
          <w:tcPr>
            <w:tcW w:w="6398" w:type="dxa"/>
          </w:tcPr>
          <w:p w14:paraId="3DCB15EA"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45BB7C57" w14:textId="77777777" w:rsidTr="00A82A5D">
        <w:tc>
          <w:tcPr>
            <w:tcW w:w="1778" w:type="dxa"/>
          </w:tcPr>
          <w:p w14:paraId="355FDFDA"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tcPr>
          <w:p w14:paraId="3A1B7800" w14:textId="77777777" w:rsidR="009E5E7E" w:rsidRDefault="009E5E7E">
            <w:pPr>
              <w:spacing w:after="0"/>
              <w:jc w:val="both"/>
              <w:rPr>
                <w:rFonts w:ascii="Calibri" w:eastAsia="MS Mincho" w:hAnsi="Calibri" w:cs="Calibri"/>
                <w:color w:val="auto"/>
                <w:sz w:val="22"/>
                <w:szCs w:val="22"/>
                <w:lang w:val="en-US" w:eastAsia="ja-JP"/>
              </w:rPr>
            </w:pPr>
          </w:p>
        </w:tc>
        <w:tc>
          <w:tcPr>
            <w:tcW w:w="6398" w:type="dxa"/>
          </w:tcPr>
          <w:p w14:paraId="4AD76E9E"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F</w:t>
            </w:r>
            <w:r>
              <w:rPr>
                <w:rFonts w:ascii="Calibri" w:eastAsia="MS Mincho" w:hAnsi="Calibri" w:cs="Calibri"/>
                <w:color w:val="auto"/>
                <w:sz w:val="22"/>
                <w:szCs w:val="22"/>
                <w:lang w:val="en-US" w:eastAsia="ja-JP"/>
              </w:rPr>
              <w:t>rom technical perspective, there is no reason to use non-preferred resource for transmission to UE-A, so some rule can be considered. But considering the late stage, currently we are fine with either way.</w:t>
            </w:r>
          </w:p>
        </w:tc>
      </w:tr>
      <w:tr w:rsidR="00494909" w14:paraId="2C5F0012" w14:textId="77777777" w:rsidTr="00A82A5D">
        <w:tc>
          <w:tcPr>
            <w:tcW w:w="1778" w:type="dxa"/>
          </w:tcPr>
          <w:p w14:paraId="449DE062" w14:textId="282CFC27" w:rsidR="00494909" w:rsidRPr="00D76948" w:rsidRDefault="001F1E24"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w:t>
            </w:r>
            <w:r w:rsidR="00494909">
              <w:rPr>
                <w:rFonts w:ascii="Calibri" w:hAnsi="Calibri" w:cs="Calibri"/>
                <w:color w:val="auto"/>
                <w:sz w:val="22"/>
                <w:szCs w:val="22"/>
                <w:lang w:val="en-US" w:eastAsia="zh-CN"/>
              </w:rPr>
              <w:t>ivo</w:t>
            </w:r>
          </w:p>
        </w:tc>
        <w:tc>
          <w:tcPr>
            <w:tcW w:w="1186" w:type="dxa"/>
          </w:tcPr>
          <w:p w14:paraId="77B5F414" w14:textId="77777777" w:rsidR="00494909" w:rsidRPr="00D76948"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1</w:t>
            </w:r>
          </w:p>
        </w:tc>
        <w:tc>
          <w:tcPr>
            <w:tcW w:w="6398" w:type="dxa"/>
          </w:tcPr>
          <w:p w14:paraId="1A61935C" w14:textId="77777777" w:rsidR="00494909" w:rsidRPr="00D76948"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Clarify which implementation is allowed, e.g., UE can give up the non-preferred resources, or selects part of the non-preferred resource, to meet the requirement.</w:t>
            </w:r>
          </w:p>
        </w:tc>
      </w:tr>
      <w:tr w:rsidR="00420AD1" w:rsidRPr="00A34D82" w14:paraId="437A3A37" w14:textId="77777777" w:rsidTr="00A82A5D">
        <w:tc>
          <w:tcPr>
            <w:tcW w:w="1778" w:type="dxa"/>
          </w:tcPr>
          <w:p w14:paraId="53928F99"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86" w:type="dxa"/>
          </w:tcPr>
          <w:p w14:paraId="389BD15A"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Option 1</w:t>
            </w:r>
          </w:p>
        </w:tc>
        <w:tc>
          <w:tcPr>
            <w:tcW w:w="6398" w:type="dxa"/>
          </w:tcPr>
          <w:p w14:paraId="4CBB2B55" w14:textId="77777777" w:rsidR="00420AD1" w:rsidRPr="00A34D82" w:rsidRDefault="00420AD1" w:rsidP="009C0CE9">
            <w:pPr>
              <w:spacing w:after="0"/>
              <w:jc w:val="both"/>
              <w:rPr>
                <w:rFonts w:ascii="Calibri" w:eastAsia="MS Mincho" w:hAnsi="Calibri" w:cs="Calibri"/>
                <w:color w:val="auto"/>
                <w:sz w:val="22"/>
                <w:szCs w:val="22"/>
                <w:lang w:val="en-US" w:eastAsia="ja-JP"/>
              </w:rPr>
            </w:pPr>
          </w:p>
        </w:tc>
      </w:tr>
      <w:tr w:rsidR="000246F4" w:rsidRPr="00A34D82" w14:paraId="00ADE6A9" w14:textId="77777777" w:rsidTr="00A82A5D">
        <w:tc>
          <w:tcPr>
            <w:tcW w:w="1778" w:type="dxa"/>
          </w:tcPr>
          <w:p w14:paraId="15F044B2" w14:textId="77777777" w:rsidR="000246F4" w:rsidRPr="002C61B2"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86" w:type="dxa"/>
          </w:tcPr>
          <w:p w14:paraId="3D881736" w14:textId="77777777" w:rsidR="000246F4" w:rsidRPr="002C61B2"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omments</w:t>
            </w:r>
          </w:p>
        </w:tc>
        <w:tc>
          <w:tcPr>
            <w:tcW w:w="6398" w:type="dxa"/>
          </w:tcPr>
          <w:p w14:paraId="28EF5573" w14:textId="77777777" w:rsidR="000246F4" w:rsidRPr="002C61B2"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 or specify that “</w:t>
            </w:r>
            <w:r>
              <w:rPr>
                <w:rFonts w:ascii="Calibri" w:eastAsia="굴림" w:hAnsi="Calibri" w:cs="Calibri"/>
                <w:sz w:val="22"/>
                <w:szCs w:val="22"/>
                <w:lang w:val="en-US" w:eastAsia="ko-KR"/>
              </w:rPr>
              <w:t>UE-B does not use the received non-preferred resource sets in its resource selection.</w:t>
            </w:r>
            <w:r>
              <w:rPr>
                <w:rFonts w:ascii="Calibri" w:hAnsi="Calibri" w:cs="Calibri"/>
                <w:color w:val="auto"/>
                <w:sz w:val="22"/>
                <w:szCs w:val="22"/>
                <w:lang w:val="en-US" w:eastAsia="zh-CN"/>
              </w:rPr>
              <w:t>”</w:t>
            </w:r>
          </w:p>
        </w:tc>
      </w:tr>
      <w:tr w:rsidR="00A82A5D" w:rsidRPr="00A34D82" w14:paraId="40AA4719" w14:textId="77777777" w:rsidTr="00A82A5D">
        <w:tc>
          <w:tcPr>
            <w:tcW w:w="1778" w:type="dxa"/>
          </w:tcPr>
          <w:p w14:paraId="7C2B94DD" w14:textId="15AABA34" w:rsidR="00A82A5D" w:rsidRDefault="00A82A5D" w:rsidP="00A82A5D">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tcPr>
          <w:p w14:paraId="2EFAE5DC" w14:textId="77777777" w:rsidR="00A82A5D" w:rsidRDefault="00A82A5D" w:rsidP="00A82A5D">
            <w:pPr>
              <w:spacing w:after="0"/>
              <w:jc w:val="both"/>
              <w:rPr>
                <w:rFonts w:ascii="Calibri" w:hAnsi="Calibri" w:cs="Calibri"/>
                <w:color w:val="auto"/>
                <w:sz w:val="22"/>
                <w:szCs w:val="22"/>
                <w:lang w:val="en-US" w:eastAsia="zh-CN"/>
              </w:rPr>
            </w:pPr>
          </w:p>
        </w:tc>
        <w:tc>
          <w:tcPr>
            <w:tcW w:w="6398" w:type="dxa"/>
          </w:tcPr>
          <w:p w14:paraId="6A510143" w14:textId="461A1285" w:rsidR="00A82A5D" w:rsidRDefault="00A82A5D" w:rsidP="00A82A5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Our first preference is that some non-preferred sources can be brought back until meeting the requirement. If not convergent, </w:t>
            </w:r>
            <w:r>
              <w:rPr>
                <w:rFonts w:ascii="Calibri" w:hAnsi="Calibri" w:cs="Calibri" w:hint="eastAsia"/>
                <w:color w:val="auto"/>
                <w:sz w:val="22"/>
                <w:szCs w:val="22"/>
                <w:lang w:val="en-US" w:eastAsia="zh-CN"/>
              </w:rPr>
              <w:t>Option</w:t>
            </w:r>
            <w:r>
              <w:rPr>
                <w:rFonts w:ascii="Calibri" w:hAnsi="Calibri" w:cs="Calibri"/>
                <w:color w:val="auto"/>
                <w:sz w:val="22"/>
                <w:szCs w:val="22"/>
                <w:lang w:val="en-US" w:eastAsia="zh-CN"/>
              </w:rPr>
              <w:t>1 is the second preference.</w:t>
            </w:r>
          </w:p>
        </w:tc>
      </w:tr>
      <w:tr w:rsidR="00725749" w:rsidRPr="00725749" w14:paraId="0697D566" w14:textId="77777777" w:rsidTr="00A82A5D">
        <w:tc>
          <w:tcPr>
            <w:tcW w:w="1778" w:type="dxa"/>
          </w:tcPr>
          <w:p w14:paraId="6D0AB3A9" w14:textId="3EA647D8"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S</w:t>
            </w:r>
            <w:r w:rsidRPr="00725749">
              <w:rPr>
                <w:rFonts w:ascii="Calibri" w:hAnsi="Calibri" w:cs="Calibri"/>
                <w:color w:val="auto"/>
                <w:sz w:val="22"/>
                <w:szCs w:val="22"/>
                <w:lang w:val="en-US" w:eastAsia="zh-CN"/>
              </w:rPr>
              <w:t>preadtrum</w:t>
            </w:r>
          </w:p>
        </w:tc>
        <w:tc>
          <w:tcPr>
            <w:tcW w:w="1186" w:type="dxa"/>
          </w:tcPr>
          <w:p w14:paraId="4E9B465E" w14:textId="0C1F0449"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O</w:t>
            </w:r>
            <w:r w:rsidRPr="00725749">
              <w:rPr>
                <w:rFonts w:ascii="Calibri" w:hAnsi="Calibri" w:cs="Calibri"/>
                <w:color w:val="auto"/>
                <w:sz w:val="22"/>
                <w:szCs w:val="22"/>
                <w:lang w:val="en-US" w:eastAsia="zh-CN"/>
              </w:rPr>
              <w:t>ption 1</w:t>
            </w:r>
          </w:p>
        </w:tc>
        <w:tc>
          <w:tcPr>
            <w:tcW w:w="6398" w:type="dxa"/>
          </w:tcPr>
          <w:p w14:paraId="35E7543F" w14:textId="77777777" w:rsidR="00725749" w:rsidRPr="00725749" w:rsidRDefault="00725749" w:rsidP="00725749">
            <w:pPr>
              <w:spacing w:after="0"/>
              <w:jc w:val="both"/>
              <w:rPr>
                <w:rFonts w:ascii="Calibri" w:hAnsi="Calibri" w:cs="Calibri"/>
                <w:color w:val="auto"/>
                <w:sz w:val="22"/>
                <w:szCs w:val="22"/>
                <w:lang w:val="en-US" w:eastAsia="zh-CN"/>
              </w:rPr>
            </w:pPr>
          </w:p>
        </w:tc>
      </w:tr>
      <w:tr w:rsidR="005703D2" w:rsidRPr="00725749" w14:paraId="4FA4E12C" w14:textId="77777777" w:rsidTr="00A82A5D">
        <w:tc>
          <w:tcPr>
            <w:tcW w:w="1778" w:type="dxa"/>
          </w:tcPr>
          <w:p w14:paraId="4BF68B40" w14:textId="50EB183D"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86" w:type="dxa"/>
          </w:tcPr>
          <w:p w14:paraId="4C48FA34" w14:textId="660DC86E"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1</w:t>
            </w:r>
          </w:p>
        </w:tc>
        <w:tc>
          <w:tcPr>
            <w:tcW w:w="6398" w:type="dxa"/>
          </w:tcPr>
          <w:p w14:paraId="26B38292" w14:textId="77777777" w:rsidR="005703D2" w:rsidRPr="00725749" w:rsidRDefault="005703D2" w:rsidP="005703D2">
            <w:pPr>
              <w:spacing w:after="0"/>
              <w:jc w:val="both"/>
              <w:rPr>
                <w:rFonts w:ascii="Calibri" w:hAnsi="Calibri" w:cs="Calibri"/>
                <w:color w:val="auto"/>
                <w:sz w:val="22"/>
                <w:szCs w:val="22"/>
                <w:lang w:val="en-US" w:eastAsia="zh-CN"/>
              </w:rPr>
            </w:pPr>
          </w:p>
        </w:tc>
      </w:tr>
      <w:tr w:rsidR="00AC1A53" w:rsidRPr="00A34D82" w14:paraId="5D2D21F3" w14:textId="77777777" w:rsidTr="00AC1A53">
        <w:tc>
          <w:tcPr>
            <w:tcW w:w="1778" w:type="dxa"/>
          </w:tcPr>
          <w:p w14:paraId="642C38D5" w14:textId="77777777" w:rsidR="00AC1A53" w:rsidRPr="006D4106" w:rsidRDefault="00AC1A53" w:rsidP="00A4100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86" w:type="dxa"/>
          </w:tcPr>
          <w:p w14:paraId="0F8D1ECB" w14:textId="77777777" w:rsidR="00AC1A53" w:rsidRPr="00AF2861" w:rsidRDefault="00AC1A53" w:rsidP="00A410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Option 1 </w:t>
            </w:r>
          </w:p>
        </w:tc>
        <w:tc>
          <w:tcPr>
            <w:tcW w:w="6398" w:type="dxa"/>
          </w:tcPr>
          <w:p w14:paraId="33E31C4D" w14:textId="77777777" w:rsidR="00AC1A53" w:rsidRPr="007B67E5" w:rsidRDefault="00AC1A53" w:rsidP="00A41003">
            <w:pPr>
              <w:spacing w:after="0"/>
              <w:rPr>
                <w:rFonts w:ascii="Times" w:eastAsia="바탕" w:hAnsi="Times" w:cs="Times"/>
                <w:iCs/>
                <w:color w:val="auto"/>
                <w:lang w:eastAsia="x-none"/>
              </w:rPr>
            </w:pPr>
          </w:p>
          <w:p w14:paraId="2AC1858C" w14:textId="77777777" w:rsidR="00AC1A53" w:rsidRPr="00AF2861" w:rsidRDefault="00AC1A53" w:rsidP="00A41003">
            <w:pPr>
              <w:spacing w:after="0"/>
              <w:jc w:val="both"/>
              <w:rPr>
                <w:rFonts w:ascii="Calibri" w:eastAsia="MS Mincho" w:hAnsi="Calibri" w:cs="Calibri"/>
                <w:color w:val="auto"/>
                <w:sz w:val="22"/>
                <w:szCs w:val="22"/>
                <w:lang w:eastAsia="ja-JP"/>
              </w:rPr>
            </w:pPr>
          </w:p>
        </w:tc>
      </w:tr>
      <w:tr w:rsidR="0079130E" w:rsidRPr="00A34D82" w14:paraId="4BAE4AB1" w14:textId="77777777" w:rsidTr="00AC1A53">
        <w:tc>
          <w:tcPr>
            <w:tcW w:w="1778" w:type="dxa"/>
          </w:tcPr>
          <w:p w14:paraId="4CC9BD1D" w14:textId="69BE3EA0"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86" w:type="dxa"/>
          </w:tcPr>
          <w:p w14:paraId="7268EAE2" w14:textId="42755E63" w:rsidR="0079130E" w:rsidRDefault="0079130E" w:rsidP="0079130E">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Option 2</w:t>
            </w:r>
          </w:p>
        </w:tc>
        <w:tc>
          <w:tcPr>
            <w:tcW w:w="6398" w:type="dxa"/>
          </w:tcPr>
          <w:p w14:paraId="2BB2C2C6" w14:textId="77777777" w:rsidR="0079130E" w:rsidRDefault="0079130E" w:rsidP="0079130E">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do not think UE-B discarding the non-preferred resource set is ideal because UE-B would be then including resources where collisions are possible to its candidate resource set. We are fine with UE-B increasing the threshold and repeating the process, as described in the current specifications (step 7).</w:t>
            </w:r>
          </w:p>
          <w:p w14:paraId="3E07C8C7" w14:textId="03E6F25C" w:rsidR="0079130E" w:rsidRPr="007B67E5" w:rsidRDefault="0079130E" w:rsidP="0079130E">
            <w:pPr>
              <w:spacing w:after="0"/>
              <w:rPr>
                <w:rFonts w:ascii="Times" w:eastAsia="바탕" w:hAnsi="Times" w:cs="Times"/>
                <w:iCs/>
                <w:color w:val="auto"/>
                <w:lang w:eastAsia="x-none"/>
              </w:rPr>
            </w:pPr>
            <w:r>
              <w:rPr>
                <w:rFonts w:ascii="Calibri" w:eastAsia="MS Mincho" w:hAnsi="Calibri" w:cs="Calibri"/>
                <w:color w:val="auto"/>
                <w:sz w:val="22"/>
                <w:szCs w:val="22"/>
                <w:lang w:val="en-US" w:eastAsia="ja-JP"/>
              </w:rPr>
              <w:lastRenderedPageBreak/>
              <w:t>If the group cannot converge, Option 1 is our second preference.</w:t>
            </w:r>
          </w:p>
        </w:tc>
      </w:tr>
      <w:tr w:rsidR="00CE070F" w:rsidRPr="00A34D82" w14:paraId="15E045F0" w14:textId="77777777" w:rsidTr="00AC1A53">
        <w:tc>
          <w:tcPr>
            <w:tcW w:w="1778" w:type="dxa"/>
          </w:tcPr>
          <w:p w14:paraId="7F3DAAF3" w14:textId="0C50927C" w:rsidR="00CE070F" w:rsidRDefault="00CE070F" w:rsidP="00CE070F">
            <w:pPr>
              <w:spacing w:after="0"/>
              <w:jc w:val="both"/>
              <w:rPr>
                <w:rFonts w:ascii="Calibri" w:eastAsia="굴림" w:hAnsi="Calibri" w:cs="Calibri"/>
                <w:color w:val="auto"/>
                <w:sz w:val="22"/>
                <w:szCs w:val="22"/>
                <w:lang w:val="en-US" w:eastAsia="ko-KR"/>
              </w:rPr>
            </w:pPr>
            <w:r w:rsidRPr="006C2F15">
              <w:rPr>
                <w:rFonts w:ascii="Calibri" w:eastAsia="굴림" w:hAnsi="Calibri" w:cs="Calibri"/>
                <w:color w:val="auto"/>
                <w:sz w:val="22"/>
                <w:szCs w:val="22"/>
                <w:lang w:val="en-US" w:eastAsia="ko-KR"/>
              </w:rPr>
              <w:lastRenderedPageBreak/>
              <w:t>Huawei, HiSilicon</w:t>
            </w:r>
          </w:p>
        </w:tc>
        <w:tc>
          <w:tcPr>
            <w:tcW w:w="1186" w:type="dxa"/>
          </w:tcPr>
          <w:p w14:paraId="7BD42CB3" w14:textId="0A10512D" w:rsidR="00CE070F" w:rsidRDefault="00CE070F" w:rsidP="00CE070F">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Discuss proposal 3-20, 3-21 first</w:t>
            </w:r>
          </w:p>
        </w:tc>
        <w:tc>
          <w:tcPr>
            <w:tcW w:w="6398" w:type="dxa"/>
          </w:tcPr>
          <w:p w14:paraId="15C3DC1F" w14:textId="2F06F2AE" w:rsidR="00CE070F" w:rsidRDefault="00CE070F" w:rsidP="00CE070F">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If Alt 2 (UE implementation) is taken for Proposal 3-20, 3-21, then there might be no need to discuss this question.</w:t>
            </w:r>
          </w:p>
        </w:tc>
      </w:tr>
      <w:tr w:rsidR="007A037B" w:rsidRPr="00A34D82" w14:paraId="0ADEC757" w14:textId="77777777" w:rsidTr="00AC1A53">
        <w:tc>
          <w:tcPr>
            <w:tcW w:w="1778" w:type="dxa"/>
          </w:tcPr>
          <w:p w14:paraId="502A6A1F" w14:textId="285C8777" w:rsidR="007A037B" w:rsidRPr="006C2F15" w:rsidRDefault="007A037B" w:rsidP="007A037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86" w:type="dxa"/>
          </w:tcPr>
          <w:p w14:paraId="06360321" w14:textId="00C5A265" w:rsidR="007A037B" w:rsidRDefault="007A037B" w:rsidP="007A037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Comments</w:t>
            </w:r>
          </w:p>
        </w:tc>
        <w:tc>
          <w:tcPr>
            <w:tcW w:w="6398" w:type="dxa"/>
          </w:tcPr>
          <w:p w14:paraId="38F3BF14" w14:textId="7B823154" w:rsidR="007A037B" w:rsidRDefault="007A037B" w:rsidP="007A037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In our view, this is a critical issue. We can accept the simple behavior </w:t>
            </w:r>
            <w:r w:rsidR="001F1E24">
              <w:rPr>
                <w:rFonts w:ascii="Calibri" w:hAnsi="Calibri" w:cs="Calibri"/>
                <w:color w:val="auto"/>
                <w:sz w:val="22"/>
                <w:szCs w:val="22"/>
                <w:lang w:val="en-US" w:eastAsia="zh-CN"/>
              </w:rPr>
              <w:t>–</w:t>
            </w:r>
            <w:r>
              <w:rPr>
                <w:rFonts w:ascii="Calibri" w:hAnsi="Calibri" w:cs="Calibri"/>
                <w:color w:val="auto"/>
                <w:sz w:val="22"/>
                <w:szCs w:val="22"/>
                <w:lang w:val="en-US" w:eastAsia="zh-CN"/>
              </w:rPr>
              <w:t xml:space="preserve"> fallback to TX candidate resource set.</w:t>
            </w:r>
          </w:p>
          <w:p w14:paraId="79F6398E" w14:textId="77777777" w:rsidR="007A037B" w:rsidRDefault="007A037B" w:rsidP="007A037B">
            <w:pPr>
              <w:spacing w:after="0"/>
              <w:jc w:val="both"/>
              <w:rPr>
                <w:rFonts w:ascii="Calibri" w:hAnsi="Calibri" w:cs="Calibri"/>
                <w:color w:val="auto"/>
                <w:sz w:val="22"/>
                <w:szCs w:val="22"/>
                <w:lang w:val="en-US" w:eastAsia="zh-CN"/>
              </w:rPr>
            </w:pPr>
          </w:p>
          <w:p w14:paraId="6122B0A0" w14:textId="760AF957" w:rsidR="007A037B" w:rsidRDefault="007A037B" w:rsidP="007A037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Leaving it up to UE implementation diminishes RAN1 efforts on definition of IUC framework.</w:t>
            </w:r>
          </w:p>
        </w:tc>
      </w:tr>
      <w:tr w:rsidR="003A1224" w:rsidRPr="00A34D82" w14:paraId="0640AF99" w14:textId="77777777" w:rsidTr="00AC1A53">
        <w:tc>
          <w:tcPr>
            <w:tcW w:w="1778" w:type="dxa"/>
          </w:tcPr>
          <w:p w14:paraId="6FA31C6E" w14:textId="30FEFB67" w:rsidR="003A1224" w:rsidRDefault="003A1224" w:rsidP="007A037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Samsung</w:t>
            </w:r>
          </w:p>
        </w:tc>
        <w:tc>
          <w:tcPr>
            <w:tcW w:w="1186" w:type="dxa"/>
          </w:tcPr>
          <w:p w14:paraId="5F86A2C4" w14:textId="00426353" w:rsidR="003A1224" w:rsidRDefault="003A1224" w:rsidP="007A037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2</w:t>
            </w:r>
          </w:p>
        </w:tc>
        <w:tc>
          <w:tcPr>
            <w:tcW w:w="6398" w:type="dxa"/>
          </w:tcPr>
          <w:p w14:paraId="4B1F2E51" w14:textId="09A4E478" w:rsidR="003A1224" w:rsidRDefault="003A1224" w:rsidP="007A037B">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Different preference levels are indicated for the non-preferred resources. If there isn’t enough candidate resources, the levels corresponding to the least of the non-preferred resources is not excluded.</w:t>
            </w:r>
          </w:p>
        </w:tc>
      </w:tr>
      <w:tr w:rsidR="00D421B8" w:rsidRPr="00A34D82" w14:paraId="15A80783" w14:textId="77777777" w:rsidTr="00AC1A53">
        <w:tc>
          <w:tcPr>
            <w:tcW w:w="1778" w:type="dxa"/>
          </w:tcPr>
          <w:p w14:paraId="5A86E9F8" w14:textId="5E3BDB3C" w:rsidR="00D421B8" w:rsidRDefault="00D421B8" w:rsidP="00D421B8">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Futurewei</w:t>
            </w:r>
          </w:p>
        </w:tc>
        <w:tc>
          <w:tcPr>
            <w:tcW w:w="1186" w:type="dxa"/>
          </w:tcPr>
          <w:p w14:paraId="04CAC45C" w14:textId="395677A6" w:rsidR="00D421B8" w:rsidRDefault="00D421B8" w:rsidP="00D421B8">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Comments</w:t>
            </w:r>
          </w:p>
        </w:tc>
        <w:tc>
          <w:tcPr>
            <w:tcW w:w="6398" w:type="dxa"/>
          </w:tcPr>
          <w:p w14:paraId="4538DD64" w14:textId="77777777"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Some clarification is needed on the up-to UE-B’s implementation, e.g., whether it includes that UE-B ignore the requirement of X*M_total, which we do not prefer.</w:t>
            </w:r>
          </w:p>
          <w:p w14:paraId="3192271C" w14:textId="77777777" w:rsidR="00D421B8" w:rsidRDefault="00D421B8" w:rsidP="00D421B8">
            <w:pPr>
              <w:spacing w:after="0"/>
              <w:jc w:val="both"/>
              <w:rPr>
                <w:rFonts w:ascii="Calibri" w:eastAsia="MS Mincho" w:hAnsi="Calibri" w:cs="Calibri"/>
                <w:color w:val="auto"/>
                <w:sz w:val="22"/>
                <w:szCs w:val="22"/>
                <w:lang w:val="en-US" w:eastAsia="ja-JP"/>
              </w:rPr>
            </w:pPr>
          </w:p>
          <w:p w14:paraId="4EF33895" w14:textId="77777777"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think some specification is needed. For example, if non-preferred resources are due to half-duplex issue. We think it should be applied in the procedure. So we prefer the following modification. </w:t>
            </w:r>
          </w:p>
          <w:p w14:paraId="63CE9D0B" w14:textId="77777777" w:rsidR="00D421B8" w:rsidRDefault="00D421B8" w:rsidP="00D421B8">
            <w:pPr>
              <w:spacing w:after="0"/>
              <w:jc w:val="both"/>
              <w:rPr>
                <w:rFonts w:ascii="Calibri" w:eastAsia="MS Mincho" w:hAnsi="Calibri" w:cs="Calibri"/>
                <w:color w:val="auto"/>
                <w:sz w:val="22"/>
                <w:szCs w:val="22"/>
                <w:lang w:val="en-US" w:eastAsia="ja-JP"/>
              </w:rPr>
            </w:pPr>
          </w:p>
          <w:p w14:paraId="086BA4F0" w14:textId="77777777" w:rsidR="00D421B8" w:rsidRPr="00B02118" w:rsidRDefault="00D421B8" w:rsidP="00D421B8">
            <w:pPr>
              <w:pStyle w:val="aff8"/>
              <w:numPr>
                <w:ilvl w:val="1"/>
                <w:numId w:val="9"/>
              </w:numPr>
              <w:spacing w:after="0"/>
              <w:rPr>
                <w:rFonts w:ascii="Calibri" w:eastAsia="MS Mincho" w:hAnsi="Calibri" w:cs="Calibri"/>
                <w:color w:val="auto"/>
                <w:sz w:val="22"/>
                <w:lang w:eastAsia="ja-JP"/>
              </w:rPr>
            </w:pPr>
            <w:r>
              <w:rPr>
                <w:rFonts w:ascii="Calibri" w:eastAsia="굴림" w:hAnsi="Calibri" w:cs="Calibri"/>
                <w:color w:val="auto"/>
                <w:sz w:val="22"/>
              </w:rPr>
              <w:t>It is u</w:t>
            </w:r>
            <w:r w:rsidRPr="00B02118">
              <w:rPr>
                <w:rFonts w:ascii="Calibri" w:eastAsia="MS Mincho" w:hAnsi="Calibri" w:cs="Calibri"/>
                <w:color w:val="auto"/>
                <w:sz w:val="22"/>
                <w:lang w:eastAsia="ja-JP"/>
              </w:rPr>
              <w:t>p to UE-B’s implementation</w:t>
            </w:r>
            <w:r>
              <w:rPr>
                <w:rFonts w:ascii="Calibri" w:eastAsia="MS Mincho" w:hAnsi="Calibri" w:cs="Calibri"/>
                <w:color w:val="auto"/>
                <w:sz w:val="22"/>
                <w:lang w:eastAsia="ja-JP"/>
              </w:rPr>
              <w:t xml:space="preserve"> on how to satisfy the requirement of X*M_total</w:t>
            </w:r>
            <w:r w:rsidRPr="00B02118">
              <w:rPr>
                <w:rFonts w:ascii="Calibri" w:eastAsia="MS Mincho" w:hAnsi="Calibri" w:cs="Calibri"/>
                <w:color w:val="auto"/>
                <w:sz w:val="22"/>
                <w:lang w:eastAsia="ja-JP"/>
              </w:rPr>
              <w:t xml:space="preserve"> but UE-B should </w:t>
            </w:r>
            <w:r>
              <w:rPr>
                <w:rFonts w:ascii="Calibri" w:eastAsia="MS Mincho" w:hAnsi="Calibri" w:cs="Calibri"/>
                <w:color w:val="auto"/>
                <w:sz w:val="22"/>
                <w:lang w:eastAsia="ja-JP"/>
              </w:rPr>
              <w:t xml:space="preserve">at </w:t>
            </w:r>
            <w:r w:rsidRPr="00B02118">
              <w:rPr>
                <w:rFonts w:ascii="Calibri" w:eastAsia="MS Mincho" w:hAnsi="Calibri" w:cs="Calibri"/>
                <w:color w:val="auto"/>
                <w:sz w:val="22"/>
                <w:lang w:eastAsia="ja-JP"/>
              </w:rPr>
              <w:t>least apply the whole slot</w:t>
            </w:r>
            <w:r>
              <w:rPr>
                <w:rFonts w:ascii="Calibri" w:eastAsia="MS Mincho" w:hAnsi="Calibri" w:cs="Calibri"/>
                <w:color w:val="auto"/>
                <w:sz w:val="22"/>
                <w:lang w:eastAsia="ja-JP"/>
              </w:rPr>
              <w:t>(s) that is</w:t>
            </w:r>
            <w:r w:rsidRPr="00B02118">
              <w:rPr>
                <w:rFonts w:ascii="Calibri" w:eastAsia="MS Mincho" w:hAnsi="Calibri" w:cs="Calibri"/>
                <w:color w:val="auto"/>
                <w:sz w:val="22"/>
                <w:lang w:eastAsia="ja-JP"/>
              </w:rPr>
              <w:t xml:space="preserve"> appeared in non-preferred </w:t>
            </w:r>
            <w:r>
              <w:rPr>
                <w:rFonts w:ascii="Calibri" w:eastAsia="MS Mincho" w:hAnsi="Calibri" w:cs="Calibri"/>
                <w:color w:val="auto"/>
                <w:sz w:val="22"/>
                <w:lang w:eastAsia="ja-JP"/>
              </w:rPr>
              <w:t>resource set.</w:t>
            </w:r>
          </w:p>
          <w:p w14:paraId="24A33AEB" w14:textId="77777777" w:rsidR="00D421B8" w:rsidRDefault="00D421B8" w:rsidP="00D421B8">
            <w:pPr>
              <w:spacing w:after="0"/>
              <w:jc w:val="both"/>
              <w:rPr>
                <w:rFonts w:ascii="Calibri" w:eastAsia="MS Mincho" w:hAnsi="Calibri" w:cs="Calibri"/>
                <w:color w:val="auto"/>
                <w:sz w:val="22"/>
                <w:szCs w:val="22"/>
                <w:lang w:val="en-US" w:eastAsia="ja-JP"/>
              </w:rPr>
            </w:pPr>
          </w:p>
          <w:p w14:paraId="251817E6" w14:textId="77777777" w:rsidR="00D421B8" w:rsidRDefault="00D421B8" w:rsidP="00D421B8">
            <w:pPr>
              <w:spacing w:after="0"/>
              <w:jc w:val="both"/>
              <w:rPr>
                <w:rFonts w:ascii="Calibri" w:eastAsia="MS Mincho" w:hAnsi="Calibri" w:cs="Calibri"/>
                <w:color w:val="auto"/>
                <w:sz w:val="22"/>
                <w:szCs w:val="22"/>
                <w:lang w:val="en-US" w:eastAsia="ja-JP"/>
              </w:rPr>
            </w:pPr>
          </w:p>
          <w:p w14:paraId="71DBBB29" w14:textId="77777777" w:rsidR="00D421B8" w:rsidRDefault="00D421B8" w:rsidP="00D421B8">
            <w:pPr>
              <w:spacing w:after="0"/>
              <w:jc w:val="both"/>
              <w:rPr>
                <w:rFonts w:ascii="Calibri" w:eastAsia="MS Mincho" w:hAnsi="Calibri" w:cs="Calibri"/>
                <w:color w:val="auto"/>
                <w:sz w:val="22"/>
                <w:szCs w:val="22"/>
                <w:lang w:val="en-US" w:eastAsia="ja-JP"/>
              </w:rPr>
            </w:pPr>
          </w:p>
        </w:tc>
      </w:tr>
      <w:tr w:rsidR="00FF623B" w:rsidRPr="00A34D82" w14:paraId="0E75D531" w14:textId="77777777" w:rsidTr="00AC1A53">
        <w:tc>
          <w:tcPr>
            <w:tcW w:w="1778" w:type="dxa"/>
          </w:tcPr>
          <w:p w14:paraId="5CE88946" w14:textId="3EBE0D52"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86" w:type="dxa"/>
          </w:tcPr>
          <w:p w14:paraId="5FE739A4" w14:textId="1C11D13E"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Option 2</w:t>
            </w:r>
          </w:p>
        </w:tc>
        <w:tc>
          <w:tcPr>
            <w:tcW w:w="6398" w:type="dxa"/>
          </w:tcPr>
          <w:p w14:paraId="7294F1D1" w14:textId="77777777" w:rsidR="00FF623B" w:rsidRDefault="00FF623B" w:rsidP="00FF623B">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don’t think this issue should be left up to UE-B implementation. The infinite loop issue needs to be addressed by the specification.</w:t>
            </w:r>
          </w:p>
          <w:p w14:paraId="570DC4E7" w14:textId="77777777" w:rsidR="00FF623B" w:rsidRDefault="00FF623B" w:rsidP="00FF623B">
            <w:pPr>
              <w:spacing w:after="0"/>
              <w:jc w:val="both"/>
              <w:rPr>
                <w:rFonts w:ascii="Calibri" w:eastAsia="MS Mincho" w:hAnsi="Calibri" w:cs="Calibri"/>
                <w:color w:val="auto"/>
                <w:sz w:val="22"/>
                <w:szCs w:val="22"/>
                <w:lang w:val="en-US" w:eastAsia="ja-JP"/>
              </w:rPr>
            </w:pPr>
          </w:p>
          <w:p w14:paraId="4647B400" w14:textId="77777777" w:rsidR="00FF623B" w:rsidRDefault="00FF623B" w:rsidP="00FF623B">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suggest to relax </w:t>
            </w:r>
            <w:r w:rsidRPr="00637404">
              <w:rPr>
                <w:rFonts w:ascii="Calibri" w:eastAsia="MS Mincho" w:hAnsi="Calibri" w:cs="Calibri"/>
                <w:color w:val="auto"/>
                <w:sz w:val="22"/>
                <w:szCs w:val="22"/>
                <w:lang w:val="en-US" w:eastAsia="ja-JP"/>
              </w:rPr>
              <w:t xml:space="preserve">UE-B’s </w:t>
            </w:r>
            <w:r>
              <w:rPr>
                <w:rFonts w:ascii="Calibri" w:eastAsia="MS Mincho" w:hAnsi="Calibri" w:cs="Calibri"/>
                <w:color w:val="auto"/>
                <w:sz w:val="22"/>
                <w:szCs w:val="22"/>
                <w:lang w:val="en-US" w:eastAsia="ja-JP"/>
              </w:rPr>
              <w:t xml:space="preserve">resource </w:t>
            </w:r>
            <w:r w:rsidRPr="00637404">
              <w:rPr>
                <w:rFonts w:ascii="Calibri" w:eastAsia="MS Mincho" w:hAnsi="Calibri" w:cs="Calibri"/>
                <w:color w:val="auto"/>
                <w:sz w:val="22"/>
                <w:szCs w:val="22"/>
                <w:lang w:val="en-US" w:eastAsia="ja-JP"/>
              </w:rPr>
              <w:t xml:space="preserve">exclusion by </w:t>
            </w:r>
            <w:r w:rsidRPr="007A6B40">
              <w:rPr>
                <w:rFonts w:ascii="Calibri" w:eastAsia="MS Mincho" w:hAnsi="Calibri" w:cs="Calibri"/>
                <w:b/>
                <w:bCs/>
                <w:color w:val="auto"/>
                <w:sz w:val="22"/>
                <w:szCs w:val="22"/>
                <w:u w:val="single"/>
                <w:lang w:val="en-US" w:eastAsia="ja-JP"/>
              </w:rPr>
              <w:t>increasing the allowed overlap in Step 7</w:t>
            </w:r>
            <w:r w:rsidRPr="00637404">
              <w:rPr>
                <w:rFonts w:ascii="Calibri" w:eastAsia="MS Mincho" w:hAnsi="Calibri" w:cs="Calibri"/>
                <w:color w:val="auto"/>
                <w:sz w:val="22"/>
                <w:szCs w:val="22"/>
                <w:lang w:val="en-US" w:eastAsia="ja-JP"/>
              </w:rPr>
              <w:t xml:space="preserve">. </w:t>
            </w:r>
            <w:r>
              <w:rPr>
                <w:rFonts w:ascii="Calibri" w:eastAsia="MS Mincho" w:hAnsi="Calibri" w:cs="Calibri"/>
                <w:color w:val="auto"/>
                <w:sz w:val="22"/>
                <w:szCs w:val="22"/>
                <w:lang w:val="en-US" w:eastAsia="ja-JP"/>
              </w:rPr>
              <w:t>When evaluating whether or not to exclude a candidate single-slot resource that overlaps with non-preferred resource(s),</w:t>
            </w:r>
            <w:r w:rsidRPr="00637404">
              <w:rPr>
                <w:rFonts w:ascii="Calibri" w:eastAsia="MS Mincho" w:hAnsi="Calibri" w:cs="Calibri"/>
                <w:color w:val="auto"/>
                <w:sz w:val="22"/>
                <w:szCs w:val="22"/>
                <w:lang w:val="en-US" w:eastAsia="ja-JP"/>
              </w:rPr>
              <w:t xml:space="preserve"> the allowed </w:t>
            </w:r>
            <w:r>
              <w:rPr>
                <w:rFonts w:ascii="Calibri" w:eastAsia="MS Mincho" w:hAnsi="Calibri" w:cs="Calibri"/>
                <w:color w:val="auto"/>
                <w:sz w:val="22"/>
                <w:szCs w:val="22"/>
                <w:lang w:val="en-US" w:eastAsia="ja-JP"/>
              </w:rPr>
              <w:t>overlap</w:t>
            </w:r>
            <w:r w:rsidRPr="00637404">
              <w:rPr>
                <w:rFonts w:ascii="Calibri" w:eastAsia="MS Mincho" w:hAnsi="Calibri" w:cs="Calibri"/>
                <w:color w:val="auto"/>
                <w:sz w:val="22"/>
                <w:szCs w:val="22"/>
                <w:lang w:val="en-US" w:eastAsia="ja-JP"/>
              </w:rPr>
              <w:t xml:space="preserve"> (</w:t>
            </w:r>
            <w:r>
              <w:rPr>
                <w:rFonts w:ascii="Calibri" w:eastAsia="MS Mincho" w:hAnsi="Calibri" w:cs="Calibri"/>
                <w:color w:val="auto"/>
                <w:sz w:val="22"/>
                <w:szCs w:val="22"/>
                <w:lang w:val="en-US" w:eastAsia="ja-JP"/>
              </w:rPr>
              <w:t>initially</w:t>
            </w:r>
            <w:r w:rsidRPr="00637404">
              <w:rPr>
                <w:rFonts w:ascii="Calibri" w:eastAsia="MS Mincho" w:hAnsi="Calibri" w:cs="Calibri"/>
                <w:color w:val="auto"/>
                <w:sz w:val="22"/>
                <w:szCs w:val="22"/>
                <w:lang w:val="en-US" w:eastAsia="ja-JP"/>
              </w:rPr>
              <w:t xml:space="preserve"> 0</w:t>
            </w:r>
            <w:r>
              <w:rPr>
                <w:rFonts w:ascii="Calibri" w:eastAsia="MS Mincho" w:hAnsi="Calibri" w:cs="Calibri"/>
                <w:color w:val="auto"/>
                <w:sz w:val="22"/>
                <w:szCs w:val="22"/>
                <w:lang w:val="en-US" w:eastAsia="ja-JP"/>
              </w:rPr>
              <w:t>%</w:t>
            </w:r>
            <w:r w:rsidRPr="00637404">
              <w:rPr>
                <w:rFonts w:ascii="Calibri" w:eastAsia="MS Mincho" w:hAnsi="Calibri" w:cs="Calibri"/>
                <w:color w:val="auto"/>
                <w:sz w:val="22"/>
                <w:szCs w:val="22"/>
                <w:lang w:val="en-US" w:eastAsia="ja-JP"/>
              </w:rPr>
              <w:t xml:space="preserve">) may be successively increased (e.g., </w:t>
            </w:r>
            <w:r>
              <w:rPr>
                <w:rFonts w:ascii="Calibri" w:eastAsia="MS Mincho" w:hAnsi="Calibri" w:cs="Calibri"/>
                <w:color w:val="auto"/>
                <w:sz w:val="22"/>
                <w:szCs w:val="22"/>
                <w:lang w:val="en-US" w:eastAsia="ja-JP"/>
              </w:rPr>
              <w:t xml:space="preserve">first to </w:t>
            </w:r>
            <w:r w:rsidRPr="00637404">
              <w:rPr>
                <w:rFonts w:ascii="Calibri" w:eastAsia="MS Mincho" w:hAnsi="Calibri" w:cs="Calibri"/>
                <w:color w:val="auto"/>
                <w:sz w:val="22"/>
                <w:szCs w:val="22"/>
                <w:lang w:val="en-US" w:eastAsia="ja-JP"/>
              </w:rPr>
              <w:t>1</w:t>
            </w:r>
            <w:r>
              <w:rPr>
                <w:rFonts w:ascii="Calibri" w:eastAsia="MS Mincho" w:hAnsi="Calibri" w:cs="Calibri"/>
                <w:color w:val="auto"/>
                <w:sz w:val="22"/>
                <w:szCs w:val="22"/>
                <w:lang w:val="en-US" w:eastAsia="ja-JP"/>
              </w:rPr>
              <w:t>0%</w:t>
            </w:r>
            <w:r w:rsidRPr="00637404">
              <w:rPr>
                <w:rFonts w:ascii="Calibri" w:eastAsia="MS Mincho" w:hAnsi="Calibri" w:cs="Calibri"/>
                <w:color w:val="auto"/>
                <w:sz w:val="22"/>
                <w:szCs w:val="22"/>
                <w:lang w:val="en-US" w:eastAsia="ja-JP"/>
              </w:rPr>
              <w:t>,</w:t>
            </w:r>
            <w:r>
              <w:rPr>
                <w:rFonts w:ascii="Calibri" w:eastAsia="MS Mincho" w:hAnsi="Calibri" w:cs="Calibri"/>
                <w:color w:val="auto"/>
                <w:sz w:val="22"/>
                <w:szCs w:val="22"/>
                <w:lang w:val="en-US" w:eastAsia="ja-JP"/>
              </w:rPr>
              <w:t xml:space="preserve"> then to</w:t>
            </w:r>
            <w:r w:rsidRPr="00637404">
              <w:rPr>
                <w:rFonts w:ascii="Calibri" w:eastAsia="MS Mincho" w:hAnsi="Calibri" w:cs="Calibri"/>
                <w:color w:val="auto"/>
                <w:sz w:val="22"/>
                <w:szCs w:val="22"/>
                <w:lang w:val="en-US" w:eastAsia="ja-JP"/>
              </w:rPr>
              <w:t xml:space="preserve"> 2</w:t>
            </w:r>
            <w:r>
              <w:rPr>
                <w:rFonts w:ascii="Calibri" w:eastAsia="MS Mincho" w:hAnsi="Calibri" w:cs="Calibri"/>
                <w:color w:val="auto"/>
                <w:sz w:val="22"/>
                <w:szCs w:val="22"/>
                <w:lang w:val="en-US" w:eastAsia="ja-JP"/>
              </w:rPr>
              <w:t>0%</w:t>
            </w:r>
            <w:r w:rsidRPr="00637404">
              <w:rPr>
                <w:rFonts w:ascii="Calibri" w:eastAsia="MS Mincho" w:hAnsi="Calibri" w:cs="Calibri"/>
                <w:color w:val="auto"/>
                <w:sz w:val="22"/>
                <w:szCs w:val="22"/>
                <w:lang w:val="en-US" w:eastAsia="ja-JP"/>
              </w:rPr>
              <w:t>, and so on) in Step 7</w:t>
            </w:r>
            <w:r>
              <w:rPr>
                <w:rFonts w:ascii="Calibri" w:eastAsia="MS Mincho" w:hAnsi="Calibri" w:cs="Calibri"/>
                <w:color w:val="auto"/>
                <w:sz w:val="22"/>
                <w:szCs w:val="22"/>
                <w:lang w:val="en-US" w:eastAsia="ja-JP"/>
              </w:rPr>
              <w:t>. A candidate single-slot resource is only excluded if its overlap with non-preferred resource(s) is greater than the allowed overap. In this way, the infinite loop issue can be resolved.</w:t>
            </w:r>
          </w:p>
          <w:p w14:paraId="47D134EC" w14:textId="77777777" w:rsidR="00FF623B" w:rsidRDefault="00FF623B" w:rsidP="00FF623B">
            <w:pPr>
              <w:spacing w:after="0"/>
              <w:jc w:val="both"/>
              <w:rPr>
                <w:rFonts w:ascii="Calibri" w:eastAsia="MS Mincho" w:hAnsi="Calibri" w:cs="Calibri"/>
                <w:color w:val="auto"/>
                <w:sz w:val="22"/>
                <w:szCs w:val="22"/>
                <w:lang w:val="en-US" w:eastAsia="ja-JP"/>
              </w:rPr>
            </w:pPr>
          </w:p>
          <w:p w14:paraId="3FE8222B" w14:textId="77777777" w:rsidR="00FF623B" w:rsidRDefault="00FF623B" w:rsidP="00FF623B">
            <w:pPr>
              <w:spacing w:after="0"/>
              <w:jc w:val="both"/>
              <w:rPr>
                <w:i/>
                <w:iCs/>
              </w:rPr>
            </w:pPr>
            <w:r w:rsidRPr="007A6B40">
              <w:rPr>
                <w:i/>
                <w:iCs/>
              </w:rPr>
              <w:t xml:space="preserve">7) If the number of candidate single-slot resources remaining in the set </w:t>
            </w:r>
            <m:oMath>
              <m:sSub>
                <m:sSubPr>
                  <m:ctrlPr>
                    <w:rPr>
                      <w:rFonts w:ascii="Cambria Math" w:hAnsi="Cambria Math" w:cs="Cambria Math"/>
                      <w:i/>
                      <w:iCs/>
                    </w:rPr>
                  </m:ctrlPr>
                </m:sSubPr>
                <m:e>
                  <m:r>
                    <w:rPr>
                      <w:rFonts w:ascii="Cambria Math" w:hAnsi="Cambria Math" w:cs="Cambria Math"/>
                    </w:rPr>
                    <m:t>S</m:t>
                  </m:r>
                </m:e>
                <m:sub>
                  <m:r>
                    <w:rPr>
                      <w:rFonts w:ascii="Cambria Math" w:hAnsi="Cambria Math" w:cs="Cambria Math"/>
                    </w:rPr>
                    <m:t>A</m:t>
                  </m:r>
                </m:sub>
              </m:sSub>
            </m:oMath>
            <w:r w:rsidRPr="007A6B40">
              <w:rPr>
                <w:i/>
                <w:iCs/>
              </w:rPr>
              <w:t xml:space="preserve"> is smaller than </w:t>
            </w:r>
            <m:oMath>
              <m:r>
                <w:rPr>
                  <w:rFonts w:ascii="Cambria Math" w:hAnsi="Cambria Math" w:cs="Cambria Math"/>
                </w:rPr>
                <m:t>X</m:t>
              </m:r>
              <m:r>
                <w:rPr>
                  <w:rFonts w:ascii="Cambria Math" w:hAnsi="Cambria Math"/>
                </w:rPr>
                <m:t xml:space="preserve"> </m:t>
              </m:r>
              <m:r>
                <w:rPr>
                  <w:rFonts w:ascii="Cambria Math" w:hAnsi="Cambria Math" w:cs="Cambria Math"/>
                </w:rPr>
                <m:t>⋅</m:t>
              </m:r>
              <m:r>
                <w:rPr>
                  <w:rFonts w:ascii="Cambria Math" w:hAnsi="Cambria Math"/>
                </w:rPr>
                <m:t xml:space="preserve"> </m:t>
              </m:r>
              <m:sSub>
                <m:sSubPr>
                  <m:ctrlPr>
                    <w:rPr>
                      <w:rFonts w:ascii="Cambria Math" w:hAnsi="Cambria Math" w:cs="Cambria Math"/>
                      <w:i/>
                      <w:iCs/>
                    </w:rPr>
                  </m:ctrlPr>
                </m:sSubPr>
                <m:e>
                  <m:r>
                    <w:rPr>
                      <w:rFonts w:ascii="Cambria Math" w:hAnsi="Cambria Math" w:cs="Cambria Math"/>
                    </w:rPr>
                    <m:t>M</m:t>
                  </m:r>
                </m:e>
                <m:sub>
                  <m:r>
                    <w:rPr>
                      <w:rFonts w:ascii="Cambria Math" w:hAnsi="Cambria Math"/>
                    </w:rPr>
                    <m:t>total</m:t>
                  </m:r>
                </m:sub>
              </m:sSub>
            </m:oMath>
            <w:r w:rsidRPr="007A6B40">
              <w:rPr>
                <w:i/>
                <w:iCs/>
              </w:rPr>
              <w:t xml:space="preserve">, then </w:t>
            </w:r>
            <m:oMath>
              <m:r>
                <w:rPr>
                  <w:rFonts w:ascii="Cambria Math" w:hAnsi="Cambria Math" w:cs="Cambria Math"/>
                </w:rPr>
                <m:t>T</m:t>
              </m:r>
              <m:r>
                <w:rPr>
                  <w:rFonts w:ascii="Cambria Math" w:hAnsi="Cambria Math"/>
                </w:rPr>
                <m:t>h(</m:t>
              </m:r>
              <m:sSub>
                <m:sSubPr>
                  <m:ctrlPr>
                    <w:rPr>
                      <w:rFonts w:ascii="Cambria Math" w:hAnsi="Cambria Math" w:cs="Cambria Math"/>
                      <w:i/>
                      <w:iCs/>
                    </w:rPr>
                  </m:ctrlPr>
                </m:sSubPr>
                <m:e>
                  <m:r>
                    <w:rPr>
                      <w:rFonts w:ascii="Cambria Math" w:hAnsi="Cambria Math" w:cs="Cambria Math"/>
                    </w:rPr>
                    <m:t>p</m:t>
                  </m:r>
                </m:e>
                <m:sub>
                  <m:r>
                    <w:rPr>
                      <w:rFonts w:ascii="Cambria Math" w:hAnsi="Cambria Math" w:cs="Cambria Math"/>
                    </w:rPr>
                    <m:t>i</m:t>
                  </m:r>
                </m:sub>
              </m:sSub>
              <m:r>
                <w:rPr>
                  <w:rFonts w:ascii="Cambria Math" w:hAnsi="Cambria Math"/>
                </w:rPr>
                <m:t xml:space="preserve"> , </m:t>
              </m:r>
              <m:sSub>
                <m:sSubPr>
                  <m:ctrlPr>
                    <w:rPr>
                      <w:rFonts w:ascii="Cambria Math" w:hAnsi="Cambria Math" w:cs="Cambria Math"/>
                      <w:i/>
                      <w:iCs/>
                    </w:rPr>
                  </m:ctrlPr>
                </m:sSubPr>
                <m:e>
                  <m:r>
                    <w:rPr>
                      <w:rFonts w:ascii="Cambria Math" w:hAnsi="Cambria Math" w:cs="Cambria Math"/>
                    </w:rPr>
                    <m:t>p</m:t>
                  </m:r>
                </m:e>
                <m:sub>
                  <m:r>
                    <w:rPr>
                      <w:rFonts w:ascii="Cambria Math" w:hAnsi="Cambria Math" w:cs="Cambria Math"/>
                    </w:rPr>
                    <m:t>j</m:t>
                  </m:r>
                </m:sub>
              </m:sSub>
              <m:r>
                <w:rPr>
                  <w:rFonts w:ascii="Cambria Math" w:hAnsi="Cambria Math"/>
                </w:rPr>
                <m:t>)</m:t>
              </m:r>
            </m:oMath>
            <w:r w:rsidRPr="007A6B40">
              <w:rPr>
                <w:i/>
                <w:iCs/>
              </w:rPr>
              <w:t xml:space="preserve"> is increased by 3 dB for each priority value </w:t>
            </w:r>
            <m:oMath>
              <m:r>
                <w:rPr>
                  <w:rFonts w:ascii="Cambria Math" w:hAnsi="Cambria Math" w:cs="Cambria Math"/>
                </w:rPr>
                <m:t>T</m:t>
              </m:r>
              <m:r>
                <w:rPr>
                  <w:rFonts w:ascii="Cambria Math" w:hAnsi="Cambria Math"/>
                </w:rPr>
                <m:t>h(</m:t>
              </m:r>
              <m:sSub>
                <m:sSubPr>
                  <m:ctrlPr>
                    <w:rPr>
                      <w:rFonts w:ascii="Cambria Math" w:hAnsi="Cambria Math" w:cs="Cambria Math"/>
                      <w:i/>
                      <w:iCs/>
                    </w:rPr>
                  </m:ctrlPr>
                </m:sSubPr>
                <m:e>
                  <m:r>
                    <w:rPr>
                      <w:rFonts w:ascii="Cambria Math" w:hAnsi="Cambria Math" w:cs="Cambria Math"/>
                    </w:rPr>
                    <m:t>p</m:t>
                  </m:r>
                </m:e>
                <m:sub>
                  <m:r>
                    <w:rPr>
                      <w:rFonts w:ascii="Cambria Math" w:hAnsi="Cambria Math" w:cs="Cambria Math"/>
                    </w:rPr>
                    <m:t>i</m:t>
                  </m:r>
                </m:sub>
              </m:sSub>
              <m:r>
                <w:rPr>
                  <w:rFonts w:ascii="Cambria Math" w:hAnsi="Cambria Math"/>
                </w:rPr>
                <m:t xml:space="preserve"> , </m:t>
              </m:r>
              <m:sSub>
                <m:sSubPr>
                  <m:ctrlPr>
                    <w:rPr>
                      <w:rFonts w:ascii="Cambria Math" w:hAnsi="Cambria Math" w:cs="Cambria Math"/>
                      <w:i/>
                      <w:iCs/>
                    </w:rPr>
                  </m:ctrlPr>
                </m:sSubPr>
                <m:e>
                  <m:r>
                    <w:rPr>
                      <w:rFonts w:ascii="Cambria Math" w:hAnsi="Cambria Math" w:cs="Cambria Math"/>
                    </w:rPr>
                    <m:t>p</m:t>
                  </m:r>
                </m:e>
                <m:sub>
                  <m:r>
                    <w:rPr>
                      <w:rFonts w:ascii="Cambria Math" w:hAnsi="Cambria Math" w:cs="Cambria Math"/>
                    </w:rPr>
                    <m:t>j</m:t>
                  </m:r>
                </m:sub>
              </m:sSub>
              <m:r>
                <w:rPr>
                  <w:rFonts w:ascii="Cambria Math" w:hAnsi="Cambria Math"/>
                </w:rPr>
                <m:t>)</m:t>
              </m:r>
            </m:oMath>
            <w:r>
              <w:rPr>
                <w:i/>
                <w:iCs/>
              </w:rPr>
              <w:t xml:space="preserve"> </w:t>
            </w:r>
            <w:r w:rsidRPr="007A6B40">
              <w:rPr>
                <w:b/>
                <w:bCs/>
                <w:i/>
                <w:iCs/>
                <w:color w:val="FF0000"/>
              </w:rPr>
              <w:t xml:space="preserve">and allowedOverlapNonPreferredResources is increased by </w:t>
            </w:r>
            <w:r>
              <w:rPr>
                <w:b/>
                <w:bCs/>
                <w:i/>
                <w:iCs/>
                <w:color w:val="FF0000"/>
              </w:rPr>
              <w:t>[Y] percentage points [alternatively, increased by Z subchannels]</w:t>
            </w:r>
            <w:r w:rsidRPr="007A6B40">
              <w:rPr>
                <w:i/>
                <w:iCs/>
              </w:rPr>
              <w:t xml:space="preserve"> and the procedure continues with step 4.</w:t>
            </w:r>
          </w:p>
          <w:p w14:paraId="449B220B" w14:textId="77777777" w:rsidR="00FF623B" w:rsidRDefault="00FF623B" w:rsidP="00FF623B">
            <w:pPr>
              <w:spacing w:after="0"/>
              <w:jc w:val="both"/>
              <w:rPr>
                <w:rFonts w:ascii="Calibri" w:eastAsia="MS Mincho" w:hAnsi="Calibri" w:cs="Calibri"/>
                <w:color w:val="auto"/>
                <w:sz w:val="22"/>
                <w:szCs w:val="22"/>
                <w:lang w:val="en-US" w:eastAsia="ja-JP"/>
              </w:rPr>
            </w:pPr>
          </w:p>
        </w:tc>
      </w:tr>
      <w:tr w:rsidR="00086DB5" w:rsidRPr="00A34D82" w14:paraId="0A2CD2F7" w14:textId="77777777" w:rsidTr="00AC1A53">
        <w:tc>
          <w:tcPr>
            <w:tcW w:w="1778" w:type="dxa"/>
          </w:tcPr>
          <w:p w14:paraId="5CB1B185" w14:textId="2C93397C" w:rsidR="00086DB5" w:rsidRDefault="00086DB5" w:rsidP="00086DB5">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86" w:type="dxa"/>
          </w:tcPr>
          <w:p w14:paraId="27F42890" w14:textId="27111CB2" w:rsidR="00086DB5" w:rsidRDefault="00086DB5" w:rsidP="00086DB5">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Option 1</w:t>
            </w:r>
          </w:p>
        </w:tc>
        <w:tc>
          <w:tcPr>
            <w:tcW w:w="6398" w:type="dxa"/>
          </w:tcPr>
          <w:p w14:paraId="5CC4EFB5" w14:textId="77777777" w:rsidR="00086DB5" w:rsidRDefault="00086DB5" w:rsidP="00086DB5">
            <w:pPr>
              <w:spacing w:after="0"/>
              <w:jc w:val="both"/>
              <w:rPr>
                <w:rFonts w:ascii="Calibri" w:eastAsia="MS Mincho" w:hAnsi="Calibri" w:cs="Calibri"/>
                <w:color w:val="auto"/>
                <w:sz w:val="22"/>
                <w:szCs w:val="22"/>
                <w:lang w:val="en-US" w:eastAsia="ja-JP"/>
              </w:rPr>
            </w:pPr>
          </w:p>
        </w:tc>
      </w:tr>
      <w:tr w:rsidR="001F1E24" w:rsidRPr="00A34D82" w14:paraId="54F351D9" w14:textId="77777777" w:rsidTr="00AC1A53">
        <w:tc>
          <w:tcPr>
            <w:tcW w:w="1778" w:type="dxa"/>
          </w:tcPr>
          <w:p w14:paraId="35081D5B" w14:textId="4CAB5961" w:rsidR="001F1E24" w:rsidRDefault="001F1E24" w:rsidP="00086DB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86" w:type="dxa"/>
          </w:tcPr>
          <w:p w14:paraId="135B0527" w14:textId="1D5A7B4E" w:rsidR="001F1E24" w:rsidRDefault="001F1E24" w:rsidP="00086DB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Option 1</w:t>
            </w:r>
          </w:p>
        </w:tc>
        <w:tc>
          <w:tcPr>
            <w:tcW w:w="6398" w:type="dxa"/>
          </w:tcPr>
          <w:p w14:paraId="25E17286" w14:textId="77777777" w:rsidR="001F1E24" w:rsidRDefault="001F1E24" w:rsidP="00086DB5">
            <w:pPr>
              <w:spacing w:after="0"/>
              <w:jc w:val="both"/>
              <w:rPr>
                <w:rFonts w:ascii="Calibri" w:eastAsia="MS Mincho" w:hAnsi="Calibri" w:cs="Calibri"/>
                <w:color w:val="auto"/>
                <w:sz w:val="22"/>
                <w:szCs w:val="22"/>
                <w:lang w:val="en-US" w:eastAsia="ja-JP"/>
              </w:rPr>
            </w:pPr>
          </w:p>
        </w:tc>
      </w:tr>
      <w:tr w:rsidR="00994350" w:rsidRPr="00A34D82" w14:paraId="0162CBBC" w14:textId="77777777" w:rsidTr="00AC1A53">
        <w:tc>
          <w:tcPr>
            <w:tcW w:w="1778" w:type="dxa"/>
          </w:tcPr>
          <w:p w14:paraId="7D079AE8" w14:textId="24027351" w:rsidR="00994350" w:rsidRDefault="00994350" w:rsidP="00086DB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86" w:type="dxa"/>
          </w:tcPr>
          <w:p w14:paraId="27CEB97C" w14:textId="5EE08121" w:rsidR="00994350" w:rsidRDefault="00994350" w:rsidP="00086DB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1</w:t>
            </w:r>
          </w:p>
        </w:tc>
        <w:tc>
          <w:tcPr>
            <w:tcW w:w="6398" w:type="dxa"/>
          </w:tcPr>
          <w:p w14:paraId="40AE7F9F" w14:textId="77777777" w:rsidR="00994350" w:rsidRDefault="00994350" w:rsidP="00086DB5">
            <w:pPr>
              <w:spacing w:after="0"/>
              <w:jc w:val="both"/>
              <w:rPr>
                <w:rFonts w:ascii="Calibri" w:eastAsia="MS Mincho" w:hAnsi="Calibri" w:cs="Calibri"/>
                <w:color w:val="auto"/>
                <w:sz w:val="22"/>
                <w:szCs w:val="22"/>
                <w:lang w:val="en-US" w:eastAsia="ja-JP"/>
              </w:rPr>
            </w:pPr>
          </w:p>
        </w:tc>
      </w:tr>
    </w:tbl>
    <w:p w14:paraId="43181DC2" w14:textId="77777777" w:rsidR="009E5E7E" w:rsidRPr="000246F4" w:rsidRDefault="009E5E7E">
      <w:pPr>
        <w:spacing w:after="0"/>
        <w:jc w:val="both"/>
        <w:rPr>
          <w:rFonts w:ascii="Calibri" w:eastAsiaTheme="minorEastAsia" w:hAnsi="Calibri" w:cs="Calibri"/>
          <w:iCs/>
          <w:color w:val="auto"/>
          <w:sz w:val="22"/>
          <w:szCs w:val="22"/>
          <w:lang w:eastAsia="ko-KR"/>
        </w:rPr>
      </w:pPr>
    </w:p>
    <w:p w14:paraId="0F3A63C9" w14:textId="77777777" w:rsidR="009E5E7E" w:rsidRDefault="009E5E7E">
      <w:pPr>
        <w:spacing w:after="0"/>
        <w:jc w:val="both"/>
        <w:rPr>
          <w:rFonts w:ascii="Calibri" w:eastAsiaTheme="minorEastAsia" w:hAnsi="Calibri" w:cs="Calibri"/>
          <w:iCs/>
          <w:color w:val="auto"/>
          <w:sz w:val="22"/>
          <w:szCs w:val="22"/>
          <w:lang w:val="en-US" w:eastAsia="ko-KR"/>
        </w:rPr>
      </w:pPr>
    </w:p>
    <w:p w14:paraId="4E12D45C" w14:textId="77777777" w:rsidR="009E5E7E" w:rsidRDefault="009E5E7E">
      <w:pPr>
        <w:spacing w:after="0"/>
        <w:jc w:val="both"/>
        <w:rPr>
          <w:rFonts w:ascii="Calibri" w:eastAsiaTheme="minorEastAsia" w:hAnsi="Calibri" w:cs="Calibri"/>
          <w:iCs/>
          <w:color w:val="auto"/>
          <w:sz w:val="22"/>
          <w:szCs w:val="22"/>
          <w:lang w:val="en-US" w:eastAsia="ko-KR"/>
        </w:rPr>
      </w:pPr>
    </w:p>
    <w:p w14:paraId="4369AC0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lastRenderedPageBreak/>
        <w:t>Q</w:t>
      </w:r>
      <w:r>
        <w:rPr>
          <w:rFonts w:ascii="Calibri" w:eastAsia="굴림" w:hAnsi="Calibri" w:cs="Calibri"/>
          <w:color w:val="auto"/>
          <w:sz w:val="22"/>
          <w:szCs w:val="22"/>
          <w:lang w:val="en-US" w:eastAsia="ko-KR"/>
        </w:rPr>
        <w:t xml:space="preserve">3-24: There was a comment that further clarification is necessary on </w:t>
      </w:r>
      <w:r>
        <w:rPr>
          <w:rFonts w:ascii="Calibri" w:eastAsia="굴림" w:hAnsi="Calibri" w:cs="Calibri" w:hint="eastAsia"/>
          <w:color w:val="auto"/>
          <w:sz w:val="22"/>
          <w:szCs w:val="22"/>
          <w:lang w:val="en-US" w:eastAsia="ko-KR"/>
        </w:rPr>
        <w:t>w</w:t>
      </w:r>
      <w:r>
        <w:rPr>
          <w:rFonts w:ascii="Calibri" w:eastAsia="굴림" w:hAnsi="Calibri" w:cs="Calibri"/>
          <w:color w:val="auto"/>
          <w:sz w:val="22"/>
          <w:szCs w:val="22"/>
          <w:lang w:val="en-US" w:eastAsia="ko-KR"/>
        </w:rPr>
        <w:t>hich 2nd SCI format can be used for retransmission of inter-UE coordination information MAC CE initially scheduled by a SCI format 2-C. Do you agree following conclusion for this issue?</w:t>
      </w:r>
    </w:p>
    <w:p w14:paraId="47FA7EBC" w14:textId="77777777" w:rsidR="009E5E7E" w:rsidRDefault="009E5E7E">
      <w:pPr>
        <w:spacing w:after="0"/>
        <w:jc w:val="both"/>
        <w:rPr>
          <w:rFonts w:ascii="Calibri" w:eastAsia="굴림" w:hAnsi="Calibri" w:cs="Calibri"/>
          <w:color w:val="auto"/>
          <w:sz w:val="22"/>
          <w:szCs w:val="22"/>
          <w:lang w:val="en-US" w:eastAsia="ko-KR"/>
        </w:rPr>
      </w:pPr>
    </w:p>
    <w:p w14:paraId="6FDCD07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conclusion 3-24:</w:t>
      </w:r>
    </w:p>
    <w:p w14:paraId="0536E4E4"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Any 2</w:t>
      </w:r>
      <w:r>
        <w:rPr>
          <w:rFonts w:ascii="Calibri" w:eastAsia="굴림" w:hAnsi="Calibri" w:cs="Calibri" w:hint="eastAsia"/>
          <w:sz w:val="22"/>
          <w:szCs w:val="22"/>
          <w:vertAlign w:val="superscript"/>
          <w:lang w:val="en-US" w:eastAsia="ko-KR"/>
        </w:rPr>
        <w:t>nd</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 xml:space="preserve">SCI formats can be used for retransmission of inter-UE coordination information MAC CE initially scheduled by a SCI format 2-C. </w:t>
      </w:r>
    </w:p>
    <w:p w14:paraId="25F7A904" w14:textId="77777777" w:rsidR="009E5E7E" w:rsidRDefault="009E5E7E">
      <w:pPr>
        <w:spacing w:after="0"/>
        <w:jc w:val="both"/>
        <w:rPr>
          <w:rFonts w:ascii="Calibri" w:eastAsiaTheme="minorEastAsia" w:hAnsi="Calibri" w:cs="Calibri"/>
          <w:iCs/>
          <w:color w:val="auto"/>
          <w:sz w:val="22"/>
          <w:szCs w:val="22"/>
          <w:lang w:val="en-US" w:eastAsia="ko-KR"/>
        </w:rPr>
      </w:pPr>
    </w:p>
    <w:tbl>
      <w:tblPr>
        <w:tblStyle w:val="af0"/>
        <w:tblW w:w="0" w:type="auto"/>
        <w:tblLook w:val="04A0" w:firstRow="1" w:lastRow="0" w:firstColumn="1" w:lastColumn="0" w:noHBand="0" w:noVBand="1"/>
      </w:tblPr>
      <w:tblGrid>
        <w:gridCol w:w="1793"/>
        <w:gridCol w:w="1064"/>
        <w:gridCol w:w="6505"/>
      </w:tblGrid>
      <w:tr w:rsidR="009E5E7E" w14:paraId="5321F09F" w14:textId="77777777">
        <w:tc>
          <w:tcPr>
            <w:tcW w:w="1793" w:type="dxa"/>
          </w:tcPr>
          <w:p w14:paraId="291BBC0C"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4" w:type="dxa"/>
          </w:tcPr>
          <w:p w14:paraId="2809D7A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505" w:type="dxa"/>
          </w:tcPr>
          <w:p w14:paraId="1CA3CDFC"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6F62688C" w14:textId="77777777">
        <w:tc>
          <w:tcPr>
            <w:tcW w:w="1793" w:type="dxa"/>
          </w:tcPr>
          <w:p w14:paraId="5818E6D1"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64" w:type="dxa"/>
          </w:tcPr>
          <w:p w14:paraId="4E5BBEB6"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505" w:type="dxa"/>
          </w:tcPr>
          <w:p w14:paraId="30B01D57"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A</w:t>
            </w:r>
            <w:r>
              <w:rPr>
                <w:rFonts w:ascii="Calibri" w:eastAsia="MS Mincho" w:hAnsi="Calibri" w:cs="Calibri"/>
                <w:color w:val="auto"/>
                <w:sz w:val="22"/>
                <w:szCs w:val="22"/>
                <w:lang w:val="en-US" w:eastAsia="ja-JP"/>
              </w:rPr>
              <w:t>nd no spec impact is assumed.</w:t>
            </w:r>
          </w:p>
        </w:tc>
      </w:tr>
      <w:tr w:rsidR="00494909" w14:paraId="2471CA5D" w14:textId="77777777">
        <w:tc>
          <w:tcPr>
            <w:tcW w:w="1793" w:type="dxa"/>
          </w:tcPr>
          <w:p w14:paraId="2D51A9D0" w14:textId="77777777" w:rsidR="00494909" w:rsidRPr="00D76948"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064" w:type="dxa"/>
          </w:tcPr>
          <w:p w14:paraId="30EC5A38" w14:textId="77777777" w:rsidR="00494909" w:rsidRPr="00D76948"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764DDF05" w14:textId="77777777" w:rsidR="00494909" w:rsidRDefault="00494909" w:rsidP="00494909">
            <w:pPr>
              <w:spacing w:after="0"/>
              <w:jc w:val="both"/>
              <w:rPr>
                <w:rFonts w:ascii="Calibri" w:eastAsia="굴림" w:hAnsi="Calibri" w:cs="Calibri"/>
                <w:color w:val="auto"/>
                <w:sz w:val="22"/>
                <w:szCs w:val="22"/>
                <w:lang w:val="en-US" w:eastAsia="ko-KR"/>
              </w:rPr>
            </w:pPr>
          </w:p>
        </w:tc>
      </w:tr>
      <w:tr w:rsidR="00420AD1" w:rsidRPr="00695A04" w14:paraId="0EAA4B26" w14:textId="77777777" w:rsidTr="00420AD1">
        <w:tc>
          <w:tcPr>
            <w:tcW w:w="1793" w:type="dxa"/>
          </w:tcPr>
          <w:p w14:paraId="3C6D1BE4"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64" w:type="dxa"/>
          </w:tcPr>
          <w:p w14:paraId="40D3C5F5"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505" w:type="dxa"/>
          </w:tcPr>
          <w:p w14:paraId="175E1076"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It might not need to have specification change. </w:t>
            </w:r>
          </w:p>
        </w:tc>
      </w:tr>
      <w:tr w:rsidR="000246F4" w:rsidRPr="00A34D82" w14:paraId="076C64EF" w14:textId="77777777" w:rsidTr="000246F4">
        <w:tc>
          <w:tcPr>
            <w:tcW w:w="1793" w:type="dxa"/>
          </w:tcPr>
          <w:p w14:paraId="39B66CDA" w14:textId="77777777" w:rsidR="000246F4" w:rsidRPr="002C61B2"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064" w:type="dxa"/>
          </w:tcPr>
          <w:p w14:paraId="267AA90F" w14:textId="77777777" w:rsidR="000246F4" w:rsidRPr="002C61B2"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4AB47153"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r>
      <w:tr w:rsidR="006361B6" w:rsidRPr="00A34D82" w14:paraId="0948403C" w14:textId="77777777" w:rsidTr="000246F4">
        <w:tc>
          <w:tcPr>
            <w:tcW w:w="1793" w:type="dxa"/>
          </w:tcPr>
          <w:p w14:paraId="1008389A" w14:textId="791EDC0A" w:rsidR="006361B6" w:rsidRDefault="006361B6" w:rsidP="006361B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64" w:type="dxa"/>
          </w:tcPr>
          <w:p w14:paraId="26703706" w14:textId="2FEC69AA" w:rsidR="006361B6" w:rsidRDefault="006361B6" w:rsidP="006361B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39FBBB2B" w14:textId="77777777" w:rsidR="006361B6" w:rsidRPr="00A34D82" w:rsidRDefault="006361B6" w:rsidP="006361B6">
            <w:pPr>
              <w:spacing w:after="0"/>
              <w:jc w:val="both"/>
              <w:rPr>
                <w:rFonts w:ascii="Calibri" w:eastAsia="MS Mincho" w:hAnsi="Calibri" w:cs="Calibri"/>
                <w:color w:val="auto"/>
                <w:sz w:val="22"/>
                <w:szCs w:val="22"/>
                <w:lang w:val="en-US" w:eastAsia="ja-JP"/>
              </w:rPr>
            </w:pPr>
          </w:p>
        </w:tc>
      </w:tr>
      <w:tr w:rsidR="00725749" w:rsidRPr="00A34D82" w14:paraId="33EDC7F9" w14:textId="77777777" w:rsidTr="000246F4">
        <w:tc>
          <w:tcPr>
            <w:tcW w:w="1793" w:type="dxa"/>
          </w:tcPr>
          <w:p w14:paraId="34274C09" w14:textId="32CD4422" w:rsid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S</w:t>
            </w:r>
            <w:r w:rsidRPr="00725749">
              <w:rPr>
                <w:rFonts w:ascii="Calibri" w:hAnsi="Calibri" w:cs="Calibri"/>
                <w:color w:val="auto"/>
                <w:sz w:val="22"/>
                <w:szCs w:val="22"/>
                <w:lang w:val="en-US" w:eastAsia="zh-CN"/>
              </w:rPr>
              <w:t>preadtrum</w:t>
            </w:r>
          </w:p>
        </w:tc>
        <w:tc>
          <w:tcPr>
            <w:tcW w:w="1064" w:type="dxa"/>
          </w:tcPr>
          <w:p w14:paraId="629CB7BB" w14:textId="314CE456" w:rsidR="00725749" w:rsidRDefault="00725749" w:rsidP="0072574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31415F32" w14:textId="77777777" w:rsidR="00725749" w:rsidRPr="00A34D82" w:rsidRDefault="00725749" w:rsidP="00725749">
            <w:pPr>
              <w:spacing w:after="0"/>
              <w:jc w:val="both"/>
              <w:rPr>
                <w:rFonts w:ascii="Calibri" w:eastAsia="MS Mincho" w:hAnsi="Calibri" w:cs="Calibri"/>
                <w:color w:val="auto"/>
                <w:sz w:val="22"/>
                <w:szCs w:val="22"/>
                <w:lang w:val="en-US" w:eastAsia="ja-JP"/>
              </w:rPr>
            </w:pPr>
          </w:p>
        </w:tc>
      </w:tr>
      <w:tr w:rsidR="005703D2" w:rsidRPr="00A34D82" w14:paraId="4C0E39CD" w14:textId="77777777" w:rsidTr="000246F4">
        <w:tc>
          <w:tcPr>
            <w:tcW w:w="1793" w:type="dxa"/>
          </w:tcPr>
          <w:p w14:paraId="49672FD0" w14:textId="521EB958"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064" w:type="dxa"/>
          </w:tcPr>
          <w:p w14:paraId="16A20CB7" w14:textId="7FB948B2" w:rsidR="005703D2"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Yes </w:t>
            </w:r>
          </w:p>
        </w:tc>
        <w:tc>
          <w:tcPr>
            <w:tcW w:w="6505" w:type="dxa"/>
          </w:tcPr>
          <w:p w14:paraId="61CE8D43" w14:textId="77777777" w:rsidR="005703D2" w:rsidRPr="00A34D82" w:rsidRDefault="005703D2" w:rsidP="005703D2">
            <w:pPr>
              <w:spacing w:after="0"/>
              <w:jc w:val="both"/>
              <w:rPr>
                <w:rFonts w:ascii="Calibri" w:eastAsia="MS Mincho" w:hAnsi="Calibri" w:cs="Calibri"/>
                <w:color w:val="auto"/>
                <w:sz w:val="22"/>
                <w:szCs w:val="22"/>
                <w:lang w:val="en-US" w:eastAsia="ja-JP"/>
              </w:rPr>
            </w:pPr>
          </w:p>
        </w:tc>
      </w:tr>
      <w:tr w:rsidR="00AC1A53" w:rsidRPr="00A34D82" w14:paraId="25766F2A" w14:textId="77777777" w:rsidTr="00AC1A53">
        <w:tc>
          <w:tcPr>
            <w:tcW w:w="1793" w:type="dxa"/>
          </w:tcPr>
          <w:p w14:paraId="08A42BD9" w14:textId="77777777" w:rsidR="00AC1A53" w:rsidRPr="006D4106" w:rsidRDefault="00AC1A53" w:rsidP="00A41003">
            <w:pPr>
              <w:spacing w:after="0"/>
              <w:jc w:val="both"/>
              <w:rPr>
                <w:rFonts w:ascii="Calibri" w:eastAsia="굴림" w:hAnsi="Calibri" w:cs="Calibri"/>
                <w:color w:val="auto"/>
                <w:sz w:val="22"/>
                <w:szCs w:val="22"/>
                <w:lang w:val="en-US" w:eastAsia="ko-KR"/>
              </w:rPr>
            </w:pPr>
            <w:r w:rsidRPr="00AF2861">
              <w:rPr>
                <w:rFonts w:ascii="Calibri" w:hAnsi="Calibri" w:cs="Calibri"/>
                <w:color w:val="auto"/>
                <w:sz w:val="22"/>
                <w:szCs w:val="22"/>
                <w:lang w:val="en-US" w:eastAsia="zh-CN"/>
              </w:rPr>
              <w:t>X</w:t>
            </w:r>
            <w:r w:rsidRPr="00AF2861">
              <w:rPr>
                <w:rFonts w:ascii="Calibri" w:hAnsi="Calibri" w:cs="Calibri" w:hint="eastAsia"/>
                <w:color w:val="auto"/>
                <w:sz w:val="22"/>
                <w:szCs w:val="22"/>
                <w:lang w:val="en-US" w:eastAsia="zh-CN"/>
              </w:rPr>
              <w:t>iaomi</w:t>
            </w:r>
          </w:p>
        </w:tc>
        <w:tc>
          <w:tcPr>
            <w:tcW w:w="1064" w:type="dxa"/>
          </w:tcPr>
          <w:p w14:paraId="1D32EBB1"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4588A032" w14:textId="77777777" w:rsidR="00AC1A53" w:rsidRPr="00A34D82" w:rsidRDefault="00AC1A53" w:rsidP="00A41003">
            <w:pPr>
              <w:spacing w:after="0"/>
              <w:jc w:val="both"/>
              <w:rPr>
                <w:rFonts w:ascii="Calibri" w:eastAsia="MS Mincho" w:hAnsi="Calibri" w:cs="Calibri"/>
                <w:color w:val="auto"/>
                <w:sz w:val="22"/>
                <w:szCs w:val="22"/>
                <w:lang w:val="en-US" w:eastAsia="ja-JP"/>
              </w:rPr>
            </w:pPr>
          </w:p>
        </w:tc>
      </w:tr>
      <w:tr w:rsidR="0079130E" w:rsidRPr="00A34D82" w14:paraId="494E946C" w14:textId="77777777" w:rsidTr="000246F4">
        <w:tc>
          <w:tcPr>
            <w:tcW w:w="1793" w:type="dxa"/>
          </w:tcPr>
          <w:p w14:paraId="4B8BCAF6" w14:textId="65926921"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064" w:type="dxa"/>
          </w:tcPr>
          <w:p w14:paraId="4CF61682" w14:textId="3CD812B2" w:rsidR="0079130E" w:rsidRDefault="0079130E" w:rsidP="0079130E">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Yes</w:t>
            </w:r>
          </w:p>
        </w:tc>
        <w:tc>
          <w:tcPr>
            <w:tcW w:w="6505" w:type="dxa"/>
          </w:tcPr>
          <w:p w14:paraId="17CA5C96" w14:textId="77777777" w:rsidR="0079130E" w:rsidRPr="00A34D82" w:rsidRDefault="0079130E" w:rsidP="0079130E">
            <w:pPr>
              <w:spacing w:after="0"/>
              <w:jc w:val="both"/>
              <w:rPr>
                <w:rFonts w:ascii="Calibri" w:eastAsia="MS Mincho" w:hAnsi="Calibri" w:cs="Calibri"/>
                <w:color w:val="auto"/>
                <w:sz w:val="22"/>
                <w:szCs w:val="22"/>
                <w:lang w:val="en-US" w:eastAsia="ja-JP"/>
              </w:rPr>
            </w:pPr>
          </w:p>
        </w:tc>
      </w:tr>
      <w:tr w:rsidR="007C1B0D" w:rsidRPr="00A34D82" w14:paraId="4CEACB1B" w14:textId="77777777" w:rsidTr="000246F4">
        <w:tc>
          <w:tcPr>
            <w:tcW w:w="1793" w:type="dxa"/>
          </w:tcPr>
          <w:p w14:paraId="15106AD6" w14:textId="70CE4329" w:rsidR="007C1B0D" w:rsidRDefault="007C1B0D" w:rsidP="007C1B0D">
            <w:pPr>
              <w:spacing w:after="0"/>
              <w:jc w:val="both"/>
              <w:rPr>
                <w:rFonts w:ascii="Calibri" w:eastAsia="굴림" w:hAnsi="Calibri" w:cs="Calibri"/>
                <w:color w:val="auto"/>
                <w:sz w:val="22"/>
                <w:szCs w:val="22"/>
                <w:lang w:val="en-US" w:eastAsia="ko-KR"/>
              </w:rPr>
            </w:pPr>
            <w:r w:rsidRPr="00A02E5E">
              <w:rPr>
                <w:rFonts w:ascii="Calibri" w:eastAsia="굴림" w:hAnsi="Calibri" w:cs="Calibri"/>
                <w:color w:val="auto"/>
                <w:sz w:val="22"/>
                <w:szCs w:val="22"/>
                <w:lang w:val="en-US" w:eastAsia="ko-KR"/>
              </w:rPr>
              <w:t>Huawei, HiSilicon</w:t>
            </w:r>
          </w:p>
        </w:tc>
        <w:tc>
          <w:tcPr>
            <w:tcW w:w="1064" w:type="dxa"/>
          </w:tcPr>
          <w:p w14:paraId="31DF6065" w14:textId="33F36AB7" w:rsidR="007C1B0D" w:rsidRDefault="007C1B0D" w:rsidP="007C1B0D">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No</w:t>
            </w:r>
          </w:p>
        </w:tc>
        <w:tc>
          <w:tcPr>
            <w:tcW w:w="6505" w:type="dxa"/>
          </w:tcPr>
          <w:p w14:paraId="6A33D0B4" w14:textId="77777777" w:rsidR="007C1B0D" w:rsidRDefault="007C1B0D" w:rsidP="007C1B0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Different </w:t>
            </w:r>
            <w:r>
              <w:rPr>
                <w:rFonts w:ascii="Calibri" w:eastAsia="굴림" w:hAnsi="Calibri" w:cs="Calibri" w:hint="eastAsia"/>
                <w:sz w:val="22"/>
                <w:szCs w:val="22"/>
                <w:lang w:val="en-US" w:eastAsia="ko-KR"/>
              </w:rPr>
              <w:t>2</w:t>
            </w:r>
            <w:r w:rsidRPr="008D777E">
              <w:rPr>
                <w:rFonts w:ascii="Calibri" w:eastAsia="굴림" w:hAnsi="Calibri" w:cs="Calibri" w:hint="eastAsia"/>
                <w:sz w:val="22"/>
                <w:szCs w:val="22"/>
                <w:vertAlign w:val="superscript"/>
                <w:lang w:val="en-US" w:eastAsia="ko-KR"/>
              </w:rPr>
              <w:t>nd</w:t>
            </w:r>
            <w:r>
              <w:rPr>
                <w:rFonts w:ascii="Calibri" w:eastAsia="굴림" w:hAnsi="Calibri" w:cs="Calibri" w:hint="eastAsia"/>
                <w:sz w:val="22"/>
                <w:szCs w:val="22"/>
                <w:lang w:val="en-US" w:eastAsia="ko-KR"/>
              </w:rPr>
              <w:t xml:space="preserve"> </w:t>
            </w:r>
            <w:r>
              <w:rPr>
                <w:rFonts w:ascii="Calibri" w:hAnsi="Calibri" w:cs="Calibri"/>
                <w:color w:val="auto"/>
                <w:sz w:val="22"/>
                <w:szCs w:val="22"/>
                <w:lang w:val="en-US" w:eastAsia="zh-CN"/>
              </w:rPr>
              <w:t>SCI format have different size, thus occupy different number of REs. As per current spec (copied below, especially cyan part), this will further impact TBS determination, resulting in different TBS for initial and retransmission(s) of the same TB and causing HARQ combining infeasible.</w:t>
            </w:r>
          </w:p>
          <w:p w14:paraId="60DA6939" w14:textId="77777777" w:rsidR="007C1B0D" w:rsidRDefault="007C1B0D" w:rsidP="007C1B0D">
            <w:pPr>
              <w:spacing w:after="0"/>
              <w:jc w:val="both"/>
              <w:rPr>
                <w:rFonts w:ascii="Calibri" w:hAnsi="Calibri" w:cs="Calibri"/>
                <w:color w:val="auto"/>
                <w:sz w:val="22"/>
                <w:szCs w:val="22"/>
                <w:lang w:val="en-US" w:eastAsia="zh-CN"/>
              </w:rPr>
            </w:pPr>
          </w:p>
          <w:p w14:paraId="360395C3" w14:textId="77777777" w:rsidR="007C1B0D" w:rsidRDefault="007C1B0D" w:rsidP="007C1B0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 general, we think there is no need to discuss this proposal. UE will behave as per spec.</w:t>
            </w:r>
          </w:p>
          <w:p w14:paraId="42951C74" w14:textId="77777777" w:rsidR="007C1B0D" w:rsidRDefault="007C1B0D" w:rsidP="007C1B0D">
            <w:pPr>
              <w:spacing w:after="0"/>
              <w:jc w:val="both"/>
              <w:rPr>
                <w:rFonts w:ascii="Calibri" w:hAnsi="Calibri" w:cs="Calibri"/>
                <w:color w:val="auto"/>
                <w:sz w:val="22"/>
                <w:szCs w:val="22"/>
                <w:lang w:val="en-US" w:eastAsia="zh-CN"/>
              </w:rPr>
            </w:pPr>
          </w:p>
          <w:p w14:paraId="6D7153F9" w14:textId="77777777" w:rsidR="007C1B0D" w:rsidRDefault="007C1B0D" w:rsidP="007C1B0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t>
            </w:r>
          </w:p>
          <w:p w14:paraId="2FAF5C63" w14:textId="77777777" w:rsidR="007C1B0D" w:rsidRPr="005B365B" w:rsidRDefault="007C1B0D" w:rsidP="007C1B0D">
            <w:pPr>
              <w:spacing w:after="0"/>
              <w:jc w:val="both"/>
              <w:rPr>
                <w:rFonts w:ascii="Calibri" w:hAnsi="Calibri" w:cs="Calibri"/>
                <w:i/>
                <w:color w:val="auto"/>
                <w:sz w:val="22"/>
                <w:szCs w:val="22"/>
                <w:lang w:val="en-US" w:eastAsia="zh-CN"/>
              </w:rPr>
            </w:pPr>
            <w:r w:rsidRPr="005B365B">
              <w:rPr>
                <w:rFonts w:ascii="Calibri" w:hAnsi="Calibri" w:cs="Calibri"/>
                <w:i/>
                <w:color w:val="auto"/>
                <w:sz w:val="22"/>
                <w:szCs w:val="22"/>
                <w:lang w:val="en-US" w:eastAsia="zh-CN"/>
              </w:rPr>
              <w:t>(… below is copied from TS 38.214… )</w:t>
            </w:r>
          </w:p>
          <w:p w14:paraId="75780F37" w14:textId="77777777" w:rsidR="007C1B0D" w:rsidRPr="004408E8" w:rsidRDefault="007C1B0D" w:rsidP="007C1B0D">
            <w:pPr>
              <w:keepNext/>
              <w:keepLines/>
              <w:spacing w:before="120" w:after="180"/>
              <w:ind w:left="1418" w:hanging="1418"/>
              <w:outlineLvl w:val="3"/>
              <w:rPr>
                <w:rFonts w:ascii="Arial" w:hAnsi="Arial"/>
                <w:color w:val="000000"/>
                <w:sz w:val="24"/>
                <w:lang w:val="x-none"/>
              </w:rPr>
            </w:pPr>
            <w:bookmarkStart w:id="6" w:name="_Toc91695529"/>
            <w:bookmarkStart w:id="7" w:name="_Toc45810654"/>
            <w:bookmarkStart w:id="8" w:name="_Toc36645605"/>
            <w:bookmarkStart w:id="9" w:name="_Toc29674375"/>
            <w:bookmarkStart w:id="10" w:name="_Toc29673382"/>
            <w:bookmarkStart w:id="11" w:name="_Toc29673241"/>
            <w:r w:rsidRPr="004408E8">
              <w:rPr>
                <w:rFonts w:ascii="Arial" w:hAnsi="Arial"/>
                <w:color w:val="000000"/>
                <w:sz w:val="24"/>
                <w:lang w:val="x-none"/>
              </w:rPr>
              <w:t>8.1.3.2</w:t>
            </w:r>
            <w:r w:rsidRPr="004408E8">
              <w:rPr>
                <w:rFonts w:ascii="Arial" w:hAnsi="Arial"/>
                <w:color w:val="000000"/>
                <w:sz w:val="24"/>
                <w:lang w:val="x-none"/>
              </w:rPr>
              <w:tab/>
              <w:t>Transport block size determination</w:t>
            </w:r>
            <w:bookmarkEnd w:id="6"/>
            <w:bookmarkEnd w:id="7"/>
            <w:bookmarkEnd w:id="8"/>
            <w:bookmarkEnd w:id="9"/>
            <w:bookmarkEnd w:id="10"/>
            <w:bookmarkEnd w:id="11"/>
          </w:p>
          <w:p w14:paraId="19EC953D" w14:textId="77777777" w:rsidR="007C1B0D" w:rsidRPr="004408E8" w:rsidRDefault="007C1B0D" w:rsidP="007C1B0D">
            <w:pPr>
              <w:spacing w:after="180"/>
              <w:rPr>
                <w:color w:val="auto"/>
              </w:rPr>
            </w:pPr>
            <w:r w:rsidRPr="004408E8">
              <w:rPr>
                <w:color w:val="auto"/>
              </w:rPr>
              <w:t xml:space="preserve">For the PSSCH assigned by SCI, if Table 5.1.3.1-2 is used and </w:t>
            </w:r>
            <w:r w:rsidR="00CF01BC" w:rsidRPr="00CF01BC">
              <w:rPr>
                <w:noProof/>
                <w:color w:val="auto"/>
                <w:position w:val="-10"/>
              </w:rPr>
              <w:object w:dxaOrig="1155" w:dyaOrig="285" w14:anchorId="05A52E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6pt;height:14.4pt;mso-width-percent:0;mso-height-percent:0;mso-width-percent:0;mso-height-percent:0" o:ole="">
                  <v:imagedata r:id="rId21" o:title=""/>
                </v:shape>
                <o:OLEObject Type="Embed" ProgID="Equation.3" ShapeID="_x0000_i1025" DrawAspect="Content" ObjectID="_1707587566" r:id="rId22"/>
              </w:object>
            </w:r>
            <w:r w:rsidRPr="004408E8">
              <w:rPr>
                <w:i/>
                <w:color w:val="auto"/>
              </w:rPr>
              <w:fldChar w:fldCharType="begin"/>
            </w:r>
            <w:r w:rsidRPr="004408E8">
              <w:rPr>
                <w:i/>
                <w:color w:val="auto"/>
              </w:rPr>
              <w:instrText xml:space="preserve"> QUOTE </w:instrText>
            </w:r>
            <m:oMath>
              <m:r>
                <m:rPr>
                  <m:sty m:val="p"/>
                </m:rPr>
                <w:rPr>
                  <w:rFonts w:ascii="Cambria Math" w:hAnsi="Cambria Math"/>
                  <w:color w:val="auto"/>
                  <w:lang w:eastAsia="ja-JP"/>
                </w:rPr>
                <m:t xml:space="preserve">0 ≤ </m:t>
              </m:r>
              <m:sSub>
                <m:sSubPr>
                  <m:ctrlPr>
                    <w:rPr>
                      <w:rFonts w:ascii="Cambria Math" w:hAnsi="Cambria Math"/>
                      <w:i/>
                      <w:color w:val="auto"/>
                      <w:sz w:val="22"/>
                      <w:szCs w:val="22"/>
                      <w:lang w:eastAsia="ja-JP"/>
                    </w:rPr>
                  </m:ctrlPr>
                </m:sSubPr>
                <m:e>
                  <m:r>
                    <m:rPr>
                      <m:sty m:val="p"/>
                    </m:rPr>
                    <w:rPr>
                      <w:rFonts w:ascii="Cambria Math" w:hAnsi="Cambria Math"/>
                      <w:color w:val="auto"/>
                      <w:lang w:eastAsia="ja-JP"/>
                    </w:rPr>
                    <m:t>I</m:t>
                  </m:r>
                </m:e>
                <m:sub>
                  <m:r>
                    <m:rPr>
                      <m:sty m:val="p"/>
                    </m:rPr>
                    <w:rPr>
                      <w:rFonts w:ascii="Cambria Math" w:hAnsi="Cambria Math"/>
                      <w:color w:val="auto"/>
                      <w:lang w:eastAsia="ja-JP"/>
                    </w:rPr>
                    <m:t xml:space="preserve">MCS </m:t>
                  </m:r>
                </m:sub>
              </m:sSub>
              <m:r>
                <m:rPr>
                  <m:sty m:val="p"/>
                </m:rPr>
                <w:rPr>
                  <w:rFonts w:ascii="Cambria Math" w:hAnsi="Cambria Math"/>
                  <w:color w:val="auto"/>
                  <w:lang w:eastAsia="ja-JP"/>
                </w:rPr>
                <m:t>≤27</m:t>
              </m:r>
            </m:oMath>
            <w:r w:rsidRPr="004408E8">
              <w:rPr>
                <w:i/>
                <w:color w:val="auto"/>
              </w:rPr>
              <w:instrText xml:space="preserve"> </w:instrText>
            </w:r>
            <w:r w:rsidRPr="004408E8">
              <w:rPr>
                <w:i/>
                <w:color w:val="auto"/>
              </w:rPr>
              <w:fldChar w:fldCharType="end"/>
            </w:r>
            <w:r w:rsidRPr="004408E8">
              <w:rPr>
                <w:i/>
                <w:color w:val="auto"/>
              </w:rPr>
              <w:t>,</w:t>
            </w:r>
            <w:r w:rsidRPr="004408E8">
              <w:rPr>
                <w:color w:val="auto"/>
              </w:rPr>
              <w:t xml:space="preserve"> or a table other than Table 5.1.3.1-2 is used</w:t>
            </w:r>
            <w:r w:rsidRPr="004408E8">
              <w:rPr>
                <w:i/>
                <w:color w:val="auto"/>
              </w:rPr>
              <w:t xml:space="preserve"> </w:t>
            </w:r>
            <w:r w:rsidRPr="004408E8">
              <w:rPr>
                <w:color w:val="auto"/>
              </w:rPr>
              <w:t xml:space="preserve">and </w:t>
            </w:r>
            <w:r w:rsidR="00CF01BC" w:rsidRPr="00CF01BC">
              <w:rPr>
                <w:noProof/>
                <w:color w:val="auto"/>
                <w:position w:val="-10"/>
              </w:rPr>
              <w:object w:dxaOrig="1155" w:dyaOrig="285" w14:anchorId="665E8BB3">
                <v:shape id="_x0000_i1026" type="#_x0000_t75" alt="" style="width:57.6pt;height:14.4pt;mso-width-percent:0;mso-height-percent:0;mso-width-percent:0;mso-height-percent:0" o:ole="">
                  <v:imagedata r:id="rId23" o:title=""/>
                </v:shape>
                <o:OLEObject Type="Embed" ProgID="Equation.3" ShapeID="_x0000_i1026" DrawAspect="Content" ObjectID="_1707587567" r:id="rId24"/>
              </w:object>
            </w:r>
            <w:r w:rsidRPr="004408E8">
              <w:rPr>
                <w:color w:val="auto"/>
              </w:rPr>
              <w:fldChar w:fldCharType="begin"/>
            </w:r>
            <w:r w:rsidRPr="004408E8">
              <w:rPr>
                <w:color w:val="auto"/>
              </w:rPr>
              <w:instrText xml:space="preserve"> QUOTE </w:instrText>
            </w:r>
            <m:oMath>
              <m:r>
                <m:rPr>
                  <m:sty m:val="p"/>
                </m:rPr>
                <w:rPr>
                  <w:rFonts w:ascii="Cambria Math" w:hAnsi="Cambria Math"/>
                  <w:color w:val="auto"/>
                  <w:lang w:eastAsia="ja-JP"/>
                </w:rPr>
                <m:t xml:space="preserve">0 ≤ </m:t>
              </m:r>
              <m:sSub>
                <m:sSubPr>
                  <m:ctrlPr>
                    <w:rPr>
                      <w:rFonts w:ascii="Cambria Math" w:hAnsi="Cambria Math"/>
                      <w:i/>
                      <w:color w:val="auto"/>
                      <w:sz w:val="22"/>
                      <w:szCs w:val="22"/>
                      <w:lang w:eastAsia="ja-JP"/>
                    </w:rPr>
                  </m:ctrlPr>
                </m:sSubPr>
                <m:e>
                  <m:r>
                    <m:rPr>
                      <m:sty m:val="p"/>
                    </m:rPr>
                    <w:rPr>
                      <w:rFonts w:ascii="Cambria Math" w:hAnsi="Cambria Math"/>
                      <w:color w:val="auto"/>
                      <w:lang w:eastAsia="ja-JP"/>
                    </w:rPr>
                    <m:t>I</m:t>
                  </m:r>
                </m:e>
                <m:sub>
                  <m:r>
                    <m:rPr>
                      <m:sty m:val="p"/>
                    </m:rPr>
                    <w:rPr>
                      <w:rFonts w:ascii="Cambria Math" w:hAnsi="Cambria Math"/>
                      <w:color w:val="auto"/>
                      <w:lang w:eastAsia="ja-JP"/>
                    </w:rPr>
                    <m:t xml:space="preserve">MCS </m:t>
                  </m:r>
                </m:sub>
              </m:sSub>
              <m:r>
                <m:rPr>
                  <m:sty m:val="p"/>
                </m:rPr>
                <w:rPr>
                  <w:rFonts w:ascii="Cambria Math" w:hAnsi="Cambria Math"/>
                  <w:color w:val="auto"/>
                  <w:lang w:eastAsia="ja-JP"/>
                </w:rPr>
                <m:t>≤28</m:t>
              </m:r>
            </m:oMath>
            <w:r w:rsidRPr="004408E8">
              <w:rPr>
                <w:color w:val="auto"/>
              </w:rPr>
              <w:instrText xml:space="preserve"> </w:instrText>
            </w:r>
            <w:r w:rsidRPr="004408E8">
              <w:rPr>
                <w:color w:val="auto"/>
              </w:rPr>
              <w:fldChar w:fldCharType="end"/>
            </w:r>
            <w:r w:rsidRPr="004408E8">
              <w:rPr>
                <w:i/>
                <w:color w:val="auto"/>
              </w:rPr>
              <w:t xml:space="preserve">, </w:t>
            </w:r>
            <w:r w:rsidRPr="004408E8">
              <w:rPr>
                <w:color w:val="auto"/>
              </w:rPr>
              <w:t>the UE shall first determine the TBS</w:t>
            </w:r>
            <w:r w:rsidRPr="004408E8">
              <w:rPr>
                <w:rFonts w:eastAsia="바탕"/>
                <w:color w:val="auto"/>
                <w:lang w:eastAsia="ko-KR"/>
              </w:rPr>
              <w:t xml:space="preserve"> as specified below</w:t>
            </w:r>
            <w:r w:rsidRPr="004408E8">
              <w:rPr>
                <w:color w:val="auto"/>
              </w:rPr>
              <w:t>:</w:t>
            </w:r>
          </w:p>
          <w:p w14:paraId="2425FA23" w14:textId="77777777" w:rsidR="007C1B0D" w:rsidRPr="004408E8" w:rsidRDefault="007C1B0D" w:rsidP="007C1B0D">
            <w:pPr>
              <w:spacing w:after="180"/>
              <w:ind w:left="568" w:hanging="284"/>
              <w:rPr>
                <w:rFonts w:ascii="Calibri" w:eastAsia="맑은 고딕" w:hAnsi="Calibri" w:cs="等线"/>
                <w:color w:val="auto"/>
                <w:lang w:val="x-none" w:eastAsia="ko-KR"/>
              </w:rPr>
            </w:pPr>
            <w:r w:rsidRPr="004408E8">
              <w:rPr>
                <w:rFonts w:ascii="Calibri" w:eastAsia="맑은 고딕" w:hAnsi="Calibri" w:cs="等线"/>
                <w:color w:val="auto"/>
                <w:lang w:val="x-none" w:eastAsia="ko-KR"/>
              </w:rPr>
              <w:t>The UE shall first determine the number of REs (</w:t>
            </w:r>
            <w:r w:rsidRPr="004408E8">
              <w:rPr>
                <w:rFonts w:ascii="Calibri" w:eastAsia="맑은 고딕" w:hAnsi="Calibri" w:cs="等线"/>
                <w:i/>
                <w:color w:val="auto"/>
                <w:lang w:val="x-none" w:eastAsia="ko-KR"/>
              </w:rPr>
              <w:t>N</w:t>
            </w:r>
            <w:r w:rsidRPr="004408E8">
              <w:rPr>
                <w:rFonts w:ascii="Calibri" w:eastAsia="맑은 고딕" w:hAnsi="Calibri" w:cs="等线"/>
                <w:i/>
                <w:color w:val="auto"/>
                <w:vertAlign w:val="subscript"/>
                <w:lang w:val="x-none" w:eastAsia="ko-KR"/>
              </w:rPr>
              <w:t>RE</w:t>
            </w:r>
            <w:r w:rsidRPr="004408E8">
              <w:rPr>
                <w:rFonts w:ascii="Calibri" w:eastAsia="맑은 고딕" w:hAnsi="Calibri" w:cs="等线"/>
                <w:color w:val="auto"/>
                <w:lang w:val="x-none" w:eastAsia="ko-KR"/>
              </w:rPr>
              <w:t>) within the slot.</w:t>
            </w:r>
          </w:p>
          <w:p w14:paraId="5FF9D44C" w14:textId="77777777" w:rsidR="007C1B0D" w:rsidRPr="004408E8" w:rsidRDefault="007C1B0D" w:rsidP="007C1B0D">
            <w:pPr>
              <w:spacing w:after="180"/>
              <w:ind w:left="851" w:hanging="284"/>
              <w:rPr>
                <w:rFonts w:ascii="Calibri" w:eastAsia="맑은 고딕" w:hAnsi="Calibri" w:cs="等线"/>
                <w:color w:val="auto"/>
                <w:lang w:val="x-none" w:eastAsia="en-GB"/>
              </w:rPr>
            </w:pPr>
            <w:r w:rsidRPr="004408E8">
              <w:rPr>
                <w:rFonts w:ascii="Calibri" w:eastAsia="맑은 고딕" w:hAnsi="Calibri" w:cs="等线"/>
                <w:color w:val="auto"/>
                <w:lang w:val="x-none"/>
              </w:rPr>
              <w:t>-</w:t>
            </w:r>
            <w:r w:rsidRPr="004408E8">
              <w:rPr>
                <w:rFonts w:ascii="Calibri" w:eastAsia="맑은 고딕" w:hAnsi="Calibri" w:cs="等线"/>
                <w:color w:val="auto"/>
                <w:lang w:val="x-none"/>
              </w:rPr>
              <w:tab/>
            </w:r>
            <w:r w:rsidRPr="004408E8">
              <w:rPr>
                <w:rFonts w:ascii="Calibri" w:eastAsia="맑은 고딕" w:hAnsi="Calibri" w:cs="等线"/>
                <w:color w:val="auto"/>
                <w:lang w:val="x-none" w:eastAsia="ko-KR"/>
              </w:rPr>
              <w:t>A UE first determines the number of REs allocated for PSSCH within a PRB (</w:t>
            </w:r>
            <m:oMath>
              <m:sSubSup>
                <m:sSubSupPr>
                  <m:ctrlPr>
                    <w:rPr>
                      <w:rFonts w:ascii="Cambria Math" w:eastAsia="맑은 고딕" w:hAnsi="Cambria Math" w:cs="等线"/>
                      <w:i/>
                      <w:iCs/>
                      <w:color w:val="auto"/>
                      <w:lang w:val="x-none"/>
                    </w:rPr>
                  </m:ctrlPr>
                </m:sSubSupPr>
                <m:e>
                  <m:r>
                    <w:rPr>
                      <w:rFonts w:ascii="Cambria Math" w:eastAsia="맑은 고딕" w:hAnsi="Cambria Math" w:cs="等线"/>
                      <w:color w:val="auto"/>
                      <w:lang w:val="x-none"/>
                    </w:rPr>
                    <m:t>N</m:t>
                  </m:r>
                </m:e>
                <m:sub>
                  <m:r>
                    <w:rPr>
                      <w:rFonts w:ascii="Cambria Math" w:eastAsia="맑은 고딕" w:hAnsi="Cambria Math" w:cs="等线"/>
                      <w:color w:val="auto"/>
                      <w:lang w:val="x-none"/>
                    </w:rPr>
                    <m:t>RE</m:t>
                  </m:r>
                </m:sub>
                <m:sup>
                  <m:r>
                    <w:rPr>
                      <w:rFonts w:ascii="Cambria Math" w:eastAsia="맑은 고딕" w:hAnsi="Cambria Math" w:cs="等线"/>
                      <w:color w:val="auto"/>
                      <w:lang w:val="x-none"/>
                    </w:rPr>
                    <m:t>'</m:t>
                  </m:r>
                </m:sup>
              </m:sSubSup>
            </m:oMath>
            <w:r w:rsidRPr="004408E8">
              <w:rPr>
                <w:rFonts w:ascii="Calibri" w:eastAsia="맑은 고딕" w:hAnsi="Calibri" w:cs="等线"/>
                <w:color w:val="auto"/>
                <w:lang w:val="x-none" w:eastAsia="ko-KR"/>
              </w:rPr>
              <w:t xml:space="preserve">) by </w:t>
            </w:r>
            <m:oMath>
              <m:sSubSup>
                <m:sSubSupPr>
                  <m:ctrlPr>
                    <w:rPr>
                      <w:rFonts w:ascii="Cambria Math" w:eastAsia="맑은 고딕" w:hAnsi="Cambria Math" w:cs="等线"/>
                      <w:color w:val="auto"/>
                      <w:lang w:val="x-none"/>
                    </w:rPr>
                  </m:ctrlPr>
                </m:sSubSupPr>
                <m:e>
                  <m:r>
                    <w:rPr>
                      <w:rFonts w:ascii="Cambria Math" w:eastAsia="맑은 고딕" w:hAnsi="Cambria Math" w:cs="等线"/>
                      <w:color w:val="auto"/>
                      <w:lang w:val="x-none"/>
                    </w:rPr>
                    <m:t>N</m:t>
                  </m:r>
                </m:e>
                <m:sub>
                  <m:r>
                    <w:rPr>
                      <w:rFonts w:ascii="Cambria Math" w:eastAsia="맑은 고딕" w:hAnsi="Cambria Math" w:cs="等线"/>
                      <w:color w:val="auto"/>
                      <w:lang w:val="x-none"/>
                    </w:rPr>
                    <m:t>RE</m:t>
                  </m:r>
                </m:sub>
                <m:sup>
                  <m:r>
                    <m:rPr>
                      <m:sty m:val="p"/>
                    </m:rPr>
                    <w:rPr>
                      <w:rFonts w:ascii="Cambria Math" w:eastAsia="맑은 고딕" w:hAnsi="Cambria Math" w:cs="等线"/>
                      <w:color w:val="auto"/>
                      <w:lang w:val="x-none"/>
                    </w:rPr>
                    <m:t>'</m:t>
                  </m:r>
                </m:sup>
              </m:sSubSup>
              <m:r>
                <m:rPr>
                  <m:sty m:val="p"/>
                </m:rPr>
                <w:rPr>
                  <w:rFonts w:ascii="Cambria Math" w:eastAsia="맑은 고딕" w:hAnsi="Cambria Math" w:cs="等线"/>
                  <w:color w:val="auto"/>
                  <w:lang w:val="x-none"/>
                </w:rPr>
                <m:t>=</m:t>
              </m:r>
              <m:sSubSup>
                <m:sSubSupPr>
                  <m:ctrlPr>
                    <w:rPr>
                      <w:rFonts w:ascii="Cambria Math" w:eastAsia="맑은 고딕" w:hAnsi="Cambria Math" w:cs="等线"/>
                      <w:color w:val="auto"/>
                      <w:lang w:val="x-none"/>
                    </w:rPr>
                  </m:ctrlPr>
                </m:sSubSupPr>
                <m:e>
                  <m:r>
                    <w:rPr>
                      <w:rFonts w:ascii="Cambria Math" w:eastAsia="맑은 고딕" w:hAnsi="Cambria Math" w:cs="等线"/>
                      <w:color w:val="auto"/>
                      <w:lang w:val="x-none"/>
                    </w:rPr>
                    <m:t>N</m:t>
                  </m:r>
                </m:e>
                <m:sub>
                  <m:r>
                    <w:rPr>
                      <w:rFonts w:ascii="Cambria Math" w:eastAsia="맑은 고딕" w:hAnsi="Cambria Math" w:cs="等线"/>
                      <w:color w:val="auto"/>
                      <w:lang w:val="x-none"/>
                    </w:rPr>
                    <m:t>sc</m:t>
                  </m:r>
                </m:sub>
                <m:sup>
                  <m:r>
                    <w:rPr>
                      <w:rFonts w:ascii="Cambria Math" w:eastAsia="맑은 고딕" w:hAnsi="Cambria Math" w:cs="等线"/>
                      <w:color w:val="auto"/>
                      <w:lang w:val="x-none"/>
                    </w:rPr>
                    <m:t>RB</m:t>
                  </m:r>
                </m:sup>
              </m:sSubSup>
              <m:d>
                <m:dPr>
                  <m:ctrlPr>
                    <w:rPr>
                      <w:rFonts w:ascii="Cambria Math" w:eastAsia="맑은 고딕" w:hAnsi="Cambria Math" w:cs="等线"/>
                      <w:color w:val="auto"/>
                      <w:lang w:val="x-none"/>
                    </w:rPr>
                  </m:ctrlPr>
                </m:dPr>
                <m:e>
                  <m:sSubSup>
                    <m:sSubSupPr>
                      <m:ctrlPr>
                        <w:rPr>
                          <w:rFonts w:ascii="Cambria Math" w:eastAsia="맑은 고딕" w:hAnsi="Cambria Math" w:cs="等线"/>
                          <w:color w:val="auto"/>
                          <w:lang w:val="x-none"/>
                        </w:rPr>
                      </m:ctrlPr>
                    </m:sSubSupPr>
                    <m:e>
                      <m:r>
                        <w:rPr>
                          <w:rFonts w:ascii="Cambria Math" w:eastAsia="맑은 고딕" w:hAnsi="Cambria Math" w:cs="等线"/>
                          <w:color w:val="auto"/>
                          <w:lang w:val="x-none"/>
                        </w:rPr>
                        <m:t>N</m:t>
                      </m:r>
                    </m:e>
                    <m:sub>
                      <m:r>
                        <w:rPr>
                          <w:rFonts w:ascii="Cambria Math" w:eastAsia="맑은 고딕" w:hAnsi="Cambria Math" w:cs="等线"/>
                          <w:color w:val="auto"/>
                          <w:lang w:val="x-none"/>
                        </w:rPr>
                        <m:t>symb</m:t>
                      </m:r>
                    </m:sub>
                    <m:sup>
                      <m:r>
                        <w:rPr>
                          <w:rFonts w:ascii="Cambria Math" w:eastAsia="맑은 고딕" w:hAnsi="Cambria Math" w:cs="等线"/>
                          <w:color w:val="auto"/>
                          <w:lang w:val="x-none"/>
                        </w:rPr>
                        <m:t>sh</m:t>
                      </m:r>
                    </m:sup>
                  </m:sSubSup>
                  <m:r>
                    <m:rPr>
                      <m:sty m:val="p"/>
                    </m:rPr>
                    <w:rPr>
                      <w:rFonts w:ascii="Cambria Math" w:eastAsia="맑은 고딕" w:hAnsi="Cambria Math" w:cs="等线"/>
                      <w:color w:val="auto"/>
                      <w:lang w:val="x-none"/>
                    </w:rPr>
                    <m:t>-</m:t>
                  </m:r>
                  <m:sSubSup>
                    <m:sSubSupPr>
                      <m:ctrlPr>
                        <w:rPr>
                          <w:rFonts w:ascii="Cambria Math" w:eastAsia="맑은 고딕" w:hAnsi="Cambria Math" w:cs="等线"/>
                          <w:color w:val="auto"/>
                          <w:lang w:val="x-none"/>
                        </w:rPr>
                      </m:ctrlPr>
                    </m:sSubSupPr>
                    <m:e>
                      <m:r>
                        <w:rPr>
                          <w:rFonts w:ascii="Cambria Math" w:eastAsia="맑은 고딕" w:hAnsi="Cambria Math" w:cs="等线"/>
                          <w:color w:val="auto"/>
                          <w:lang w:val="x-none"/>
                        </w:rPr>
                        <m:t>N</m:t>
                      </m:r>
                    </m:e>
                    <m:sub>
                      <m:r>
                        <w:rPr>
                          <w:rFonts w:ascii="Cambria Math" w:eastAsia="맑은 고딕" w:hAnsi="Cambria Math" w:cs="等线"/>
                          <w:color w:val="auto"/>
                          <w:lang w:val="x-none"/>
                        </w:rPr>
                        <m:t>symb</m:t>
                      </m:r>
                    </m:sub>
                    <m:sup>
                      <m:r>
                        <w:rPr>
                          <w:rFonts w:ascii="Cambria Math" w:eastAsia="맑은 고딕" w:hAnsi="Cambria Math" w:cs="等线"/>
                          <w:color w:val="auto"/>
                          <w:lang w:val="x-none"/>
                        </w:rPr>
                        <m:t>PSFCH</m:t>
                      </m:r>
                    </m:sup>
                  </m:sSubSup>
                </m:e>
              </m:d>
              <m:r>
                <m:rPr>
                  <m:sty m:val="p"/>
                </m:rPr>
                <w:rPr>
                  <w:rFonts w:ascii="Cambria Math" w:eastAsia="맑은 고딕" w:hAnsi="Cambria Math" w:cs="等线"/>
                  <w:color w:val="auto"/>
                  <w:lang w:val="x-none"/>
                </w:rPr>
                <m:t>-</m:t>
              </m:r>
              <m:sSubSup>
                <m:sSubSupPr>
                  <m:ctrlPr>
                    <w:rPr>
                      <w:rFonts w:ascii="Cambria Math" w:eastAsia="맑은 고딕" w:hAnsi="Cambria Math" w:cs="等线"/>
                      <w:color w:val="auto"/>
                      <w:lang w:val="x-none"/>
                    </w:rPr>
                  </m:ctrlPr>
                </m:sSubSupPr>
                <m:e>
                  <m:r>
                    <w:rPr>
                      <w:rFonts w:ascii="Cambria Math" w:eastAsia="맑은 고딕" w:hAnsi="Cambria Math" w:cs="等线"/>
                      <w:color w:val="auto"/>
                      <w:lang w:val="x-none"/>
                    </w:rPr>
                    <m:t>N</m:t>
                  </m:r>
                </m:e>
                <m:sub>
                  <m:r>
                    <w:rPr>
                      <w:rFonts w:ascii="Cambria Math" w:eastAsia="맑은 고딕" w:hAnsi="Cambria Math" w:cs="等线"/>
                      <w:color w:val="auto"/>
                      <w:lang w:val="x-none"/>
                    </w:rPr>
                    <m:t>oh</m:t>
                  </m:r>
                </m:sub>
                <m:sup>
                  <m:r>
                    <w:rPr>
                      <w:rFonts w:ascii="Cambria Math" w:eastAsia="맑은 고딕" w:hAnsi="Cambria Math" w:cs="等线"/>
                      <w:color w:val="auto"/>
                      <w:lang w:val="x-none"/>
                    </w:rPr>
                    <m:t>PRB</m:t>
                  </m:r>
                </m:sup>
              </m:sSubSup>
              <m:r>
                <m:rPr>
                  <m:sty m:val="p"/>
                </m:rPr>
                <w:rPr>
                  <w:rFonts w:ascii="Cambria Math" w:eastAsia="맑은 고딕" w:hAnsi="Cambria Math" w:cs="等线"/>
                  <w:color w:val="auto"/>
                  <w:lang w:val="x-none"/>
                </w:rPr>
                <m:t>-</m:t>
              </m:r>
              <m:sSubSup>
                <m:sSubSupPr>
                  <m:ctrlPr>
                    <w:rPr>
                      <w:rFonts w:ascii="Cambria Math" w:eastAsia="맑은 고딕" w:hAnsi="Cambria Math" w:cs="等线"/>
                      <w:color w:val="auto"/>
                      <w:lang w:val="x-none"/>
                    </w:rPr>
                  </m:ctrlPr>
                </m:sSubSupPr>
                <m:e>
                  <m:r>
                    <w:rPr>
                      <w:rFonts w:ascii="Cambria Math" w:eastAsia="맑은 고딕" w:hAnsi="Cambria Math" w:cs="等线"/>
                      <w:color w:val="auto"/>
                      <w:lang w:val="x-none"/>
                    </w:rPr>
                    <m:t>N</m:t>
                  </m:r>
                </m:e>
                <m:sub>
                  <m:r>
                    <w:rPr>
                      <w:rFonts w:ascii="Cambria Math" w:eastAsia="맑은 고딕" w:hAnsi="Cambria Math" w:cs="等线"/>
                      <w:color w:val="auto"/>
                      <w:lang w:val="x-none"/>
                    </w:rPr>
                    <m:t>RE</m:t>
                  </m:r>
                </m:sub>
                <m:sup>
                  <m:r>
                    <w:rPr>
                      <w:rFonts w:ascii="Cambria Math" w:eastAsia="맑은 고딕" w:hAnsi="Cambria Math" w:cs="等线"/>
                      <w:color w:val="auto"/>
                      <w:lang w:val="x-none"/>
                    </w:rPr>
                    <m:t>DMRS</m:t>
                  </m:r>
                </m:sup>
              </m:sSubSup>
            </m:oMath>
            <w:r w:rsidRPr="004408E8">
              <w:rPr>
                <w:rFonts w:ascii="Calibri" w:eastAsia="맑은 고딕" w:hAnsi="Calibri" w:cs="等线"/>
                <w:iCs/>
                <w:color w:val="auto"/>
                <w:lang w:val="x-none"/>
              </w:rPr>
              <w:t xml:space="preserve">, where  </w:t>
            </w:r>
          </w:p>
          <w:p w14:paraId="0E5261AC" w14:textId="77777777" w:rsidR="007C1B0D" w:rsidRPr="004408E8" w:rsidRDefault="007C1B0D" w:rsidP="007C1B0D">
            <w:pPr>
              <w:spacing w:after="180"/>
              <w:ind w:left="1135" w:hanging="284"/>
              <w:rPr>
                <w:rFonts w:ascii="Calibri" w:eastAsia="맑은 고딕" w:hAnsi="Calibri" w:cs="等线"/>
                <w:color w:val="auto"/>
                <w:lang w:val="x-none" w:eastAsia="en-GB"/>
              </w:rPr>
            </w:pPr>
            <w:r>
              <w:rPr>
                <w:rFonts w:ascii="Calibri" w:eastAsia="맑은 고딕" w:hAnsi="Calibri" w:cs="等线"/>
                <w:color w:val="auto"/>
                <w:lang w:val="x-none"/>
              </w:rPr>
              <w:t>…</w:t>
            </w:r>
          </w:p>
          <w:p w14:paraId="0979B2D8" w14:textId="77777777" w:rsidR="007C1B0D" w:rsidRPr="004408E8" w:rsidRDefault="007C1B0D" w:rsidP="007C1B0D">
            <w:pPr>
              <w:spacing w:after="180"/>
              <w:ind w:left="851" w:hanging="284"/>
              <w:rPr>
                <w:color w:val="auto"/>
                <w:lang w:val="x-none" w:eastAsia="zh-CN"/>
              </w:rPr>
            </w:pPr>
            <w:r w:rsidRPr="004408E8">
              <w:rPr>
                <w:rFonts w:ascii="Calibri" w:eastAsia="맑은 고딕" w:hAnsi="Calibri" w:cs="等线"/>
                <w:color w:val="auto"/>
                <w:lang w:val="x-none"/>
              </w:rPr>
              <w:t>-</w:t>
            </w:r>
            <w:r w:rsidRPr="004408E8">
              <w:rPr>
                <w:rFonts w:ascii="Calibri" w:eastAsia="맑은 고딕" w:hAnsi="Calibri" w:cs="等线"/>
                <w:color w:val="auto"/>
                <w:lang w:val="x-none"/>
              </w:rPr>
              <w:tab/>
            </w:r>
            <w:r w:rsidRPr="004408E8">
              <w:rPr>
                <w:rFonts w:ascii="Calibri" w:eastAsia="맑은 고딕" w:hAnsi="Calibri" w:cs="等线"/>
                <w:color w:val="auto"/>
                <w:highlight w:val="cyan"/>
                <w:lang w:val="x-none" w:eastAsia="ko-KR"/>
              </w:rPr>
              <w:t>A UE determines the total number of REs allocated for PSSCH (</w:t>
            </w:r>
            <w:r w:rsidR="00CF01BC" w:rsidRPr="00CF01BC">
              <w:rPr>
                <w:noProof/>
                <w:color w:val="auto"/>
                <w:position w:val="-10"/>
                <w:highlight w:val="cyan"/>
                <w:lang w:val="x-none" w:eastAsia="ko-KR"/>
              </w:rPr>
              <w:object w:dxaOrig="435" w:dyaOrig="435" w14:anchorId="06E3EB46">
                <v:shape id="_x0000_i1027" type="#_x0000_t75" alt="" style="width:21pt;height:21pt;mso-width-percent:0;mso-height-percent:0;mso-width-percent:0;mso-height-percent:0" o:ole="">
                  <v:imagedata r:id="rId25" o:title=""/>
                </v:shape>
                <o:OLEObject Type="Embed" ProgID="Equation.3" ShapeID="_x0000_i1027" DrawAspect="Content" ObjectID="_1707587568" r:id="rId26"/>
              </w:object>
            </w:r>
            <w:r w:rsidRPr="004408E8">
              <w:rPr>
                <w:rFonts w:ascii="Calibri" w:eastAsia="맑은 고딕" w:hAnsi="Calibri" w:cs="等线"/>
                <w:color w:val="auto"/>
                <w:highlight w:val="cyan"/>
                <w:lang w:val="x-none" w:eastAsia="ko-KR"/>
              </w:rPr>
              <w:t>)</w:t>
            </w:r>
            <w:r w:rsidRPr="004408E8">
              <w:rPr>
                <w:rFonts w:ascii="Calibri" w:eastAsia="맑은 고딕" w:hAnsi="Calibri" w:cs="等线"/>
                <w:color w:val="auto"/>
                <w:highlight w:val="cyan"/>
                <w:lang w:val="x-none" w:eastAsia="ko-KR"/>
              </w:rPr>
              <w:fldChar w:fldCharType="begin"/>
            </w:r>
            <w:r w:rsidRPr="004408E8">
              <w:rPr>
                <w:rFonts w:ascii="Calibri" w:eastAsia="맑은 고딕" w:hAnsi="Calibri" w:cs="等线"/>
                <w:color w:val="auto"/>
                <w:highlight w:val="cyan"/>
                <w:lang w:val="x-none" w:eastAsia="ko-KR"/>
              </w:rPr>
              <w:instrText xml:space="preserve"> QUOTE </w:instrText>
            </w:r>
            <m:oMath>
              <m:sSub>
                <m:sSubPr>
                  <m:ctrlPr>
                    <w:rPr>
                      <w:rFonts w:ascii="Cambria Math" w:eastAsia="맑은 고딕" w:hAnsi="Cambria Math" w:cs="等线"/>
                      <w:i/>
                      <w:color w:val="auto"/>
                      <w:highlight w:val="cyan"/>
                      <w:lang w:val="x-none" w:eastAsia="ko-KR"/>
                    </w:rPr>
                  </m:ctrlPr>
                </m:sSubPr>
                <m:e>
                  <m:r>
                    <m:rPr>
                      <m:sty m:val="p"/>
                    </m:rPr>
                    <w:rPr>
                      <w:rFonts w:ascii="Cambria Math" w:eastAsia="맑은 고딕" w:hAnsi="Cambria Math" w:cs="等线"/>
                      <w:color w:val="auto"/>
                      <w:highlight w:val="cyan"/>
                      <w:lang w:val="x-none" w:eastAsia="ko-KR"/>
                    </w:rPr>
                    <m:t>N</m:t>
                  </m:r>
                </m:e>
                <m:sub>
                  <m:r>
                    <m:rPr>
                      <m:sty m:val="p"/>
                    </m:rPr>
                    <w:rPr>
                      <w:rFonts w:ascii="Cambria Math" w:eastAsia="맑은 고딕" w:hAnsi="Cambria Math" w:cs="等线"/>
                      <w:color w:val="auto"/>
                      <w:highlight w:val="cyan"/>
                      <w:lang w:val="x-none" w:eastAsia="ko-KR"/>
                    </w:rPr>
                    <m:t>RE</m:t>
                  </m:r>
                </m:sub>
              </m:sSub>
              <m:r>
                <m:rPr>
                  <m:sty m:val="p"/>
                </m:rPr>
                <w:rPr>
                  <w:rFonts w:ascii="Cambria Math" w:eastAsia="맑은 고딕" w:hAnsi="Cambria Math" w:cs="等线"/>
                  <w:color w:val="auto"/>
                  <w:highlight w:val="cyan"/>
                  <w:lang w:val="x-none" w:eastAsia="ko-KR"/>
                </w:rPr>
                <m:t>)</m:t>
              </m:r>
            </m:oMath>
            <w:r w:rsidRPr="004408E8">
              <w:rPr>
                <w:rFonts w:ascii="Calibri" w:eastAsia="맑은 고딕" w:hAnsi="Calibri" w:cs="等线"/>
                <w:color w:val="auto"/>
                <w:highlight w:val="cyan"/>
                <w:lang w:val="x-none" w:eastAsia="ko-KR"/>
              </w:rPr>
              <w:instrText xml:space="preserve"> </w:instrText>
            </w:r>
            <w:r w:rsidRPr="004408E8">
              <w:rPr>
                <w:rFonts w:ascii="Calibri" w:eastAsia="맑은 고딕" w:hAnsi="Calibri" w:cs="等线"/>
                <w:color w:val="auto"/>
                <w:highlight w:val="cyan"/>
                <w:lang w:val="x-none" w:eastAsia="ko-KR"/>
              </w:rPr>
              <w:fldChar w:fldCharType="end"/>
            </w:r>
            <w:r w:rsidRPr="004408E8">
              <w:rPr>
                <w:rFonts w:ascii="Calibri" w:eastAsia="맑은 고딕" w:hAnsi="Calibri" w:cs="等线"/>
                <w:color w:val="auto"/>
                <w:highlight w:val="cyan"/>
                <w:lang w:val="x-none" w:eastAsia="ko-KR"/>
              </w:rPr>
              <w:t xml:space="preserve"> by </w:t>
            </w:r>
            <m:oMath>
              <m:sSub>
                <m:sSubPr>
                  <m:ctrlPr>
                    <w:rPr>
                      <w:rFonts w:ascii="Cambria Math" w:eastAsia="맑은 고딕" w:hAnsi="Cambria Math" w:cs="等线"/>
                      <w:color w:val="auto"/>
                      <w:highlight w:val="cyan"/>
                      <w:lang w:val="x-none"/>
                    </w:rPr>
                  </m:ctrlPr>
                </m:sSubPr>
                <m:e>
                  <m:r>
                    <w:rPr>
                      <w:rFonts w:ascii="Cambria Math" w:eastAsia="맑은 고딕" w:hAnsi="Cambria Math" w:cs="等线"/>
                      <w:color w:val="auto"/>
                      <w:highlight w:val="cyan"/>
                      <w:lang w:val="x-none"/>
                    </w:rPr>
                    <m:t>N</m:t>
                  </m:r>
                </m:e>
                <m:sub>
                  <m:r>
                    <w:rPr>
                      <w:rFonts w:ascii="Cambria Math" w:eastAsia="맑은 고딕" w:hAnsi="Cambria Math" w:cs="等线"/>
                      <w:color w:val="auto"/>
                      <w:highlight w:val="cyan"/>
                      <w:lang w:val="x-none"/>
                    </w:rPr>
                    <m:t>RE</m:t>
                  </m:r>
                </m:sub>
              </m:sSub>
              <m:r>
                <m:rPr>
                  <m:sty m:val="p"/>
                </m:rPr>
                <w:rPr>
                  <w:rFonts w:ascii="Cambria Math" w:eastAsia="맑은 고딕" w:hAnsi="Cambria Math" w:cs="等线"/>
                  <w:color w:val="auto"/>
                  <w:highlight w:val="cyan"/>
                  <w:lang w:val="en-US"/>
                </w:rPr>
                <m:t>=</m:t>
              </m:r>
              <m:sSubSup>
                <m:sSubSupPr>
                  <m:ctrlPr>
                    <w:rPr>
                      <w:rFonts w:ascii="Cambria Math" w:eastAsia="맑은 고딕" w:hAnsi="Cambria Math" w:cs="等线"/>
                      <w:color w:val="auto"/>
                      <w:highlight w:val="cyan"/>
                      <w:lang w:val="x-none"/>
                    </w:rPr>
                  </m:ctrlPr>
                </m:sSubSupPr>
                <m:e>
                  <m:r>
                    <w:rPr>
                      <w:rFonts w:ascii="Cambria Math" w:eastAsia="맑은 고딕" w:hAnsi="Cambria Math" w:cs="等线"/>
                      <w:color w:val="auto"/>
                      <w:highlight w:val="cyan"/>
                      <w:lang w:val="x-none"/>
                    </w:rPr>
                    <m:t>N</m:t>
                  </m:r>
                </m:e>
                <m:sub>
                  <m:r>
                    <w:rPr>
                      <w:rFonts w:ascii="Cambria Math" w:eastAsia="맑은 고딕" w:hAnsi="Cambria Math" w:cs="等线"/>
                      <w:color w:val="auto"/>
                      <w:highlight w:val="cyan"/>
                      <w:lang w:val="x-none"/>
                    </w:rPr>
                    <m:t>RE</m:t>
                  </m:r>
                </m:sub>
                <m:sup>
                  <m:r>
                    <m:rPr>
                      <m:sty m:val="p"/>
                    </m:rPr>
                    <w:rPr>
                      <w:rFonts w:ascii="Cambria Math" w:eastAsia="맑은 고딕" w:hAnsi="Cambria Math" w:cs="等线"/>
                      <w:color w:val="auto"/>
                      <w:highlight w:val="cyan"/>
                      <w:lang w:val="en-US"/>
                    </w:rPr>
                    <m:t>'</m:t>
                  </m:r>
                </m:sup>
              </m:sSubSup>
              <m:r>
                <w:rPr>
                  <w:rFonts w:ascii="Cambria Math" w:eastAsia="맑은 고딕" w:hAnsi="Cambria Math" w:cs="等线"/>
                  <w:color w:val="auto"/>
                  <w:highlight w:val="cyan"/>
                  <w:lang w:val="x-none"/>
                </w:rPr>
                <m:t>∙</m:t>
              </m:r>
              <m:sSub>
                <m:sSubPr>
                  <m:ctrlPr>
                    <w:rPr>
                      <w:rFonts w:ascii="Cambria Math" w:eastAsia="맑은 고딕" w:hAnsi="Cambria Math" w:cs="等线"/>
                      <w:color w:val="auto"/>
                      <w:highlight w:val="cyan"/>
                      <w:lang w:val="x-none"/>
                    </w:rPr>
                  </m:ctrlPr>
                </m:sSubPr>
                <m:e>
                  <m:r>
                    <w:rPr>
                      <w:rFonts w:ascii="Cambria Math" w:eastAsia="맑은 고딕" w:hAnsi="Cambria Math" w:cs="等线"/>
                      <w:color w:val="auto"/>
                      <w:highlight w:val="cyan"/>
                      <w:lang w:val="x-none"/>
                    </w:rPr>
                    <m:t>n</m:t>
                  </m:r>
                </m:e>
                <m:sub>
                  <m:r>
                    <w:rPr>
                      <w:rFonts w:ascii="Cambria Math" w:eastAsia="맑은 고딕" w:hAnsi="Cambria Math" w:cs="等线"/>
                      <w:color w:val="auto"/>
                      <w:highlight w:val="cyan"/>
                      <w:lang w:val="x-none"/>
                    </w:rPr>
                    <m:t>PRB</m:t>
                  </m:r>
                </m:sub>
              </m:sSub>
              <m:r>
                <m:rPr>
                  <m:sty m:val="p"/>
                </m:rPr>
                <w:rPr>
                  <w:rFonts w:ascii="Cambria Math" w:eastAsia="맑은 고딕" w:hAnsi="Cambria Math" w:cs="等线"/>
                  <w:color w:val="auto"/>
                  <w:highlight w:val="cyan"/>
                  <w:lang w:val="en-US"/>
                </w:rPr>
                <m:t>-</m:t>
              </m:r>
              <m:sSubSup>
                <m:sSubSupPr>
                  <m:ctrlPr>
                    <w:rPr>
                      <w:rFonts w:ascii="Cambria Math" w:eastAsia="맑은 고딕" w:hAnsi="Cambria Math" w:cs="等线"/>
                      <w:color w:val="auto"/>
                      <w:highlight w:val="cyan"/>
                      <w:lang w:val="x-none"/>
                    </w:rPr>
                  </m:ctrlPr>
                </m:sSubSupPr>
                <m:e>
                  <m:r>
                    <w:rPr>
                      <w:rFonts w:ascii="Cambria Math" w:eastAsia="맑은 고딕" w:hAnsi="Cambria Math" w:cs="等线"/>
                      <w:color w:val="auto"/>
                      <w:highlight w:val="cyan"/>
                      <w:lang w:val="x-none"/>
                    </w:rPr>
                    <m:t>N</m:t>
                  </m:r>
                </m:e>
                <m:sub>
                  <m:r>
                    <w:rPr>
                      <w:rFonts w:ascii="Cambria Math" w:eastAsia="맑은 고딕" w:hAnsi="Cambria Math" w:cs="等线"/>
                      <w:color w:val="auto"/>
                      <w:highlight w:val="cyan"/>
                      <w:lang w:val="x-none"/>
                    </w:rPr>
                    <m:t>RE</m:t>
                  </m:r>
                </m:sub>
                <m:sup>
                  <m:r>
                    <w:rPr>
                      <w:rFonts w:ascii="Cambria Math" w:eastAsia="맑은 고딕" w:hAnsi="Cambria Math" w:cs="等线"/>
                      <w:color w:val="auto"/>
                      <w:highlight w:val="cyan"/>
                      <w:lang w:val="x-none"/>
                    </w:rPr>
                    <m:t>SCI</m:t>
                  </m:r>
                  <m:r>
                    <m:rPr>
                      <m:sty m:val="p"/>
                    </m:rPr>
                    <w:rPr>
                      <w:rFonts w:ascii="Cambria Math" w:eastAsia="맑은 고딕" w:hAnsi="Cambria Math" w:cs="等线"/>
                      <w:color w:val="auto"/>
                      <w:highlight w:val="cyan"/>
                      <w:lang w:val="en-US"/>
                    </w:rPr>
                    <m:t>,1</m:t>
                  </m:r>
                </m:sup>
              </m:sSubSup>
              <m:r>
                <m:rPr>
                  <m:sty m:val="p"/>
                </m:rPr>
                <w:rPr>
                  <w:rFonts w:ascii="Cambria Math" w:eastAsia="맑은 고딕" w:hAnsi="Cambria Math" w:cs="等线"/>
                  <w:color w:val="auto"/>
                  <w:highlight w:val="cyan"/>
                  <w:lang w:val="en-US"/>
                </w:rPr>
                <m:t>-</m:t>
              </m:r>
              <m:sSubSup>
                <m:sSubSupPr>
                  <m:ctrlPr>
                    <w:rPr>
                      <w:rFonts w:ascii="Cambria Math" w:eastAsia="맑은 고딕" w:hAnsi="Cambria Math" w:cs="等线"/>
                      <w:color w:val="auto"/>
                      <w:highlight w:val="cyan"/>
                      <w:lang w:val="x-none"/>
                    </w:rPr>
                  </m:ctrlPr>
                </m:sSubSupPr>
                <m:e>
                  <m:r>
                    <w:rPr>
                      <w:rFonts w:ascii="Cambria Math" w:eastAsia="맑은 고딕" w:hAnsi="Cambria Math" w:cs="等线"/>
                      <w:color w:val="auto"/>
                      <w:highlight w:val="cyan"/>
                      <w:lang w:val="x-none"/>
                    </w:rPr>
                    <m:t>N</m:t>
                  </m:r>
                </m:e>
                <m:sub>
                  <m:r>
                    <w:rPr>
                      <w:rFonts w:ascii="Cambria Math" w:eastAsia="맑은 고딕" w:hAnsi="Cambria Math" w:cs="等线"/>
                      <w:color w:val="auto"/>
                      <w:highlight w:val="cyan"/>
                      <w:lang w:val="x-none"/>
                    </w:rPr>
                    <m:t>RE</m:t>
                  </m:r>
                </m:sub>
                <m:sup>
                  <m:r>
                    <w:rPr>
                      <w:rFonts w:ascii="Cambria Math" w:eastAsia="맑은 고딕" w:hAnsi="Cambria Math" w:cs="等线"/>
                      <w:color w:val="auto"/>
                      <w:highlight w:val="cyan"/>
                      <w:lang w:val="x-none"/>
                    </w:rPr>
                    <m:t>SCI</m:t>
                  </m:r>
                  <m:r>
                    <m:rPr>
                      <m:sty m:val="p"/>
                    </m:rPr>
                    <w:rPr>
                      <w:rFonts w:ascii="Cambria Math" w:eastAsia="맑은 고딕" w:hAnsi="Cambria Math" w:cs="等线"/>
                      <w:color w:val="auto"/>
                      <w:highlight w:val="cyan"/>
                      <w:lang w:val="en-US"/>
                    </w:rPr>
                    <m:t>,2</m:t>
                  </m:r>
                </m:sup>
              </m:sSubSup>
            </m:oMath>
            <w:r w:rsidRPr="004408E8">
              <w:rPr>
                <w:rFonts w:ascii="Calibri" w:eastAsia="맑은 고딕" w:hAnsi="Calibri" w:cs="等线"/>
                <w:color w:val="auto"/>
                <w:highlight w:val="cyan"/>
                <w:lang w:val="x-none" w:eastAsia="ko-KR"/>
              </w:rPr>
              <w:fldChar w:fldCharType="begin"/>
            </w:r>
            <w:r w:rsidRPr="004408E8">
              <w:rPr>
                <w:rFonts w:ascii="Calibri" w:eastAsia="맑은 고딕" w:hAnsi="Calibri" w:cs="等线"/>
                <w:color w:val="auto"/>
                <w:highlight w:val="cyan"/>
                <w:lang w:val="x-none" w:eastAsia="ko-KR"/>
              </w:rPr>
              <w:instrText xml:space="preserve"> QUOTE </w:instrText>
            </w:r>
            <m:oMath>
              <m:sSub>
                <m:sSubPr>
                  <m:ctrlPr>
                    <w:rPr>
                      <w:rFonts w:ascii="Cambria Math" w:eastAsia="맑은 고딕" w:hAnsi="Cambria Math" w:cs="等线"/>
                      <w:i/>
                      <w:color w:val="auto"/>
                      <w:highlight w:val="cyan"/>
                      <w:lang w:val="x-none" w:eastAsia="ko-KR"/>
                    </w:rPr>
                  </m:ctrlPr>
                </m:sSubPr>
                <m:e>
                  <m:r>
                    <m:rPr>
                      <m:sty m:val="p"/>
                    </m:rPr>
                    <w:rPr>
                      <w:rFonts w:ascii="Cambria Math" w:eastAsia="맑은 고딕" w:hAnsi="Cambria Math" w:cs="等线"/>
                      <w:color w:val="auto"/>
                      <w:highlight w:val="cyan"/>
                      <w:lang w:val="x-none" w:eastAsia="ko-KR"/>
                    </w:rPr>
                    <m:t>N</m:t>
                  </m:r>
                </m:e>
                <m:sub>
                  <m:r>
                    <m:rPr>
                      <m:sty m:val="p"/>
                    </m:rPr>
                    <w:rPr>
                      <w:rFonts w:ascii="Cambria Math" w:eastAsia="맑은 고딕" w:hAnsi="Cambria Math" w:cs="等线"/>
                      <w:color w:val="auto"/>
                      <w:highlight w:val="cyan"/>
                      <w:lang w:val="x-none" w:eastAsia="ko-KR"/>
                    </w:rPr>
                    <m:t>RE</m:t>
                  </m:r>
                </m:sub>
              </m:sSub>
              <m:r>
                <m:rPr>
                  <m:sty m:val="p"/>
                </m:rPr>
                <w:rPr>
                  <w:rFonts w:ascii="Cambria Math" w:eastAsia="맑은 고딕" w:hAnsi="Cambria Math" w:cs="等线"/>
                  <w:color w:val="auto"/>
                  <w:highlight w:val="cyan"/>
                  <w:lang w:val="x-none" w:eastAsia="ko-KR"/>
                </w:rPr>
                <m:t xml:space="preserve">= </m:t>
              </m:r>
              <m:sSubSup>
                <m:sSubSupPr>
                  <m:ctrlPr>
                    <w:rPr>
                      <w:rFonts w:ascii="Cambria Math" w:eastAsia="맑은 고딕" w:hAnsi="Cambria Math" w:cs="等线"/>
                      <w:i/>
                      <w:color w:val="auto"/>
                      <w:highlight w:val="cyan"/>
                      <w:lang w:val="x-none" w:eastAsia="ko-KR"/>
                    </w:rPr>
                  </m:ctrlPr>
                </m:sSubSupPr>
                <m:e>
                  <m:acc>
                    <m:accPr>
                      <m:chr m:val="̅"/>
                      <m:ctrlPr>
                        <w:rPr>
                          <w:rFonts w:ascii="Cambria Math" w:eastAsia="맑은 고딕" w:hAnsi="Cambria Math" w:cs="等线"/>
                          <w:i/>
                          <w:color w:val="auto"/>
                          <w:highlight w:val="cyan"/>
                          <w:lang w:val="x-none" w:eastAsia="ko-KR"/>
                        </w:rPr>
                      </m:ctrlPr>
                    </m:accPr>
                    <m:e>
                      <m:r>
                        <m:rPr>
                          <m:sty m:val="p"/>
                        </m:rPr>
                        <w:rPr>
                          <w:rFonts w:ascii="Cambria Math" w:eastAsia="맑은 고딕" w:hAnsi="Cambria Math" w:cs="等线"/>
                          <w:color w:val="auto"/>
                          <w:highlight w:val="cyan"/>
                          <w:lang w:val="x-none" w:eastAsia="ko-KR"/>
                        </w:rPr>
                        <m:t>N</m:t>
                      </m:r>
                    </m:e>
                  </m:acc>
                </m:e>
                <m:sub>
                  <m:r>
                    <m:rPr>
                      <m:sty m:val="p"/>
                    </m:rPr>
                    <w:rPr>
                      <w:rFonts w:ascii="Cambria Math" w:eastAsia="맑은 고딕" w:hAnsi="Cambria Math" w:cs="等线"/>
                      <w:color w:val="auto"/>
                      <w:highlight w:val="cyan"/>
                      <w:lang w:val="x-none" w:eastAsia="ko-KR"/>
                    </w:rPr>
                    <m:t>RE</m:t>
                  </m:r>
                </m:sub>
                <m:sup>
                  <m:r>
                    <m:rPr>
                      <m:sty m:val="p"/>
                    </m:rPr>
                    <w:rPr>
                      <w:rFonts w:ascii="Cambria Math" w:eastAsia="맑은 고딕" w:hAnsi="Cambria Math" w:cs="等线"/>
                      <w:color w:val="auto"/>
                      <w:highlight w:val="cyan"/>
                      <w:lang w:val="x-none" w:eastAsia="ko-KR"/>
                    </w:rPr>
                    <m:t>'</m:t>
                  </m:r>
                </m:sup>
              </m:sSubSup>
              <m:r>
                <m:rPr>
                  <m:sty m:val="p"/>
                </m:rPr>
                <w:rPr>
                  <w:rFonts w:ascii="Cambria Math" w:eastAsia="맑은 고딕" w:hAnsi="Cambria Math" w:cs="等线"/>
                  <w:color w:val="auto"/>
                  <w:highlight w:val="cyan"/>
                  <w:lang w:val="x-none" w:eastAsia="ko-KR"/>
                </w:rPr>
                <m:t xml:space="preserve">* </m:t>
              </m:r>
              <m:sSub>
                <m:sSubPr>
                  <m:ctrlPr>
                    <w:rPr>
                      <w:rFonts w:ascii="Cambria Math" w:eastAsia="맑은 고딕" w:hAnsi="Cambria Math" w:cs="等线"/>
                      <w:i/>
                      <w:color w:val="auto"/>
                      <w:highlight w:val="cyan"/>
                      <w:lang w:val="x-none" w:eastAsia="ko-KR"/>
                    </w:rPr>
                  </m:ctrlPr>
                </m:sSubPr>
                <m:e>
                  <m:r>
                    <m:rPr>
                      <m:sty m:val="p"/>
                    </m:rPr>
                    <w:rPr>
                      <w:rFonts w:ascii="Cambria Math" w:eastAsia="맑은 고딕" w:hAnsi="Cambria Math" w:cs="等线"/>
                      <w:color w:val="auto"/>
                      <w:highlight w:val="cyan"/>
                      <w:lang w:val="x-none" w:eastAsia="ko-KR"/>
                    </w:rPr>
                    <m:t>n</m:t>
                  </m:r>
                </m:e>
                <m:sub>
                  <m:r>
                    <m:rPr>
                      <m:sty m:val="p"/>
                    </m:rPr>
                    <w:rPr>
                      <w:rFonts w:ascii="Cambria Math" w:eastAsia="맑은 고딕" w:hAnsi="Cambria Math" w:cs="等线"/>
                      <w:color w:val="auto"/>
                      <w:highlight w:val="cyan"/>
                      <w:lang w:val="x-none" w:eastAsia="ko-KR"/>
                    </w:rPr>
                    <m:t>PRB</m:t>
                  </m:r>
                </m:sub>
              </m:sSub>
            </m:oMath>
            <w:r w:rsidRPr="004408E8">
              <w:rPr>
                <w:rFonts w:ascii="Calibri" w:eastAsia="맑은 고딕" w:hAnsi="Calibri" w:cs="等线"/>
                <w:color w:val="auto"/>
                <w:highlight w:val="cyan"/>
                <w:lang w:val="x-none" w:eastAsia="ko-KR"/>
              </w:rPr>
              <w:instrText xml:space="preserve"> </w:instrText>
            </w:r>
            <w:r w:rsidRPr="004408E8">
              <w:rPr>
                <w:rFonts w:ascii="Calibri" w:eastAsia="맑은 고딕" w:hAnsi="Calibri" w:cs="等线"/>
                <w:color w:val="auto"/>
                <w:highlight w:val="cyan"/>
                <w:lang w:val="x-none" w:eastAsia="ko-KR"/>
              </w:rPr>
              <w:fldChar w:fldCharType="end"/>
            </w:r>
            <w:r w:rsidRPr="004408E8">
              <w:rPr>
                <w:rFonts w:ascii="Calibri" w:eastAsia="맑은 고딕" w:hAnsi="Calibri" w:cs="等线"/>
                <w:color w:val="auto"/>
                <w:highlight w:val="cyan"/>
                <w:lang w:val="x-none" w:eastAsia="ko-KR"/>
              </w:rPr>
              <w:t>,</w:t>
            </w:r>
            <w:r w:rsidRPr="004408E8">
              <w:rPr>
                <w:rFonts w:ascii="Calibri" w:eastAsia="맑은 고딕" w:hAnsi="Calibri" w:cs="等线"/>
                <w:color w:val="auto"/>
                <w:lang w:val="x-none" w:eastAsia="ko-KR"/>
              </w:rPr>
              <w:t xml:space="preserve"> where</w:t>
            </w:r>
          </w:p>
          <w:p w14:paraId="1CCEB428" w14:textId="77777777" w:rsidR="007C1B0D" w:rsidRPr="004408E8" w:rsidRDefault="007C1B0D" w:rsidP="007C1B0D">
            <w:pPr>
              <w:spacing w:after="180"/>
              <w:ind w:left="1135" w:hanging="284"/>
              <w:rPr>
                <w:rFonts w:ascii="Calibri" w:eastAsia="맑은 고딕" w:hAnsi="Calibri" w:cs="等线"/>
                <w:color w:val="auto"/>
                <w:lang w:val="x-none"/>
              </w:rPr>
            </w:pPr>
            <w:r w:rsidRPr="004408E8">
              <w:rPr>
                <w:rFonts w:ascii="Calibri" w:eastAsia="맑은 고딕" w:hAnsi="Calibri" w:cs="等线"/>
                <w:color w:val="auto"/>
                <w:lang w:val="x-none"/>
              </w:rPr>
              <w:t>-</w:t>
            </w:r>
            <w:r w:rsidRPr="004408E8">
              <w:rPr>
                <w:rFonts w:ascii="Calibri" w:eastAsia="맑은 고딕" w:hAnsi="Calibri" w:cs="等线"/>
                <w:color w:val="auto"/>
                <w:lang w:val="x-none"/>
              </w:rPr>
              <w:tab/>
            </w:r>
            <w:r w:rsidRPr="004408E8">
              <w:rPr>
                <w:rFonts w:ascii="Calibri" w:eastAsia="맑은 고딕" w:hAnsi="Calibri" w:cs="等线"/>
                <w:i/>
                <w:color w:val="auto"/>
                <w:lang w:val="x-none"/>
              </w:rPr>
              <w:t>n</w:t>
            </w:r>
            <w:r w:rsidRPr="004408E8">
              <w:rPr>
                <w:rFonts w:ascii="Calibri" w:eastAsia="맑은 고딕" w:hAnsi="Calibri" w:cs="等线"/>
                <w:i/>
                <w:color w:val="auto"/>
                <w:vertAlign w:val="subscript"/>
                <w:lang w:val="x-none"/>
              </w:rPr>
              <w:t>PRB</w:t>
            </w:r>
            <w:r w:rsidRPr="004408E8">
              <w:rPr>
                <w:rFonts w:ascii="Calibri" w:eastAsia="맑은 고딕" w:hAnsi="Calibri" w:cs="等线"/>
                <w:color w:val="auto"/>
                <w:lang w:val="x-none"/>
              </w:rPr>
              <w:t xml:space="preserve"> is the total number of allocated PRBs for the PSSCH, </w:t>
            </w:r>
          </w:p>
          <w:p w14:paraId="40E21209" w14:textId="77777777" w:rsidR="007C1B0D" w:rsidRPr="004408E8" w:rsidRDefault="007C1B0D" w:rsidP="007C1B0D">
            <w:pPr>
              <w:spacing w:after="180"/>
              <w:ind w:left="1135" w:hanging="284"/>
              <w:rPr>
                <w:rFonts w:ascii="Calibri" w:eastAsia="맑은 고딕" w:hAnsi="Calibri" w:cs="等线"/>
                <w:color w:val="auto"/>
                <w:lang w:val="x-none"/>
              </w:rPr>
            </w:pPr>
            <w:r w:rsidRPr="004408E8">
              <w:rPr>
                <w:rFonts w:ascii="Calibri" w:eastAsia="맑은 고딕" w:hAnsi="Calibri" w:cs="等线"/>
                <w:color w:val="auto"/>
                <w:lang w:val="x-none"/>
              </w:rPr>
              <w:t>-</w:t>
            </w:r>
            <w:r w:rsidRPr="004408E8">
              <w:rPr>
                <w:rFonts w:ascii="Calibri" w:eastAsia="맑은 고딕" w:hAnsi="Calibri" w:cs="等线"/>
                <w:color w:val="auto"/>
                <w:lang w:val="x-none"/>
              </w:rPr>
              <w:tab/>
            </w:r>
            <m:oMath>
              <m:sSubSup>
                <m:sSubSupPr>
                  <m:ctrlPr>
                    <w:rPr>
                      <w:rFonts w:ascii="Cambria Math" w:eastAsia="맑은 고딕" w:hAnsi="Cambria Math" w:cs="等线"/>
                      <w:color w:val="auto"/>
                      <w:lang w:val="x-none"/>
                    </w:rPr>
                  </m:ctrlPr>
                </m:sSubSupPr>
                <m:e>
                  <m:r>
                    <w:rPr>
                      <w:rFonts w:ascii="Cambria Math" w:eastAsia="맑은 고딕" w:hAnsi="Cambria Math" w:cs="等线"/>
                      <w:color w:val="auto"/>
                      <w:lang w:val="x-none"/>
                    </w:rPr>
                    <m:t>N</m:t>
                  </m:r>
                </m:e>
                <m:sub>
                  <m:r>
                    <w:rPr>
                      <w:rFonts w:ascii="Cambria Math" w:eastAsia="맑은 고딕" w:hAnsi="Cambria Math" w:cs="等线"/>
                      <w:color w:val="auto"/>
                      <w:lang w:val="x-none"/>
                    </w:rPr>
                    <m:t>RE</m:t>
                  </m:r>
                </m:sub>
                <m:sup>
                  <m:r>
                    <w:rPr>
                      <w:rFonts w:ascii="Cambria Math" w:eastAsia="맑은 고딕" w:hAnsi="Cambria Math" w:cs="等线"/>
                      <w:color w:val="auto"/>
                      <w:lang w:val="x-none"/>
                    </w:rPr>
                    <m:t>SCI</m:t>
                  </m:r>
                  <m:r>
                    <m:rPr>
                      <m:sty m:val="p"/>
                    </m:rPr>
                    <w:rPr>
                      <w:rFonts w:ascii="Cambria Math" w:eastAsia="맑은 고딕" w:hAnsi="Cambria Math" w:cs="等线"/>
                      <w:color w:val="auto"/>
                      <w:lang w:val="x-none"/>
                    </w:rPr>
                    <m:t>,1</m:t>
                  </m:r>
                </m:sup>
              </m:sSubSup>
            </m:oMath>
            <w:r w:rsidRPr="004408E8">
              <w:rPr>
                <w:rFonts w:ascii="Calibri" w:eastAsia="맑은 고딕" w:hAnsi="Calibri" w:cs="等线"/>
                <w:color w:val="auto"/>
                <w:lang w:val="x-none"/>
              </w:rPr>
              <w:t xml:space="preserve"> is the total number of REs occupied by the PSCCH and PSCCH DM</w:t>
            </w:r>
            <w:r w:rsidRPr="004408E8">
              <w:rPr>
                <w:rFonts w:ascii="Calibri" w:eastAsia="맑은 고딕" w:hAnsi="Calibri" w:cs="等线"/>
                <w:color w:val="auto"/>
                <w:lang w:val="en-US"/>
              </w:rPr>
              <w:t>-</w:t>
            </w:r>
            <w:r w:rsidRPr="004408E8">
              <w:rPr>
                <w:rFonts w:ascii="Calibri" w:eastAsia="맑은 고딕" w:hAnsi="Calibri" w:cs="等线"/>
                <w:color w:val="auto"/>
                <w:lang w:val="x-none"/>
              </w:rPr>
              <w:t>RS.</w:t>
            </w:r>
          </w:p>
          <w:p w14:paraId="3BDAC341" w14:textId="77777777" w:rsidR="007C1B0D" w:rsidRPr="004408E8" w:rsidRDefault="007C1B0D" w:rsidP="007C1B0D">
            <w:pPr>
              <w:spacing w:after="180"/>
              <w:ind w:left="1135" w:hanging="284"/>
              <w:rPr>
                <w:rFonts w:ascii="Calibri" w:eastAsia="맑은 고딕" w:hAnsi="Calibri" w:cs="等线"/>
                <w:color w:val="auto"/>
                <w:lang w:val="x-none"/>
              </w:rPr>
            </w:pPr>
            <w:r w:rsidRPr="004408E8">
              <w:rPr>
                <w:rFonts w:ascii="Calibri" w:eastAsia="맑은 고딕" w:hAnsi="Calibri" w:cs="等线"/>
                <w:color w:val="auto"/>
                <w:highlight w:val="cyan"/>
                <w:lang w:val="x-none"/>
              </w:rPr>
              <w:t>-</w:t>
            </w:r>
            <w:r w:rsidRPr="004408E8">
              <w:rPr>
                <w:rFonts w:ascii="Calibri" w:eastAsia="맑은 고딕" w:hAnsi="Calibri" w:cs="等线"/>
                <w:color w:val="auto"/>
                <w:highlight w:val="cyan"/>
                <w:lang w:val="x-none"/>
              </w:rPr>
              <w:tab/>
            </w:r>
            <m:oMath>
              <m:sSubSup>
                <m:sSubSupPr>
                  <m:ctrlPr>
                    <w:rPr>
                      <w:rFonts w:ascii="Cambria Math" w:eastAsia="맑은 고딕" w:hAnsi="Cambria Math" w:cs="等线"/>
                      <w:color w:val="auto"/>
                      <w:highlight w:val="cyan"/>
                      <w:lang w:val="x-none"/>
                    </w:rPr>
                  </m:ctrlPr>
                </m:sSubSupPr>
                <m:e>
                  <m:r>
                    <w:rPr>
                      <w:rFonts w:ascii="Cambria Math" w:eastAsia="맑은 고딕" w:hAnsi="Cambria Math" w:cs="等线"/>
                      <w:color w:val="auto"/>
                      <w:highlight w:val="cyan"/>
                      <w:lang w:val="x-none"/>
                    </w:rPr>
                    <m:t>N</m:t>
                  </m:r>
                </m:e>
                <m:sub>
                  <m:r>
                    <w:rPr>
                      <w:rFonts w:ascii="Cambria Math" w:eastAsia="맑은 고딕" w:hAnsi="Cambria Math" w:cs="等线"/>
                      <w:color w:val="auto"/>
                      <w:highlight w:val="cyan"/>
                      <w:lang w:val="x-none"/>
                    </w:rPr>
                    <m:t>RE</m:t>
                  </m:r>
                </m:sub>
                <m:sup>
                  <m:r>
                    <w:rPr>
                      <w:rFonts w:ascii="Cambria Math" w:eastAsia="맑은 고딕" w:hAnsi="Cambria Math" w:cs="等线"/>
                      <w:color w:val="auto"/>
                      <w:highlight w:val="cyan"/>
                      <w:lang w:val="x-none"/>
                    </w:rPr>
                    <m:t>SCI</m:t>
                  </m:r>
                  <m:r>
                    <m:rPr>
                      <m:sty m:val="p"/>
                    </m:rPr>
                    <w:rPr>
                      <w:rFonts w:ascii="Cambria Math" w:eastAsia="맑은 고딕" w:hAnsi="Cambria Math" w:cs="等线"/>
                      <w:color w:val="auto"/>
                      <w:highlight w:val="cyan"/>
                      <w:lang w:val="x-none"/>
                    </w:rPr>
                    <m:t>,2</m:t>
                  </m:r>
                </m:sup>
              </m:sSubSup>
            </m:oMath>
            <w:r w:rsidRPr="004408E8">
              <w:rPr>
                <w:rFonts w:ascii="Calibri" w:eastAsia="맑은 고딕" w:hAnsi="Calibri" w:cs="等线"/>
                <w:color w:val="auto"/>
                <w:highlight w:val="cyan"/>
                <w:lang w:val="x-none"/>
              </w:rPr>
              <w:t xml:space="preserve"> is the number of coded modulation symbols generated for 2</w:t>
            </w:r>
            <w:r w:rsidRPr="004408E8">
              <w:rPr>
                <w:rFonts w:ascii="Calibri" w:eastAsia="맑은 고딕" w:hAnsi="Calibri" w:cs="等线"/>
                <w:color w:val="auto"/>
                <w:highlight w:val="cyan"/>
                <w:vertAlign w:val="superscript"/>
                <w:lang w:val="x-none"/>
              </w:rPr>
              <w:t>nd</w:t>
            </w:r>
            <w:r w:rsidRPr="004408E8">
              <w:rPr>
                <w:rFonts w:ascii="Calibri" w:eastAsia="맑은 고딕" w:hAnsi="Calibri" w:cs="等线"/>
                <w:color w:val="auto"/>
                <w:highlight w:val="cyan"/>
                <w:lang w:val="x-none"/>
              </w:rPr>
              <w:t>-stage SCI transmission (prior to duplication for the 2</w:t>
            </w:r>
            <w:r w:rsidRPr="004408E8">
              <w:rPr>
                <w:rFonts w:ascii="Calibri" w:eastAsia="맑은 고딕" w:hAnsi="Calibri" w:cs="等线"/>
                <w:color w:val="auto"/>
                <w:highlight w:val="cyan"/>
                <w:vertAlign w:val="superscript"/>
                <w:lang w:val="x-none"/>
              </w:rPr>
              <w:t>nd</w:t>
            </w:r>
            <w:r w:rsidRPr="004408E8">
              <w:rPr>
                <w:rFonts w:ascii="Calibri" w:eastAsia="맑은 고딕" w:hAnsi="Calibri" w:cs="等线"/>
                <w:color w:val="auto"/>
                <w:highlight w:val="cyan"/>
                <w:lang w:val="x-none"/>
              </w:rPr>
              <w:t xml:space="preserve"> layer, if present) according to Clause 8.4.4 of [5, TS 38.212], with the assumption of </w:t>
            </w:r>
            <m:oMath>
              <m:r>
                <m:rPr>
                  <m:sty m:val="p"/>
                </m:rPr>
                <w:rPr>
                  <w:rFonts w:ascii="Cambria Math" w:eastAsia="맑은 고딕" w:hAnsi="Cambria Math" w:cs="等线"/>
                  <w:color w:val="auto"/>
                  <w:highlight w:val="cyan"/>
                  <w:lang w:val="x-none"/>
                </w:rPr>
                <m:t>γ=0</m:t>
              </m:r>
            </m:oMath>
            <w:r w:rsidRPr="004408E8">
              <w:rPr>
                <w:rFonts w:ascii="Calibri" w:eastAsia="맑은 고딕" w:hAnsi="Calibri" w:cs="等线"/>
                <w:color w:val="auto"/>
                <w:highlight w:val="cyan"/>
                <w:lang w:val="x-none"/>
              </w:rPr>
              <w:t>.</w:t>
            </w:r>
          </w:p>
          <w:p w14:paraId="6181D58F" w14:textId="77777777" w:rsidR="007C1B0D" w:rsidRPr="00A34D82" w:rsidRDefault="007C1B0D" w:rsidP="007C1B0D">
            <w:pPr>
              <w:spacing w:after="0"/>
              <w:jc w:val="both"/>
              <w:rPr>
                <w:rFonts w:ascii="Calibri" w:eastAsia="MS Mincho" w:hAnsi="Calibri" w:cs="Calibri"/>
                <w:color w:val="auto"/>
                <w:sz w:val="22"/>
                <w:szCs w:val="22"/>
                <w:lang w:val="en-US" w:eastAsia="ja-JP"/>
              </w:rPr>
            </w:pPr>
          </w:p>
        </w:tc>
      </w:tr>
      <w:tr w:rsidR="00C61FD8" w:rsidRPr="00A34D82" w14:paraId="15FD5D8D" w14:textId="77777777" w:rsidTr="000246F4">
        <w:tc>
          <w:tcPr>
            <w:tcW w:w="1793" w:type="dxa"/>
          </w:tcPr>
          <w:p w14:paraId="40ACDA3C" w14:textId="17FDD604" w:rsidR="00C61FD8" w:rsidRPr="00A02E5E" w:rsidRDefault="00C61FD8" w:rsidP="00C61FD8">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lastRenderedPageBreak/>
              <w:t>Intel</w:t>
            </w:r>
          </w:p>
        </w:tc>
        <w:tc>
          <w:tcPr>
            <w:tcW w:w="1064" w:type="dxa"/>
          </w:tcPr>
          <w:p w14:paraId="423D1420" w14:textId="000807A3" w:rsidR="00C61FD8" w:rsidRDefault="00C61FD8" w:rsidP="00C61FD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w:t>
            </w:r>
          </w:p>
        </w:tc>
        <w:tc>
          <w:tcPr>
            <w:tcW w:w="6505" w:type="dxa"/>
          </w:tcPr>
          <w:p w14:paraId="3C39F1C8" w14:textId="4F19A3D3" w:rsidR="00C61FD8" w:rsidRDefault="00C61FD8" w:rsidP="00C61FD8">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Motivation and benefits are unclear.</w:t>
            </w:r>
          </w:p>
        </w:tc>
      </w:tr>
      <w:tr w:rsidR="00647AA4" w:rsidRPr="00A34D82" w14:paraId="7D4AEAB1" w14:textId="77777777" w:rsidTr="000246F4">
        <w:tc>
          <w:tcPr>
            <w:tcW w:w="1793" w:type="dxa"/>
          </w:tcPr>
          <w:p w14:paraId="57142CE3" w14:textId="0572E1DA" w:rsidR="00647AA4" w:rsidRDefault="00647AA4" w:rsidP="00647AA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064" w:type="dxa"/>
          </w:tcPr>
          <w:p w14:paraId="3C0ADB47" w14:textId="234F2411" w:rsidR="00647AA4" w:rsidRDefault="00647AA4" w:rsidP="00647AA4">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No</w:t>
            </w:r>
          </w:p>
        </w:tc>
        <w:tc>
          <w:tcPr>
            <w:tcW w:w="6505" w:type="dxa"/>
          </w:tcPr>
          <w:p w14:paraId="078B1255" w14:textId="5310E493" w:rsidR="00647AA4" w:rsidRDefault="00647AA4" w:rsidP="00647AA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If the IUC MAC CE is initially scheduled by a SCI 2-C, then the MAC CE contains less than Nmax combinations of (TRIV, FRIV, periodicity). Hence, the SCI 2-C has to be used for delivering this IUC MAC CE for the retransmission.  </w:t>
            </w:r>
          </w:p>
        </w:tc>
      </w:tr>
      <w:tr w:rsidR="003A1224" w:rsidRPr="00A34D82" w14:paraId="47A33B21" w14:textId="77777777" w:rsidTr="000246F4">
        <w:tc>
          <w:tcPr>
            <w:tcW w:w="1793" w:type="dxa"/>
          </w:tcPr>
          <w:p w14:paraId="74EA0100" w14:textId="559E3595" w:rsidR="003A1224" w:rsidRDefault="003A1224" w:rsidP="00647AA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064" w:type="dxa"/>
          </w:tcPr>
          <w:p w14:paraId="50354F1D" w14:textId="3601D26A" w:rsidR="003A1224" w:rsidRDefault="003A1224" w:rsidP="00647AA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505" w:type="dxa"/>
          </w:tcPr>
          <w:p w14:paraId="635C6FD0" w14:textId="77777777" w:rsidR="003A1224" w:rsidRDefault="003A1224" w:rsidP="00647AA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Format 2-C should not be used for re-transmissions when a NACK is received. The reception of a NACK implies that the pervious Format 2-C has been received, there is no need to re-transmit IUC in format 2-C. Using format 2-A, leaves more resources for the SL-SCH.</w:t>
            </w:r>
          </w:p>
          <w:p w14:paraId="2828FDF4" w14:textId="0750FB09" w:rsidR="003A1224" w:rsidRDefault="003A1224" w:rsidP="00647AA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should have a proposal to use format 2-A for retransmission when a NACK is received.</w:t>
            </w:r>
          </w:p>
        </w:tc>
      </w:tr>
      <w:tr w:rsidR="00965043" w:rsidRPr="00A34D82" w14:paraId="3CE61B76" w14:textId="77777777" w:rsidTr="000246F4">
        <w:tc>
          <w:tcPr>
            <w:tcW w:w="1793" w:type="dxa"/>
          </w:tcPr>
          <w:p w14:paraId="789F5604" w14:textId="10F73163"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064" w:type="dxa"/>
          </w:tcPr>
          <w:p w14:paraId="13B3CF91" w14:textId="762E65A6"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505" w:type="dxa"/>
          </w:tcPr>
          <w:p w14:paraId="742EA7BE" w14:textId="6CFE8478"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Only SCI format 2-C can be used to re-transmit the inter-UE coordination information.</w:t>
            </w:r>
          </w:p>
        </w:tc>
      </w:tr>
      <w:tr w:rsidR="00D421B8" w:rsidRPr="00A34D82" w14:paraId="411F5BE2" w14:textId="77777777" w:rsidTr="000246F4">
        <w:tc>
          <w:tcPr>
            <w:tcW w:w="1793" w:type="dxa"/>
          </w:tcPr>
          <w:p w14:paraId="4BC93DE4" w14:textId="583D09A5" w:rsidR="00D421B8" w:rsidRDefault="00D421B8" w:rsidP="00D421B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64" w:type="dxa"/>
          </w:tcPr>
          <w:p w14:paraId="0258408E" w14:textId="38A7E5F8"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505" w:type="dxa"/>
          </w:tcPr>
          <w:p w14:paraId="0EB14136" w14:textId="1C2E2B92" w:rsidR="00D421B8" w:rsidRDefault="00D421B8" w:rsidP="00D421B8">
            <w:pPr>
              <w:spacing w:after="0"/>
              <w:jc w:val="both"/>
              <w:rPr>
                <w:rFonts w:ascii="Calibri" w:eastAsia="MS Mincho" w:hAnsi="Calibri" w:cs="Calibri"/>
                <w:color w:val="auto"/>
                <w:sz w:val="22"/>
                <w:szCs w:val="22"/>
                <w:lang w:val="en-US" w:eastAsia="ja-JP"/>
              </w:rPr>
            </w:pPr>
            <w:r w:rsidRPr="00287C89">
              <w:rPr>
                <w:rFonts w:ascii="Calibri" w:eastAsia="MS Mincho" w:hAnsi="Calibri" w:cs="Calibri"/>
                <w:color w:val="auto"/>
                <w:sz w:val="22"/>
                <w:szCs w:val="22"/>
                <w:lang w:val="en-US" w:eastAsia="ja-JP"/>
              </w:rPr>
              <w:t>We did not support retx, and if it is to be used it should be as simple as possible and use the same format as the initial transmission</w:t>
            </w:r>
          </w:p>
        </w:tc>
      </w:tr>
      <w:tr w:rsidR="00FF623B" w:rsidRPr="00A34D82" w14:paraId="5A65FE83" w14:textId="77777777" w:rsidTr="000246F4">
        <w:tc>
          <w:tcPr>
            <w:tcW w:w="1793" w:type="dxa"/>
          </w:tcPr>
          <w:p w14:paraId="7B14FF2E" w14:textId="0C464884"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064" w:type="dxa"/>
          </w:tcPr>
          <w:p w14:paraId="6F8E6FDC" w14:textId="7F58A90C"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Yes</w:t>
            </w:r>
          </w:p>
        </w:tc>
        <w:tc>
          <w:tcPr>
            <w:tcW w:w="6505" w:type="dxa"/>
          </w:tcPr>
          <w:p w14:paraId="46663758" w14:textId="77777777" w:rsidR="00FF623B" w:rsidRPr="00287C89" w:rsidRDefault="00FF623B" w:rsidP="00FF623B">
            <w:pPr>
              <w:spacing w:after="0"/>
              <w:jc w:val="both"/>
              <w:rPr>
                <w:rFonts w:ascii="Calibri" w:eastAsia="MS Mincho" w:hAnsi="Calibri" w:cs="Calibri"/>
                <w:color w:val="auto"/>
                <w:sz w:val="22"/>
                <w:szCs w:val="22"/>
                <w:lang w:val="en-US" w:eastAsia="ja-JP"/>
              </w:rPr>
            </w:pPr>
          </w:p>
        </w:tc>
      </w:tr>
      <w:tr w:rsidR="00F94330" w:rsidRPr="00A34D82" w14:paraId="279134AC" w14:textId="77777777" w:rsidTr="000246F4">
        <w:tc>
          <w:tcPr>
            <w:tcW w:w="1793" w:type="dxa"/>
          </w:tcPr>
          <w:p w14:paraId="4DF21F82" w14:textId="0D1E5981" w:rsidR="00F94330" w:rsidRDefault="00F94330" w:rsidP="00F94330">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064" w:type="dxa"/>
          </w:tcPr>
          <w:p w14:paraId="5CAFAFBE" w14:textId="605C673A" w:rsidR="00F94330" w:rsidRDefault="00F94330" w:rsidP="00F94330">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No</w:t>
            </w:r>
          </w:p>
        </w:tc>
        <w:tc>
          <w:tcPr>
            <w:tcW w:w="6505" w:type="dxa"/>
          </w:tcPr>
          <w:p w14:paraId="5AF5ECFB" w14:textId="53F11335" w:rsidR="00F94330" w:rsidRPr="00287C89" w:rsidRDefault="00F94330" w:rsidP="00F9433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The motivation and potential benefits are unclear. This also brings up additional issues as mentioned by </w:t>
            </w:r>
            <w:r w:rsidRPr="00A02E5E">
              <w:rPr>
                <w:rFonts w:ascii="Calibri" w:eastAsia="굴림" w:hAnsi="Calibri" w:cs="Calibri"/>
                <w:color w:val="auto"/>
                <w:sz w:val="22"/>
                <w:szCs w:val="22"/>
                <w:lang w:val="en-US" w:eastAsia="ko-KR"/>
              </w:rPr>
              <w:t>Huawei, HiSilicon</w:t>
            </w:r>
            <w:r>
              <w:rPr>
                <w:rFonts w:ascii="Calibri" w:eastAsia="굴림" w:hAnsi="Calibri" w:cs="Calibri"/>
                <w:color w:val="auto"/>
                <w:sz w:val="22"/>
                <w:szCs w:val="22"/>
                <w:lang w:val="en-US" w:eastAsia="ko-KR"/>
              </w:rPr>
              <w:t>.</w:t>
            </w:r>
          </w:p>
        </w:tc>
      </w:tr>
      <w:tr w:rsidR="001F1E24" w:rsidRPr="00A34D82" w14:paraId="2FCBF1B6" w14:textId="77777777" w:rsidTr="000246F4">
        <w:tc>
          <w:tcPr>
            <w:tcW w:w="1793" w:type="dxa"/>
          </w:tcPr>
          <w:p w14:paraId="4763F2CE" w14:textId="3E04AAEF" w:rsidR="001F1E24" w:rsidRDefault="001F1E24" w:rsidP="00F9433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064" w:type="dxa"/>
          </w:tcPr>
          <w:p w14:paraId="6066AC44" w14:textId="541E682B" w:rsidR="001F1E24" w:rsidRDefault="001F1E24" w:rsidP="00F9433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No</w:t>
            </w:r>
          </w:p>
        </w:tc>
        <w:tc>
          <w:tcPr>
            <w:tcW w:w="6505" w:type="dxa"/>
          </w:tcPr>
          <w:p w14:paraId="5DEB87F7" w14:textId="2D8F0F31" w:rsidR="001F1E24" w:rsidRPr="001F1E24" w:rsidRDefault="001F1E24" w:rsidP="00F9433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Same view as Huawei</w:t>
            </w:r>
          </w:p>
        </w:tc>
      </w:tr>
    </w:tbl>
    <w:p w14:paraId="3611A0D6" w14:textId="77777777" w:rsidR="009E5E7E" w:rsidRDefault="009E5E7E">
      <w:pPr>
        <w:spacing w:after="0"/>
        <w:jc w:val="both"/>
        <w:rPr>
          <w:rFonts w:ascii="Calibri" w:eastAsiaTheme="minorEastAsia" w:hAnsi="Calibri" w:cs="Calibri"/>
          <w:iCs/>
          <w:color w:val="auto"/>
          <w:sz w:val="22"/>
          <w:szCs w:val="22"/>
          <w:lang w:val="en-US" w:eastAsia="ko-KR"/>
        </w:rPr>
      </w:pPr>
    </w:p>
    <w:p w14:paraId="5D53F5C7" w14:textId="77777777" w:rsidR="009E5E7E" w:rsidRDefault="009E5E7E">
      <w:pPr>
        <w:spacing w:after="0"/>
        <w:jc w:val="both"/>
        <w:rPr>
          <w:rFonts w:ascii="Calibri" w:eastAsiaTheme="minorEastAsia" w:hAnsi="Calibri" w:cs="Calibri"/>
          <w:iCs/>
          <w:color w:val="auto"/>
          <w:sz w:val="22"/>
          <w:szCs w:val="22"/>
          <w:lang w:val="en-US" w:eastAsia="ko-KR"/>
        </w:rPr>
      </w:pPr>
    </w:p>
    <w:p w14:paraId="7908AA6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3-25: There was a comment that further clarification is necessary on the condition when Option B can be used for preferred resource set (including clarifying the meaning of “when UE-B does not support sensing/resource exclusion”). Which option is supported for this issue?</w:t>
      </w:r>
    </w:p>
    <w:p w14:paraId="5C7F47AE" w14:textId="77777777" w:rsidR="009E5E7E" w:rsidRDefault="009E5E7E">
      <w:pPr>
        <w:spacing w:after="0"/>
        <w:jc w:val="both"/>
        <w:rPr>
          <w:rFonts w:ascii="Calibri" w:eastAsiaTheme="minorEastAsia" w:hAnsi="Calibri" w:cs="Calibri"/>
          <w:iCs/>
          <w:color w:val="auto"/>
          <w:sz w:val="22"/>
          <w:szCs w:val="22"/>
          <w:lang w:val="en-US" w:eastAsia="ko-KR"/>
        </w:rPr>
      </w:pPr>
    </w:p>
    <w:p w14:paraId="19EDB2A8"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Option</w:t>
      </w:r>
      <w:r>
        <w:rPr>
          <w:rFonts w:ascii="Calibri" w:eastAsia="굴림" w:hAnsi="Calibri" w:cs="Calibri"/>
          <w:sz w:val="22"/>
          <w:szCs w:val="22"/>
          <w:lang w:val="en-US" w:eastAsia="ko-KR"/>
        </w:rPr>
        <w:t xml:space="preserve"> 1</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UE-B does not have a capability of performing sensing/resource exclusion.</w:t>
      </w:r>
    </w:p>
    <w:p w14:paraId="4EEBA5B5"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UE-B performs random resource selection. </w:t>
      </w:r>
    </w:p>
    <w:p w14:paraId="4140DFF4"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UE-B has a capability of performing sensing/resource exclusion, but UE-B determines not to perform sensing/resource exclusion by its implementation. </w:t>
      </w:r>
    </w:p>
    <w:p w14:paraId="70DC6D41"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Others (please specify it) </w:t>
      </w:r>
    </w:p>
    <w:p w14:paraId="535839BE" w14:textId="77777777" w:rsidR="009E5E7E" w:rsidRDefault="009E5E7E">
      <w:pPr>
        <w:spacing w:after="0"/>
        <w:jc w:val="both"/>
        <w:rPr>
          <w:rFonts w:ascii="Calibri" w:eastAsiaTheme="minorEastAsia" w:hAnsi="Calibri" w:cs="Calibri"/>
          <w:iCs/>
          <w:color w:val="auto"/>
          <w:sz w:val="22"/>
          <w:szCs w:val="22"/>
          <w:lang w:val="en-US" w:eastAsia="ko-KR"/>
        </w:rPr>
      </w:pPr>
    </w:p>
    <w:tbl>
      <w:tblPr>
        <w:tblStyle w:val="af0"/>
        <w:tblW w:w="0" w:type="auto"/>
        <w:tblLook w:val="04A0" w:firstRow="1" w:lastRow="0" w:firstColumn="1" w:lastColumn="0" w:noHBand="0" w:noVBand="1"/>
      </w:tblPr>
      <w:tblGrid>
        <w:gridCol w:w="1793"/>
        <w:gridCol w:w="1064"/>
        <w:gridCol w:w="6505"/>
      </w:tblGrid>
      <w:tr w:rsidR="009E5E7E" w14:paraId="088CEB1B" w14:textId="77777777">
        <w:tc>
          <w:tcPr>
            <w:tcW w:w="1793" w:type="dxa"/>
          </w:tcPr>
          <w:p w14:paraId="7AAC13D9"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4" w:type="dxa"/>
          </w:tcPr>
          <w:p w14:paraId="36826644"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w:t>
            </w:r>
          </w:p>
        </w:tc>
        <w:tc>
          <w:tcPr>
            <w:tcW w:w="6505" w:type="dxa"/>
          </w:tcPr>
          <w:p w14:paraId="439A110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69EC5CBD" w14:textId="77777777">
        <w:tc>
          <w:tcPr>
            <w:tcW w:w="1793" w:type="dxa"/>
          </w:tcPr>
          <w:p w14:paraId="212413F2"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64" w:type="dxa"/>
          </w:tcPr>
          <w:p w14:paraId="001DFA0B"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1 only; or 1+2</w:t>
            </w:r>
          </w:p>
        </w:tc>
        <w:tc>
          <w:tcPr>
            <w:tcW w:w="6505" w:type="dxa"/>
          </w:tcPr>
          <w:p w14:paraId="190E2448"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I</w:t>
            </w:r>
            <w:r>
              <w:rPr>
                <w:rFonts w:ascii="Calibri" w:eastAsia="MS Mincho" w:hAnsi="Calibri" w:cs="Calibri"/>
                <w:color w:val="auto"/>
                <w:sz w:val="22"/>
                <w:szCs w:val="22"/>
                <w:lang w:val="en-US" w:eastAsia="ja-JP"/>
              </w:rPr>
              <w:t>f UE-B ignores reservation from its surrounding UEs, collision increase at the surrounding UEs is assumed. This is not aligned with purpose of IUC.</w:t>
            </w:r>
          </w:p>
          <w:p w14:paraId="4E929F0C"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In other words, Option 3 means even in resource pool with full-sensing only, UE-B can perform random selection-like behavior from its surrounding UE’s perspective.</w:t>
            </w:r>
          </w:p>
        </w:tc>
      </w:tr>
      <w:tr w:rsidR="00494909" w14:paraId="5368ED4A" w14:textId="77777777">
        <w:tc>
          <w:tcPr>
            <w:tcW w:w="1793" w:type="dxa"/>
          </w:tcPr>
          <w:p w14:paraId="2BAEB8B8" w14:textId="77777777" w:rsidR="00494909" w:rsidRPr="00D76948"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064" w:type="dxa"/>
          </w:tcPr>
          <w:p w14:paraId="68F1408F" w14:textId="77777777" w:rsidR="00494909" w:rsidRPr="00D76948"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1/2/3</w:t>
            </w:r>
          </w:p>
        </w:tc>
        <w:tc>
          <w:tcPr>
            <w:tcW w:w="6505" w:type="dxa"/>
          </w:tcPr>
          <w:p w14:paraId="0A46A65D" w14:textId="77777777" w:rsidR="00494909" w:rsidRPr="00D76948" w:rsidRDefault="00494909" w:rsidP="00494909">
            <w:pPr>
              <w:spacing w:after="0"/>
              <w:jc w:val="both"/>
              <w:rPr>
                <w:rFonts w:ascii="Calibri" w:hAnsi="Calibri" w:cs="Calibri"/>
                <w:color w:val="auto"/>
                <w:sz w:val="22"/>
                <w:szCs w:val="22"/>
                <w:lang w:val="en-US" w:eastAsia="zh-CN"/>
              </w:rPr>
            </w:pPr>
          </w:p>
        </w:tc>
      </w:tr>
      <w:tr w:rsidR="00420AD1" w:rsidRPr="00695A04" w14:paraId="24A6A4D8" w14:textId="77777777" w:rsidTr="00420AD1">
        <w:tc>
          <w:tcPr>
            <w:tcW w:w="1793" w:type="dxa"/>
          </w:tcPr>
          <w:p w14:paraId="7B640FDD"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64" w:type="dxa"/>
          </w:tcPr>
          <w:p w14:paraId="48C18546"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Option 2</w:t>
            </w:r>
          </w:p>
        </w:tc>
        <w:tc>
          <w:tcPr>
            <w:tcW w:w="6505" w:type="dxa"/>
          </w:tcPr>
          <w:p w14:paraId="4322AF2A"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At least UE-B needs to have SL RX </w:t>
            </w:r>
            <w:r>
              <w:rPr>
                <w:rFonts w:ascii="Calibri" w:eastAsiaTheme="minorEastAsia" w:hAnsi="Calibri" w:cs="Calibri"/>
                <w:color w:val="auto"/>
                <w:sz w:val="22"/>
                <w:szCs w:val="22"/>
                <w:lang w:val="en-US" w:eastAsia="ko-KR"/>
              </w:rPr>
              <w:t>capability</w:t>
            </w:r>
            <w:r>
              <w:rPr>
                <w:rFonts w:ascii="Calibri" w:eastAsiaTheme="minorEastAsia" w:hAnsi="Calibri" w:cs="Calibri" w:hint="eastAsia"/>
                <w:color w:val="auto"/>
                <w:sz w:val="22"/>
                <w:szCs w:val="22"/>
                <w:lang w:val="en-US" w:eastAsia="ko-KR"/>
              </w:rPr>
              <w:t xml:space="preserve"> </w:t>
            </w:r>
            <w:r>
              <w:rPr>
                <w:rFonts w:ascii="Calibri" w:eastAsiaTheme="minorEastAsia" w:hAnsi="Calibri" w:cs="Calibri"/>
                <w:color w:val="auto"/>
                <w:sz w:val="22"/>
                <w:szCs w:val="22"/>
                <w:lang w:val="en-US" w:eastAsia="ko-KR"/>
              </w:rPr>
              <w:t xml:space="preserve">to receive inter-UE coordination information from UE-A. </w:t>
            </w:r>
          </w:p>
        </w:tc>
      </w:tr>
      <w:tr w:rsidR="000246F4" w:rsidRPr="00A34D82" w14:paraId="4F5191F0" w14:textId="77777777" w:rsidTr="000246F4">
        <w:tc>
          <w:tcPr>
            <w:tcW w:w="1793" w:type="dxa"/>
          </w:tcPr>
          <w:p w14:paraId="1B0F55F1"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064" w:type="dxa"/>
          </w:tcPr>
          <w:p w14:paraId="3660C0B7"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1,Option 2 and Option 3</w:t>
            </w:r>
          </w:p>
        </w:tc>
        <w:tc>
          <w:tcPr>
            <w:tcW w:w="6505" w:type="dxa"/>
          </w:tcPr>
          <w:p w14:paraId="38CDEEDE"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All option 1, 2 and 3 can lead to a </w:t>
            </w:r>
            <w:r>
              <w:rPr>
                <w:rFonts w:ascii="Calibri" w:hAnsi="Calibri" w:cs="Calibri" w:hint="eastAsia"/>
                <w:color w:val="auto"/>
                <w:sz w:val="22"/>
                <w:szCs w:val="22"/>
                <w:lang w:val="en-US" w:eastAsia="zh-CN"/>
              </w:rPr>
              <w:t>result</w:t>
            </w:r>
            <w:r>
              <w:rPr>
                <w:rFonts w:ascii="Calibri" w:hAnsi="Calibri" w:cs="Calibri"/>
                <w:color w:val="auto"/>
                <w:sz w:val="22"/>
                <w:szCs w:val="22"/>
                <w:lang w:val="en-US" w:eastAsia="zh-CN"/>
              </w:rPr>
              <w:t xml:space="preserve"> that UE-B has not sensing results </w:t>
            </w:r>
            <w:r>
              <w:rPr>
                <w:rFonts w:ascii="Calibri" w:hAnsi="Calibri" w:cs="Calibri" w:hint="eastAsia"/>
                <w:color w:val="auto"/>
                <w:sz w:val="22"/>
                <w:szCs w:val="22"/>
                <w:lang w:val="en-US" w:eastAsia="zh-CN"/>
              </w:rPr>
              <w:t>to</w:t>
            </w:r>
            <w:r>
              <w:rPr>
                <w:rFonts w:ascii="Calibri" w:hAnsi="Calibri" w:cs="Calibri"/>
                <w:color w:val="auto"/>
                <w:sz w:val="22"/>
                <w:szCs w:val="22"/>
                <w:lang w:val="en-US" w:eastAsia="zh-CN"/>
              </w:rPr>
              <w:t xml:space="preserve"> combine with the preferred resource set, Option B can be applied.</w:t>
            </w:r>
          </w:p>
        </w:tc>
      </w:tr>
      <w:tr w:rsidR="006361B6" w:rsidRPr="00A34D82" w14:paraId="25FF8B0D" w14:textId="77777777" w:rsidTr="000246F4">
        <w:tc>
          <w:tcPr>
            <w:tcW w:w="1793" w:type="dxa"/>
          </w:tcPr>
          <w:p w14:paraId="3E1BADFA" w14:textId="4E3D4880" w:rsidR="006361B6" w:rsidRDefault="006361B6" w:rsidP="006361B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64" w:type="dxa"/>
          </w:tcPr>
          <w:p w14:paraId="46EE2B62" w14:textId="20133523" w:rsidR="006361B6" w:rsidRDefault="006361B6" w:rsidP="006361B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505" w:type="dxa"/>
          </w:tcPr>
          <w:p w14:paraId="3A032718" w14:textId="77777777" w:rsidR="006361B6" w:rsidRDefault="006361B6" w:rsidP="006361B6">
            <w:pPr>
              <w:spacing w:after="0"/>
              <w:jc w:val="both"/>
              <w:rPr>
                <w:rFonts w:ascii="Calibri" w:hAnsi="Calibri" w:cs="Calibri"/>
                <w:color w:val="auto"/>
                <w:sz w:val="22"/>
                <w:szCs w:val="22"/>
                <w:lang w:val="en-US" w:eastAsia="zh-CN"/>
              </w:rPr>
            </w:pPr>
          </w:p>
        </w:tc>
      </w:tr>
      <w:tr w:rsidR="00725749" w:rsidRPr="00725749" w14:paraId="7E2E7676" w14:textId="77777777" w:rsidTr="000246F4">
        <w:tc>
          <w:tcPr>
            <w:tcW w:w="1793" w:type="dxa"/>
          </w:tcPr>
          <w:p w14:paraId="47B50627" w14:textId="41FA3D8E"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S</w:t>
            </w:r>
            <w:r w:rsidRPr="00725749">
              <w:rPr>
                <w:rFonts w:ascii="Calibri" w:hAnsi="Calibri" w:cs="Calibri"/>
                <w:color w:val="auto"/>
                <w:sz w:val="22"/>
                <w:szCs w:val="22"/>
                <w:lang w:val="en-US" w:eastAsia="zh-CN"/>
              </w:rPr>
              <w:t>preadtrum</w:t>
            </w:r>
          </w:p>
        </w:tc>
        <w:tc>
          <w:tcPr>
            <w:tcW w:w="1064" w:type="dxa"/>
          </w:tcPr>
          <w:p w14:paraId="06B9CE2E" w14:textId="381836DF"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A</w:t>
            </w:r>
            <w:r w:rsidRPr="00725749">
              <w:rPr>
                <w:rFonts w:ascii="Calibri" w:hAnsi="Calibri" w:cs="Calibri"/>
                <w:color w:val="auto"/>
                <w:sz w:val="22"/>
                <w:szCs w:val="22"/>
                <w:lang w:val="en-US" w:eastAsia="zh-CN"/>
              </w:rPr>
              <w:t>t least Option 1</w:t>
            </w:r>
          </w:p>
        </w:tc>
        <w:tc>
          <w:tcPr>
            <w:tcW w:w="6505" w:type="dxa"/>
          </w:tcPr>
          <w:p w14:paraId="21275D2E" w14:textId="13FDCB07"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color w:val="auto"/>
                <w:sz w:val="22"/>
                <w:szCs w:val="22"/>
                <w:lang w:val="en-US" w:eastAsia="zh-CN"/>
              </w:rPr>
              <w:t>We are fine with option 1 or 2 or 3.</w:t>
            </w:r>
          </w:p>
        </w:tc>
      </w:tr>
      <w:tr w:rsidR="005703D2" w:rsidRPr="00725749" w14:paraId="14143E56" w14:textId="77777777" w:rsidTr="000246F4">
        <w:tc>
          <w:tcPr>
            <w:tcW w:w="1793" w:type="dxa"/>
          </w:tcPr>
          <w:p w14:paraId="59AA5712" w14:textId="33C6198C"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064" w:type="dxa"/>
          </w:tcPr>
          <w:p w14:paraId="76DB3F5A" w14:textId="51CED8FD"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1</w:t>
            </w:r>
            <w:r>
              <w:rPr>
                <w:rFonts w:ascii="Calibri" w:hAnsi="Calibri" w:cs="Calibri"/>
                <w:color w:val="auto"/>
                <w:sz w:val="22"/>
                <w:szCs w:val="22"/>
                <w:lang w:val="en-US" w:eastAsia="zh-CN"/>
              </w:rPr>
              <w:t>/2/3</w:t>
            </w:r>
          </w:p>
        </w:tc>
        <w:tc>
          <w:tcPr>
            <w:tcW w:w="6505" w:type="dxa"/>
          </w:tcPr>
          <w:p w14:paraId="541A67FD" w14:textId="0767468B"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gree with OPPO</w:t>
            </w:r>
          </w:p>
        </w:tc>
      </w:tr>
      <w:tr w:rsidR="00AC1A53" w:rsidRPr="00A34D82" w14:paraId="73A9F60E" w14:textId="77777777" w:rsidTr="00AC1A53">
        <w:tc>
          <w:tcPr>
            <w:tcW w:w="1793" w:type="dxa"/>
          </w:tcPr>
          <w:p w14:paraId="5B124F1D" w14:textId="77777777" w:rsidR="00AC1A53" w:rsidRPr="006D4106" w:rsidRDefault="00AC1A53" w:rsidP="00A41003">
            <w:pPr>
              <w:spacing w:after="0"/>
              <w:jc w:val="both"/>
              <w:rPr>
                <w:rFonts w:ascii="Calibri" w:eastAsia="굴림" w:hAnsi="Calibri" w:cs="Calibri"/>
                <w:color w:val="auto"/>
                <w:sz w:val="22"/>
                <w:szCs w:val="22"/>
                <w:lang w:val="en-US" w:eastAsia="ko-KR"/>
              </w:rPr>
            </w:pPr>
            <w:r w:rsidRPr="00E41B5B">
              <w:rPr>
                <w:rFonts w:ascii="Calibri" w:eastAsia="굴림" w:hAnsi="Calibri" w:cs="Calibri"/>
                <w:sz w:val="22"/>
                <w:szCs w:val="22"/>
                <w:lang w:val="en-US" w:eastAsia="ko-KR"/>
              </w:rPr>
              <w:t>X</w:t>
            </w:r>
            <w:r w:rsidRPr="00E41B5B">
              <w:rPr>
                <w:rFonts w:ascii="Calibri" w:eastAsia="굴림" w:hAnsi="Calibri" w:cs="Calibri" w:hint="eastAsia"/>
                <w:sz w:val="22"/>
                <w:szCs w:val="22"/>
                <w:lang w:val="en-US" w:eastAsia="ko-KR"/>
              </w:rPr>
              <w:t>iaomi</w:t>
            </w:r>
          </w:p>
        </w:tc>
        <w:tc>
          <w:tcPr>
            <w:tcW w:w="1064" w:type="dxa"/>
          </w:tcPr>
          <w:p w14:paraId="6871F961" w14:textId="77777777" w:rsidR="00AC1A53" w:rsidRPr="00A34D82" w:rsidRDefault="00AC1A53" w:rsidP="00A41003">
            <w:pPr>
              <w:spacing w:after="0"/>
              <w:jc w:val="both"/>
              <w:rPr>
                <w:rFonts w:ascii="Calibri" w:eastAsia="MS Mincho" w:hAnsi="Calibri" w:cs="Calibri"/>
                <w:color w:val="auto"/>
                <w:sz w:val="22"/>
                <w:szCs w:val="22"/>
                <w:lang w:val="en-US" w:eastAsia="ja-JP"/>
              </w:rPr>
            </w:pPr>
            <w:r w:rsidRPr="00ED76E8">
              <w:rPr>
                <w:rFonts w:ascii="Calibri" w:eastAsia="굴림" w:hAnsi="Calibri" w:cs="Calibri" w:hint="eastAsia"/>
                <w:sz w:val="22"/>
                <w:szCs w:val="22"/>
                <w:lang w:val="en-US" w:eastAsia="ko-KR"/>
              </w:rPr>
              <w:t>Option</w:t>
            </w:r>
            <w:r w:rsidRPr="00ED76E8">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1/2/3</w:t>
            </w:r>
          </w:p>
        </w:tc>
        <w:tc>
          <w:tcPr>
            <w:tcW w:w="6505" w:type="dxa"/>
          </w:tcPr>
          <w:p w14:paraId="7778E304" w14:textId="77777777" w:rsidR="00AC1A53" w:rsidRPr="00E41B5B"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are fine with either one at this stage.</w:t>
            </w:r>
          </w:p>
        </w:tc>
      </w:tr>
      <w:tr w:rsidR="0079130E" w:rsidRPr="00A34D82" w14:paraId="04EF237F" w14:textId="77777777" w:rsidTr="00AC1A53">
        <w:tc>
          <w:tcPr>
            <w:tcW w:w="1793" w:type="dxa"/>
          </w:tcPr>
          <w:p w14:paraId="06CA113F" w14:textId="7BB4E532" w:rsidR="0079130E" w:rsidRPr="00E41B5B" w:rsidRDefault="0079130E" w:rsidP="0079130E">
            <w:pPr>
              <w:spacing w:after="0"/>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lastRenderedPageBreak/>
              <w:t>Fraunhofer</w:t>
            </w:r>
          </w:p>
        </w:tc>
        <w:tc>
          <w:tcPr>
            <w:tcW w:w="1064" w:type="dxa"/>
          </w:tcPr>
          <w:p w14:paraId="11045C9B" w14:textId="65C99B95" w:rsidR="0079130E" w:rsidRPr="00ED76E8" w:rsidRDefault="0079130E" w:rsidP="0079130E">
            <w:pPr>
              <w:spacing w:after="0"/>
              <w:jc w:val="both"/>
              <w:rPr>
                <w:rFonts w:ascii="Calibri" w:eastAsia="굴림" w:hAnsi="Calibri" w:cs="Calibri"/>
                <w:sz w:val="22"/>
                <w:szCs w:val="22"/>
                <w:lang w:val="en-US" w:eastAsia="ko-KR"/>
              </w:rPr>
            </w:pPr>
            <w:r>
              <w:rPr>
                <w:rFonts w:ascii="Calibri" w:eastAsiaTheme="minorEastAsia" w:hAnsi="Calibri" w:cs="Calibri"/>
                <w:color w:val="auto"/>
                <w:sz w:val="22"/>
                <w:szCs w:val="22"/>
                <w:lang w:val="en-US" w:eastAsia="ko-KR"/>
              </w:rPr>
              <w:t>Option 1, 2, 3</w:t>
            </w:r>
          </w:p>
        </w:tc>
        <w:tc>
          <w:tcPr>
            <w:tcW w:w="6505" w:type="dxa"/>
          </w:tcPr>
          <w:p w14:paraId="6F615B0E" w14:textId="02629D0B" w:rsidR="0079130E" w:rsidRDefault="0079130E" w:rsidP="0079130E">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All the 3 cases should be considered in the case where UE-B does not have its own sensing results. For Option 2, as mentioned by LG, the UE should be capable of receiving the IUCs.</w:t>
            </w:r>
          </w:p>
        </w:tc>
      </w:tr>
      <w:tr w:rsidR="00C74ABD" w:rsidRPr="00A34D82" w14:paraId="0DB3F332" w14:textId="77777777" w:rsidTr="00AC1A53">
        <w:tc>
          <w:tcPr>
            <w:tcW w:w="1793" w:type="dxa"/>
          </w:tcPr>
          <w:p w14:paraId="539AB877" w14:textId="4F4AA0F2" w:rsidR="00C74ABD" w:rsidRDefault="00C74ABD" w:rsidP="00C74ABD">
            <w:pPr>
              <w:spacing w:after="0"/>
              <w:jc w:val="both"/>
              <w:rPr>
                <w:rFonts w:ascii="Calibri" w:eastAsia="굴림" w:hAnsi="Calibri" w:cs="Calibri"/>
                <w:color w:val="auto"/>
                <w:sz w:val="22"/>
                <w:szCs w:val="22"/>
                <w:lang w:val="en-US" w:eastAsia="ko-KR"/>
              </w:rPr>
            </w:pPr>
            <w:r w:rsidRPr="00C36BF8">
              <w:rPr>
                <w:rFonts w:ascii="Calibri" w:eastAsia="굴림" w:hAnsi="Calibri" w:cs="Calibri"/>
                <w:color w:val="auto"/>
                <w:sz w:val="22"/>
                <w:szCs w:val="22"/>
                <w:lang w:val="en-US" w:eastAsia="ko-KR"/>
              </w:rPr>
              <w:t>Huawei, HiSilicon</w:t>
            </w:r>
          </w:p>
        </w:tc>
        <w:tc>
          <w:tcPr>
            <w:tcW w:w="1064" w:type="dxa"/>
          </w:tcPr>
          <w:p w14:paraId="71A38BCA" w14:textId="7D0D3429" w:rsidR="00C74ABD" w:rsidRDefault="00C74ABD" w:rsidP="00C74ABD">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 2, 3</w:t>
            </w:r>
          </w:p>
        </w:tc>
        <w:tc>
          <w:tcPr>
            <w:tcW w:w="6505" w:type="dxa"/>
          </w:tcPr>
          <w:p w14:paraId="2A36A711" w14:textId="7E96F756" w:rsidR="00C74ABD" w:rsidRDefault="00C74ABD" w:rsidP="00C74ABD">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All of Option 1, 2, 3 are possible cases. It is not essential to impose new constraints, because TS 38.214 is already general in capturing the possibilities in the wording “8.1.4C: ….</w:t>
            </w:r>
            <w:r>
              <w:t xml:space="preserve"> </w:t>
            </w:r>
            <w:r w:rsidRPr="000040E3">
              <w:rPr>
                <w:rFonts w:ascii="Calibri" w:hAnsi="Calibri" w:cs="Calibri"/>
                <w:color w:val="auto"/>
                <w:sz w:val="22"/>
                <w:szCs w:val="22"/>
                <w:lang w:val="en-US" w:eastAsia="zh-CN"/>
              </w:rPr>
              <w:t>when the UE has no own sensing result</w:t>
            </w:r>
            <w:r>
              <w:rPr>
                <w:rFonts w:ascii="Calibri" w:hAnsi="Calibri" w:cs="Calibri"/>
                <w:color w:val="auto"/>
                <w:sz w:val="22"/>
                <w:szCs w:val="22"/>
                <w:lang w:val="en-US" w:eastAsia="zh-CN"/>
              </w:rPr>
              <w:t>…”.</w:t>
            </w:r>
          </w:p>
        </w:tc>
      </w:tr>
      <w:tr w:rsidR="00305922" w:rsidRPr="00A34D82" w14:paraId="6F627680" w14:textId="77777777" w:rsidTr="00AC1A53">
        <w:tc>
          <w:tcPr>
            <w:tcW w:w="1793" w:type="dxa"/>
          </w:tcPr>
          <w:p w14:paraId="2D59C0A1" w14:textId="4BCE55FB" w:rsidR="00305922" w:rsidRPr="00C36BF8" w:rsidRDefault="00305922" w:rsidP="00305922">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064" w:type="dxa"/>
          </w:tcPr>
          <w:p w14:paraId="673FA33F" w14:textId="45C55985" w:rsidR="00305922" w:rsidRDefault="00305922" w:rsidP="0030592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1</w:t>
            </w:r>
          </w:p>
        </w:tc>
        <w:tc>
          <w:tcPr>
            <w:tcW w:w="6505" w:type="dxa"/>
          </w:tcPr>
          <w:p w14:paraId="0F66A206" w14:textId="34F4EEA1" w:rsidR="00305922" w:rsidRDefault="00305922" w:rsidP="00305922">
            <w:pPr>
              <w:spacing w:after="0"/>
              <w:jc w:val="both"/>
              <w:rPr>
                <w:rFonts w:ascii="Calibri" w:hAnsi="Calibri" w:cs="Calibri"/>
                <w:color w:val="auto"/>
                <w:sz w:val="22"/>
                <w:szCs w:val="22"/>
                <w:lang w:val="en-US" w:eastAsia="zh-CN"/>
              </w:rPr>
            </w:pPr>
          </w:p>
        </w:tc>
      </w:tr>
      <w:tr w:rsidR="00647AA4" w:rsidRPr="004F66F8" w14:paraId="6F16E503" w14:textId="77777777" w:rsidTr="00AC1A53">
        <w:tc>
          <w:tcPr>
            <w:tcW w:w="1793" w:type="dxa"/>
          </w:tcPr>
          <w:p w14:paraId="3DEF0D5F" w14:textId="762EFA6B" w:rsidR="00647AA4" w:rsidRDefault="00647AA4" w:rsidP="00647AA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064" w:type="dxa"/>
          </w:tcPr>
          <w:p w14:paraId="16E0C2B1" w14:textId="0349C666" w:rsidR="00647AA4" w:rsidRDefault="00647AA4" w:rsidP="00647AA4">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Option 2 or 3</w:t>
            </w:r>
          </w:p>
        </w:tc>
        <w:tc>
          <w:tcPr>
            <w:tcW w:w="6505" w:type="dxa"/>
          </w:tcPr>
          <w:p w14:paraId="65087750" w14:textId="77777777" w:rsidR="00647AA4" w:rsidRDefault="00647AA4" w:rsidP="00647AA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Regarding Option 1, we have a clarification question. </w:t>
            </w:r>
          </w:p>
          <w:p w14:paraId="04422580" w14:textId="77777777" w:rsidR="00647AA4" w:rsidRDefault="00647AA4" w:rsidP="00647AA4">
            <w:pPr>
              <w:spacing w:after="0"/>
              <w:jc w:val="both"/>
              <w:rPr>
                <w:rFonts w:ascii="Calibri" w:eastAsia="MS Mincho" w:hAnsi="Calibri" w:cs="Calibri"/>
                <w:color w:val="auto"/>
                <w:sz w:val="22"/>
                <w:szCs w:val="22"/>
                <w:lang w:val="en-US" w:eastAsia="ja-JP"/>
              </w:rPr>
            </w:pPr>
          </w:p>
          <w:p w14:paraId="4799B739" w14:textId="3C4F5E18" w:rsidR="00647AA4" w:rsidRDefault="00647AA4" w:rsidP="00647AA4">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If UE-B does not have the capability of sensing, how could UE-B receive IUC? To receive IUC, UE-B at least needs to decode SCI and decode PDSCH. For sensing, UE-B decodes SCI and measure RSRP. To support Option 1, does it mean UE-B has the capability of only SCI decoding, but has no capability of RSRP measurement</w:t>
            </w:r>
            <w:r w:rsidR="004F66F8">
              <w:rPr>
                <w:rFonts w:ascii="Calibri" w:eastAsia="MS Mincho" w:hAnsi="Calibri" w:cs="Calibri"/>
                <w:color w:val="auto"/>
                <w:sz w:val="22"/>
                <w:szCs w:val="22"/>
                <w:lang w:val="en-US" w:eastAsia="ja-JP"/>
              </w:rPr>
              <w:t xml:space="preserve"> (and hence no capability of sensing)</w:t>
            </w:r>
            <w:r>
              <w:rPr>
                <w:rFonts w:ascii="Calibri" w:eastAsia="MS Mincho" w:hAnsi="Calibri" w:cs="Calibri"/>
                <w:color w:val="auto"/>
                <w:sz w:val="22"/>
                <w:szCs w:val="22"/>
                <w:lang w:val="en-US" w:eastAsia="ja-JP"/>
              </w:rPr>
              <w:t>?</w:t>
            </w:r>
          </w:p>
        </w:tc>
      </w:tr>
      <w:tr w:rsidR="00E94FB6" w:rsidRPr="004F66F8" w14:paraId="53653F50" w14:textId="77777777" w:rsidTr="00AC1A53">
        <w:tc>
          <w:tcPr>
            <w:tcW w:w="1793" w:type="dxa"/>
          </w:tcPr>
          <w:p w14:paraId="55C8F0FA" w14:textId="03E47F46" w:rsidR="00E94FB6" w:rsidRDefault="00E94FB6" w:rsidP="00647AA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064" w:type="dxa"/>
          </w:tcPr>
          <w:p w14:paraId="18D17AAB" w14:textId="5775EED5" w:rsidR="00E94FB6" w:rsidRDefault="00E94FB6" w:rsidP="00647AA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Option 1</w:t>
            </w:r>
          </w:p>
        </w:tc>
        <w:tc>
          <w:tcPr>
            <w:tcW w:w="6505" w:type="dxa"/>
          </w:tcPr>
          <w:p w14:paraId="375BAF6A" w14:textId="77777777" w:rsidR="00E94FB6" w:rsidRDefault="00E94FB6" w:rsidP="00647AA4">
            <w:pPr>
              <w:spacing w:after="0"/>
              <w:jc w:val="both"/>
              <w:rPr>
                <w:rFonts w:ascii="Calibri" w:eastAsia="MS Mincho" w:hAnsi="Calibri" w:cs="Calibri"/>
                <w:color w:val="auto"/>
                <w:sz w:val="22"/>
                <w:szCs w:val="22"/>
                <w:lang w:val="en-US" w:eastAsia="ja-JP"/>
              </w:rPr>
            </w:pPr>
          </w:p>
        </w:tc>
      </w:tr>
      <w:tr w:rsidR="00965043" w:rsidRPr="004F66F8" w14:paraId="243ABDFD" w14:textId="77777777" w:rsidTr="00AC1A53">
        <w:tc>
          <w:tcPr>
            <w:tcW w:w="1793" w:type="dxa"/>
          </w:tcPr>
          <w:p w14:paraId="78952116" w14:textId="4670AAF9"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064" w:type="dxa"/>
          </w:tcPr>
          <w:p w14:paraId="0C234DEB" w14:textId="6B5BE3FA"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Option 1</w:t>
            </w:r>
          </w:p>
        </w:tc>
        <w:tc>
          <w:tcPr>
            <w:tcW w:w="6505" w:type="dxa"/>
          </w:tcPr>
          <w:p w14:paraId="4170ECD7" w14:textId="3F45DFA3"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Option B should only be used when UE-B does not have the capability of performing sensing.</w:t>
            </w:r>
          </w:p>
        </w:tc>
      </w:tr>
      <w:tr w:rsidR="00D421B8" w:rsidRPr="004F66F8" w14:paraId="440568E9" w14:textId="77777777" w:rsidTr="00AC1A53">
        <w:tc>
          <w:tcPr>
            <w:tcW w:w="1793" w:type="dxa"/>
          </w:tcPr>
          <w:p w14:paraId="119A8E28" w14:textId="156FB26A" w:rsidR="00D421B8" w:rsidRDefault="00D421B8" w:rsidP="00D421B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64" w:type="dxa"/>
          </w:tcPr>
          <w:p w14:paraId="714C3F76" w14:textId="791C4899"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Option 1,2,3</w:t>
            </w:r>
          </w:p>
        </w:tc>
        <w:tc>
          <w:tcPr>
            <w:tcW w:w="6505" w:type="dxa"/>
          </w:tcPr>
          <w:p w14:paraId="152B9525" w14:textId="4D1A0959"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think all Options 1,2,3 are applicable.</w:t>
            </w:r>
          </w:p>
        </w:tc>
      </w:tr>
      <w:tr w:rsidR="00690B81" w:rsidRPr="004F66F8" w14:paraId="14707F73" w14:textId="77777777" w:rsidTr="00AC1A53">
        <w:tc>
          <w:tcPr>
            <w:tcW w:w="1793" w:type="dxa"/>
          </w:tcPr>
          <w:p w14:paraId="21B5B741" w14:textId="1B0C4099" w:rsidR="00690B81" w:rsidRDefault="00690B81" w:rsidP="00690B81">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064" w:type="dxa"/>
          </w:tcPr>
          <w:p w14:paraId="53440677" w14:textId="4016E2A2" w:rsidR="00690B81" w:rsidRDefault="00690B81" w:rsidP="00690B81">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Option 3</w:t>
            </w:r>
          </w:p>
        </w:tc>
        <w:tc>
          <w:tcPr>
            <w:tcW w:w="6505" w:type="dxa"/>
          </w:tcPr>
          <w:p w14:paraId="73B8D280" w14:textId="77777777" w:rsidR="00690B81" w:rsidRDefault="00690B81" w:rsidP="00690B81">
            <w:pPr>
              <w:spacing w:after="0"/>
              <w:jc w:val="both"/>
              <w:rPr>
                <w:rFonts w:ascii="Calibri" w:eastAsia="MS Mincho" w:hAnsi="Calibri" w:cs="Calibri"/>
                <w:color w:val="auto"/>
                <w:sz w:val="22"/>
                <w:szCs w:val="22"/>
                <w:lang w:val="en-US" w:eastAsia="ja-JP"/>
              </w:rPr>
            </w:pPr>
          </w:p>
        </w:tc>
      </w:tr>
      <w:tr w:rsidR="00994350" w:rsidRPr="004F66F8" w14:paraId="0F6017C5" w14:textId="77777777" w:rsidTr="00AC1A53">
        <w:tc>
          <w:tcPr>
            <w:tcW w:w="1793" w:type="dxa"/>
          </w:tcPr>
          <w:p w14:paraId="14F8D41A" w14:textId="6DC79B23" w:rsidR="00994350" w:rsidRDefault="00994350" w:rsidP="009943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064" w:type="dxa"/>
          </w:tcPr>
          <w:p w14:paraId="5DE45D28" w14:textId="77777777" w:rsidR="00994350" w:rsidRDefault="00994350" w:rsidP="009943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Option 2 </w:t>
            </w:r>
          </w:p>
          <w:p w14:paraId="1CD6B0E2" w14:textId="77777777" w:rsidR="00994350" w:rsidRDefault="00994350" w:rsidP="009943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Option 3</w:t>
            </w:r>
          </w:p>
          <w:p w14:paraId="28ED9E92" w14:textId="734C9069" w:rsidR="00994350" w:rsidRDefault="00994350" w:rsidP="00994350">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Option 4</w:t>
            </w:r>
          </w:p>
        </w:tc>
        <w:tc>
          <w:tcPr>
            <w:tcW w:w="6505" w:type="dxa"/>
          </w:tcPr>
          <w:p w14:paraId="5B4D02D4" w14:textId="77777777" w:rsidR="00994350" w:rsidRDefault="00994350" w:rsidP="009943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For Option 1, UE-B without sensing capability may not be able to receive IUC information and support Scheme 1. We prefer also to use Option B for power saving purpose, e.g. for UE in SL DRX, so we suggest Option 4 below:</w:t>
            </w:r>
          </w:p>
          <w:p w14:paraId="3EE91890" w14:textId="3472746E" w:rsidR="00994350" w:rsidRDefault="00994350" w:rsidP="00994350">
            <w:pPr>
              <w:spacing w:after="0"/>
              <w:jc w:val="both"/>
              <w:rPr>
                <w:rFonts w:ascii="Calibri" w:eastAsia="MS Mincho" w:hAnsi="Calibri" w:cs="Calibri"/>
                <w:color w:val="auto"/>
                <w:sz w:val="22"/>
                <w:szCs w:val="22"/>
                <w:lang w:val="en-US" w:eastAsia="ja-JP"/>
              </w:rPr>
            </w:pPr>
            <w:r w:rsidRPr="00FC5162">
              <w:rPr>
                <w:rFonts w:ascii="Calibri" w:eastAsia="굴림" w:hAnsi="Calibri" w:cs="Calibri"/>
                <w:color w:val="FF0000"/>
                <w:sz w:val="22"/>
                <w:szCs w:val="22"/>
                <w:lang w:val="en-US" w:eastAsia="ko-KR"/>
              </w:rPr>
              <w:t>Option 4: UE-B has a capability of performing sensing/resource exclusion, but UE-B is (pre)</w:t>
            </w:r>
            <w:r>
              <w:rPr>
                <w:rFonts w:ascii="Calibri" w:eastAsia="굴림" w:hAnsi="Calibri" w:cs="Calibri"/>
                <w:color w:val="FF0000"/>
                <w:sz w:val="22"/>
                <w:szCs w:val="22"/>
                <w:lang w:val="en-US" w:eastAsia="ko-KR"/>
              </w:rPr>
              <w:t>-</w:t>
            </w:r>
            <w:r w:rsidRPr="00FC5162">
              <w:rPr>
                <w:rFonts w:ascii="Calibri" w:eastAsia="굴림" w:hAnsi="Calibri" w:cs="Calibri"/>
                <w:color w:val="FF0000"/>
                <w:sz w:val="22"/>
                <w:szCs w:val="22"/>
                <w:lang w:val="en-US" w:eastAsia="ko-KR"/>
              </w:rPr>
              <w:t xml:space="preserve">configured not to perform sensing/resource exclusion in SL DRX. </w:t>
            </w:r>
          </w:p>
        </w:tc>
      </w:tr>
    </w:tbl>
    <w:p w14:paraId="280EA9FE" w14:textId="77777777" w:rsidR="009E5E7E" w:rsidRPr="00AC1A53" w:rsidRDefault="009E5E7E">
      <w:pPr>
        <w:spacing w:after="0"/>
        <w:jc w:val="both"/>
        <w:rPr>
          <w:rFonts w:ascii="Calibri" w:eastAsiaTheme="minorEastAsia" w:hAnsi="Calibri" w:cs="Calibri"/>
          <w:iCs/>
          <w:color w:val="auto"/>
          <w:sz w:val="22"/>
          <w:szCs w:val="22"/>
          <w:lang w:eastAsia="ko-KR"/>
        </w:rPr>
      </w:pPr>
    </w:p>
    <w:p w14:paraId="559C3F9A" w14:textId="77777777" w:rsidR="009E5E7E" w:rsidRDefault="009E5E7E">
      <w:pPr>
        <w:spacing w:after="0"/>
        <w:jc w:val="both"/>
        <w:rPr>
          <w:rFonts w:ascii="Calibri" w:eastAsiaTheme="minorEastAsia" w:hAnsi="Calibri" w:cs="Calibri"/>
          <w:iCs/>
          <w:color w:val="auto"/>
          <w:sz w:val="22"/>
          <w:szCs w:val="22"/>
          <w:lang w:val="en-US" w:eastAsia="ko-KR"/>
        </w:rPr>
      </w:pPr>
    </w:p>
    <w:p w14:paraId="6640D7FA" w14:textId="77777777" w:rsidR="009E5E7E" w:rsidRDefault="009E5E7E">
      <w:pPr>
        <w:spacing w:after="0"/>
        <w:jc w:val="both"/>
        <w:rPr>
          <w:rFonts w:ascii="Calibri" w:eastAsiaTheme="minorEastAsia" w:hAnsi="Calibri" w:cs="Calibri"/>
          <w:iCs/>
          <w:color w:val="auto"/>
          <w:sz w:val="22"/>
          <w:szCs w:val="22"/>
          <w:lang w:val="en-US" w:eastAsia="ko-KR"/>
        </w:rPr>
      </w:pPr>
    </w:p>
    <w:p w14:paraId="60AA744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3-26: There was a comment that further enhancement on UE-B’s behavior to consider “the slot(s) overlapped with UE-A’s reserved resource(s) by 1st stage SCI” as non-preferred resource(s) in its resource selection. Company provide their view on following draft proposal. </w:t>
      </w:r>
    </w:p>
    <w:p w14:paraId="063B9533" w14:textId="77777777" w:rsidR="009E5E7E" w:rsidRDefault="009E5E7E">
      <w:pPr>
        <w:spacing w:after="0"/>
        <w:jc w:val="both"/>
        <w:rPr>
          <w:rFonts w:ascii="Calibri" w:eastAsia="굴림" w:hAnsi="Calibri" w:cs="Calibri"/>
          <w:color w:val="auto"/>
          <w:sz w:val="22"/>
          <w:szCs w:val="22"/>
          <w:lang w:val="en-US" w:eastAsia="ko-KR"/>
        </w:rPr>
      </w:pPr>
    </w:p>
    <w:p w14:paraId="36D76AF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Draft proposal 3-2</w:t>
      </w:r>
      <w:r>
        <w:rPr>
          <w:rFonts w:ascii="Calibri" w:eastAsia="굴림" w:hAnsi="Calibri" w:cs="Calibri"/>
          <w:color w:val="auto"/>
          <w:sz w:val="22"/>
          <w:szCs w:val="22"/>
          <w:highlight w:val="yellow"/>
          <w:lang w:val="en-US" w:eastAsia="ko-KR"/>
        </w:rPr>
        <w:t>6</w:t>
      </w:r>
      <w:r>
        <w:rPr>
          <w:rFonts w:ascii="Calibri" w:eastAsia="굴림" w:hAnsi="Calibri" w:cs="Calibri" w:hint="eastAsia"/>
          <w:color w:val="auto"/>
          <w:sz w:val="22"/>
          <w:szCs w:val="22"/>
          <w:highlight w:val="yellow"/>
          <w:lang w:val="en-US" w:eastAsia="ko-KR"/>
        </w:rPr>
        <w:t>:</w:t>
      </w:r>
    </w:p>
    <w:p w14:paraId="01306539"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For unicast/groupcast TB transmission of UE-B, it is up to UE-B’s implementation to use the slot(s) overlapped with UE-A’s reserved resource(s) by 1st stage SCI as non-preferred resource(s) in its resource selection</w:t>
      </w:r>
    </w:p>
    <w:p w14:paraId="38A7F21B"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Note that UE-A sends 1st stage SCI only when UE-A has TB transmission</w:t>
      </w:r>
    </w:p>
    <w:p w14:paraId="1DFFCAB5" w14:textId="77777777" w:rsidR="009E5E7E" w:rsidRDefault="009E5E7E">
      <w:pPr>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1789"/>
        <w:gridCol w:w="1100"/>
        <w:gridCol w:w="6473"/>
      </w:tblGrid>
      <w:tr w:rsidR="009E5E7E" w14:paraId="259D07F8" w14:textId="77777777" w:rsidTr="000246F4">
        <w:tc>
          <w:tcPr>
            <w:tcW w:w="1789" w:type="dxa"/>
          </w:tcPr>
          <w:p w14:paraId="791038F9"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00" w:type="dxa"/>
          </w:tcPr>
          <w:p w14:paraId="7E66A3A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3" w:type="dxa"/>
          </w:tcPr>
          <w:p w14:paraId="42A095B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08E25DC6" w14:textId="77777777" w:rsidTr="000246F4">
        <w:tc>
          <w:tcPr>
            <w:tcW w:w="1789" w:type="dxa"/>
          </w:tcPr>
          <w:p w14:paraId="14477130"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00" w:type="dxa"/>
          </w:tcPr>
          <w:p w14:paraId="13CE0BD7" w14:textId="77777777" w:rsidR="009E5E7E" w:rsidRDefault="009E5E7E">
            <w:pPr>
              <w:spacing w:after="0"/>
              <w:jc w:val="both"/>
              <w:rPr>
                <w:rFonts w:ascii="Calibri" w:eastAsia="MS Mincho" w:hAnsi="Calibri" w:cs="Calibri"/>
                <w:color w:val="auto"/>
                <w:sz w:val="22"/>
                <w:szCs w:val="22"/>
                <w:lang w:val="en-US" w:eastAsia="ja-JP"/>
              </w:rPr>
            </w:pPr>
          </w:p>
        </w:tc>
        <w:tc>
          <w:tcPr>
            <w:tcW w:w="6473" w:type="dxa"/>
          </w:tcPr>
          <w:p w14:paraId="62A902EE"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This is not related to IUC, right? We think this proposal is unnecessary.</w:t>
            </w:r>
          </w:p>
        </w:tc>
      </w:tr>
      <w:tr w:rsidR="00494909" w14:paraId="701E5D68" w14:textId="77777777" w:rsidTr="000246F4">
        <w:tc>
          <w:tcPr>
            <w:tcW w:w="1789" w:type="dxa"/>
          </w:tcPr>
          <w:p w14:paraId="6F342B53" w14:textId="77777777" w:rsidR="00494909" w:rsidRPr="00D76948"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00" w:type="dxa"/>
          </w:tcPr>
          <w:p w14:paraId="3F6F0A69" w14:textId="77777777" w:rsidR="00494909" w:rsidRPr="00D76948"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3" w:type="dxa"/>
          </w:tcPr>
          <w:p w14:paraId="21EF3058" w14:textId="77777777" w:rsidR="00494909" w:rsidRPr="00D76948"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As discussed in previous meeting, legacy resource reservation information is interpreted as coordination information. Thus, even there is no MAC CE multiplexed with TB transmission, the non-preferred resource determined based on condition 1-B-2 can be informed, which can save plenty of redundant MAC CE signaling overhead.</w:t>
            </w:r>
          </w:p>
        </w:tc>
      </w:tr>
      <w:tr w:rsidR="00420AD1" w:rsidRPr="00695A04" w14:paraId="13BF9ABD" w14:textId="77777777" w:rsidTr="000246F4">
        <w:tc>
          <w:tcPr>
            <w:tcW w:w="1789" w:type="dxa"/>
          </w:tcPr>
          <w:p w14:paraId="57F25CE2"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00" w:type="dxa"/>
          </w:tcPr>
          <w:p w14:paraId="07E23EEB" w14:textId="77777777" w:rsidR="00420AD1" w:rsidRPr="00695A04" w:rsidRDefault="00420AD1" w:rsidP="00420AD1">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Comment</w:t>
            </w:r>
          </w:p>
        </w:tc>
        <w:tc>
          <w:tcPr>
            <w:tcW w:w="6473" w:type="dxa"/>
          </w:tcPr>
          <w:p w14:paraId="0D9477AB" w14:textId="77777777" w:rsidR="00420AD1" w:rsidRPr="00695A04" w:rsidRDefault="00420AD1" w:rsidP="00420AD1">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At least</w:t>
            </w:r>
            <w:r>
              <w:rPr>
                <w:rFonts w:ascii="Calibri" w:eastAsiaTheme="minorEastAsia" w:hAnsi="Calibri" w:cs="Calibri" w:hint="eastAsia"/>
                <w:color w:val="auto"/>
                <w:sz w:val="22"/>
                <w:szCs w:val="22"/>
                <w:lang w:val="en-US" w:eastAsia="ko-KR"/>
              </w:rPr>
              <w:t xml:space="preserve">, we do not support the case when only a SCI </w:t>
            </w:r>
            <w:r>
              <w:rPr>
                <w:rFonts w:ascii="Calibri" w:eastAsiaTheme="minorEastAsia" w:hAnsi="Calibri" w:cs="Calibri"/>
                <w:color w:val="auto"/>
                <w:sz w:val="22"/>
                <w:szCs w:val="22"/>
                <w:lang w:val="en-US" w:eastAsia="ko-KR"/>
              </w:rPr>
              <w:t>format</w:t>
            </w:r>
            <w:r>
              <w:rPr>
                <w:rFonts w:ascii="Calibri" w:eastAsiaTheme="minorEastAsia" w:hAnsi="Calibri" w:cs="Calibri" w:hint="eastAsia"/>
                <w:color w:val="auto"/>
                <w:sz w:val="22"/>
                <w:szCs w:val="22"/>
                <w:lang w:val="en-US" w:eastAsia="ko-KR"/>
              </w:rPr>
              <w:t xml:space="preserve"> </w:t>
            </w:r>
            <w:r>
              <w:rPr>
                <w:rFonts w:ascii="Calibri" w:eastAsiaTheme="minorEastAsia" w:hAnsi="Calibri" w:cs="Calibri"/>
                <w:color w:val="auto"/>
                <w:sz w:val="22"/>
                <w:szCs w:val="22"/>
                <w:lang w:val="en-US" w:eastAsia="ko-KR"/>
              </w:rPr>
              <w:t xml:space="preserve">1-A is transmitted without PSSCH. </w:t>
            </w:r>
          </w:p>
        </w:tc>
      </w:tr>
      <w:tr w:rsidR="000246F4" w:rsidRPr="00A34D82" w14:paraId="52483401" w14:textId="77777777" w:rsidTr="000246F4">
        <w:tc>
          <w:tcPr>
            <w:tcW w:w="1789" w:type="dxa"/>
          </w:tcPr>
          <w:p w14:paraId="48BE0192"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00" w:type="dxa"/>
          </w:tcPr>
          <w:p w14:paraId="3C4F18ED"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3" w:type="dxa"/>
          </w:tcPr>
          <w:p w14:paraId="417C229A"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It should be supported to reduce half duplex between UE-A and UE-B</w:t>
            </w:r>
          </w:p>
        </w:tc>
      </w:tr>
      <w:tr w:rsidR="006361B6" w:rsidRPr="00A34D82" w14:paraId="6F9E9260" w14:textId="77777777" w:rsidTr="000246F4">
        <w:tc>
          <w:tcPr>
            <w:tcW w:w="1789" w:type="dxa"/>
          </w:tcPr>
          <w:p w14:paraId="6720B595" w14:textId="64EF8514" w:rsidR="006361B6" w:rsidRDefault="006361B6" w:rsidP="006361B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F</w:t>
            </w:r>
            <w:r>
              <w:rPr>
                <w:rFonts w:ascii="Calibri" w:hAnsi="Calibri" w:cs="Calibri"/>
                <w:color w:val="auto"/>
                <w:sz w:val="22"/>
                <w:szCs w:val="22"/>
                <w:lang w:val="en-US" w:eastAsia="zh-CN"/>
              </w:rPr>
              <w:t>ujitsu</w:t>
            </w:r>
          </w:p>
        </w:tc>
        <w:tc>
          <w:tcPr>
            <w:tcW w:w="1100" w:type="dxa"/>
          </w:tcPr>
          <w:p w14:paraId="6CE2F3E9" w14:textId="41496C0E" w:rsidR="006361B6" w:rsidRDefault="006361B6" w:rsidP="006361B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w:t>
            </w:r>
          </w:p>
        </w:tc>
        <w:tc>
          <w:tcPr>
            <w:tcW w:w="6473" w:type="dxa"/>
          </w:tcPr>
          <w:p w14:paraId="59B4293B" w14:textId="1CEF80F6" w:rsidR="006361B6" w:rsidRDefault="006361B6" w:rsidP="006361B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Similar issues exist in Rel-16 mode 2. Not sure whether it should be solved in Rel-17.</w:t>
            </w:r>
          </w:p>
        </w:tc>
      </w:tr>
      <w:tr w:rsidR="00725749" w:rsidRPr="00725749" w14:paraId="5CA74042" w14:textId="77777777" w:rsidTr="000246F4">
        <w:tc>
          <w:tcPr>
            <w:tcW w:w="1789" w:type="dxa"/>
          </w:tcPr>
          <w:p w14:paraId="7710D337" w14:textId="45F61D74"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S</w:t>
            </w:r>
            <w:r w:rsidRPr="00725749">
              <w:rPr>
                <w:rFonts w:ascii="Calibri" w:hAnsi="Calibri" w:cs="Calibri"/>
                <w:color w:val="auto"/>
                <w:sz w:val="22"/>
                <w:szCs w:val="22"/>
                <w:lang w:val="en-US" w:eastAsia="zh-CN"/>
              </w:rPr>
              <w:t>preadtrum</w:t>
            </w:r>
          </w:p>
        </w:tc>
        <w:tc>
          <w:tcPr>
            <w:tcW w:w="1100" w:type="dxa"/>
          </w:tcPr>
          <w:p w14:paraId="5B83D034" w14:textId="0DD4BCD1"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Y</w:t>
            </w:r>
            <w:r w:rsidRPr="00725749">
              <w:rPr>
                <w:rFonts w:ascii="Calibri" w:hAnsi="Calibri" w:cs="Calibri"/>
                <w:color w:val="auto"/>
                <w:sz w:val="22"/>
                <w:szCs w:val="22"/>
                <w:lang w:val="en-US" w:eastAsia="zh-CN"/>
              </w:rPr>
              <w:t>es</w:t>
            </w:r>
          </w:p>
        </w:tc>
        <w:tc>
          <w:tcPr>
            <w:tcW w:w="6473" w:type="dxa"/>
          </w:tcPr>
          <w:p w14:paraId="6AD73208" w14:textId="355C50F4"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color w:val="auto"/>
                <w:sz w:val="22"/>
                <w:szCs w:val="22"/>
                <w:lang w:val="en-US" w:eastAsia="zh-CN"/>
              </w:rPr>
              <w:t>The half-duplex issue should be considered.</w:t>
            </w:r>
          </w:p>
        </w:tc>
      </w:tr>
      <w:tr w:rsidR="005703D2" w:rsidRPr="00725749" w14:paraId="0BC7F80D" w14:textId="77777777" w:rsidTr="000246F4">
        <w:tc>
          <w:tcPr>
            <w:tcW w:w="1789" w:type="dxa"/>
          </w:tcPr>
          <w:p w14:paraId="502D470B" w14:textId="6BA017C3"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00" w:type="dxa"/>
          </w:tcPr>
          <w:p w14:paraId="740B449D" w14:textId="77777777" w:rsidR="005703D2" w:rsidRPr="00725749" w:rsidRDefault="005703D2" w:rsidP="005703D2">
            <w:pPr>
              <w:spacing w:after="0"/>
              <w:jc w:val="both"/>
              <w:rPr>
                <w:rFonts w:ascii="Calibri" w:hAnsi="Calibri" w:cs="Calibri"/>
                <w:color w:val="auto"/>
                <w:sz w:val="22"/>
                <w:szCs w:val="22"/>
                <w:lang w:val="en-US" w:eastAsia="zh-CN"/>
              </w:rPr>
            </w:pPr>
          </w:p>
        </w:tc>
        <w:tc>
          <w:tcPr>
            <w:tcW w:w="6473" w:type="dxa"/>
          </w:tcPr>
          <w:p w14:paraId="6F543025" w14:textId="77BC85BA"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Same view as DCM</w:t>
            </w:r>
          </w:p>
        </w:tc>
      </w:tr>
      <w:tr w:rsidR="00AC1A53" w:rsidRPr="00A34D82" w14:paraId="31B7CCA9" w14:textId="77777777" w:rsidTr="00AC1A53">
        <w:tc>
          <w:tcPr>
            <w:tcW w:w="1789" w:type="dxa"/>
          </w:tcPr>
          <w:p w14:paraId="76A2EA4D" w14:textId="77777777" w:rsidR="00AC1A53" w:rsidRPr="00C52CE9"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00" w:type="dxa"/>
          </w:tcPr>
          <w:p w14:paraId="63037864" w14:textId="06517887" w:rsidR="00AC1A53" w:rsidRPr="00AC1A53"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r>
              <w:rPr>
                <w:rFonts w:ascii="Calibri" w:hAnsi="Calibri" w:cs="Calibri"/>
                <w:color w:val="auto"/>
                <w:sz w:val="22"/>
                <w:szCs w:val="22"/>
                <w:lang w:val="en-US" w:eastAsia="zh-CN"/>
              </w:rPr>
              <w:t xml:space="preserve"> with comment</w:t>
            </w:r>
          </w:p>
        </w:tc>
        <w:tc>
          <w:tcPr>
            <w:tcW w:w="6473" w:type="dxa"/>
          </w:tcPr>
          <w:p w14:paraId="172E8E3D" w14:textId="78073A46" w:rsidR="00AC1A53" w:rsidRDefault="00AC1A53" w:rsidP="00A410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think that there have agreement that the resource used by UE-A for its transmission is the non-preferred resource.</w:t>
            </w:r>
          </w:p>
          <w:p w14:paraId="701381F0" w14:textId="77777777" w:rsidR="00AC1A53" w:rsidRPr="007B67E5" w:rsidRDefault="00AC1A53" w:rsidP="00A41003">
            <w:pPr>
              <w:rPr>
                <w:rFonts w:ascii="Times" w:eastAsia="맑은 고딕" w:hAnsi="Times" w:cs="Times"/>
                <w:color w:val="auto"/>
                <w:highlight w:val="green"/>
                <w:lang w:eastAsia="ja-JP"/>
              </w:rPr>
            </w:pPr>
            <w:r w:rsidRPr="007B67E5">
              <w:rPr>
                <w:rFonts w:ascii="Times" w:eastAsia="바탕" w:hAnsi="Times" w:cs="Times"/>
                <w:b/>
                <w:bCs/>
                <w:color w:val="auto"/>
                <w:highlight w:val="green"/>
              </w:rPr>
              <w:t>Agreement</w:t>
            </w:r>
          </w:p>
          <w:p w14:paraId="376CD4D7" w14:textId="77777777" w:rsidR="00AC1A53" w:rsidRPr="00323DAB" w:rsidRDefault="00AC1A53" w:rsidP="00AC1A53">
            <w:pPr>
              <w:numPr>
                <w:ilvl w:val="0"/>
                <w:numId w:val="9"/>
              </w:numPr>
              <w:spacing w:after="0"/>
              <w:rPr>
                <w:rFonts w:ascii="Times" w:eastAsia="바탕" w:hAnsi="Times" w:cs="Times"/>
                <w:iCs/>
                <w:color w:val="000000" w:themeColor="text1"/>
                <w:lang w:eastAsia="ko-KR"/>
              </w:rPr>
            </w:pPr>
            <w:r w:rsidRPr="00323DAB">
              <w:rPr>
                <w:rFonts w:ascii="Times" w:eastAsia="바탕" w:hAnsi="Times" w:cs="Times"/>
                <w:iCs/>
                <w:color w:val="000000" w:themeColor="text1"/>
                <w:lang w:eastAsia="x-none"/>
              </w:rPr>
              <w:t>For Condition 1-A-2 of Scheme 1, the set of resources preferred for UE-B’s transmission is a form of candidate single-slot resource as specified in Rel-16 TS 38.214 Section 8.1.4</w:t>
            </w:r>
          </w:p>
          <w:p w14:paraId="652E114C" w14:textId="77777777" w:rsidR="00AC1A53" w:rsidRPr="00323DAB" w:rsidRDefault="00AC1A53" w:rsidP="00AC1A53">
            <w:pPr>
              <w:numPr>
                <w:ilvl w:val="1"/>
                <w:numId w:val="9"/>
              </w:numPr>
              <w:spacing w:after="0"/>
              <w:rPr>
                <w:rFonts w:ascii="Times" w:eastAsia="바탕" w:hAnsi="Times" w:cs="Times"/>
                <w:iCs/>
                <w:color w:val="000000" w:themeColor="text1"/>
                <w:lang w:eastAsia="ja-JP"/>
              </w:rPr>
            </w:pPr>
            <w:r w:rsidRPr="00323DAB">
              <w:rPr>
                <w:rFonts w:ascii="Times" w:eastAsia="바탕" w:hAnsi="Times" w:cs="Times"/>
                <w:iCs/>
                <w:color w:val="000000" w:themeColor="text1"/>
                <w:lang w:eastAsia="x-none"/>
              </w:rPr>
              <w:t>UE-A excludes candidate single-slot candidate(s) belonging to “slot(s) where UE-A, when it is intended receiver of UE-B, does not expect to perform SL reception from UE-B due to half duplex operation” after Step 6) of TS 38.214 Section 8.1.4</w:t>
            </w:r>
          </w:p>
          <w:p w14:paraId="335A7E9B" w14:textId="77777777" w:rsidR="00AC1A53" w:rsidRPr="00323DAB" w:rsidRDefault="00AC1A53" w:rsidP="00A41003">
            <w:pPr>
              <w:spacing w:after="0"/>
              <w:jc w:val="both"/>
              <w:rPr>
                <w:rFonts w:ascii="Calibri" w:hAnsi="Calibri" w:cs="Calibri"/>
                <w:color w:val="auto"/>
                <w:sz w:val="22"/>
                <w:szCs w:val="22"/>
                <w:lang w:eastAsia="zh-CN"/>
              </w:rPr>
            </w:pPr>
          </w:p>
        </w:tc>
      </w:tr>
      <w:tr w:rsidR="0093218D" w:rsidRPr="00A34D82" w14:paraId="1F9F4A3C" w14:textId="77777777" w:rsidTr="00AC1A53">
        <w:tc>
          <w:tcPr>
            <w:tcW w:w="1789" w:type="dxa"/>
          </w:tcPr>
          <w:p w14:paraId="1B47455C" w14:textId="0E05C233" w:rsidR="0093218D" w:rsidRDefault="0093218D" w:rsidP="0093218D">
            <w:pPr>
              <w:spacing w:after="0"/>
              <w:jc w:val="both"/>
              <w:rPr>
                <w:rFonts w:ascii="Calibri" w:hAnsi="Calibri" w:cs="Calibri"/>
                <w:color w:val="auto"/>
                <w:sz w:val="22"/>
                <w:szCs w:val="22"/>
                <w:lang w:val="en-US" w:eastAsia="zh-CN"/>
              </w:rPr>
            </w:pPr>
            <w:r w:rsidRPr="00C36BF8">
              <w:rPr>
                <w:rFonts w:ascii="Calibri" w:eastAsia="굴림" w:hAnsi="Calibri" w:cs="Calibri"/>
                <w:color w:val="auto"/>
                <w:sz w:val="22"/>
                <w:szCs w:val="22"/>
                <w:lang w:val="en-US" w:eastAsia="ko-KR"/>
              </w:rPr>
              <w:t>Huawei, HiSilicon</w:t>
            </w:r>
          </w:p>
        </w:tc>
        <w:tc>
          <w:tcPr>
            <w:tcW w:w="1100" w:type="dxa"/>
          </w:tcPr>
          <w:p w14:paraId="183C9BC3" w14:textId="0DF7E26A" w:rsidR="0093218D" w:rsidRDefault="0093218D" w:rsidP="0093218D">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3" w:type="dxa"/>
          </w:tcPr>
          <w:p w14:paraId="79B5C5B6" w14:textId="77777777" w:rsidR="0093218D" w:rsidRDefault="0093218D" w:rsidP="0093218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This is defining new Condition for non-preferred resources in addition to Condition 1-B-1 and 1-B-2. Such optimization should be avoided at this late stage. RAN1 should not spend time discussing it.</w:t>
            </w:r>
          </w:p>
          <w:p w14:paraId="4D6EC2B7" w14:textId="77777777" w:rsidR="0093218D" w:rsidRDefault="0093218D" w:rsidP="0093218D">
            <w:pPr>
              <w:spacing w:after="0"/>
              <w:jc w:val="both"/>
              <w:rPr>
                <w:rFonts w:ascii="Calibri" w:hAnsi="Calibri" w:cs="Calibri"/>
                <w:color w:val="auto"/>
                <w:sz w:val="22"/>
                <w:szCs w:val="22"/>
                <w:lang w:val="en-US" w:eastAsia="zh-CN"/>
              </w:rPr>
            </w:pPr>
          </w:p>
          <w:p w14:paraId="2D30BA07" w14:textId="77777777" w:rsidR="0093218D" w:rsidRDefault="0093218D" w:rsidP="0093218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We share similar view with other companies that this has no relationship with inter-UE coordination, because UE-A may not transmit SCI format 2C or new MAC-CE at all in this case. </w:t>
            </w:r>
          </w:p>
          <w:p w14:paraId="415D6653" w14:textId="77777777" w:rsidR="0093218D" w:rsidRDefault="0093218D" w:rsidP="0093218D">
            <w:pPr>
              <w:spacing w:after="0"/>
              <w:jc w:val="both"/>
              <w:rPr>
                <w:rFonts w:ascii="Calibri" w:hAnsi="Calibri" w:cs="Calibri"/>
                <w:color w:val="auto"/>
                <w:sz w:val="22"/>
                <w:szCs w:val="22"/>
                <w:lang w:val="en-US" w:eastAsia="zh-CN"/>
              </w:rPr>
            </w:pPr>
          </w:p>
          <w:p w14:paraId="372B5871" w14:textId="77777777" w:rsidR="0093218D" w:rsidRDefault="0093218D" w:rsidP="0093218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 addition, this will cause legacy sensing procedures not aligned between R16 UEs and R17 UEs.</w:t>
            </w:r>
          </w:p>
          <w:p w14:paraId="14ECBC2C" w14:textId="77777777" w:rsidR="0093218D" w:rsidRDefault="0093218D" w:rsidP="0093218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R16 sensing procedures, reserved resources by 1</w:t>
            </w:r>
            <w:r w:rsidRPr="0096031B">
              <w:rPr>
                <w:rFonts w:ascii="Calibri" w:hAnsi="Calibri" w:cs="Calibri"/>
                <w:color w:val="auto"/>
                <w:sz w:val="22"/>
                <w:szCs w:val="22"/>
                <w:vertAlign w:val="superscript"/>
                <w:lang w:val="en-US" w:eastAsia="zh-CN"/>
              </w:rPr>
              <w:t>st</w:t>
            </w:r>
            <w:r>
              <w:rPr>
                <w:rFonts w:ascii="Calibri" w:hAnsi="Calibri" w:cs="Calibri"/>
                <w:color w:val="auto"/>
                <w:sz w:val="22"/>
                <w:szCs w:val="22"/>
                <w:lang w:val="en-US" w:eastAsia="zh-CN"/>
              </w:rPr>
              <w:t xml:space="preserve"> SCI will be excluded using RSRP (i.e., in step 6 of TS 38.214 clause 8.1.4).</w:t>
            </w:r>
          </w:p>
          <w:p w14:paraId="68304A4D" w14:textId="58FBA4A5" w:rsidR="0093218D" w:rsidRDefault="0093218D" w:rsidP="0093218D">
            <w:pPr>
              <w:spacing w:after="0"/>
              <w:jc w:val="both"/>
              <w:rPr>
                <w:rFonts w:ascii="Calibri" w:hAnsi="Calibri" w:cs="Calibri"/>
                <w:color w:val="auto"/>
                <w:sz w:val="22"/>
                <w:szCs w:val="22"/>
                <w:lang w:val="en-US" w:eastAsia="zh-CN"/>
              </w:rPr>
            </w:pPr>
            <w:r>
              <w:rPr>
                <w:rFonts w:ascii="Calibri" w:hAnsi="Calibri" w:cs="Calibri"/>
                <w:color w:val="auto"/>
                <w:sz w:val="22"/>
                <w:szCs w:val="22"/>
                <w:lang w:eastAsia="zh-CN"/>
              </w:rPr>
              <w:t>However, if this proposal is agreed, reserved resources by 1</w:t>
            </w:r>
            <w:r w:rsidRPr="0096031B">
              <w:rPr>
                <w:rFonts w:ascii="Calibri" w:hAnsi="Calibri" w:cs="Calibri"/>
                <w:color w:val="auto"/>
                <w:sz w:val="22"/>
                <w:szCs w:val="22"/>
                <w:vertAlign w:val="superscript"/>
                <w:lang w:eastAsia="zh-CN"/>
              </w:rPr>
              <w:t>st</w:t>
            </w:r>
            <w:r>
              <w:rPr>
                <w:rFonts w:ascii="Calibri" w:hAnsi="Calibri" w:cs="Calibri"/>
                <w:color w:val="auto"/>
                <w:sz w:val="22"/>
                <w:szCs w:val="22"/>
                <w:lang w:eastAsia="zh-CN"/>
              </w:rPr>
              <w:t xml:space="preserve"> SCI will be excluded after step 6) directly, i.e., regardless of their RSRP. This is very different from legacy sensing procedures.</w:t>
            </w:r>
          </w:p>
        </w:tc>
      </w:tr>
      <w:tr w:rsidR="00623086" w:rsidRPr="00A34D82" w14:paraId="71D6FDB1" w14:textId="77777777" w:rsidTr="00AC1A53">
        <w:tc>
          <w:tcPr>
            <w:tcW w:w="1789" w:type="dxa"/>
          </w:tcPr>
          <w:p w14:paraId="38A7A5A8" w14:textId="532D85BF" w:rsidR="00623086" w:rsidRPr="00C36BF8" w:rsidRDefault="00623086" w:rsidP="00623086">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00" w:type="dxa"/>
          </w:tcPr>
          <w:p w14:paraId="128AF134" w14:textId="1470DA07" w:rsidR="00623086" w:rsidRDefault="00623086" w:rsidP="0062308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w:t>
            </w:r>
          </w:p>
        </w:tc>
        <w:tc>
          <w:tcPr>
            <w:tcW w:w="6473" w:type="dxa"/>
          </w:tcPr>
          <w:p w14:paraId="77542331" w14:textId="48690D71" w:rsidR="00623086" w:rsidRDefault="00623086" w:rsidP="0062308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can accept it if the similar behavior is defined for unicast and groupcast transmissions to target RX</w:t>
            </w:r>
          </w:p>
        </w:tc>
      </w:tr>
      <w:tr w:rsidR="004F66F8" w:rsidRPr="00A34D82" w14:paraId="07F5D04A" w14:textId="77777777" w:rsidTr="00AC1A53">
        <w:tc>
          <w:tcPr>
            <w:tcW w:w="1789" w:type="dxa"/>
          </w:tcPr>
          <w:p w14:paraId="0163F86E" w14:textId="123AD98C" w:rsidR="004F66F8" w:rsidRDefault="004F66F8" w:rsidP="004F66F8">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00" w:type="dxa"/>
          </w:tcPr>
          <w:p w14:paraId="733E4AF5" w14:textId="77777777" w:rsidR="004F66F8" w:rsidRDefault="004F66F8" w:rsidP="004F66F8">
            <w:pPr>
              <w:spacing w:after="0"/>
              <w:jc w:val="both"/>
              <w:rPr>
                <w:rFonts w:ascii="Calibri" w:hAnsi="Calibri" w:cs="Calibri"/>
                <w:color w:val="auto"/>
                <w:sz w:val="22"/>
                <w:szCs w:val="22"/>
                <w:lang w:val="en-US" w:eastAsia="zh-CN"/>
              </w:rPr>
            </w:pPr>
          </w:p>
        </w:tc>
        <w:tc>
          <w:tcPr>
            <w:tcW w:w="6473" w:type="dxa"/>
          </w:tcPr>
          <w:p w14:paraId="37CE7F48" w14:textId="119B8BA6" w:rsidR="004F66F8" w:rsidRDefault="009F1633" w:rsidP="004F66F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Clarification question: is it assumed that UE-B’s TB is to be sent to UE-A in this case? </w:t>
            </w:r>
          </w:p>
        </w:tc>
      </w:tr>
      <w:tr w:rsidR="00E94FB6" w:rsidRPr="00A34D82" w14:paraId="358B3B50" w14:textId="77777777" w:rsidTr="00AC1A53">
        <w:tc>
          <w:tcPr>
            <w:tcW w:w="1789" w:type="dxa"/>
          </w:tcPr>
          <w:p w14:paraId="0BE300D8" w14:textId="18AA65CB" w:rsidR="00E94FB6" w:rsidRDefault="00E94FB6" w:rsidP="00E94FB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00" w:type="dxa"/>
          </w:tcPr>
          <w:p w14:paraId="1EA40343" w14:textId="4F26A548" w:rsidR="00E94FB6" w:rsidRDefault="00E94FB6" w:rsidP="00E94FB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w:t>
            </w:r>
          </w:p>
        </w:tc>
        <w:tc>
          <w:tcPr>
            <w:tcW w:w="6473" w:type="dxa"/>
          </w:tcPr>
          <w:p w14:paraId="151DDBF0" w14:textId="0592AA46" w:rsidR="00E94FB6" w:rsidRDefault="00E94FB6" w:rsidP="00E94FB6">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N</w:t>
            </w:r>
            <w:r>
              <w:rPr>
                <w:rFonts w:ascii="Calibri" w:eastAsiaTheme="minorEastAsia" w:hAnsi="Calibri" w:cs="Calibri" w:hint="eastAsia"/>
                <w:color w:val="auto"/>
                <w:sz w:val="22"/>
                <w:szCs w:val="22"/>
                <w:lang w:val="en-US" w:eastAsia="ko-KR"/>
              </w:rPr>
              <w:t xml:space="preserve">o </w:t>
            </w:r>
            <w:r>
              <w:rPr>
                <w:rFonts w:ascii="Calibri" w:eastAsia="굴림" w:hAnsi="Calibri" w:cs="Calibri"/>
                <w:color w:val="auto"/>
                <w:sz w:val="22"/>
                <w:szCs w:val="22"/>
                <w:lang w:val="en-US" w:eastAsia="ko-KR"/>
              </w:rPr>
              <w:t>further enhancement</w:t>
            </w:r>
            <w:r w:rsidRPr="00E45E2A">
              <w:rPr>
                <w:rFonts w:ascii="Calibri" w:eastAsia="굴림" w:hAnsi="Calibri" w:cs="Calibri"/>
                <w:color w:val="auto"/>
                <w:sz w:val="22"/>
                <w:szCs w:val="22"/>
                <w:lang w:val="en-US" w:eastAsia="ko-KR"/>
              </w:rPr>
              <w:t xml:space="preserve"> is necessary</w:t>
            </w:r>
          </w:p>
        </w:tc>
      </w:tr>
      <w:tr w:rsidR="00965043" w:rsidRPr="00A34D82" w14:paraId="744F84FB" w14:textId="77777777" w:rsidTr="00AC1A53">
        <w:tc>
          <w:tcPr>
            <w:tcW w:w="1789" w:type="dxa"/>
          </w:tcPr>
          <w:p w14:paraId="6C07505D" w14:textId="67396D75" w:rsidR="00965043" w:rsidRPr="00965043" w:rsidRDefault="00965043" w:rsidP="00E94FB6">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eastAsia="ko-KR"/>
              </w:rPr>
              <w:t>Ericsson</w:t>
            </w:r>
          </w:p>
        </w:tc>
        <w:tc>
          <w:tcPr>
            <w:tcW w:w="1100" w:type="dxa"/>
          </w:tcPr>
          <w:p w14:paraId="6FA2EBC1" w14:textId="77777777" w:rsidR="00965043" w:rsidRDefault="00965043" w:rsidP="00E94FB6">
            <w:pPr>
              <w:spacing w:after="0"/>
              <w:jc w:val="both"/>
              <w:rPr>
                <w:rFonts w:ascii="Calibri" w:hAnsi="Calibri" w:cs="Calibri"/>
                <w:color w:val="auto"/>
                <w:sz w:val="22"/>
                <w:szCs w:val="22"/>
                <w:lang w:val="en-US" w:eastAsia="zh-CN"/>
              </w:rPr>
            </w:pPr>
          </w:p>
        </w:tc>
        <w:tc>
          <w:tcPr>
            <w:tcW w:w="6473" w:type="dxa"/>
          </w:tcPr>
          <w:p w14:paraId="583B4193" w14:textId="65764210" w:rsidR="00965043" w:rsidRPr="00965043" w:rsidRDefault="00965043" w:rsidP="00E94FB6">
            <w:pPr>
              <w:spacing w:after="0"/>
              <w:jc w:val="both"/>
              <w:rPr>
                <w:rFonts w:ascii="Calibri" w:eastAsiaTheme="minorEastAsia" w:hAnsi="Calibri" w:cs="Calibri"/>
                <w:color w:val="auto"/>
                <w:sz w:val="22"/>
                <w:szCs w:val="22"/>
                <w:lang w:eastAsia="ko-KR"/>
              </w:rPr>
            </w:pPr>
            <w:r>
              <w:rPr>
                <w:rFonts w:ascii="Calibri" w:eastAsiaTheme="minorEastAsia" w:hAnsi="Calibri" w:cs="Calibri"/>
                <w:color w:val="auto"/>
                <w:sz w:val="22"/>
                <w:szCs w:val="22"/>
                <w:lang w:eastAsia="ko-KR"/>
              </w:rPr>
              <w:t>We are not sure we need this proposal. Is the intention to have something different than legacy procedure?</w:t>
            </w:r>
          </w:p>
        </w:tc>
      </w:tr>
      <w:tr w:rsidR="00D421B8" w:rsidRPr="00A34D82" w14:paraId="4D4CF10B" w14:textId="77777777" w:rsidTr="00AC1A53">
        <w:tc>
          <w:tcPr>
            <w:tcW w:w="1789" w:type="dxa"/>
          </w:tcPr>
          <w:p w14:paraId="545F5DC2" w14:textId="3B6B0FC8" w:rsidR="00D421B8" w:rsidRDefault="00D421B8" w:rsidP="00D421B8">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val="en-US" w:eastAsia="ko-KR"/>
              </w:rPr>
              <w:t>Futurewei</w:t>
            </w:r>
          </w:p>
        </w:tc>
        <w:tc>
          <w:tcPr>
            <w:tcW w:w="1100" w:type="dxa"/>
          </w:tcPr>
          <w:p w14:paraId="699CC593" w14:textId="15494DE4" w:rsidR="00D421B8" w:rsidRDefault="00D421B8" w:rsidP="00D421B8">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comment</w:t>
            </w:r>
          </w:p>
        </w:tc>
        <w:tc>
          <w:tcPr>
            <w:tcW w:w="6473" w:type="dxa"/>
          </w:tcPr>
          <w:p w14:paraId="383DDC53" w14:textId="77777777"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think if UE-A is not the Rx of UE-B for the data to be transmitted, UE-B does not need to use the slots of UE-A’s reserved resource as non-preferred resource. We suggest the following update.</w:t>
            </w:r>
          </w:p>
          <w:p w14:paraId="383A3458" w14:textId="77777777" w:rsidR="00D421B8" w:rsidRDefault="00D421B8" w:rsidP="00D421B8">
            <w:pPr>
              <w:spacing w:after="0"/>
              <w:jc w:val="both"/>
              <w:rPr>
                <w:rFonts w:ascii="Calibri" w:eastAsia="MS Mincho" w:hAnsi="Calibri" w:cs="Calibri"/>
                <w:color w:val="auto"/>
                <w:sz w:val="22"/>
                <w:szCs w:val="22"/>
                <w:lang w:val="en-US" w:eastAsia="ja-JP"/>
              </w:rPr>
            </w:pPr>
          </w:p>
          <w:p w14:paraId="2BF6E5CB" w14:textId="77777777" w:rsidR="00D421B8" w:rsidRPr="00C859BE" w:rsidRDefault="00D421B8" w:rsidP="00D421B8">
            <w:pPr>
              <w:spacing w:after="0"/>
              <w:jc w:val="both"/>
              <w:rPr>
                <w:rFonts w:ascii="Calibri" w:eastAsia="굴림" w:hAnsi="Calibri" w:cs="Calibri"/>
                <w:color w:val="FF0000"/>
                <w:sz w:val="22"/>
                <w:szCs w:val="22"/>
                <w:lang w:val="en-US" w:eastAsia="ko-KR"/>
              </w:rPr>
            </w:pPr>
            <w:r>
              <w:rPr>
                <w:rFonts w:ascii="Calibri" w:eastAsia="굴림" w:hAnsi="Calibri" w:cs="Calibri"/>
                <w:color w:val="auto"/>
                <w:sz w:val="22"/>
                <w:szCs w:val="22"/>
                <w:lang w:val="en-US" w:eastAsia="ko-KR"/>
              </w:rPr>
              <w:t>F</w:t>
            </w:r>
            <w:r w:rsidRPr="002C31F8">
              <w:rPr>
                <w:rFonts w:ascii="Calibri" w:eastAsia="굴림" w:hAnsi="Calibri" w:cs="Calibri"/>
                <w:color w:val="auto"/>
                <w:sz w:val="22"/>
                <w:szCs w:val="22"/>
                <w:lang w:val="en-US" w:eastAsia="ko-KR"/>
              </w:rPr>
              <w:t xml:space="preserve">or unicast/groupcast TB transmission of UE-B, it is up to UE-B’s implementation to use the slot(s) overlapped with UE-A’s reserved resource(s) </w:t>
            </w:r>
            <w:r w:rsidRPr="006A5505">
              <w:rPr>
                <w:rFonts w:ascii="Calibri" w:eastAsia="굴림" w:hAnsi="Calibri" w:cs="Calibri"/>
                <w:color w:val="auto"/>
                <w:sz w:val="22"/>
                <w:szCs w:val="22"/>
                <w:lang w:val="en-US" w:eastAsia="ko-KR"/>
              </w:rPr>
              <w:t>by 1st stage SCI</w:t>
            </w:r>
            <w:r w:rsidRPr="002C31F8">
              <w:rPr>
                <w:rFonts w:ascii="Calibri" w:eastAsia="굴림" w:hAnsi="Calibri" w:cs="Calibri"/>
                <w:color w:val="auto"/>
                <w:sz w:val="22"/>
                <w:szCs w:val="22"/>
                <w:lang w:val="en-US" w:eastAsia="ko-KR"/>
              </w:rPr>
              <w:t xml:space="preserve"> as non-preferred resource(s) in its resource selection</w:t>
            </w:r>
            <w:r>
              <w:rPr>
                <w:rFonts w:ascii="Calibri" w:eastAsia="굴림" w:hAnsi="Calibri" w:cs="Calibri"/>
                <w:color w:val="auto"/>
                <w:sz w:val="22"/>
                <w:szCs w:val="22"/>
                <w:lang w:val="en-US" w:eastAsia="ko-KR"/>
              </w:rPr>
              <w:t xml:space="preserve"> </w:t>
            </w:r>
            <w:r w:rsidRPr="00C859BE">
              <w:rPr>
                <w:rFonts w:ascii="Calibri" w:eastAsia="굴림" w:hAnsi="Calibri" w:cs="Calibri"/>
                <w:color w:val="FF0000"/>
                <w:sz w:val="22"/>
                <w:szCs w:val="22"/>
                <w:lang w:val="en-US" w:eastAsia="ko-KR"/>
              </w:rPr>
              <w:t>if UE-A is the destination UE of the TB to be transmitted by UE-B</w:t>
            </w:r>
          </w:p>
          <w:p w14:paraId="39DA5DB6" w14:textId="77777777" w:rsidR="00D421B8" w:rsidRPr="00A81E08" w:rsidRDefault="00D421B8" w:rsidP="00D421B8">
            <w:pPr>
              <w:numPr>
                <w:ilvl w:val="0"/>
                <w:numId w:val="6"/>
              </w:numPr>
              <w:overflowPunct w:val="0"/>
              <w:spacing w:after="0"/>
              <w:jc w:val="both"/>
              <w:rPr>
                <w:rFonts w:ascii="Calibri" w:eastAsia="굴림" w:hAnsi="Calibri" w:cs="Calibri"/>
                <w:sz w:val="22"/>
                <w:szCs w:val="22"/>
                <w:lang w:val="en-US" w:eastAsia="ko-KR"/>
              </w:rPr>
            </w:pPr>
            <w:r w:rsidRPr="00A81E08">
              <w:rPr>
                <w:rFonts w:ascii="Calibri" w:eastAsia="굴림" w:hAnsi="Calibri" w:cs="Calibri"/>
                <w:sz w:val="22"/>
                <w:szCs w:val="22"/>
                <w:lang w:val="en-US" w:eastAsia="ko-KR"/>
              </w:rPr>
              <w:t>Note that UE-A sends 1st stage SCI only when UE-A has TB transmission</w:t>
            </w:r>
          </w:p>
          <w:p w14:paraId="0949D51B" w14:textId="77777777" w:rsidR="00D421B8" w:rsidRDefault="00D421B8" w:rsidP="00D421B8">
            <w:pPr>
              <w:spacing w:after="0"/>
              <w:jc w:val="both"/>
              <w:rPr>
                <w:rFonts w:ascii="Calibri" w:eastAsia="MS Mincho" w:hAnsi="Calibri" w:cs="Calibri"/>
                <w:color w:val="auto"/>
                <w:sz w:val="22"/>
                <w:szCs w:val="22"/>
                <w:lang w:val="en-US" w:eastAsia="ja-JP"/>
              </w:rPr>
            </w:pPr>
          </w:p>
          <w:p w14:paraId="3E54910A" w14:textId="77777777" w:rsidR="00D421B8" w:rsidRDefault="00D421B8" w:rsidP="00D421B8">
            <w:pPr>
              <w:spacing w:after="0"/>
              <w:jc w:val="both"/>
              <w:rPr>
                <w:rFonts w:ascii="Calibri" w:eastAsiaTheme="minorEastAsia" w:hAnsi="Calibri" w:cs="Calibri"/>
                <w:color w:val="auto"/>
                <w:sz w:val="22"/>
                <w:szCs w:val="22"/>
                <w:lang w:eastAsia="ko-KR"/>
              </w:rPr>
            </w:pPr>
          </w:p>
        </w:tc>
      </w:tr>
      <w:tr w:rsidR="00FF623B" w:rsidRPr="00A34D82" w14:paraId="41A27392" w14:textId="77777777" w:rsidTr="00AC1A53">
        <w:tc>
          <w:tcPr>
            <w:tcW w:w="1789" w:type="dxa"/>
          </w:tcPr>
          <w:p w14:paraId="15988012" w14:textId="7CD84441" w:rsidR="00FF623B" w:rsidRDefault="00FF623B" w:rsidP="00FF623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Nokia, NSB</w:t>
            </w:r>
          </w:p>
        </w:tc>
        <w:tc>
          <w:tcPr>
            <w:tcW w:w="1100" w:type="dxa"/>
          </w:tcPr>
          <w:p w14:paraId="1675F407" w14:textId="0FBF738B" w:rsidR="00FF623B" w:rsidRDefault="00FF623B" w:rsidP="00FF623B">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Yes</w:t>
            </w:r>
          </w:p>
        </w:tc>
        <w:tc>
          <w:tcPr>
            <w:tcW w:w="6473" w:type="dxa"/>
          </w:tcPr>
          <w:p w14:paraId="461F80F1" w14:textId="77777777" w:rsidR="00FF623B" w:rsidRDefault="00FF623B" w:rsidP="00FF623B">
            <w:pPr>
              <w:spacing w:after="0"/>
              <w:jc w:val="both"/>
              <w:rPr>
                <w:rFonts w:ascii="Calibri" w:eastAsia="MS Mincho" w:hAnsi="Calibri" w:cs="Calibri"/>
                <w:color w:val="auto"/>
                <w:sz w:val="22"/>
                <w:szCs w:val="22"/>
                <w:lang w:val="en-US" w:eastAsia="ja-JP"/>
              </w:rPr>
            </w:pPr>
          </w:p>
        </w:tc>
      </w:tr>
      <w:tr w:rsidR="007909F5" w:rsidRPr="00A34D82" w14:paraId="34B8E566" w14:textId="77777777" w:rsidTr="00AC1A53">
        <w:tc>
          <w:tcPr>
            <w:tcW w:w="1789" w:type="dxa"/>
          </w:tcPr>
          <w:p w14:paraId="4DBF3252" w14:textId="44B403D9" w:rsidR="007909F5" w:rsidRDefault="007909F5" w:rsidP="007909F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Qualcomm</w:t>
            </w:r>
          </w:p>
        </w:tc>
        <w:tc>
          <w:tcPr>
            <w:tcW w:w="1100" w:type="dxa"/>
          </w:tcPr>
          <w:p w14:paraId="3AFA5725" w14:textId="49046F14" w:rsidR="007909F5" w:rsidRDefault="007909F5" w:rsidP="007909F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3" w:type="dxa"/>
          </w:tcPr>
          <w:p w14:paraId="30EDFABD" w14:textId="4A262489" w:rsidR="007909F5" w:rsidRDefault="007909F5" w:rsidP="007909F5">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We support the proposal.</w:t>
            </w:r>
          </w:p>
        </w:tc>
      </w:tr>
      <w:tr w:rsidR="001F1E24" w:rsidRPr="00A34D82" w14:paraId="66A1ABE6" w14:textId="77777777" w:rsidTr="00AC1A53">
        <w:tc>
          <w:tcPr>
            <w:tcW w:w="1789" w:type="dxa"/>
          </w:tcPr>
          <w:p w14:paraId="22E7B801" w14:textId="634C9568" w:rsidR="001F1E24" w:rsidRDefault="001F1E24" w:rsidP="007909F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00" w:type="dxa"/>
          </w:tcPr>
          <w:p w14:paraId="2E8AD296" w14:textId="0C0CA47B" w:rsidR="001F1E24" w:rsidRDefault="001F1E24" w:rsidP="007909F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73" w:type="dxa"/>
          </w:tcPr>
          <w:p w14:paraId="1EBD7E44" w14:textId="77777777" w:rsidR="001F1E24" w:rsidRDefault="001F1E24" w:rsidP="007909F5">
            <w:pPr>
              <w:spacing w:after="0"/>
              <w:jc w:val="both"/>
              <w:rPr>
                <w:rFonts w:ascii="Calibri" w:hAnsi="Calibri" w:cs="Calibri"/>
                <w:color w:val="auto"/>
                <w:sz w:val="22"/>
                <w:szCs w:val="22"/>
                <w:lang w:val="en-US" w:eastAsia="zh-CN"/>
              </w:rPr>
            </w:pPr>
          </w:p>
        </w:tc>
      </w:tr>
      <w:tr w:rsidR="00994350" w:rsidRPr="00A34D82" w14:paraId="460C0A1D" w14:textId="77777777" w:rsidTr="00AC1A53">
        <w:tc>
          <w:tcPr>
            <w:tcW w:w="1789" w:type="dxa"/>
          </w:tcPr>
          <w:p w14:paraId="0B848E49" w14:textId="0093B86C" w:rsidR="00994350" w:rsidRDefault="00994350" w:rsidP="007909F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00" w:type="dxa"/>
          </w:tcPr>
          <w:p w14:paraId="77533965" w14:textId="7E6E20B7" w:rsidR="00994350" w:rsidRDefault="00994350" w:rsidP="007909F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3" w:type="dxa"/>
          </w:tcPr>
          <w:p w14:paraId="4ECDBE58" w14:textId="77777777" w:rsidR="00994350" w:rsidRDefault="00994350" w:rsidP="007909F5">
            <w:pPr>
              <w:spacing w:after="0"/>
              <w:jc w:val="both"/>
              <w:rPr>
                <w:rFonts w:ascii="Calibri" w:hAnsi="Calibri" w:cs="Calibri"/>
                <w:color w:val="auto"/>
                <w:sz w:val="22"/>
                <w:szCs w:val="22"/>
                <w:lang w:val="en-US" w:eastAsia="zh-CN"/>
              </w:rPr>
            </w:pPr>
          </w:p>
        </w:tc>
      </w:tr>
    </w:tbl>
    <w:p w14:paraId="38A0004E" w14:textId="77777777" w:rsidR="009E5E7E" w:rsidRPr="00AC1A53" w:rsidRDefault="009E5E7E">
      <w:pPr>
        <w:spacing w:after="0"/>
        <w:jc w:val="both"/>
        <w:rPr>
          <w:rFonts w:ascii="Calibri" w:eastAsia="굴림" w:hAnsi="Calibri" w:cs="Calibri"/>
          <w:color w:val="auto"/>
          <w:sz w:val="22"/>
          <w:szCs w:val="22"/>
          <w:lang w:eastAsia="ko-KR"/>
        </w:rPr>
      </w:pPr>
    </w:p>
    <w:p w14:paraId="6D387A4A" w14:textId="77777777" w:rsidR="009E5E7E" w:rsidRDefault="009E5E7E">
      <w:pPr>
        <w:spacing w:after="0"/>
        <w:jc w:val="both"/>
        <w:rPr>
          <w:rFonts w:ascii="Calibri" w:eastAsia="굴림" w:hAnsi="Calibri" w:cs="Calibri"/>
          <w:color w:val="auto"/>
          <w:sz w:val="22"/>
          <w:szCs w:val="22"/>
          <w:lang w:val="en-US" w:eastAsia="ko-KR"/>
        </w:rPr>
      </w:pPr>
    </w:p>
    <w:p w14:paraId="2AB84D70" w14:textId="77777777" w:rsidR="009E5E7E" w:rsidRDefault="009E5E7E">
      <w:pPr>
        <w:spacing w:after="0"/>
        <w:jc w:val="both"/>
        <w:rPr>
          <w:rFonts w:ascii="Calibri" w:eastAsia="굴림" w:hAnsi="Calibri" w:cs="Calibri"/>
          <w:color w:val="auto"/>
          <w:sz w:val="22"/>
          <w:szCs w:val="22"/>
          <w:lang w:val="en-US" w:eastAsia="ko-KR"/>
        </w:rPr>
      </w:pPr>
    </w:p>
    <w:p w14:paraId="7B7F928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3-27: There was a comment that considering RAN2 agreed that “IUC in SL DRX is deprioritized in Rel-17 from RAN2 point of view”, RAN1 should include the restrictions to the IUC mechanism to address the power saving operation. Do you agree following draft proposal for this issue?</w:t>
      </w:r>
    </w:p>
    <w:p w14:paraId="68256B3B" w14:textId="77777777" w:rsidR="009E5E7E" w:rsidRDefault="009E5E7E">
      <w:pPr>
        <w:spacing w:after="0"/>
        <w:jc w:val="both"/>
        <w:rPr>
          <w:rFonts w:ascii="Calibri" w:eastAsia="굴림" w:hAnsi="Calibri" w:cs="Calibri"/>
          <w:color w:val="auto"/>
          <w:sz w:val="22"/>
          <w:szCs w:val="22"/>
          <w:lang w:val="en-US" w:eastAsia="ko-KR"/>
        </w:rPr>
      </w:pPr>
    </w:p>
    <w:p w14:paraId="7E8FB22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proposal 3-27:</w:t>
      </w:r>
    </w:p>
    <w:p w14:paraId="69B1E4A5"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When the amount of sensing performed by UE-A is below a (pre)configured threshold, inter-UE coordination information is not transmitted by UE-A</w:t>
      </w:r>
    </w:p>
    <w:p w14:paraId="689D7890" w14:textId="77777777" w:rsidR="009E5E7E" w:rsidRDefault="009E5E7E">
      <w:pPr>
        <w:spacing w:after="0"/>
        <w:jc w:val="both"/>
        <w:rPr>
          <w:rFonts w:ascii="Calibri" w:eastAsiaTheme="minorEastAsia" w:hAnsi="Calibri" w:cs="Calibri"/>
          <w:iCs/>
          <w:color w:val="auto"/>
          <w:sz w:val="22"/>
          <w:szCs w:val="22"/>
          <w:lang w:val="en-US" w:eastAsia="ko-KR"/>
        </w:rPr>
      </w:pPr>
    </w:p>
    <w:tbl>
      <w:tblPr>
        <w:tblStyle w:val="af0"/>
        <w:tblW w:w="0" w:type="auto"/>
        <w:tblLook w:val="04A0" w:firstRow="1" w:lastRow="0" w:firstColumn="1" w:lastColumn="0" w:noHBand="0" w:noVBand="1"/>
      </w:tblPr>
      <w:tblGrid>
        <w:gridCol w:w="1789"/>
        <w:gridCol w:w="1100"/>
        <w:gridCol w:w="6473"/>
      </w:tblGrid>
      <w:tr w:rsidR="009E5E7E" w14:paraId="4756D382" w14:textId="77777777" w:rsidTr="0050798D">
        <w:tc>
          <w:tcPr>
            <w:tcW w:w="1789" w:type="dxa"/>
          </w:tcPr>
          <w:p w14:paraId="7C27185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00" w:type="dxa"/>
          </w:tcPr>
          <w:p w14:paraId="02DE586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3" w:type="dxa"/>
          </w:tcPr>
          <w:p w14:paraId="26F2B00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63554D13" w14:textId="77777777" w:rsidTr="0050798D">
        <w:tc>
          <w:tcPr>
            <w:tcW w:w="1789" w:type="dxa"/>
          </w:tcPr>
          <w:p w14:paraId="68FCF518"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00" w:type="dxa"/>
          </w:tcPr>
          <w:p w14:paraId="4B5395E0" w14:textId="77777777" w:rsidR="009E5E7E" w:rsidRDefault="009E5E7E">
            <w:pPr>
              <w:spacing w:after="0"/>
              <w:jc w:val="both"/>
              <w:rPr>
                <w:rFonts w:ascii="Calibri" w:eastAsia="MS Mincho" w:hAnsi="Calibri" w:cs="Calibri"/>
                <w:color w:val="auto"/>
                <w:sz w:val="22"/>
                <w:szCs w:val="22"/>
                <w:lang w:val="en-US" w:eastAsia="ja-JP"/>
              </w:rPr>
            </w:pPr>
          </w:p>
        </w:tc>
        <w:tc>
          <w:tcPr>
            <w:tcW w:w="6473" w:type="dxa"/>
          </w:tcPr>
          <w:p w14:paraId="60A98B63"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W</w:t>
            </w:r>
            <w:r>
              <w:rPr>
                <w:rFonts w:ascii="Calibri" w:eastAsia="MS Mincho" w:hAnsi="Calibri" w:cs="Calibri"/>
                <w:color w:val="auto"/>
                <w:sz w:val="22"/>
                <w:szCs w:val="22"/>
                <w:lang w:val="en-US" w:eastAsia="ja-JP"/>
              </w:rPr>
              <w:t>e are fine to have discussions, but sufficient discussions are preferred since there would be other solutions.</w:t>
            </w:r>
          </w:p>
        </w:tc>
      </w:tr>
      <w:tr w:rsidR="00494909" w14:paraId="054847F5" w14:textId="77777777" w:rsidTr="0050798D">
        <w:tc>
          <w:tcPr>
            <w:tcW w:w="1789" w:type="dxa"/>
          </w:tcPr>
          <w:p w14:paraId="5A7AB242" w14:textId="77777777" w:rsidR="00494909" w:rsidRPr="00361D0C"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00" w:type="dxa"/>
          </w:tcPr>
          <w:p w14:paraId="30157E72" w14:textId="77777777" w:rsidR="00494909" w:rsidRDefault="00494909" w:rsidP="00494909">
            <w:pPr>
              <w:spacing w:after="0"/>
              <w:jc w:val="both"/>
              <w:rPr>
                <w:rFonts w:ascii="Calibri" w:eastAsia="굴림" w:hAnsi="Calibri" w:cs="Calibri"/>
                <w:color w:val="auto"/>
                <w:sz w:val="22"/>
                <w:szCs w:val="22"/>
                <w:lang w:val="en-US" w:eastAsia="ko-KR"/>
              </w:rPr>
            </w:pPr>
          </w:p>
        </w:tc>
        <w:tc>
          <w:tcPr>
            <w:tcW w:w="6473" w:type="dxa"/>
          </w:tcPr>
          <w:p w14:paraId="43A0A78B" w14:textId="77777777" w:rsidR="00494909" w:rsidRPr="00361D0C"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U</w:t>
            </w:r>
            <w:r>
              <w:rPr>
                <w:rFonts w:ascii="Calibri" w:hAnsi="Calibri" w:cs="Calibri"/>
                <w:color w:val="auto"/>
                <w:sz w:val="22"/>
                <w:szCs w:val="22"/>
                <w:lang w:val="en-US" w:eastAsia="zh-CN"/>
              </w:rPr>
              <w:t xml:space="preserve">E-A’s behavior is clearly defined including the sensing result acquisition, thus no need to have such discussion </w:t>
            </w:r>
          </w:p>
        </w:tc>
      </w:tr>
      <w:tr w:rsidR="00420AD1" w:rsidRPr="008A726D" w14:paraId="3C1655C7" w14:textId="77777777" w:rsidTr="0050798D">
        <w:tc>
          <w:tcPr>
            <w:tcW w:w="1789" w:type="dxa"/>
          </w:tcPr>
          <w:p w14:paraId="40FD27EB"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00" w:type="dxa"/>
          </w:tcPr>
          <w:p w14:paraId="4AF138C3" w14:textId="77777777" w:rsidR="00420AD1" w:rsidRPr="008A726D"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No</w:t>
            </w:r>
          </w:p>
        </w:tc>
        <w:tc>
          <w:tcPr>
            <w:tcW w:w="6473" w:type="dxa"/>
          </w:tcPr>
          <w:p w14:paraId="231B7B3D" w14:textId="77777777" w:rsidR="00420AD1"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Regarding the following RAN2 agreement, </w:t>
            </w:r>
            <w:r>
              <w:rPr>
                <w:rFonts w:ascii="Calibri" w:eastAsiaTheme="minorEastAsia" w:hAnsi="Calibri" w:cs="Calibri"/>
                <w:color w:val="auto"/>
                <w:sz w:val="22"/>
                <w:szCs w:val="22"/>
                <w:lang w:val="en-US" w:eastAsia="ko-KR"/>
              </w:rPr>
              <w:t xml:space="preserve">our understanding is that RAN2 will not optimize inter-UE coordination operation considering SL DRX operation. </w:t>
            </w:r>
          </w:p>
          <w:p w14:paraId="7053AA4D" w14:textId="77777777" w:rsidR="00420AD1" w:rsidRDefault="00420AD1" w:rsidP="009C0CE9">
            <w:pPr>
              <w:spacing w:after="0"/>
              <w:jc w:val="both"/>
              <w:rPr>
                <w:rFonts w:ascii="Calibri" w:eastAsiaTheme="minorEastAsia" w:hAnsi="Calibri" w:cs="Calibri"/>
                <w:color w:val="auto"/>
                <w:sz w:val="22"/>
                <w:szCs w:val="22"/>
                <w:lang w:val="en-US" w:eastAsia="ko-KR"/>
              </w:rPr>
            </w:pPr>
          </w:p>
          <w:p w14:paraId="54B92F54" w14:textId="77777777" w:rsidR="00420AD1" w:rsidRDefault="00420AD1" w:rsidP="00420AD1">
            <w:pPr>
              <w:ind w:left="726" w:hanging="363"/>
              <w:rPr>
                <w:rFonts w:ascii="Arial" w:eastAsia="맑은 고딕" w:hAnsi="Arial" w:cs="Arial"/>
                <w:color w:val="auto"/>
                <w:lang w:val="en-US" w:eastAsia="ko-KR"/>
              </w:rPr>
            </w:pPr>
            <w:r>
              <w:rPr>
                <w:rFonts w:ascii="Arial" w:hAnsi="Arial" w:cs="Arial"/>
              </w:rPr>
              <w:t>IUC in SL DRX is deprioritized in Rel-17 from RAN2 point of view</w:t>
            </w:r>
          </w:p>
          <w:p w14:paraId="5F597DF5" w14:textId="77777777" w:rsidR="00420AD1" w:rsidRPr="00420AD1" w:rsidRDefault="00420AD1" w:rsidP="009C0CE9">
            <w:pPr>
              <w:spacing w:after="0"/>
              <w:jc w:val="both"/>
              <w:rPr>
                <w:rFonts w:ascii="Calibri" w:eastAsiaTheme="minorEastAsia" w:hAnsi="Calibri" w:cs="Calibri"/>
                <w:color w:val="auto"/>
                <w:sz w:val="22"/>
                <w:szCs w:val="22"/>
                <w:lang w:val="en-US" w:eastAsia="ko-KR"/>
              </w:rPr>
            </w:pPr>
          </w:p>
          <w:p w14:paraId="0742150C" w14:textId="77777777" w:rsidR="00420AD1" w:rsidRDefault="00420AD1" w:rsidP="009C0CE9">
            <w:pPr>
              <w:spacing w:after="0"/>
              <w:jc w:val="both"/>
              <w:rPr>
                <w:rFonts w:ascii="Calibri" w:eastAsiaTheme="minorEastAsia" w:hAnsi="Calibri" w:cs="Calibri"/>
                <w:color w:val="auto"/>
                <w:sz w:val="22"/>
                <w:szCs w:val="22"/>
                <w:lang w:val="en-US" w:eastAsia="ko-KR"/>
              </w:rPr>
            </w:pPr>
          </w:p>
          <w:p w14:paraId="0D2E1633" w14:textId="77777777" w:rsidR="00420AD1" w:rsidRPr="008A726D" w:rsidRDefault="00544C61" w:rsidP="00544C61">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Moreover, i</w:t>
            </w:r>
            <w:r w:rsidR="00420AD1">
              <w:rPr>
                <w:rFonts w:ascii="Calibri" w:eastAsiaTheme="minorEastAsia" w:hAnsi="Calibri" w:cs="Calibri"/>
                <w:color w:val="auto"/>
                <w:sz w:val="22"/>
                <w:szCs w:val="22"/>
                <w:lang w:val="en-US" w:eastAsia="ko-KR"/>
              </w:rPr>
              <w:t xml:space="preserve">t is possible that UE-A determines whether or not to transmit inter-UE coordination information by its implementation. No further condition </w:t>
            </w:r>
            <w:r>
              <w:rPr>
                <w:rFonts w:ascii="Calibri" w:eastAsiaTheme="minorEastAsia" w:hAnsi="Calibri" w:cs="Calibri"/>
                <w:color w:val="auto"/>
                <w:sz w:val="22"/>
                <w:szCs w:val="22"/>
                <w:lang w:val="en-US" w:eastAsia="ko-KR"/>
              </w:rPr>
              <w:t>seems</w:t>
            </w:r>
            <w:r w:rsidR="00420AD1">
              <w:rPr>
                <w:rFonts w:ascii="Calibri" w:eastAsiaTheme="minorEastAsia" w:hAnsi="Calibri" w:cs="Calibri"/>
                <w:color w:val="auto"/>
                <w:sz w:val="22"/>
                <w:szCs w:val="22"/>
                <w:lang w:val="en-US" w:eastAsia="ko-KR"/>
              </w:rPr>
              <w:t xml:space="preserve"> necessary. </w:t>
            </w:r>
          </w:p>
        </w:tc>
      </w:tr>
      <w:tr w:rsidR="000246F4" w:rsidRPr="00A34D82" w14:paraId="19D0BDA9" w14:textId="77777777" w:rsidTr="0050798D">
        <w:tc>
          <w:tcPr>
            <w:tcW w:w="1789" w:type="dxa"/>
          </w:tcPr>
          <w:p w14:paraId="155AC433"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00" w:type="dxa"/>
          </w:tcPr>
          <w:p w14:paraId="56258735"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3" w:type="dxa"/>
          </w:tcPr>
          <w:p w14:paraId="78C0DC4F"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Our understanding is that UE-A is performing full sensing, the issue may not happen. Furthermore, whether to transmit </w:t>
            </w:r>
            <w:r>
              <w:rPr>
                <w:rFonts w:ascii="Calibri" w:eastAsia="굴림" w:hAnsi="Calibri" w:cs="Calibri"/>
                <w:color w:val="auto"/>
                <w:sz w:val="22"/>
                <w:szCs w:val="22"/>
                <w:lang w:val="en-US" w:eastAsia="ko-KR"/>
              </w:rPr>
              <w:t>inter-UE coordination information is up to UE-A implementation, there is no need to define further restrictions.</w:t>
            </w:r>
          </w:p>
        </w:tc>
      </w:tr>
      <w:tr w:rsidR="008865CC" w:rsidRPr="00A34D82" w14:paraId="0BF837CA" w14:textId="77777777" w:rsidTr="0050798D">
        <w:tc>
          <w:tcPr>
            <w:tcW w:w="1789" w:type="dxa"/>
          </w:tcPr>
          <w:p w14:paraId="3591DE30" w14:textId="2DFF944E" w:rsidR="008865CC" w:rsidRDefault="008865CC" w:rsidP="008865C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00" w:type="dxa"/>
          </w:tcPr>
          <w:p w14:paraId="3805A583" w14:textId="40E93BE5" w:rsidR="008865CC" w:rsidRDefault="008865CC" w:rsidP="008865C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3" w:type="dxa"/>
          </w:tcPr>
          <w:p w14:paraId="4BAB76C5" w14:textId="16DA3B8C" w:rsidR="008865CC" w:rsidRDefault="008865CC" w:rsidP="008865C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The issue only occurs in DRX? </w:t>
            </w:r>
            <w:r>
              <w:rPr>
                <w:rFonts w:ascii="Calibri" w:hAnsi="Calibri" w:cs="Calibri" w:hint="eastAsia"/>
                <w:color w:val="auto"/>
                <w:sz w:val="22"/>
                <w:szCs w:val="22"/>
                <w:lang w:val="en-US" w:eastAsia="zh-CN"/>
              </w:rPr>
              <w:t>M</w:t>
            </w:r>
            <w:r>
              <w:rPr>
                <w:rFonts w:ascii="Calibri" w:hAnsi="Calibri" w:cs="Calibri"/>
                <w:color w:val="auto"/>
                <w:sz w:val="22"/>
                <w:szCs w:val="22"/>
                <w:lang w:val="en-US" w:eastAsia="zh-CN"/>
              </w:rPr>
              <w:t>aybe we first discuss whether inter-UE coordination is specified for DRX.</w:t>
            </w:r>
          </w:p>
        </w:tc>
      </w:tr>
      <w:tr w:rsidR="00725749" w:rsidRPr="00725749" w14:paraId="4D757370" w14:textId="77777777" w:rsidTr="0050798D">
        <w:tc>
          <w:tcPr>
            <w:tcW w:w="1789" w:type="dxa"/>
          </w:tcPr>
          <w:p w14:paraId="73D55972" w14:textId="3677958F"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S</w:t>
            </w:r>
            <w:r w:rsidRPr="00725749">
              <w:rPr>
                <w:rFonts w:ascii="Calibri" w:hAnsi="Calibri" w:cs="Calibri"/>
                <w:color w:val="auto"/>
                <w:sz w:val="22"/>
                <w:szCs w:val="22"/>
                <w:lang w:val="en-US" w:eastAsia="zh-CN"/>
              </w:rPr>
              <w:t>preadtrum</w:t>
            </w:r>
          </w:p>
        </w:tc>
        <w:tc>
          <w:tcPr>
            <w:tcW w:w="1100" w:type="dxa"/>
          </w:tcPr>
          <w:p w14:paraId="5AD55F4D" w14:textId="24B15CA7"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N</w:t>
            </w:r>
            <w:r w:rsidRPr="00725749">
              <w:rPr>
                <w:rFonts w:ascii="Calibri" w:hAnsi="Calibri" w:cs="Calibri"/>
                <w:color w:val="auto"/>
                <w:sz w:val="22"/>
                <w:szCs w:val="22"/>
                <w:lang w:val="en-US" w:eastAsia="zh-CN"/>
              </w:rPr>
              <w:t>o</w:t>
            </w:r>
          </w:p>
        </w:tc>
        <w:tc>
          <w:tcPr>
            <w:tcW w:w="6473" w:type="dxa"/>
          </w:tcPr>
          <w:p w14:paraId="46B5F499" w14:textId="3E525406" w:rsidR="00725749" w:rsidRPr="00725749" w:rsidRDefault="00725749" w:rsidP="0072574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Similar view with </w:t>
            </w:r>
            <w:r w:rsidRPr="00725749">
              <w:rPr>
                <w:rFonts w:ascii="Calibri" w:hAnsi="Calibri" w:cs="Calibri"/>
                <w:color w:val="auto"/>
                <w:sz w:val="22"/>
                <w:szCs w:val="22"/>
                <w:lang w:val="en-US" w:eastAsia="zh-CN"/>
              </w:rPr>
              <w:t>Fujitsu</w:t>
            </w:r>
            <w:r>
              <w:rPr>
                <w:rFonts w:ascii="Calibri" w:hAnsi="Calibri" w:cs="Calibri"/>
                <w:color w:val="auto"/>
                <w:sz w:val="22"/>
                <w:szCs w:val="22"/>
                <w:lang w:val="en-US" w:eastAsia="zh-CN"/>
              </w:rPr>
              <w:t>.</w:t>
            </w:r>
            <w:r w:rsidRPr="00725749">
              <w:rPr>
                <w:rFonts w:ascii="Calibri" w:hAnsi="Calibri" w:cs="Calibri"/>
                <w:color w:val="auto"/>
                <w:sz w:val="22"/>
                <w:szCs w:val="22"/>
                <w:lang w:val="en-US" w:eastAsia="zh-CN"/>
              </w:rPr>
              <w:t xml:space="preserve"> We should first discuss whether this question will exist or not.</w:t>
            </w:r>
          </w:p>
        </w:tc>
      </w:tr>
      <w:tr w:rsidR="005703D2" w:rsidRPr="00725749" w14:paraId="18ECBC35" w14:textId="77777777" w:rsidTr="0050798D">
        <w:tc>
          <w:tcPr>
            <w:tcW w:w="1789" w:type="dxa"/>
          </w:tcPr>
          <w:p w14:paraId="1F80A53C" w14:textId="65965D97"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00" w:type="dxa"/>
          </w:tcPr>
          <w:p w14:paraId="254FB695" w14:textId="5491457E"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No </w:t>
            </w:r>
          </w:p>
        </w:tc>
        <w:tc>
          <w:tcPr>
            <w:tcW w:w="6473" w:type="dxa"/>
          </w:tcPr>
          <w:p w14:paraId="7E1C260D" w14:textId="77777777" w:rsidR="005703D2" w:rsidRDefault="005703D2" w:rsidP="005703D2">
            <w:pPr>
              <w:spacing w:after="0"/>
              <w:jc w:val="both"/>
              <w:rPr>
                <w:rFonts w:ascii="Calibri" w:hAnsi="Calibri" w:cs="Calibri"/>
                <w:color w:val="auto"/>
                <w:sz w:val="22"/>
                <w:szCs w:val="22"/>
                <w:lang w:val="en-US" w:eastAsia="zh-CN"/>
              </w:rPr>
            </w:pPr>
          </w:p>
        </w:tc>
      </w:tr>
      <w:tr w:rsidR="00AC1A53" w:rsidRPr="00A34D82" w14:paraId="5B5D9985" w14:textId="77777777" w:rsidTr="0050798D">
        <w:tc>
          <w:tcPr>
            <w:tcW w:w="1789" w:type="dxa"/>
          </w:tcPr>
          <w:p w14:paraId="328C7B76" w14:textId="77777777" w:rsidR="00AC1A53" w:rsidRPr="00323DAB" w:rsidRDefault="00AC1A53" w:rsidP="00A410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X</w:t>
            </w:r>
            <w:r>
              <w:rPr>
                <w:rFonts w:ascii="Calibri" w:hAnsi="Calibri" w:cs="Calibri" w:hint="eastAsia"/>
                <w:color w:val="auto"/>
                <w:sz w:val="22"/>
                <w:szCs w:val="22"/>
                <w:lang w:val="en-US" w:eastAsia="zh-CN"/>
              </w:rPr>
              <w:t>iaomi</w:t>
            </w:r>
          </w:p>
        </w:tc>
        <w:tc>
          <w:tcPr>
            <w:tcW w:w="1100" w:type="dxa"/>
          </w:tcPr>
          <w:p w14:paraId="52693B74" w14:textId="77777777" w:rsidR="00AC1A53" w:rsidRPr="0044321E"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3" w:type="dxa"/>
          </w:tcPr>
          <w:p w14:paraId="2A1AA5F6" w14:textId="77777777" w:rsidR="00AC1A53" w:rsidRPr="0044321E" w:rsidRDefault="00AC1A53" w:rsidP="00A41003">
            <w:pPr>
              <w:tabs>
                <w:tab w:val="left" w:pos="400"/>
              </w:tabs>
              <w:spacing w:after="0"/>
              <w:rPr>
                <w:bCs/>
                <w:sz w:val="21"/>
                <w:szCs w:val="21"/>
                <w:lang w:eastAsia="zh-CN"/>
              </w:rPr>
            </w:pPr>
            <w:r>
              <w:rPr>
                <w:bCs/>
                <w:sz w:val="21"/>
                <w:szCs w:val="21"/>
                <w:lang w:eastAsia="zh-CN"/>
              </w:rPr>
              <w:t>Further optimization is not necessary.</w:t>
            </w:r>
          </w:p>
        </w:tc>
      </w:tr>
      <w:tr w:rsidR="0079130E" w:rsidRPr="00A34D82" w14:paraId="46F88527" w14:textId="77777777" w:rsidTr="0050798D">
        <w:tc>
          <w:tcPr>
            <w:tcW w:w="1789" w:type="dxa"/>
          </w:tcPr>
          <w:p w14:paraId="38CE3A78" w14:textId="1972ADEF"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00" w:type="dxa"/>
          </w:tcPr>
          <w:p w14:paraId="5AA5E808" w14:textId="5F877101" w:rsidR="0079130E" w:rsidRDefault="0079130E" w:rsidP="0079130E">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No</w:t>
            </w:r>
          </w:p>
        </w:tc>
        <w:tc>
          <w:tcPr>
            <w:tcW w:w="6473" w:type="dxa"/>
          </w:tcPr>
          <w:p w14:paraId="29C35DF7" w14:textId="6A0722A1" w:rsidR="0079130E" w:rsidRDefault="0079130E" w:rsidP="0079130E">
            <w:pPr>
              <w:tabs>
                <w:tab w:val="left" w:pos="400"/>
              </w:tabs>
              <w:spacing w:after="0"/>
              <w:rPr>
                <w:bCs/>
                <w:sz w:val="21"/>
                <w:szCs w:val="21"/>
                <w:lang w:eastAsia="zh-CN"/>
              </w:rPr>
            </w:pPr>
            <w:r>
              <w:rPr>
                <w:rFonts w:ascii="Calibri" w:eastAsiaTheme="minorEastAsia" w:hAnsi="Calibri" w:cs="Calibri"/>
                <w:color w:val="auto"/>
                <w:sz w:val="22"/>
                <w:szCs w:val="22"/>
                <w:lang w:val="en-US" w:eastAsia="ko-KR"/>
              </w:rPr>
              <w:t>Our understanding is that UE-A is a full sensing UE, not sure how this scenario would present itself.</w:t>
            </w:r>
          </w:p>
        </w:tc>
      </w:tr>
      <w:tr w:rsidR="0028588B" w:rsidRPr="00A34D82" w14:paraId="077D3B07" w14:textId="77777777" w:rsidTr="0050798D">
        <w:tc>
          <w:tcPr>
            <w:tcW w:w="1789" w:type="dxa"/>
          </w:tcPr>
          <w:p w14:paraId="418E2856" w14:textId="0970F6E7" w:rsidR="0028588B" w:rsidRDefault="0028588B" w:rsidP="0028588B">
            <w:pPr>
              <w:spacing w:after="0"/>
              <w:jc w:val="both"/>
              <w:rPr>
                <w:rFonts w:ascii="Calibri" w:eastAsia="굴림" w:hAnsi="Calibri" w:cs="Calibri"/>
                <w:color w:val="auto"/>
                <w:sz w:val="22"/>
                <w:szCs w:val="22"/>
                <w:lang w:val="en-US" w:eastAsia="ko-KR"/>
              </w:rPr>
            </w:pPr>
            <w:r w:rsidRPr="00D01CAA">
              <w:rPr>
                <w:rFonts w:ascii="Calibri" w:hAnsi="Calibri" w:cs="Calibri"/>
                <w:color w:val="auto"/>
                <w:sz w:val="22"/>
                <w:szCs w:val="22"/>
                <w:lang w:val="en-US" w:eastAsia="zh-CN"/>
              </w:rPr>
              <w:t>Huawei, HiSilicon</w:t>
            </w:r>
          </w:p>
        </w:tc>
        <w:tc>
          <w:tcPr>
            <w:tcW w:w="1100" w:type="dxa"/>
          </w:tcPr>
          <w:p w14:paraId="05AE5306" w14:textId="4DBCC4E6" w:rsidR="0028588B" w:rsidRDefault="0028588B" w:rsidP="0028588B">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3" w:type="dxa"/>
          </w:tcPr>
          <w:p w14:paraId="5DDA823F" w14:textId="77777777" w:rsidR="0028588B" w:rsidRDefault="0028588B" w:rsidP="0028588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There is no time/room for additional enhancements.</w:t>
            </w:r>
          </w:p>
          <w:p w14:paraId="0BB3B040" w14:textId="22C38ACC" w:rsidR="0028588B" w:rsidRDefault="0028588B" w:rsidP="0028588B">
            <w:pPr>
              <w:tabs>
                <w:tab w:val="left" w:pos="400"/>
              </w:tabs>
              <w:spacing w:after="0"/>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RAN1 should avoid such discussion.</w:t>
            </w:r>
          </w:p>
        </w:tc>
      </w:tr>
      <w:tr w:rsidR="004A3C83" w:rsidRPr="00A34D82" w14:paraId="35E665F4" w14:textId="77777777" w:rsidTr="0050798D">
        <w:tc>
          <w:tcPr>
            <w:tcW w:w="1789" w:type="dxa"/>
          </w:tcPr>
          <w:p w14:paraId="7A8E5FB0" w14:textId="403ED097" w:rsidR="004A3C83" w:rsidRPr="00D01CAA" w:rsidRDefault="004A3C83" w:rsidP="004A3C8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Intel</w:t>
            </w:r>
          </w:p>
        </w:tc>
        <w:tc>
          <w:tcPr>
            <w:tcW w:w="1100" w:type="dxa"/>
          </w:tcPr>
          <w:p w14:paraId="42F9EA09" w14:textId="44D50034" w:rsidR="004A3C83" w:rsidRDefault="004A3C83" w:rsidP="004A3C8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Yes </w:t>
            </w:r>
          </w:p>
        </w:tc>
        <w:tc>
          <w:tcPr>
            <w:tcW w:w="6473" w:type="dxa"/>
          </w:tcPr>
          <w:p w14:paraId="089421EE" w14:textId="3A75B271" w:rsidR="004A3C83" w:rsidRDefault="004A3C83" w:rsidP="004A3C8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Reliability of feedback depends on sensing behavior amount of monitored slots. This discussion seems unavoidable.</w:t>
            </w:r>
          </w:p>
        </w:tc>
      </w:tr>
      <w:tr w:rsidR="009F1633" w:rsidRPr="00A34D82" w14:paraId="0DEB9636" w14:textId="77777777" w:rsidTr="0050798D">
        <w:tc>
          <w:tcPr>
            <w:tcW w:w="1789" w:type="dxa"/>
          </w:tcPr>
          <w:p w14:paraId="43770599" w14:textId="564D77EC" w:rsidR="009F1633" w:rsidRDefault="009F1633" w:rsidP="009F1633">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00" w:type="dxa"/>
          </w:tcPr>
          <w:p w14:paraId="481EA5C2" w14:textId="77777777" w:rsidR="009F1633" w:rsidRDefault="009F1633" w:rsidP="009F1633">
            <w:pPr>
              <w:spacing w:after="0"/>
              <w:jc w:val="both"/>
              <w:rPr>
                <w:rFonts w:ascii="Calibri" w:hAnsi="Calibri" w:cs="Calibri"/>
                <w:color w:val="auto"/>
                <w:sz w:val="22"/>
                <w:szCs w:val="22"/>
                <w:lang w:val="en-US" w:eastAsia="zh-CN"/>
              </w:rPr>
            </w:pPr>
          </w:p>
        </w:tc>
        <w:tc>
          <w:tcPr>
            <w:tcW w:w="6473" w:type="dxa"/>
          </w:tcPr>
          <w:p w14:paraId="5AC9E1E3" w14:textId="74FE866D" w:rsidR="009F1633" w:rsidRDefault="009F1633" w:rsidP="009F1633">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 xml:space="preserve">We are fine with the direction of this proposal. But we are not sure whether this has RAN2 impact.  </w:t>
            </w:r>
          </w:p>
        </w:tc>
      </w:tr>
      <w:tr w:rsidR="00E94FB6" w:rsidRPr="00A34D82" w14:paraId="56FCE2A6" w14:textId="77777777" w:rsidTr="0050798D">
        <w:tc>
          <w:tcPr>
            <w:tcW w:w="1789" w:type="dxa"/>
          </w:tcPr>
          <w:p w14:paraId="5B18E54A" w14:textId="69F2A686" w:rsidR="00E94FB6" w:rsidRDefault="00E94FB6" w:rsidP="00E94FB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00" w:type="dxa"/>
          </w:tcPr>
          <w:p w14:paraId="6521355A" w14:textId="78D82362" w:rsidR="00E94FB6" w:rsidRDefault="00E94FB6" w:rsidP="00E94FB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w:t>
            </w:r>
          </w:p>
        </w:tc>
        <w:tc>
          <w:tcPr>
            <w:tcW w:w="6473" w:type="dxa"/>
          </w:tcPr>
          <w:p w14:paraId="4608B462" w14:textId="2A04B5AB" w:rsidR="00E94FB6" w:rsidRDefault="00E94FB6" w:rsidP="00E94FB6">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The proposal has high layer impact and this is not an essential issue.</w:t>
            </w:r>
          </w:p>
        </w:tc>
      </w:tr>
      <w:tr w:rsidR="00965043" w:rsidRPr="00A34D82" w14:paraId="286A5353" w14:textId="77777777" w:rsidTr="0050798D">
        <w:tc>
          <w:tcPr>
            <w:tcW w:w="1789" w:type="dxa"/>
          </w:tcPr>
          <w:p w14:paraId="15FB561E" w14:textId="71B2A366"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Ericsson</w:t>
            </w:r>
          </w:p>
        </w:tc>
        <w:tc>
          <w:tcPr>
            <w:tcW w:w="1100" w:type="dxa"/>
          </w:tcPr>
          <w:p w14:paraId="66236A27" w14:textId="6D337577" w:rsidR="00965043" w:rsidRDefault="00965043" w:rsidP="00965043">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eastAsia="ja-JP"/>
              </w:rPr>
              <w:t>Yes</w:t>
            </w:r>
          </w:p>
        </w:tc>
        <w:tc>
          <w:tcPr>
            <w:tcW w:w="6473" w:type="dxa"/>
          </w:tcPr>
          <w:p w14:paraId="77AC4F47" w14:textId="1E750AC6" w:rsidR="00965043" w:rsidRPr="00965043" w:rsidRDefault="00965043" w:rsidP="00965043">
            <w:pPr>
              <w:spacing w:after="0"/>
              <w:jc w:val="both"/>
              <w:rPr>
                <w:rFonts w:ascii="Calibri" w:eastAsiaTheme="minorEastAsia" w:hAnsi="Calibri" w:cs="Calibri"/>
                <w:color w:val="auto"/>
                <w:sz w:val="22"/>
                <w:szCs w:val="22"/>
                <w:lang w:eastAsia="ko-KR"/>
              </w:rPr>
            </w:pPr>
            <w:r>
              <w:rPr>
                <w:rFonts w:ascii="Calibri" w:eastAsiaTheme="minorEastAsia" w:hAnsi="Calibri" w:cs="Calibri"/>
                <w:color w:val="auto"/>
                <w:sz w:val="22"/>
                <w:szCs w:val="22"/>
                <w:lang w:eastAsia="ko-KR"/>
              </w:rPr>
              <w:t>Same view as Intel</w:t>
            </w:r>
          </w:p>
        </w:tc>
      </w:tr>
      <w:tr w:rsidR="00D421B8" w:rsidRPr="00A34D82" w14:paraId="75C0C7A5" w14:textId="77777777" w:rsidTr="0050798D">
        <w:tc>
          <w:tcPr>
            <w:tcW w:w="1789" w:type="dxa"/>
          </w:tcPr>
          <w:p w14:paraId="6E3832CA" w14:textId="145F10FD" w:rsidR="00D421B8" w:rsidRDefault="00D421B8" w:rsidP="00D421B8">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val="en-US" w:eastAsia="ko-KR"/>
              </w:rPr>
              <w:t>Futurewei</w:t>
            </w:r>
          </w:p>
        </w:tc>
        <w:tc>
          <w:tcPr>
            <w:tcW w:w="1100" w:type="dxa"/>
          </w:tcPr>
          <w:p w14:paraId="7D015F19" w14:textId="1E1B7255" w:rsidR="00D421B8" w:rsidRDefault="00D421B8" w:rsidP="00D421B8">
            <w:pPr>
              <w:spacing w:after="0"/>
              <w:jc w:val="both"/>
              <w:rPr>
                <w:rFonts w:ascii="Calibri" w:eastAsia="MS Mincho" w:hAnsi="Calibri" w:cs="Calibri"/>
                <w:color w:val="auto"/>
                <w:sz w:val="22"/>
                <w:szCs w:val="22"/>
                <w:lang w:eastAsia="ja-JP"/>
              </w:rPr>
            </w:pPr>
            <w:r>
              <w:rPr>
                <w:rFonts w:ascii="Calibri" w:eastAsia="MS Mincho" w:hAnsi="Calibri" w:cs="Calibri"/>
                <w:color w:val="auto"/>
                <w:sz w:val="22"/>
                <w:szCs w:val="22"/>
                <w:lang w:val="en-US" w:eastAsia="ja-JP"/>
              </w:rPr>
              <w:t>Comment</w:t>
            </w:r>
          </w:p>
        </w:tc>
        <w:tc>
          <w:tcPr>
            <w:tcW w:w="6473" w:type="dxa"/>
          </w:tcPr>
          <w:p w14:paraId="1DFDF81B" w14:textId="77777777" w:rsidR="00D421B8" w:rsidRDefault="00D421B8" w:rsidP="00D421B8">
            <w:pPr>
              <w:rPr>
                <w:rFonts w:eastAsia="Times New Roman"/>
                <w:color w:val="000000"/>
                <w:sz w:val="24"/>
                <w:szCs w:val="24"/>
                <w:lang w:val="en-US" w:eastAsia="zh-CN"/>
              </w:rPr>
            </w:pPr>
            <w:r w:rsidRPr="00287C89">
              <w:rPr>
                <w:rFonts w:ascii="Calibri" w:eastAsia="MS Mincho" w:hAnsi="Calibri" w:cs="Calibri"/>
                <w:color w:val="auto"/>
                <w:sz w:val="22"/>
                <w:szCs w:val="22"/>
                <w:lang w:val="en-US" w:eastAsia="ja-JP"/>
              </w:rPr>
              <w:t xml:space="preserve">We do </w:t>
            </w:r>
            <w:r>
              <w:rPr>
                <w:rFonts w:ascii="Calibri" w:eastAsia="MS Mincho" w:hAnsi="Calibri" w:cs="Calibri"/>
                <w:color w:val="auto"/>
                <w:sz w:val="22"/>
                <w:szCs w:val="22"/>
                <w:lang w:val="en-US" w:eastAsia="ja-JP"/>
              </w:rPr>
              <w:t>feel</w:t>
            </w:r>
            <w:r w:rsidRPr="00287C89">
              <w:rPr>
                <w:rFonts w:ascii="Calibri" w:eastAsia="MS Mincho" w:hAnsi="Calibri" w:cs="Calibri"/>
                <w:color w:val="auto"/>
                <w:sz w:val="22"/>
                <w:szCs w:val="22"/>
                <w:lang w:val="en-US" w:eastAsia="ja-JP"/>
              </w:rPr>
              <w:t xml:space="preserve"> we </w:t>
            </w:r>
            <w:r>
              <w:rPr>
                <w:rFonts w:ascii="Calibri" w:eastAsia="MS Mincho" w:hAnsi="Calibri" w:cs="Calibri"/>
                <w:color w:val="auto"/>
                <w:sz w:val="22"/>
                <w:szCs w:val="22"/>
                <w:lang w:val="en-US" w:eastAsia="ja-JP"/>
              </w:rPr>
              <w:t>need to</w:t>
            </w:r>
            <w:r w:rsidRPr="00287C89">
              <w:rPr>
                <w:rFonts w:ascii="Calibri" w:eastAsia="MS Mincho" w:hAnsi="Calibri" w:cs="Calibri"/>
                <w:color w:val="auto"/>
                <w:sz w:val="22"/>
                <w:szCs w:val="22"/>
                <w:lang w:val="en-US" w:eastAsia="ja-JP"/>
              </w:rPr>
              <w:t xml:space="preserve"> follow ran2 lead (I think it is do)</w:t>
            </w:r>
            <w:r>
              <w:rPr>
                <w:rFonts w:ascii="Calibri" w:eastAsia="MS Mincho" w:hAnsi="Calibri" w:cs="Calibri"/>
                <w:color w:val="auto"/>
                <w:sz w:val="22"/>
                <w:szCs w:val="22"/>
                <w:lang w:val="en-US" w:eastAsia="ja-JP"/>
              </w:rPr>
              <w:t>. But we do not think it is necessary to discuss about a preconfigured threshold in this late stage. We s</w:t>
            </w:r>
            <w:r w:rsidRPr="00287C89">
              <w:rPr>
                <w:rFonts w:ascii="Calibri" w:eastAsia="MS Mincho" w:hAnsi="Calibri" w:cs="Calibri"/>
                <w:color w:val="auto"/>
                <w:sz w:val="22"/>
                <w:szCs w:val="22"/>
                <w:lang w:val="en-US" w:eastAsia="ja-JP"/>
              </w:rPr>
              <w:t xml:space="preserve">uggest </w:t>
            </w:r>
            <w:r>
              <w:rPr>
                <w:rFonts w:ascii="Calibri" w:eastAsia="MS Mincho" w:hAnsi="Calibri" w:cs="Calibri"/>
                <w:color w:val="auto"/>
                <w:sz w:val="22"/>
                <w:szCs w:val="22"/>
                <w:lang w:val="en-US" w:eastAsia="ja-JP"/>
              </w:rPr>
              <w:t>a simpler proposal</w:t>
            </w:r>
            <w:r w:rsidRPr="00287C89">
              <w:rPr>
                <w:rFonts w:ascii="Calibri" w:eastAsia="MS Mincho" w:hAnsi="Calibri" w:cs="Calibri"/>
                <w:color w:val="auto"/>
                <w:sz w:val="22"/>
                <w:szCs w:val="22"/>
                <w:lang w:val="en-US" w:eastAsia="ja-JP"/>
              </w:rPr>
              <w:t xml:space="preserve"> that IUC is only transmitted when the UE performs full sensing.</w:t>
            </w:r>
          </w:p>
          <w:p w14:paraId="38AA3BB1" w14:textId="77777777" w:rsidR="00D421B8" w:rsidRDefault="00D421B8" w:rsidP="00D421B8">
            <w:pPr>
              <w:spacing w:after="0"/>
              <w:jc w:val="both"/>
              <w:rPr>
                <w:rFonts w:ascii="Calibri" w:eastAsiaTheme="minorEastAsia" w:hAnsi="Calibri" w:cs="Calibri"/>
                <w:color w:val="auto"/>
                <w:sz w:val="22"/>
                <w:szCs w:val="22"/>
                <w:lang w:eastAsia="ko-KR"/>
              </w:rPr>
            </w:pPr>
          </w:p>
        </w:tc>
      </w:tr>
      <w:tr w:rsidR="0050798D" w:rsidRPr="00A34D82" w14:paraId="21B3BD3C" w14:textId="77777777" w:rsidTr="0050798D">
        <w:tc>
          <w:tcPr>
            <w:tcW w:w="1789" w:type="dxa"/>
          </w:tcPr>
          <w:p w14:paraId="52604722" w14:textId="6F87B93D" w:rsidR="0050798D" w:rsidRDefault="0050798D" w:rsidP="0050798D">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00" w:type="dxa"/>
          </w:tcPr>
          <w:p w14:paraId="5295B3AD" w14:textId="44DA5E9C" w:rsidR="0050798D" w:rsidRDefault="0050798D" w:rsidP="0050798D">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No</w:t>
            </w:r>
          </w:p>
        </w:tc>
        <w:tc>
          <w:tcPr>
            <w:tcW w:w="6473" w:type="dxa"/>
          </w:tcPr>
          <w:p w14:paraId="541AC2E5" w14:textId="086C4D7C" w:rsidR="0050798D" w:rsidRPr="00287C89" w:rsidRDefault="0050798D" w:rsidP="0050798D">
            <w:pPr>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No further optimization is necessary.</w:t>
            </w:r>
          </w:p>
        </w:tc>
      </w:tr>
      <w:tr w:rsidR="001F1E24" w:rsidRPr="00A34D82" w14:paraId="31531C13" w14:textId="77777777" w:rsidTr="0050798D">
        <w:tc>
          <w:tcPr>
            <w:tcW w:w="1789" w:type="dxa"/>
          </w:tcPr>
          <w:p w14:paraId="2CA54A4B" w14:textId="5C68C0D8" w:rsidR="001F1E24" w:rsidRDefault="001F1E24" w:rsidP="0050798D">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Sharp</w:t>
            </w:r>
          </w:p>
        </w:tc>
        <w:tc>
          <w:tcPr>
            <w:tcW w:w="1100" w:type="dxa"/>
          </w:tcPr>
          <w:p w14:paraId="5C1FDE69" w14:textId="39BB044C" w:rsidR="001F1E24" w:rsidRDefault="001F1E24" w:rsidP="0050798D">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No</w:t>
            </w:r>
          </w:p>
        </w:tc>
        <w:tc>
          <w:tcPr>
            <w:tcW w:w="6473" w:type="dxa"/>
          </w:tcPr>
          <w:p w14:paraId="4DA440B4" w14:textId="77777777" w:rsidR="001F1E24" w:rsidRDefault="001F1E24" w:rsidP="0050798D">
            <w:pPr>
              <w:rPr>
                <w:rFonts w:ascii="Calibri" w:hAnsi="Calibri" w:cs="Calibri"/>
                <w:color w:val="auto"/>
                <w:sz w:val="22"/>
                <w:szCs w:val="22"/>
                <w:lang w:val="en-US" w:eastAsia="zh-CN"/>
              </w:rPr>
            </w:pPr>
          </w:p>
        </w:tc>
      </w:tr>
      <w:tr w:rsidR="00994350" w:rsidRPr="00A34D82" w14:paraId="27E374C1" w14:textId="77777777" w:rsidTr="0050798D">
        <w:tc>
          <w:tcPr>
            <w:tcW w:w="1789" w:type="dxa"/>
          </w:tcPr>
          <w:p w14:paraId="36EB0B42" w14:textId="55B0464A" w:rsidR="00994350" w:rsidRDefault="00994350" w:rsidP="0050798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00" w:type="dxa"/>
          </w:tcPr>
          <w:p w14:paraId="721BB82B" w14:textId="26CEC287" w:rsidR="00994350" w:rsidRDefault="00994350" w:rsidP="0050798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w:t>
            </w:r>
          </w:p>
        </w:tc>
        <w:tc>
          <w:tcPr>
            <w:tcW w:w="6473" w:type="dxa"/>
          </w:tcPr>
          <w:p w14:paraId="2C75379E" w14:textId="7468040B" w:rsidR="00994350" w:rsidRDefault="00994350" w:rsidP="00994350">
            <w:pPr>
              <w:tabs>
                <w:tab w:val="left" w:pos="2377"/>
              </w:tabs>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We have agreed the triggering conditions for UE-A is UE implementation and it is thus quite conceivable that a UE in SL DRX decides not to trigger IUC transmission at all. Also, for explicit-triggered IUC transmission, a UE in SL DRX may decide by implementation not to become UE-A and UE-B will not receive IUC information within the latency bound. So we think it can be left to UE implementation for UE in SL DRX whether or not to transmit IUC.</w:t>
            </w:r>
          </w:p>
        </w:tc>
      </w:tr>
    </w:tbl>
    <w:p w14:paraId="3FE5966C" w14:textId="77777777" w:rsidR="009E5E7E" w:rsidRPr="00AC1A53" w:rsidRDefault="009E5E7E">
      <w:pPr>
        <w:spacing w:after="0"/>
        <w:jc w:val="both"/>
        <w:rPr>
          <w:rFonts w:ascii="Calibri" w:eastAsiaTheme="minorEastAsia" w:hAnsi="Calibri" w:cs="Calibri"/>
          <w:iCs/>
          <w:color w:val="auto"/>
          <w:sz w:val="22"/>
          <w:szCs w:val="22"/>
          <w:lang w:eastAsia="ko-KR"/>
        </w:rPr>
      </w:pPr>
    </w:p>
    <w:p w14:paraId="65C892FC" w14:textId="77777777" w:rsidR="009E5E7E" w:rsidRDefault="009E5E7E">
      <w:pPr>
        <w:jc w:val="both"/>
      </w:pPr>
    </w:p>
    <w:p w14:paraId="5ABBC103" w14:textId="77777777" w:rsidR="009E5E7E" w:rsidRDefault="009E5E7E">
      <w:pPr>
        <w:jc w:val="both"/>
      </w:pPr>
    </w:p>
    <w:p w14:paraId="6FE86668" w14:textId="77777777" w:rsidR="009E5E7E" w:rsidRDefault="009E5E7E">
      <w:pPr>
        <w:jc w:val="both"/>
      </w:pPr>
    </w:p>
    <w:p w14:paraId="41AD8736" w14:textId="77777777" w:rsidR="009E5E7E" w:rsidRDefault="009E5E7E">
      <w:pPr>
        <w:jc w:val="both"/>
      </w:pPr>
    </w:p>
    <w:p w14:paraId="3928FDF5" w14:textId="77777777" w:rsidR="009E5E7E" w:rsidRDefault="005E0021">
      <w:pPr>
        <w:pStyle w:val="aff8"/>
        <w:widowControl/>
        <w:numPr>
          <w:ilvl w:val="1"/>
          <w:numId w:val="4"/>
        </w:numPr>
        <w:outlineLvl w:val="0"/>
        <w:rPr>
          <w:rFonts w:ascii="Calibri" w:hAnsi="Calibri" w:cs="Calibri"/>
          <w:b/>
          <w:sz w:val="28"/>
          <w:szCs w:val="28"/>
        </w:rPr>
      </w:pPr>
      <w:r>
        <w:rPr>
          <w:rFonts w:ascii="Calibri" w:hAnsi="Calibri" w:cs="Calibri"/>
          <w:b/>
          <w:sz w:val="28"/>
          <w:szCs w:val="28"/>
        </w:rPr>
        <w:t>Others</w:t>
      </w:r>
    </w:p>
    <w:p w14:paraId="62EDAB62" w14:textId="5FECC14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3-29: Do you agree following draft conclusion for the reply LS to RAN2? </w:t>
      </w:r>
    </w:p>
    <w:p w14:paraId="52D4B51A"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0E857751" w14:textId="77777777">
        <w:tc>
          <w:tcPr>
            <w:tcW w:w="9362" w:type="dxa"/>
          </w:tcPr>
          <w:p w14:paraId="453492DE"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0CF3221F"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 DCM, InterDigital, LGE, Qualcomm, Futurewei, Sharp, Fujitsu, NEC, OPPO, Samsung, Ericsson, Huawei, Nokia, (13)</w:t>
            </w:r>
          </w:p>
          <w:p w14:paraId="6670C013"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Intel, (1)</w:t>
            </w:r>
          </w:p>
        </w:tc>
      </w:tr>
    </w:tbl>
    <w:p w14:paraId="313F0CCF" w14:textId="77777777" w:rsidR="009E5E7E" w:rsidRDefault="009E5E7E">
      <w:pPr>
        <w:jc w:val="both"/>
      </w:pPr>
    </w:p>
    <w:p w14:paraId="5ADB2562"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3-29</w:t>
      </w:r>
      <w:r>
        <w:rPr>
          <w:rFonts w:ascii="Calibri" w:eastAsia="굴림" w:hAnsi="Calibri" w:cs="Calibri" w:hint="eastAsia"/>
          <w:color w:val="auto"/>
          <w:sz w:val="22"/>
          <w:szCs w:val="22"/>
          <w:highlight w:val="yellow"/>
          <w:lang w:val="en-US" w:eastAsia="ko-KR"/>
        </w:rPr>
        <w:t>:</w:t>
      </w:r>
    </w:p>
    <w:p w14:paraId="243605AF"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consensus for RAN1 to send a reply LS of R1-2200880 to RAN2.</w:t>
      </w:r>
    </w:p>
    <w:p w14:paraId="4784BF53" w14:textId="77777777" w:rsidR="009E5E7E" w:rsidRDefault="009E5E7E">
      <w:pPr>
        <w:jc w:val="both"/>
      </w:pPr>
    </w:p>
    <w:tbl>
      <w:tblPr>
        <w:tblStyle w:val="af0"/>
        <w:tblW w:w="0" w:type="auto"/>
        <w:tblLook w:val="04A0" w:firstRow="1" w:lastRow="0" w:firstColumn="1" w:lastColumn="0" w:noHBand="0" w:noVBand="1"/>
      </w:tblPr>
      <w:tblGrid>
        <w:gridCol w:w="1779"/>
        <w:gridCol w:w="1186"/>
        <w:gridCol w:w="6397"/>
      </w:tblGrid>
      <w:tr w:rsidR="009E5E7E" w14:paraId="5CF8FF95" w14:textId="77777777" w:rsidTr="00965043">
        <w:tc>
          <w:tcPr>
            <w:tcW w:w="1779" w:type="dxa"/>
          </w:tcPr>
          <w:p w14:paraId="4AACA832"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tcPr>
          <w:p w14:paraId="5CBD6639"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397" w:type="dxa"/>
          </w:tcPr>
          <w:p w14:paraId="69076D4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2C91852A" w14:textId="77777777" w:rsidTr="00965043">
        <w:tc>
          <w:tcPr>
            <w:tcW w:w="1779" w:type="dxa"/>
          </w:tcPr>
          <w:p w14:paraId="5771E473"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tcPr>
          <w:p w14:paraId="4755EA24"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397" w:type="dxa"/>
          </w:tcPr>
          <w:p w14:paraId="4604432A" w14:textId="77777777" w:rsidR="009E5E7E" w:rsidRDefault="009E5E7E">
            <w:pPr>
              <w:spacing w:after="0"/>
              <w:jc w:val="both"/>
              <w:rPr>
                <w:rFonts w:ascii="Calibri" w:eastAsia="MS Mincho" w:hAnsi="Calibri" w:cs="Calibri"/>
                <w:color w:val="auto"/>
                <w:sz w:val="22"/>
                <w:szCs w:val="22"/>
                <w:lang w:val="en-US" w:eastAsia="ja-JP"/>
              </w:rPr>
            </w:pPr>
          </w:p>
        </w:tc>
      </w:tr>
      <w:tr w:rsidR="00544C61" w14:paraId="15AE79D6" w14:textId="77777777" w:rsidTr="00965043">
        <w:tc>
          <w:tcPr>
            <w:tcW w:w="1779" w:type="dxa"/>
          </w:tcPr>
          <w:p w14:paraId="65AE6D1A" w14:textId="77777777" w:rsidR="00544C61" w:rsidRPr="006D4106" w:rsidRDefault="00544C61" w:rsidP="00544C6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86" w:type="dxa"/>
          </w:tcPr>
          <w:p w14:paraId="6F9C7E45" w14:textId="77777777" w:rsidR="00544C61" w:rsidRPr="008A726D" w:rsidRDefault="00544C61" w:rsidP="00544C61">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397" w:type="dxa"/>
          </w:tcPr>
          <w:p w14:paraId="61A5189F" w14:textId="77777777" w:rsidR="00544C61" w:rsidRPr="00A34D82" w:rsidRDefault="00544C61" w:rsidP="00544C61">
            <w:pPr>
              <w:spacing w:after="0"/>
              <w:jc w:val="both"/>
              <w:rPr>
                <w:rFonts w:ascii="Calibri" w:eastAsia="MS Mincho" w:hAnsi="Calibri" w:cs="Calibri"/>
                <w:color w:val="auto"/>
                <w:sz w:val="22"/>
                <w:szCs w:val="22"/>
                <w:lang w:val="en-US" w:eastAsia="ja-JP"/>
              </w:rPr>
            </w:pPr>
          </w:p>
        </w:tc>
      </w:tr>
      <w:tr w:rsidR="000246F4" w:rsidRPr="00A34D82" w14:paraId="1F8917AF" w14:textId="77777777" w:rsidTr="00965043">
        <w:tc>
          <w:tcPr>
            <w:tcW w:w="1779" w:type="dxa"/>
          </w:tcPr>
          <w:p w14:paraId="4232833E"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86" w:type="dxa"/>
          </w:tcPr>
          <w:p w14:paraId="26E1C51B"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7" w:type="dxa"/>
          </w:tcPr>
          <w:p w14:paraId="3E535FA5"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r>
      <w:tr w:rsidR="00A664B1" w14:paraId="6C795D0D" w14:textId="77777777" w:rsidTr="00965043">
        <w:tc>
          <w:tcPr>
            <w:tcW w:w="1779" w:type="dxa"/>
          </w:tcPr>
          <w:p w14:paraId="6184B3B3" w14:textId="1B41AF02" w:rsidR="00A664B1" w:rsidRDefault="00A664B1" w:rsidP="00A664B1">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tcPr>
          <w:p w14:paraId="3AEEB344" w14:textId="41E3AAE1" w:rsidR="00A664B1" w:rsidRDefault="00A664B1" w:rsidP="00A664B1">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7" w:type="dxa"/>
          </w:tcPr>
          <w:p w14:paraId="72601E5A" w14:textId="77777777" w:rsidR="00A664B1" w:rsidRDefault="00A664B1" w:rsidP="00A664B1">
            <w:pPr>
              <w:spacing w:after="0"/>
              <w:jc w:val="both"/>
              <w:rPr>
                <w:rFonts w:ascii="Calibri" w:eastAsia="굴림" w:hAnsi="Calibri" w:cs="Calibri"/>
                <w:color w:val="auto"/>
                <w:sz w:val="22"/>
                <w:szCs w:val="22"/>
                <w:lang w:val="en-US" w:eastAsia="ko-KR"/>
              </w:rPr>
            </w:pPr>
          </w:p>
        </w:tc>
      </w:tr>
      <w:tr w:rsidR="005703D2" w14:paraId="6410B460" w14:textId="77777777" w:rsidTr="00965043">
        <w:tc>
          <w:tcPr>
            <w:tcW w:w="1779" w:type="dxa"/>
          </w:tcPr>
          <w:p w14:paraId="4A07B397" w14:textId="51E51CDA" w:rsidR="005703D2"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86" w:type="dxa"/>
          </w:tcPr>
          <w:p w14:paraId="24817BB4" w14:textId="5D90B7ED" w:rsidR="005703D2"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No </w:t>
            </w:r>
          </w:p>
        </w:tc>
        <w:tc>
          <w:tcPr>
            <w:tcW w:w="6397" w:type="dxa"/>
          </w:tcPr>
          <w:p w14:paraId="167365AF" w14:textId="77777777" w:rsidR="005703D2" w:rsidRDefault="005703D2" w:rsidP="005703D2">
            <w:pPr>
              <w:spacing w:after="0"/>
              <w:jc w:val="both"/>
              <w:rPr>
                <w:rFonts w:ascii="Calibri" w:eastAsia="굴림" w:hAnsi="Calibri" w:cs="Calibri"/>
                <w:color w:val="auto"/>
                <w:sz w:val="22"/>
                <w:szCs w:val="22"/>
                <w:lang w:val="en-US" w:eastAsia="ko-KR"/>
              </w:rPr>
            </w:pPr>
          </w:p>
        </w:tc>
      </w:tr>
      <w:tr w:rsidR="00AC1A53" w:rsidRPr="00A34D82" w14:paraId="7FA55920" w14:textId="77777777" w:rsidTr="00965043">
        <w:tc>
          <w:tcPr>
            <w:tcW w:w="1779" w:type="dxa"/>
          </w:tcPr>
          <w:p w14:paraId="249EFD6D" w14:textId="77777777" w:rsidR="00AC1A53" w:rsidRPr="0044321E"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86" w:type="dxa"/>
          </w:tcPr>
          <w:p w14:paraId="026CFB72"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397" w:type="dxa"/>
          </w:tcPr>
          <w:p w14:paraId="29F6E469" w14:textId="77777777" w:rsidR="00AC1A53" w:rsidRPr="00A34D82" w:rsidRDefault="00AC1A53" w:rsidP="00A41003">
            <w:pPr>
              <w:spacing w:after="0"/>
              <w:jc w:val="both"/>
              <w:rPr>
                <w:rFonts w:ascii="Calibri" w:eastAsia="MS Mincho" w:hAnsi="Calibri" w:cs="Calibri"/>
                <w:color w:val="auto"/>
                <w:sz w:val="22"/>
                <w:szCs w:val="22"/>
                <w:lang w:val="en-US" w:eastAsia="ja-JP"/>
              </w:rPr>
            </w:pPr>
          </w:p>
        </w:tc>
      </w:tr>
      <w:tr w:rsidR="00906382" w:rsidRPr="00A34D82" w14:paraId="395A8D6A" w14:textId="77777777" w:rsidTr="00965043">
        <w:tc>
          <w:tcPr>
            <w:tcW w:w="1779" w:type="dxa"/>
          </w:tcPr>
          <w:p w14:paraId="025E6DF1" w14:textId="3CAFE540" w:rsidR="00906382" w:rsidRDefault="00906382" w:rsidP="00906382">
            <w:pPr>
              <w:spacing w:after="0"/>
              <w:jc w:val="both"/>
              <w:rPr>
                <w:rFonts w:ascii="Calibri" w:hAnsi="Calibri" w:cs="Calibri"/>
                <w:color w:val="auto"/>
                <w:sz w:val="22"/>
                <w:szCs w:val="22"/>
                <w:lang w:val="en-US" w:eastAsia="zh-CN"/>
              </w:rPr>
            </w:pPr>
            <w:r w:rsidRPr="00F2202C">
              <w:rPr>
                <w:rFonts w:ascii="Calibri" w:eastAsia="굴림" w:hAnsi="Calibri" w:cs="Calibri"/>
                <w:color w:val="auto"/>
                <w:sz w:val="22"/>
                <w:szCs w:val="22"/>
                <w:lang w:val="en-US" w:eastAsia="ko-KR"/>
              </w:rPr>
              <w:t>Huawei, HiSilicon</w:t>
            </w:r>
          </w:p>
        </w:tc>
        <w:tc>
          <w:tcPr>
            <w:tcW w:w="1186" w:type="dxa"/>
          </w:tcPr>
          <w:p w14:paraId="7BAC6D8C" w14:textId="42FAABAE" w:rsidR="00906382" w:rsidRDefault="00906382" w:rsidP="00906382">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7" w:type="dxa"/>
          </w:tcPr>
          <w:p w14:paraId="20F385A3" w14:textId="25990D7A" w:rsidR="00906382" w:rsidRPr="00A34D82" w:rsidRDefault="00906382" w:rsidP="00906382">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No consensus / no need.</w:t>
            </w:r>
          </w:p>
        </w:tc>
      </w:tr>
      <w:tr w:rsidR="00C80490" w:rsidRPr="00A34D82" w14:paraId="45E3D942" w14:textId="77777777" w:rsidTr="00965043">
        <w:tc>
          <w:tcPr>
            <w:tcW w:w="1779" w:type="dxa"/>
          </w:tcPr>
          <w:p w14:paraId="5CDFE205" w14:textId="4892E859" w:rsidR="00C80490" w:rsidRPr="00F2202C" w:rsidRDefault="00C80490" w:rsidP="00C80490">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86" w:type="dxa"/>
          </w:tcPr>
          <w:p w14:paraId="13EEC318" w14:textId="46E86B6F" w:rsidR="00C80490" w:rsidRDefault="00C80490" w:rsidP="00C8049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Comments</w:t>
            </w:r>
          </w:p>
        </w:tc>
        <w:tc>
          <w:tcPr>
            <w:tcW w:w="6397" w:type="dxa"/>
          </w:tcPr>
          <w:p w14:paraId="49BF2B10" w14:textId="5D6E57A4" w:rsidR="00C80490" w:rsidRDefault="00C80490" w:rsidP="00C8049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 consensus means scope in each group is unclear. We prefer to have an LS with clear split of RAN1 and RAN2 objectives. Otherwise, we should inform RAN2 that there is no consensus on the list.</w:t>
            </w:r>
          </w:p>
        </w:tc>
      </w:tr>
      <w:tr w:rsidR="00965043" w:rsidRPr="00A34D82" w14:paraId="3228E6CA" w14:textId="77777777" w:rsidTr="00965043">
        <w:tc>
          <w:tcPr>
            <w:tcW w:w="1779" w:type="dxa"/>
          </w:tcPr>
          <w:p w14:paraId="12988A81" w14:textId="7632B174" w:rsidR="00965043" w:rsidRDefault="00965043" w:rsidP="00965043">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186" w:type="dxa"/>
          </w:tcPr>
          <w:p w14:paraId="01062313" w14:textId="11CEB770" w:rsidR="00965043" w:rsidRDefault="00965043" w:rsidP="00965043">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eastAsia="ja-JP"/>
              </w:rPr>
              <w:t>Yes</w:t>
            </w:r>
          </w:p>
        </w:tc>
        <w:tc>
          <w:tcPr>
            <w:tcW w:w="6397" w:type="dxa"/>
          </w:tcPr>
          <w:p w14:paraId="637C49D2" w14:textId="426006C0" w:rsidR="00965043" w:rsidRDefault="00965043" w:rsidP="00965043">
            <w:pPr>
              <w:spacing w:after="0"/>
              <w:jc w:val="both"/>
              <w:rPr>
                <w:rFonts w:ascii="Calibri" w:eastAsia="굴림" w:hAnsi="Calibri" w:cs="Calibri"/>
                <w:color w:val="auto"/>
                <w:sz w:val="22"/>
                <w:szCs w:val="22"/>
                <w:lang w:val="en-US" w:eastAsia="ko-KR"/>
              </w:rPr>
            </w:pPr>
            <w:r>
              <w:rPr>
                <w:rFonts w:ascii="Calibri" w:eastAsia="MS Mincho" w:hAnsi="Calibri" w:cs="Calibri"/>
                <w:color w:val="auto"/>
                <w:sz w:val="22"/>
                <w:szCs w:val="22"/>
                <w:lang w:eastAsia="ja-JP"/>
              </w:rPr>
              <w:t>No need to send an LS right now.</w:t>
            </w:r>
          </w:p>
        </w:tc>
      </w:tr>
      <w:tr w:rsidR="00A645A1" w:rsidRPr="00A34D82" w14:paraId="54163B1B" w14:textId="77777777" w:rsidTr="00965043">
        <w:tc>
          <w:tcPr>
            <w:tcW w:w="1779" w:type="dxa"/>
          </w:tcPr>
          <w:p w14:paraId="0F0C1E85" w14:textId="7766875D" w:rsidR="00A645A1" w:rsidRDefault="00A645A1" w:rsidP="00A645A1">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val="en-US" w:eastAsia="ko-KR"/>
              </w:rPr>
              <w:t>Futurewei</w:t>
            </w:r>
          </w:p>
        </w:tc>
        <w:tc>
          <w:tcPr>
            <w:tcW w:w="1186" w:type="dxa"/>
          </w:tcPr>
          <w:p w14:paraId="5EFB8F6F" w14:textId="0861212A" w:rsidR="00A645A1" w:rsidRDefault="00A645A1" w:rsidP="00A645A1">
            <w:pPr>
              <w:spacing w:after="0"/>
              <w:jc w:val="both"/>
              <w:rPr>
                <w:rFonts w:ascii="Calibri" w:eastAsia="MS Mincho" w:hAnsi="Calibri" w:cs="Calibri"/>
                <w:color w:val="auto"/>
                <w:sz w:val="22"/>
                <w:szCs w:val="22"/>
                <w:lang w:eastAsia="ja-JP"/>
              </w:rPr>
            </w:pPr>
            <w:r>
              <w:rPr>
                <w:rFonts w:ascii="Calibri" w:eastAsia="MS Mincho" w:hAnsi="Calibri" w:cs="Calibri"/>
                <w:color w:val="auto"/>
                <w:sz w:val="22"/>
                <w:szCs w:val="22"/>
                <w:lang w:eastAsia="ja-JP"/>
              </w:rPr>
              <w:t>Yes</w:t>
            </w:r>
          </w:p>
        </w:tc>
        <w:tc>
          <w:tcPr>
            <w:tcW w:w="6397" w:type="dxa"/>
          </w:tcPr>
          <w:p w14:paraId="73BA7B39" w14:textId="3363E5C9" w:rsidR="00A645A1" w:rsidRDefault="00A645A1" w:rsidP="00A645A1">
            <w:pPr>
              <w:spacing w:after="0"/>
              <w:jc w:val="both"/>
              <w:rPr>
                <w:rFonts w:ascii="Calibri" w:eastAsia="MS Mincho" w:hAnsi="Calibri" w:cs="Calibri"/>
                <w:color w:val="auto"/>
                <w:sz w:val="22"/>
                <w:szCs w:val="22"/>
                <w:lang w:eastAsia="ja-JP"/>
              </w:rPr>
            </w:pPr>
            <w:r>
              <w:rPr>
                <w:rFonts w:ascii="Calibri" w:eastAsia="MS Mincho" w:hAnsi="Calibri" w:cs="Calibri"/>
                <w:color w:val="auto"/>
                <w:sz w:val="22"/>
                <w:szCs w:val="22"/>
                <w:lang w:val="en-US" w:eastAsia="ja-JP"/>
              </w:rPr>
              <w:t>We are ok with the conclusion</w:t>
            </w:r>
          </w:p>
        </w:tc>
      </w:tr>
      <w:tr w:rsidR="00450A72" w:rsidRPr="00A34D82" w14:paraId="69938908" w14:textId="77777777" w:rsidTr="00965043">
        <w:tc>
          <w:tcPr>
            <w:tcW w:w="1779" w:type="dxa"/>
          </w:tcPr>
          <w:p w14:paraId="6006BDD0" w14:textId="2557B266" w:rsidR="00450A72" w:rsidRDefault="00450A72" w:rsidP="00450A72">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86" w:type="dxa"/>
          </w:tcPr>
          <w:p w14:paraId="7DACBA89" w14:textId="3063C673" w:rsidR="00450A72" w:rsidRDefault="00450A72" w:rsidP="00450A72">
            <w:pPr>
              <w:spacing w:after="0"/>
              <w:jc w:val="both"/>
              <w:rPr>
                <w:rFonts w:ascii="Calibri" w:eastAsia="MS Mincho" w:hAnsi="Calibri" w:cs="Calibri"/>
                <w:color w:val="auto"/>
                <w:sz w:val="22"/>
                <w:szCs w:val="22"/>
                <w:lang w:eastAsia="ja-JP"/>
              </w:rPr>
            </w:pPr>
            <w:r>
              <w:rPr>
                <w:rFonts w:ascii="Calibri" w:hAnsi="Calibri" w:cs="Calibri"/>
                <w:color w:val="auto"/>
                <w:sz w:val="22"/>
                <w:szCs w:val="22"/>
                <w:lang w:val="en-US" w:eastAsia="zh-CN"/>
              </w:rPr>
              <w:t>Yes</w:t>
            </w:r>
          </w:p>
        </w:tc>
        <w:tc>
          <w:tcPr>
            <w:tcW w:w="6397" w:type="dxa"/>
          </w:tcPr>
          <w:p w14:paraId="667D2223" w14:textId="77777777" w:rsidR="00450A72" w:rsidRDefault="00450A72" w:rsidP="00450A72">
            <w:pPr>
              <w:spacing w:after="0"/>
              <w:jc w:val="both"/>
              <w:rPr>
                <w:rFonts w:ascii="Calibri" w:eastAsia="MS Mincho" w:hAnsi="Calibri" w:cs="Calibri"/>
                <w:color w:val="auto"/>
                <w:sz w:val="22"/>
                <w:szCs w:val="22"/>
                <w:lang w:val="en-US" w:eastAsia="ja-JP"/>
              </w:rPr>
            </w:pPr>
          </w:p>
        </w:tc>
      </w:tr>
      <w:tr w:rsidR="001F1E24" w:rsidRPr="00A34D82" w14:paraId="6F796A79" w14:textId="77777777" w:rsidTr="00965043">
        <w:tc>
          <w:tcPr>
            <w:tcW w:w="1779" w:type="dxa"/>
          </w:tcPr>
          <w:p w14:paraId="39C76B3C" w14:textId="1FF685F7" w:rsidR="001F1E24" w:rsidRDefault="001F1E24" w:rsidP="00450A7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86" w:type="dxa"/>
          </w:tcPr>
          <w:p w14:paraId="3269AB3F" w14:textId="4F7E1EAF" w:rsidR="001F1E24" w:rsidRDefault="001F1E24" w:rsidP="00450A7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397" w:type="dxa"/>
          </w:tcPr>
          <w:p w14:paraId="1ADB708C" w14:textId="77777777" w:rsidR="001F1E24" w:rsidRDefault="001F1E24" w:rsidP="00450A72">
            <w:pPr>
              <w:spacing w:after="0"/>
              <w:jc w:val="both"/>
              <w:rPr>
                <w:rFonts w:ascii="Calibri" w:eastAsia="MS Mincho" w:hAnsi="Calibri" w:cs="Calibri"/>
                <w:color w:val="auto"/>
                <w:sz w:val="22"/>
                <w:szCs w:val="22"/>
                <w:lang w:val="en-US" w:eastAsia="ja-JP"/>
              </w:rPr>
            </w:pPr>
          </w:p>
        </w:tc>
      </w:tr>
      <w:tr w:rsidR="00994350" w:rsidRPr="00A34D82" w14:paraId="5D1E26B6" w14:textId="77777777" w:rsidTr="00965043">
        <w:tc>
          <w:tcPr>
            <w:tcW w:w="1779" w:type="dxa"/>
          </w:tcPr>
          <w:p w14:paraId="141E8517" w14:textId="63D4705F" w:rsidR="00994350" w:rsidRDefault="00994350" w:rsidP="00450A7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86" w:type="dxa"/>
          </w:tcPr>
          <w:p w14:paraId="71E48211" w14:textId="5EF31AF2" w:rsidR="00994350" w:rsidRDefault="00994350" w:rsidP="00450A7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397" w:type="dxa"/>
          </w:tcPr>
          <w:p w14:paraId="665EC7A6" w14:textId="77777777" w:rsidR="00994350" w:rsidRDefault="00994350" w:rsidP="00450A72">
            <w:pPr>
              <w:spacing w:after="0"/>
              <w:jc w:val="both"/>
              <w:rPr>
                <w:rFonts w:ascii="Calibri" w:eastAsia="MS Mincho" w:hAnsi="Calibri" w:cs="Calibri"/>
                <w:color w:val="auto"/>
                <w:sz w:val="22"/>
                <w:szCs w:val="22"/>
                <w:lang w:val="en-US" w:eastAsia="ja-JP"/>
              </w:rPr>
            </w:pPr>
          </w:p>
        </w:tc>
      </w:tr>
    </w:tbl>
    <w:p w14:paraId="06F3AD65" w14:textId="77777777" w:rsidR="009E5E7E" w:rsidRDefault="009E5E7E">
      <w:pPr>
        <w:spacing w:after="0"/>
        <w:jc w:val="both"/>
        <w:rPr>
          <w:rFonts w:ascii="Calibri" w:eastAsiaTheme="minorEastAsia" w:hAnsi="Calibri" w:cs="Calibri"/>
          <w:iCs/>
          <w:color w:val="auto"/>
          <w:sz w:val="22"/>
          <w:szCs w:val="22"/>
          <w:lang w:val="en-US" w:eastAsia="ko-KR"/>
        </w:rPr>
      </w:pPr>
    </w:p>
    <w:p w14:paraId="4D4F9DEF" w14:textId="77777777" w:rsidR="009E5E7E" w:rsidRDefault="009E5E7E">
      <w:pPr>
        <w:spacing w:after="0"/>
        <w:jc w:val="both"/>
        <w:rPr>
          <w:rFonts w:ascii="Calibri" w:eastAsiaTheme="minorEastAsia" w:hAnsi="Calibri" w:cs="Calibri"/>
          <w:iCs/>
          <w:color w:val="auto"/>
          <w:sz w:val="22"/>
          <w:szCs w:val="22"/>
          <w:lang w:val="en-US" w:eastAsia="ko-KR"/>
        </w:rPr>
      </w:pPr>
    </w:p>
    <w:p w14:paraId="026AB40B" w14:textId="77777777" w:rsidR="009E5E7E" w:rsidRDefault="009E5E7E">
      <w:pPr>
        <w:spacing w:after="0"/>
        <w:jc w:val="both"/>
        <w:rPr>
          <w:rFonts w:ascii="Calibri" w:eastAsiaTheme="minorEastAsia" w:hAnsi="Calibri" w:cs="Calibri"/>
          <w:iCs/>
          <w:color w:val="auto"/>
          <w:sz w:val="22"/>
          <w:szCs w:val="22"/>
          <w:lang w:val="en-US" w:eastAsia="ko-KR"/>
        </w:rPr>
      </w:pPr>
    </w:p>
    <w:p w14:paraId="5289B1C8" w14:textId="77777777" w:rsidR="009E5E7E" w:rsidRDefault="009E5E7E">
      <w:pPr>
        <w:spacing w:after="0"/>
        <w:jc w:val="both"/>
        <w:rPr>
          <w:rFonts w:ascii="Calibri" w:eastAsiaTheme="minorEastAsia" w:hAnsi="Calibri" w:cs="Calibri"/>
          <w:iCs/>
          <w:color w:val="auto"/>
          <w:sz w:val="22"/>
          <w:szCs w:val="22"/>
          <w:lang w:val="en-US" w:eastAsia="ko-KR"/>
        </w:rPr>
      </w:pPr>
    </w:p>
    <w:p w14:paraId="077630CF" w14:textId="77777777" w:rsidR="009E5E7E" w:rsidRDefault="005E0021">
      <w:pPr>
        <w:pStyle w:val="aff8"/>
        <w:widowControl/>
        <w:numPr>
          <w:ilvl w:val="0"/>
          <w:numId w:val="4"/>
        </w:numPr>
        <w:outlineLvl w:val="0"/>
        <w:rPr>
          <w:rFonts w:ascii="Calibri" w:hAnsi="Calibri" w:cs="Calibri"/>
          <w:b/>
          <w:sz w:val="28"/>
          <w:szCs w:val="28"/>
        </w:rPr>
      </w:pPr>
      <w:r>
        <w:rPr>
          <w:rFonts w:ascii="Calibri" w:hAnsi="Calibri" w:cs="Calibri"/>
          <w:b/>
          <w:sz w:val="28"/>
          <w:szCs w:val="28"/>
        </w:rPr>
        <w:t>Summary of contributions</w:t>
      </w:r>
    </w:p>
    <w:p w14:paraId="5C3B35F0" w14:textId="77777777" w:rsidR="009E5E7E" w:rsidRDefault="005E0021">
      <w:pPr>
        <w:pStyle w:val="aff8"/>
        <w:widowControl/>
        <w:numPr>
          <w:ilvl w:val="1"/>
          <w:numId w:val="4"/>
        </w:numPr>
        <w:outlineLvl w:val="0"/>
        <w:rPr>
          <w:rFonts w:ascii="Calibri" w:hAnsi="Calibri" w:cs="Calibri"/>
          <w:b/>
          <w:sz w:val="28"/>
          <w:szCs w:val="28"/>
        </w:rPr>
      </w:pPr>
      <w:r>
        <w:rPr>
          <w:rFonts w:ascii="Calibri" w:hAnsi="Calibri" w:cs="Calibri"/>
          <w:b/>
          <w:sz w:val="28"/>
          <w:szCs w:val="28"/>
        </w:rPr>
        <w:lastRenderedPageBreak/>
        <w:t>Scheme 1</w:t>
      </w:r>
    </w:p>
    <w:p w14:paraId="66910FA0" w14:textId="77777777" w:rsidR="009E5E7E" w:rsidRDefault="005E0021">
      <w:pPr>
        <w:pStyle w:val="aff8"/>
        <w:widowControl/>
        <w:numPr>
          <w:ilvl w:val="0"/>
          <w:numId w:val="10"/>
        </w:numPr>
        <w:tabs>
          <w:tab w:val="left" w:pos="400"/>
        </w:tabs>
        <w:spacing w:before="0" w:after="0" w:line="240" w:lineRule="auto"/>
        <w:rPr>
          <w:rFonts w:ascii="Calibri" w:hAnsi="Calibri" w:cs="Calibri"/>
          <w:sz w:val="21"/>
          <w:szCs w:val="21"/>
        </w:rPr>
      </w:pPr>
      <w:r>
        <w:rPr>
          <w:rFonts w:ascii="Calibri" w:hAnsi="Calibri" w:cs="Calibri"/>
          <w:sz w:val="21"/>
          <w:szCs w:val="21"/>
        </w:rPr>
        <w:t>Finalization of contents and containers of UE-A’s inter-UE coordination information and UE-B’s explicit request, including determination of destination UE(s) for UE-A’s inter-UE coordination information and UE-B’s explicit request</w:t>
      </w:r>
    </w:p>
    <w:p w14:paraId="66116C5A"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 xml:space="preserve">Remaining details on determining preferred resource set </w:t>
      </w:r>
    </w:p>
    <w:p w14:paraId="4576A2DE"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 condition rather than request reception</w:t>
      </w:r>
    </w:p>
    <w:p w14:paraId="7353073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Setting of resource selection window</w:t>
      </w:r>
    </w:p>
    <w:p w14:paraId="5349EB9B"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hint="eastAsia"/>
          <w:sz w:val="21"/>
          <w:szCs w:val="21"/>
        </w:rPr>
        <w:t>T</w:t>
      </w:r>
      <w:r>
        <w:rPr>
          <w:rFonts w:ascii="Calibri" w:hAnsi="Calibri" w:cs="Calibri"/>
          <w:sz w:val="21"/>
          <w:szCs w:val="21"/>
        </w:rPr>
        <w:t>_1 and T_2 are (pre)configured and slot n is a slot when UE-A start to process the sensing and resource selection [Futurewei,3] (1)</w:t>
      </w:r>
    </w:p>
    <w:p w14:paraId="55E06C8E"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T_2-T_1 is (pre)configured [Intel,14] (1)</w:t>
      </w:r>
    </w:p>
    <w:p w14:paraId="1DB155DC"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Minimum number of candidate single-slot resources for feedback [Intel,14] (1)</w:t>
      </w:r>
    </w:p>
    <w:p w14:paraId="37379D55"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No further change is supported [OPPO,6] [CMCC,17] [ZTE,29] (3)</w:t>
      </w:r>
    </w:p>
    <w:p w14:paraId="6B9B997F"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Further consideration on modification of T_scal [Sharp,23] (1)</w:t>
      </w:r>
    </w:p>
    <w:p w14:paraId="4B5C9240"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Remaining details on bit field size of contents of inter-UE coordination information</w:t>
      </w:r>
    </w:p>
    <w:p w14:paraId="3963777E"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Reference slot indication</w:t>
      </w:r>
    </w:p>
    <w:p w14:paraId="37EBF93C"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10+ ceil( log2(10*2^u)) where u is 0, 1, 2, 3 for SCS of 15, 30, 60, 120, respectively</w:t>
      </w:r>
    </w:p>
    <w:p w14:paraId="72C5522E"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[CATT,7] [Apple,15] [Samsung,20] [LGE,26] [ZTE,29] (6)</w:t>
      </w:r>
    </w:p>
    <w:p w14:paraId="16EE9152"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Slot offset for first resource location</w:t>
      </w:r>
    </w:p>
    <w:p w14:paraId="5949ABC3"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Ceil(log2(N_slot_offset)) where N_slot_offset is the number of entries in the (pre)configured values set from [0, 255]</w:t>
      </w:r>
    </w:p>
    <w:p w14:paraId="7A4F41C9"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(1)</w:t>
      </w:r>
    </w:p>
    <w:p w14:paraId="4D9BB614"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Ceil(log2(maximum value of slot offset)) </w:t>
      </w:r>
    </w:p>
    <w:p w14:paraId="69A4F30E"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[DCM,9] [Apple,15] (2)</w:t>
      </w:r>
    </w:p>
    <w:p w14:paraId="780D5F76"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8 bits</w:t>
      </w:r>
    </w:p>
    <w:p w14:paraId="341429FA"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[Samsung,20](for TRIV other than first TRIV) [ZTE,29](for TRIV other than first TRIV in a SCI format 2-C) (2)</w:t>
      </w:r>
    </w:p>
    <w:p w14:paraId="049B3C42"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0 bit</w:t>
      </w:r>
    </w:p>
    <w:p w14:paraId="52635AAF"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[Samsung,20](for first TRIV) [ZTE,29](for first TRIV) (2)</w:t>
      </w:r>
    </w:p>
    <w:p w14:paraId="489AD9F2"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Ceil(log2(maximum value of slot offset/31)) </w:t>
      </w:r>
    </w:p>
    <w:p w14:paraId="77A7E1BE"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 (1)</w:t>
      </w:r>
    </w:p>
    <w:p w14:paraId="7E8C2523"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indication for each combination </w:t>
      </w:r>
    </w:p>
    <w:p w14:paraId="6179BE4D"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Up to 26 bits [Huawei,1] [Panasonic,5] [CATT,7] [DCM,9] [Apple,15] [Samsung,20](for non-preferred resource set) [LGE,26] (7)</w:t>
      </w:r>
    </w:p>
    <w:p w14:paraId="1686834A"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Up to 22 bits [Samsung,20](for preferred resource set) [ZTE,29] (2)</w:t>
      </w:r>
    </w:p>
    <w:p w14:paraId="41677644"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3930D403"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Always 1 bit</w:t>
      </w:r>
    </w:p>
    <w:p w14:paraId="2142519B"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[CATT,7] [LGE,26] (3)</w:t>
      </w:r>
    </w:p>
    <w:p w14:paraId="08416AF9"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0 bit if request contains “resource set type indication” and if condition-based IUC is disabled. Otherwise, 1 bit.</w:t>
      </w:r>
    </w:p>
    <w:p w14:paraId="50B186C2"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[Apple,15] (1)</w:t>
      </w:r>
    </w:p>
    <w:p w14:paraId="458B9213"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Remaining details on first resourc</w:t>
      </w:r>
      <w:r>
        <w:rPr>
          <w:rFonts w:ascii="Calibri" w:hAnsi="Calibri" w:cs="Calibri"/>
          <w:sz w:val="21"/>
          <w:szCs w:val="21"/>
        </w:rPr>
        <w:t>e location indication of each TRIV</w:t>
      </w:r>
    </w:p>
    <w:p w14:paraId="166FB554"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 xml:space="preserve">Maximum value of slot offset for </w:t>
      </w:r>
      <w:r>
        <w:rPr>
          <w:rFonts w:ascii="Calibri" w:hAnsi="Calibri" w:cs="Calibri"/>
          <w:sz w:val="21"/>
          <w:szCs w:val="21"/>
        </w:rPr>
        <w:t xml:space="preserve">the </w:t>
      </w:r>
      <w:r>
        <w:rPr>
          <w:rFonts w:ascii="Calibri" w:hAnsi="Calibri" w:cs="Calibri" w:hint="eastAsia"/>
          <w:sz w:val="21"/>
          <w:szCs w:val="21"/>
        </w:rPr>
        <w:t xml:space="preserve">first resource location indication </w:t>
      </w:r>
    </w:p>
    <w:p w14:paraId="568C037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16</w:t>
      </w:r>
    </w:p>
    <w:p w14:paraId="546F10E0"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[Apple,15](for SCI format 2-A as a baseline) (1)</w:t>
      </w:r>
    </w:p>
    <w:p w14:paraId="43E7573D"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32</w:t>
      </w:r>
    </w:p>
    <w:p w14:paraId="1D0A8E49"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[Qualcomm,22](when SCI format 2-C is used) (1)</w:t>
      </w:r>
    </w:p>
    <w:p w14:paraId="3901592B"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256</w:t>
      </w:r>
    </w:p>
    <w:p w14:paraId="03C68783"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[Huawei,1] [CATT,7](for 2</w:t>
      </w:r>
      <w:r>
        <w:rPr>
          <w:rFonts w:ascii="Calibri" w:hAnsi="Calibri" w:cs="Calibri"/>
          <w:sz w:val="21"/>
          <w:szCs w:val="21"/>
          <w:vertAlign w:val="superscript"/>
        </w:rPr>
        <w:t>nd</w:t>
      </w:r>
      <w:r>
        <w:rPr>
          <w:rFonts w:ascii="Calibri" w:hAnsi="Calibri" w:cs="Calibri"/>
          <w:sz w:val="21"/>
          <w:szCs w:val="21"/>
        </w:rPr>
        <w:t xml:space="preserve"> SCI) [DCM,9] [Apple,15](for SCI format 2-A as a baseline) (4)</w:t>
      </w:r>
    </w:p>
    <w:p w14:paraId="72496B9A"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1023</w:t>
      </w:r>
    </w:p>
    <w:p w14:paraId="05B1E9EF"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[ZTE,29] (1)</w:t>
      </w:r>
    </w:p>
    <w:p w14:paraId="15683A63"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4092</w:t>
      </w:r>
    </w:p>
    <w:p w14:paraId="5A94A328"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[OPPO,6] (1)</w:t>
      </w:r>
    </w:p>
    <w:p w14:paraId="13442268"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lastRenderedPageBreak/>
        <w:t>8000</w:t>
      </w:r>
    </w:p>
    <w:p w14:paraId="37E8A056"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[CATT,7](for MAC CE) [LGE,26] (2)</w:t>
      </w:r>
    </w:p>
    <w:p w14:paraId="725BD1B0"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8192</w:t>
      </w:r>
    </w:p>
    <w:p w14:paraId="478853F5"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[Futurewei,3] [Samsung,20] (2)</w:t>
      </w:r>
    </w:p>
    <w:p w14:paraId="5409C421" w14:textId="77777777" w:rsidR="009E5E7E" w:rsidRDefault="005E0021">
      <w:pPr>
        <w:pStyle w:val="aff8"/>
        <w:widowControl/>
        <w:numPr>
          <w:ilvl w:val="5"/>
          <w:numId w:val="10"/>
        </w:numPr>
        <w:spacing w:before="0" w:after="0" w:line="240" w:lineRule="auto"/>
        <w:rPr>
          <w:rFonts w:ascii="Calibri" w:hAnsi="Calibri" w:cs="Calibri"/>
          <w:sz w:val="21"/>
          <w:szCs w:val="21"/>
        </w:rPr>
      </w:pPr>
      <w:r>
        <w:rPr>
          <w:rFonts w:ascii="Calibri" w:hAnsi="Calibri" w:cs="Calibri"/>
          <w:sz w:val="21"/>
          <w:szCs w:val="21"/>
        </w:rPr>
        <w:t>Possible values of (pre)configured maximum value is form of 2^k -1 [Futurewei,3] [Samsung,20]</w:t>
      </w:r>
    </w:p>
    <w:p w14:paraId="15B615E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Maximum reservation periodicity configured in the pool * 2^u</w:t>
      </w:r>
    </w:p>
    <w:p w14:paraId="0574338A"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[Qualcomm,22](when MAC CE only is used) (1)</w:t>
      </w:r>
    </w:p>
    <w:p w14:paraId="55E9F412"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Granularity of slot offset</w:t>
      </w:r>
    </w:p>
    <w:p w14:paraId="0B45468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1</w:t>
      </w:r>
    </w:p>
    <w:p w14:paraId="7BB0A4A0"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[CATT,7] [DCM,9] [Apple,15] [Qualcomm,22] (4)</w:t>
      </w:r>
    </w:p>
    <w:p w14:paraId="42A895AC"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31</w:t>
      </w:r>
    </w:p>
    <w:p w14:paraId="5882B196"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[LGE,26] (1)</w:t>
      </w:r>
    </w:p>
    <w:p w14:paraId="28E3B9FC"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Candidates themselves are (pre)configured</w:t>
      </w:r>
    </w:p>
    <w:p w14:paraId="4362C101"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[Huawei,1] (1)</w:t>
      </w:r>
    </w:p>
    <w:p w14:paraId="3E930FA4"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Determined by the bit field size for indicating slot offset and SCS (e.g., 1, 2, 4, 8, 16, 32)</w:t>
      </w:r>
    </w:p>
    <w:p w14:paraId="2ACBDCF9"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[Samsung,20] (1)</w:t>
      </w:r>
    </w:p>
    <w:p w14:paraId="69E9007D"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Whether or not UE-A provide preferred or non-preferred resources for each first resource location</w:t>
      </w:r>
    </w:p>
    <w:p w14:paraId="2AC4B8EB"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Supported with additional indicating the lowest subchannel index of each first resource</w:t>
      </w:r>
    </w:p>
    <w:p w14:paraId="57F6CC5D"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hint="eastAsia"/>
          <w:sz w:val="21"/>
          <w:szCs w:val="21"/>
        </w:rPr>
        <w:t xml:space="preserve">[OPPO,6] </w:t>
      </w:r>
      <w:r>
        <w:rPr>
          <w:rFonts w:ascii="Calibri" w:hAnsi="Calibri" w:cs="Calibri"/>
          <w:sz w:val="21"/>
          <w:szCs w:val="21"/>
        </w:rPr>
        <w:t>[ETRI,13] [Apple,15] (3)</w:t>
      </w:r>
    </w:p>
    <w:p w14:paraId="320AE015"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Supported with additional indicating the lowest subchannel index of first resource of a first combination</w:t>
      </w:r>
    </w:p>
    <w:p w14:paraId="6643465D"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[Intel,14] (1)</w:t>
      </w:r>
    </w:p>
    <w:p w14:paraId="3DEF5B97"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Not support</w:t>
      </w:r>
    </w:p>
    <w:p w14:paraId="229988B9"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hint="eastAsia"/>
          <w:sz w:val="21"/>
          <w:szCs w:val="21"/>
        </w:rPr>
        <w:t>[Huawei,1]</w:t>
      </w:r>
      <w:r>
        <w:rPr>
          <w:rFonts w:ascii="Calibri" w:hAnsi="Calibri" w:cs="Calibri"/>
          <w:sz w:val="21"/>
          <w:szCs w:val="21"/>
        </w:rPr>
        <w:t xml:space="preserve"> (1)</w:t>
      </w:r>
    </w:p>
    <w:p w14:paraId="771EE504"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Further consideration on modifying the definition of reference slot [ETRI,13] [Intel,14] (2)</w:t>
      </w:r>
    </w:p>
    <w:p w14:paraId="7744B30D"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Remaining details on bit field size of contents of </w:t>
      </w:r>
      <w:r>
        <w:rPr>
          <w:rFonts w:ascii="Calibri" w:hAnsi="Calibri" w:cs="Calibri"/>
          <w:sz w:val="21"/>
          <w:szCs w:val="21"/>
        </w:rPr>
        <w:t>an explicit request</w:t>
      </w:r>
    </w:p>
    <w:p w14:paraId="2195E971"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S</w:t>
      </w:r>
      <w:r>
        <w:rPr>
          <w:rFonts w:ascii="Calibri" w:hAnsi="Calibri" w:cs="Calibri"/>
          <w:sz w:val="21"/>
          <w:szCs w:val="21"/>
        </w:rPr>
        <w:t>tarting and ending time locations of a resource selection window</w:t>
      </w:r>
    </w:p>
    <w:p w14:paraId="0F29674D"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2*{10+ ceil( log2(10*2^u))} where u is 0, 1, 2, 3 for SCS of 15, 30, 60, 120, respectively</w:t>
      </w:r>
    </w:p>
    <w:p w14:paraId="426CA0E1"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[CATT,7] (2)</w:t>
      </w:r>
    </w:p>
    <w:p w14:paraId="5C64C282"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2086EF36"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0 or 1 bit as per (pre)configuration</w:t>
      </w:r>
    </w:p>
    <w:p w14:paraId="7393B95D"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[Apple,15] (1)</w:t>
      </w:r>
    </w:p>
    <w:p w14:paraId="053B2152"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D</w:t>
      </w:r>
      <w:r>
        <w:rPr>
          <w:rFonts w:ascii="Calibri" w:hAnsi="Calibri" w:cs="Calibri" w:hint="eastAsia"/>
          <w:sz w:val="21"/>
          <w:szCs w:val="21"/>
        </w:rPr>
        <w:t>etails on a SCI format 2-C</w:t>
      </w:r>
    </w:p>
    <w:p w14:paraId="4879F612"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SCI fields design</w:t>
      </w:r>
    </w:p>
    <w:p w14:paraId="09E1DB9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SCI fields for a SCI format 2-A</w:t>
      </w:r>
    </w:p>
    <w:p w14:paraId="38B31663"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[Huawei,1] [DCM,9] [Apple,15] [Xiaomi,19] [ITL,25] [LGE,26] [Ericsson,27] [ZTE,29] (8)</w:t>
      </w:r>
    </w:p>
    <w:p w14:paraId="496EB393" w14:textId="77777777" w:rsidR="009E5E7E" w:rsidRDefault="005E0021">
      <w:pPr>
        <w:pStyle w:val="aff8"/>
        <w:widowControl/>
        <w:numPr>
          <w:ilvl w:val="5"/>
          <w:numId w:val="10"/>
        </w:numPr>
        <w:spacing w:before="0" w:after="0" w:line="240" w:lineRule="auto"/>
        <w:rPr>
          <w:rFonts w:ascii="Calibri" w:hAnsi="Calibri" w:cs="Calibri"/>
          <w:sz w:val="21"/>
          <w:szCs w:val="21"/>
        </w:rPr>
      </w:pPr>
      <w:r>
        <w:rPr>
          <w:rFonts w:ascii="Calibri" w:hAnsi="Calibri" w:cs="Calibri"/>
          <w:sz w:val="21"/>
          <w:szCs w:val="21"/>
        </w:rPr>
        <w:t>[vivo,4] [Panasonic,5]: Cast type is not included for an explicit request</w:t>
      </w:r>
    </w:p>
    <w:p w14:paraId="36EBDF8D"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SCI fields for both a SCI format 2-A and 2-B</w:t>
      </w:r>
    </w:p>
    <w:p w14:paraId="11EBF333"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[Panasonic,5] [CATT,7] [Intel,14] [Samsung,20] (4)</w:t>
      </w:r>
    </w:p>
    <w:p w14:paraId="23DDB03D"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 xml:space="preserve">Condition of that a SCI format 2-C can be used as container of inter-UE coordination information </w:t>
      </w:r>
    </w:p>
    <w:p w14:paraId="0ABEDD4B"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Keep N&lt;=3 (i.e., remove square brackets)</w:t>
      </w:r>
    </w:p>
    <w:p w14:paraId="573C4483"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[LGE,26] [Ericsson,27] (2)</w:t>
      </w:r>
    </w:p>
    <w:p w14:paraId="3E1D2D42" w14:textId="77777777" w:rsidR="009E5E7E" w:rsidRDefault="005E0021">
      <w:pPr>
        <w:pStyle w:val="aff8"/>
        <w:widowControl/>
        <w:numPr>
          <w:ilvl w:val="5"/>
          <w:numId w:val="10"/>
        </w:numPr>
        <w:spacing w:before="0" w:after="0" w:line="240" w:lineRule="auto"/>
        <w:rPr>
          <w:rFonts w:ascii="Calibri" w:hAnsi="Calibri" w:cs="Calibri"/>
          <w:sz w:val="21"/>
          <w:szCs w:val="21"/>
        </w:rPr>
      </w:pPr>
      <w:r>
        <w:rPr>
          <w:rFonts w:ascii="Calibri" w:hAnsi="Calibri" w:cs="Calibri"/>
          <w:sz w:val="21"/>
          <w:szCs w:val="21"/>
        </w:rPr>
        <w:t>[LGE,26]: Add “UE does not expect that the total payload size of a SCI format 2-C with N=3 exceeds 140 bits” as a note</w:t>
      </w:r>
    </w:p>
    <w:p w14:paraId="005E0463"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N&lt;=2</w:t>
      </w:r>
    </w:p>
    <w:p w14:paraId="31DB016A"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[CATT,7] [DCM,9] [Apple,15] (3)</w:t>
      </w:r>
    </w:p>
    <w:p w14:paraId="39D202D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Remove N parts</w:t>
      </w:r>
    </w:p>
    <w:p w14:paraId="48C4F230"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[Intel,14] (1)</w:t>
      </w:r>
    </w:p>
    <w:p w14:paraId="468BF8B9"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Both N&lt;=3 and N&lt;=2</w:t>
      </w:r>
    </w:p>
    <w:p w14:paraId="02D1B085"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[Samsung,20] (1)</w:t>
      </w:r>
    </w:p>
    <w:p w14:paraId="416D9397"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F</w:t>
      </w:r>
      <w:r>
        <w:rPr>
          <w:rFonts w:ascii="Calibri" w:hAnsi="Calibri" w:cs="Calibri"/>
          <w:sz w:val="21"/>
          <w:szCs w:val="21"/>
        </w:rPr>
        <w:t xml:space="preserve">urther consideration on additional condition of that a SCI format 2-C can be used [Intle,14] [Qualcomm,22] </w:t>
      </w:r>
    </w:p>
    <w:p w14:paraId="23C3E752"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lastRenderedPageBreak/>
        <w:t>[Intel,14]: a SCI format 2-C can be used for preferred resource set</w:t>
      </w:r>
    </w:p>
    <w:p w14:paraId="2D8DE8A4"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 xml:space="preserve">[Qualcomm,22]: a SCI format 2-C can be used for the case when other data is not multiplexed with inter-UE coordination information </w:t>
      </w:r>
    </w:p>
    <w:p w14:paraId="3822A9BB"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Cast type(s) of inter-UE coordination information transmission with preferred resource set triggered by a condition other than explicit request reception on top of unicast</w:t>
      </w:r>
    </w:p>
    <w:p w14:paraId="24D62FB8"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N</w:t>
      </w:r>
      <w:r>
        <w:rPr>
          <w:rFonts w:ascii="Calibri" w:hAnsi="Calibri" w:cs="Calibri"/>
          <w:sz w:val="21"/>
          <w:szCs w:val="21"/>
        </w:rPr>
        <w:t>either groupcast nor broadcast</w:t>
      </w:r>
    </w:p>
    <w:p w14:paraId="47F175F1"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 [Panasonic,5] [OPPO,6] [DCM,9] [Spreadtrum,11] [CMCC,17] [Samsung,20] [LGE,26] [Ericsson,27] [Mitsubishi,28] [ZTE,29] (11)</w:t>
      </w:r>
    </w:p>
    <w:p w14:paraId="15467F10"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Groupcast </w:t>
      </w:r>
    </w:p>
    <w:p w14:paraId="4C853A7D"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[Futurewei,3] [Fraunhofer,30] (2)</w:t>
      </w:r>
    </w:p>
    <w:p w14:paraId="2E21B7A9"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Groupcast and broadcast</w:t>
      </w:r>
    </w:p>
    <w:p w14:paraId="5E8F9799"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[Intel,14] (1)</w:t>
      </w:r>
    </w:p>
    <w:p w14:paraId="45B7B42E"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Up to RAN2/SA2 decision </w:t>
      </w:r>
    </w:p>
    <w:p w14:paraId="33881C42"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(1)</w:t>
      </w:r>
    </w:p>
    <w:p w14:paraId="07B0D7C3"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Latency bound of inter-UE coordination information transmission triggered by UE-B’s explicit request</w:t>
      </w:r>
    </w:p>
    <w:p w14:paraId="265207C4"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Supported by [vivo,4] [CATT,7] [Intel,14] [Apple,15] [Xiaomi,19] [Qualcomm,22] [Sharp,23] [ITL,25] [Fraunhofer,30] (9)</w:t>
      </w:r>
    </w:p>
    <w:p w14:paraId="3400BF53"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PC5-RRC configured</w:t>
      </w:r>
    </w:p>
    <w:p w14:paraId="1BB893D1"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[vivo,4] (1)</w:t>
      </w:r>
    </w:p>
    <w:p w14:paraId="130B8967"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(pre)configured</w:t>
      </w:r>
    </w:p>
    <w:p w14:paraId="3CA2EB0B"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[CATT,7] [Intel,14] [Xiaomi,19] (3)</w:t>
      </w:r>
    </w:p>
    <w:p w14:paraId="511FC86E"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 xml:space="preserve">’s request </w:t>
      </w:r>
    </w:p>
    <w:p w14:paraId="4B591015"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hint="eastAsia"/>
          <w:sz w:val="21"/>
          <w:szCs w:val="21"/>
        </w:rPr>
        <w:t>Supported by [CA</w:t>
      </w:r>
      <w:r>
        <w:rPr>
          <w:rFonts w:ascii="Calibri" w:hAnsi="Calibri" w:cs="Calibri"/>
          <w:sz w:val="21"/>
          <w:szCs w:val="21"/>
        </w:rPr>
        <w:t>TT,7] [Apple,15] [Sharp,23] [ITL,25] [Fraunhofer,30] (5)</w:t>
      </w:r>
    </w:p>
    <w:p w14:paraId="32CAD397"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 xml:space="preserve">8 slots </w:t>
      </w:r>
    </w:p>
    <w:p w14:paraId="2A241928"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[Qualcomm,22](for standalone inter-UE coordination information) (1)</w:t>
      </w:r>
    </w:p>
    <w:p w14:paraId="45E5CA14"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 xml:space="preserve">Derived based on the starting time of resource selection window provided by UE-B’s request </w:t>
      </w:r>
    </w:p>
    <w:p w14:paraId="1B864419"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[Sharp,23] (1)</w:t>
      </w:r>
    </w:p>
    <w:p w14:paraId="08EF3CF7"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modifying UE-A’s procedure for determining a set of resources [Nokia,2] [vivo,4] [CATT,7] [Intel,14] [ASUSTeK,16] [Fraunhofer,30] (6)</w:t>
      </w:r>
    </w:p>
    <w:p w14:paraId="5D0286F4"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contents of the inter-UE coordination information in Scheme 1 [InterDigital,10] [Intel,14] [ASUSTeK,16] (3)</w:t>
      </w:r>
    </w:p>
    <w:p w14:paraId="45001376"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w:t>
      </w:r>
      <w:r>
        <w:rPr>
          <w:rFonts w:ascii="Calibri" w:hAnsi="Calibri" w:cs="Calibri"/>
          <w:sz w:val="21"/>
          <w:szCs w:val="21"/>
        </w:rPr>
        <w:t xml:space="preserve">differentiating </w:t>
      </w:r>
      <w:r>
        <w:rPr>
          <w:rFonts w:ascii="Calibri" w:hAnsi="Calibri" w:cs="Calibri" w:hint="eastAsia"/>
          <w:sz w:val="21"/>
          <w:szCs w:val="21"/>
        </w:rPr>
        <w:t>supported cast type for each condition of non-preferred resource set [OPPO,6]</w:t>
      </w:r>
      <w:r>
        <w:rPr>
          <w:rFonts w:ascii="Calibri" w:hAnsi="Calibri" w:cs="Calibri"/>
          <w:sz w:val="21"/>
          <w:szCs w:val="21"/>
        </w:rPr>
        <w:t xml:space="preserve"> [CMCC,17] [Mitsubishi,28] (3)</w:t>
      </w:r>
    </w:p>
    <w:p w14:paraId="2EF76106"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Up to UE-A’s implementation [DCM,9] (1)</w:t>
      </w:r>
    </w:p>
    <w:p w14:paraId="6351DDC6"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contents of the request for the inter-UE coordination information in Scheme 1 [Nokia,2] [Fujitsu,8] (2)</w:t>
      </w:r>
    </w:p>
    <w:p w14:paraId="56B5D06B"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specifying additional details on Condition 1-A-2/1-B-2/2-A-2 [vivo,4] [Intel,14] (2)</w:t>
      </w:r>
    </w:p>
    <w:p w14:paraId="18096A65"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condition for determining a set of resources [Nokia,2]</w:t>
      </w:r>
    </w:p>
    <w:p w14:paraId="3C437025"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parameter setting for determining the non-preferred resource set [Futurewei,3]</w:t>
      </w:r>
    </w:p>
    <w:p w14:paraId="023211EA"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modifying re-evaluation/pre-emption operation considering the received non-preferred resource set [vivo,4]</w:t>
      </w:r>
    </w:p>
    <w:p w14:paraId="55E5E2A6"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using UE-A’s resource reservation period as coordination information [vivo,4]</w:t>
      </w:r>
    </w:p>
    <w:p w14:paraId="6F34CD53"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modifying the cast type of request signaling [Intel,14]</w:t>
      </w:r>
    </w:p>
    <w:p w14:paraId="57B5E3E2"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modifying the cast type of inter-UE coordination information transmission triggered by an explicit request [Intel,14]</w:t>
      </w:r>
    </w:p>
    <w:p w14:paraId="77F44351"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modifying the cast type of inter-UE coordination information transmission triggered by a condition other than explicit request reception [Xiaomi,19]</w:t>
      </w:r>
    </w:p>
    <w:p w14:paraId="70C7820B"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 xml:space="preserve">Further consideration on the case when only a SCI format 2-C is used as a container of inter-UE coordination information and/or its request [Samsung,20] </w:t>
      </w:r>
    </w:p>
    <w:p w14:paraId="30D4D782"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lastRenderedPageBreak/>
        <w:t xml:space="preserve">Further consideration on the </w:t>
      </w:r>
      <w:r>
        <w:rPr>
          <w:rFonts w:ascii="Calibri" w:hAnsi="Calibri" w:cs="Calibri"/>
          <w:sz w:val="21"/>
          <w:szCs w:val="21"/>
        </w:rPr>
        <w:t>possibility</w:t>
      </w:r>
      <w:r>
        <w:rPr>
          <w:rFonts w:ascii="Calibri" w:hAnsi="Calibri" w:cs="Calibri" w:hint="eastAsia"/>
          <w:sz w:val="21"/>
          <w:szCs w:val="21"/>
        </w:rPr>
        <w:t xml:space="preserve"> </w:t>
      </w:r>
      <w:r>
        <w:rPr>
          <w:rFonts w:ascii="Calibri" w:hAnsi="Calibri" w:cs="Calibri"/>
          <w:sz w:val="21"/>
          <w:szCs w:val="21"/>
        </w:rPr>
        <w:t>of that different parameters of the request are transmitted by a SCI format 2-C and MAC CE [Intel,14]</w:t>
      </w:r>
    </w:p>
    <w:p w14:paraId="705C6546"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F</w:t>
      </w:r>
      <w:r>
        <w:rPr>
          <w:rFonts w:ascii="Calibri" w:hAnsi="Calibri" w:cs="Calibri"/>
          <w:sz w:val="21"/>
          <w:szCs w:val="21"/>
        </w:rPr>
        <w:t xml:space="preserve">urther consideration on modifying interpretation rule for TRIV [ASUSTeK,16] </w:t>
      </w:r>
    </w:p>
    <w:p w14:paraId="23A62079" w14:textId="77777777" w:rsidR="009E5E7E" w:rsidRDefault="005E0021">
      <w:pPr>
        <w:pStyle w:val="aff8"/>
        <w:widowControl/>
        <w:numPr>
          <w:ilvl w:val="0"/>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Finalization of behavior of UE-B receiving resource set(s) from UE-A(s) </w:t>
      </w:r>
    </w:p>
    <w:p w14:paraId="3738871E"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UE-B’s behavior when UE-B receives multiple inter-UE coordination information from the same UE-A</w:t>
      </w:r>
    </w:p>
    <w:p w14:paraId="0EA4567A"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the latest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in its resource selection</w:t>
      </w:r>
    </w:p>
    <w:p w14:paraId="51965239"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[Panasonic,5] [LGE,26](for preferred resource set) (2)</w:t>
      </w:r>
    </w:p>
    <w:p w14:paraId="0EDD2EA0"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UE-B determines one of them by implementation to use in its resource selection</w:t>
      </w:r>
    </w:p>
    <w:p w14:paraId="56526267"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 (1)</w:t>
      </w:r>
    </w:p>
    <w:p w14:paraId="3195DEB0"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UE-B’s behavior when UE-B receives multiple inter-UE coordination information from the different UE-As</w:t>
      </w:r>
    </w:p>
    <w:p w14:paraId="5D8CD489"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For preferred resource set,</w:t>
      </w:r>
    </w:p>
    <w:p w14:paraId="7EC27A5C"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one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for each UE-A</w:t>
      </w:r>
    </w:p>
    <w:p w14:paraId="05DD1F86"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[Panasonic,5] [DCM,9] (2)</w:t>
      </w:r>
    </w:p>
    <w:p w14:paraId="0F0F1426"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multiple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in its resource selection</w:t>
      </w:r>
    </w:p>
    <w:p w14:paraId="5084BFAF"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[Apple,15] [Samsung,20] (2)</w:t>
      </w:r>
    </w:p>
    <w:p w14:paraId="0FBA7A2A"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UE-B determines one of them by implementation to use in its resource selection</w:t>
      </w:r>
    </w:p>
    <w:p w14:paraId="7FED4BB6"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 (1)</w:t>
      </w:r>
    </w:p>
    <w:p w14:paraId="4D7E76A2"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For non-preferred resource set,</w:t>
      </w:r>
    </w:p>
    <w:p w14:paraId="079A05E3"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multiple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in its resource selection</w:t>
      </w:r>
    </w:p>
    <w:p w14:paraId="3AE0918F"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[Panasonic,5] [DCM,9] [Apple,15] [Samsung,20] [Qualcomm,22] (5)</w:t>
      </w:r>
    </w:p>
    <w:p w14:paraId="543CE859"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UE-B determines one of them by implementation to use in its resource selection</w:t>
      </w:r>
    </w:p>
    <w:p w14:paraId="3FAA9086"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 (1)</w:t>
      </w:r>
    </w:p>
    <w:p w14:paraId="0D7737A1"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For preferred resource set and non-preferred resource set,</w:t>
      </w:r>
    </w:p>
    <w:p w14:paraId="319DD1E3"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preferred resource </w:t>
      </w:r>
      <w:r>
        <w:rPr>
          <w:rFonts w:ascii="Calibri" w:hAnsi="Calibri" w:cs="Calibri"/>
          <w:sz w:val="21"/>
          <w:szCs w:val="21"/>
        </w:rPr>
        <w:t>later</w:t>
      </w:r>
      <w:r>
        <w:rPr>
          <w:rFonts w:ascii="Calibri" w:hAnsi="Calibri" w:cs="Calibri" w:hint="eastAsia"/>
          <w:sz w:val="21"/>
          <w:szCs w:val="21"/>
        </w:rPr>
        <w:t xml:space="preserve"> </w:t>
      </w:r>
    </w:p>
    <w:p w14:paraId="0E89C65D"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Pr>
          <w:rFonts w:ascii="Calibri" w:hAnsi="Calibri" w:cs="Calibri" w:hint="eastAsia"/>
          <w:sz w:val="21"/>
          <w:szCs w:val="21"/>
        </w:rPr>
        <w:t>[DCM,9]</w:t>
      </w:r>
      <w:r>
        <w:rPr>
          <w:rFonts w:ascii="Calibri" w:hAnsi="Calibri" w:cs="Calibri"/>
          <w:sz w:val="21"/>
          <w:szCs w:val="21"/>
        </w:rPr>
        <w:t xml:space="preserve"> (1)</w:t>
      </w:r>
    </w:p>
    <w:p w14:paraId="568B898B"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UE-B determines one of them by implementation to use in its resource selection</w:t>
      </w:r>
    </w:p>
    <w:p w14:paraId="42287655"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 (1)</w:t>
      </w:r>
    </w:p>
    <w:p w14:paraId="255076BE"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Not supported by [Samsung,20] (1)</w:t>
      </w:r>
    </w:p>
    <w:p w14:paraId="1AE82507"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modifying UE-B’s resource selection procedure based on the received set of resources [Nokia,2] [vivo,4] [CATT,7] [Fujitsu,8] [ITL,25] (5)</w:t>
      </w:r>
    </w:p>
    <w:p w14:paraId="56E13464"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[Nokia,2]: Overlapping portion dependent resource exclusion</w:t>
      </w:r>
    </w:p>
    <w:p w14:paraId="18A3B8AC"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[vivo,4]: Restrict maximum number of resource exclusion, change the definition of M_total</w:t>
      </w:r>
    </w:p>
    <w:p w14:paraId="5BF057E1"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[CATT,7]: Additional candidate single-slot resource ratio</w:t>
      </w:r>
    </w:p>
    <w:p w14:paraId="2E6831D3"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[Fujitsu,8]</w:t>
      </w:r>
      <w:r>
        <w:rPr>
          <w:rFonts w:ascii="Calibri" w:hAnsi="Calibri" w:cs="Calibri"/>
          <w:sz w:val="21"/>
          <w:szCs w:val="21"/>
        </w:rPr>
        <w:t xml:space="preserve"> [ITL,25]</w:t>
      </w:r>
      <w:r>
        <w:rPr>
          <w:rFonts w:ascii="Calibri" w:hAnsi="Calibri" w:cs="Calibri" w:hint="eastAsia"/>
          <w:sz w:val="21"/>
          <w:szCs w:val="21"/>
        </w:rPr>
        <w:t xml:space="preserve">: Canceling </w:t>
      </w:r>
      <w:r>
        <w:rPr>
          <w:rFonts w:ascii="Calibri" w:hAnsi="Calibri" w:cs="Calibri"/>
          <w:sz w:val="21"/>
          <w:szCs w:val="21"/>
        </w:rPr>
        <w:t xml:space="preserve">a subset of resource exclusion </w:t>
      </w:r>
    </w:p>
    <w:p w14:paraId="6E4C3262"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 xml:space="preserve">clarification on </w:t>
      </w:r>
      <w:r>
        <w:rPr>
          <w:rFonts w:ascii="Calibri" w:hAnsi="Calibri" w:cs="Calibri" w:hint="eastAsia"/>
          <w:sz w:val="21"/>
          <w:szCs w:val="21"/>
        </w:rPr>
        <w:t>the condition for</w:t>
      </w:r>
      <w:r>
        <w:rPr>
          <w:rFonts w:ascii="Calibri" w:hAnsi="Calibri" w:cs="Calibri"/>
          <w:sz w:val="21"/>
          <w:szCs w:val="21"/>
        </w:rPr>
        <w:t xml:space="preserve"> using</w:t>
      </w:r>
      <w:r>
        <w:rPr>
          <w:rFonts w:ascii="Calibri" w:hAnsi="Calibri" w:cs="Calibri" w:hint="eastAsia"/>
          <w:sz w:val="21"/>
          <w:szCs w:val="21"/>
        </w:rPr>
        <w:t xml:space="preserve"> Option B [DCM,9]</w:t>
      </w:r>
      <w:r>
        <w:rPr>
          <w:rFonts w:ascii="Calibri" w:hAnsi="Calibri" w:cs="Calibri"/>
          <w:sz w:val="21"/>
          <w:szCs w:val="21"/>
        </w:rPr>
        <w:t xml:space="preserve"> [Qualcomm,22] [Ericsson,27] (3)</w:t>
      </w:r>
    </w:p>
    <w:p w14:paraId="7C35C56C"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[DCM,9]: UE that does not support sensing/</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exclusion, UE that supports sensing/resource exclusion but performs random selection for the corresponding transmission</w:t>
      </w:r>
    </w:p>
    <w:p w14:paraId="35E3A8C3"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[Qualcomm,22]: UE that supports sensing/resource exclusion but does not perform sensing/resource exclusion</w:t>
      </w:r>
    </w:p>
    <w:p w14:paraId="79CE034C"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[Ericsson,27]: UE that does not support sensing</w:t>
      </w:r>
    </w:p>
    <w:p w14:paraId="6F617F3B"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specifying cast type(s) of UE-B’s transmission that can use inter-UE coordination information [CATT,7] [Qualcomm,22] [Mitsubishi,28] (3)</w:t>
      </w:r>
    </w:p>
    <w:p w14:paraId="0A5AE7C2"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considering on specifying a condition of skipping the received inter-UE coordination information [Intel,14] [Sharp,23]</w:t>
      </w:r>
    </w:p>
    <w:p w14:paraId="5C79B18D"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Further consideration on specifying format translation from the received set of resources to candidate single-slot resources [Intel,14]</w:t>
      </w:r>
    </w:p>
    <w:p w14:paraId="439D5147" w14:textId="77777777" w:rsidR="009E5E7E" w:rsidRDefault="005E0021">
      <w:pPr>
        <w:pStyle w:val="aff8"/>
        <w:widowControl/>
        <w:numPr>
          <w:ilvl w:val="0"/>
          <w:numId w:val="10"/>
        </w:numPr>
        <w:tabs>
          <w:tab w:val="left" w:pos="400"/>
        </w:tabs>
        <w:spacing w:before="0" w:after="0" w:line="240" w:lineRule="auto"/>
        <w:rPr>
          <w:rFonts w:ascii="Calibri" w:hAnsi="Calibri" w:cs="Calibri"/>
          <w:sz w:val="21"/>
          <w:szCs w:val="21"/>
        </w:rPr>
      </w:pPr>
      <w:r>
        <w:rPr>
          <w:rFonts w:ascii="Calibri" w:hAnsi="Calibri" w:cs="Calibri"/>
          <w:sz w:val="21"/>
          <w:szCs w:val="21"/>
        </w:rPr>
        <w:t>Finalization of when and with which information UE-A generates and/or transmits an inter-UE coordination information, including triggering based on condition(s) other than an explicit request</w:t>
      </w:r>
    </w:p>
    <w:p w14:paraId="0543EF95"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Sensing window for determining the set of resources</w:t>
      </w:r>
    </w:p>
    <w:p w14:paraId="1A4AD1FE"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transmission time </w:t>
      </w:r>
      <w:r>
        <w:rPr>
          <w:rFonts w:ascii="Calibri" w:hAnsi="Calibri" w:cs="Calibri"/>
          <w:sz w:val="21"/>
          <w:szCs w:val="21"/>
        </w:rPr>
        <w:t xml:space="preserve">(slot n) </w:t>
      </w:r>
      <w:r>
        <w:rPr>
          <w:rFonts w:ascii="Calibri" w:hAnsi="Calibri" w:cs="Calibri" w:hint="eastAsia"/>
          <w:sz w:val="21"/>
          <w:szCs w:val="21"/>
        </w:rPr>
        <w:t>of UE-A</w:t>
      </w:r>
      <w:r>
        <w:rPr>
          <w:rFonts w:ascii="Calibri" w:hAnsi="Calibri" w:cs="Calibri"/>
          <w:sz w:val="21"/>
          <w:szCs w:val="21"/>
        </w:rPr>
        <w:t>’s inter-UE coordination information</w:t>
      </w:r>
    </w:p>
    <w:p w14:paraId="4366ACDA"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[OPPO,6] [CATT,7] [Xiaomi,19] (4)</w:t>
      </w:r>
    </w:p>
    <w:p w14:paraId="55020E25"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lang w:val="de-DE"/>
        </w:rPr>
      </w:pPr>
      <w:r>
        <w:rPr>
          <w:rFonts w:ascii="Calibri" w:hAnsi="Calibri" w:cs="Calibri"/>
          <w:sz w:val="21"/>
          <w:szCs w:val="21"/>
          <w:lang w:val="de-DE"/>
        </w:rPr>
        <w:t>[n-T_0-T_proc,1, n-T_proc,0-T_proc,1]: [Huawei,1] [CATT,7] [Xiaomi,19] (3)</w:t>
      </w:r>
    </w:p>
    <w:p w14:paraId="4AE5914F"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lang w:val="de-DE"/>
        </w:rPr>
      </w:pPr>
      <w:r>
        <w:rPr>
          <w:rFonts w:ascii="Calibri" w:hAnsi="Calibri" w:cs="Calibri"/>
          <w:sz w:val="21"/>
          <w:szCs w:val="21"/>
          <w:lang w:val="de-DE"/>
        </w:rPr>
        <w:lastRenderedPageBreak/>
        <w:t>[n-T_0-T_ 3, n-T_proc,0-T_ 3]: [OPPO,6] (1)</w:t>
      </w:r>
    </w:p>
    <w:p w14:paraId="640464CE"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w:t>
      </w:r>
      <w:r>
        <w:rPr>
          <w:rFonts w:ascii="Calibri" w:hAnsi="Calibri" w:cs="Calibri"/>
          <w:sz w:val="21"/>
          <w:szCs w:val="21"/>
        </w:rPr>
        <w:t>resource selection window for transmitting UE-A’s inter-UE coordination information</w:t>
      </w:r>
    </w:p>
    <w:p w14:paraId="179C1C43"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[Intel,14]</w:t>
      </w:r>
    </w:p>
    <w:p w14:paraId="5AF4FF9E"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 n-T_proc,0-T_proc1] where n is the beginning of the resource selection window: [Intel,14]</w:t>
      </w:r>
    </w:p>
    <w:p w14:paraId="03FF42F8"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No additional spec change is needed for sensing window for determining the set of resources </w:t>
      </w:r>
    </w:p>
    <w:p w14:paraId="72B8CD27"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w:t>
      </w:r>
    </w:p>
    <w:p w14:paraId="36A33FB0"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condition triggering inter-UE coordination information [Nokia,2] [Intle,14] [Samsung,20] [Ericsson,27] [Fraunhofer,30] (5)</w:t>
      </w:r>
    </w:p>
    <w:p w14:paraId="2FCF19C8" w14:textId="77777777" w:rsidR="009E5E7E" w:rsidRDefault="005E0021">
      <w:pPr>
        <w:pStyle w:val="aff8"/>
        <w:widowControl/>
        <w:numPr>
          <w:ilvl w:val="0"/>
          <w:numId w:val="10"/>
        </w:numPr>
        <w:tabs>
          <w:tab w:val="left" w:pos="400"/>
        </w:tabs>
        <w:spacing w:before="0" w:after="0" w:line="240" w:lineRule="auto"/>
        <w:rPr>
          <w:rFonts w:ascii="Calibri" w:hAnsi="Calibri" w:cs="Calibri"/>
          <w:sz w:val="21"/>
          <w:szCs w:val="21"/>
        </w:rPr>
      </w:pPr>
      <w:r>
        <w:rPr>
          <w:rFonts w:ascii="Calibri" w:hAnsi="Calibri" w:cs="Calibri"/>
          <w:sz w:val="21"/>
          <w:szCs w:val="21"/>
        </w:rPr>
        <w:t>Finalization of when UE-B generates and/or transmits an explicit request</w:t>
      </w:r>
    </w:p>
    <w:p w14:paraId="371CD524"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condition triggering an explicit request for inter-UE coordination information [vivo,4] [Intel,14] [NEC,18] [Ericsson,27] (4)</w:t>
      </w:r>
    </w:p>
    <w:p w14:paraId="6829847E" w14:textId="77777777" w:rsidR="009E5E7E" w:rsidRDefault="005E0021">
      <w:pPr>
        <w:pStyle w:val="aff8"/>
        <w:widowControl/>
        <w:numPr>
          <w:ilvl w:val="0"/>
          <w:numId w:val="10"/>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Finalization of resource selection and/or multiplexing with sidelink transmissions for UE-A’s inter-UE coordination information and UE-B’s explicit request</w:t>
      </w:r>
    </w:p>
    <w:p w14:paraId="1BCCBB61"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additional restriction on inter-UE coordination information transmission [Intel,14] [Qualcomm,22] [Lenovo,24] [Ericsson,27] (4)</w:t>
      </w:r>
    </w:p>
    <w:p w14:paraId="183D3768"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[Intel,14]</w:t>
      </w:r>
      <w:r>
        <w:rPr>
          <w:rFonts w:ascii="Calibri" w:hAnsi="Calibri" w:cs="Calibri"/>
          <w:sz w:val="21"/>
          <w:szCs w:val="21"/>
        </w:rPr>
        <w:t>: Resource selection window for inter-UE coordination information transmission is inside of a resource selection window for determining the set of resources</w:t>
      </w:r>
    </w:p>
    <w:p w14:paraId="7F8348F9"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 xml:space="preserve">[Qualcomm,22] [Ericsson,27]: For inter-UE coordination </w:t>
      </w:r>
      <w:r>
        <w:rPr>
          <w:rFonts w:ascii="Calibri" w:hAnsi="Calibri" w:cs="Calibri"/>
          <w:sz w:val="21"/>
          <w:szCs w:val="21"/>
        </w:rPr>
        <w:t>information</w:t>
      </w:r>
      <w:r>
        <w:rPr>
          <w:rFonts w:ascii="Calibri" w:hAnsi="Calibri" w:cs="Calibri" w:hint="eastAsia"/>
          <w:sz w:val="21"/>
          <w:szCs w:val="21"/>
        </w:rPr>
        <w:t xml:space="preserve"> </w:t>
      </w:r>
      <w:r>
        <w:rPr>
          <w:rFonts w:ascii="Calibri" w:hAnsi="Calibri" w:cs="Calibri"/>
          <w:sz w:val="21"/>
          <w:szCs w:val="21"/>
        </w:rPr>
        <w:t>transmission without multiplexing with other data, retransmission is not supported</w:t>
      </w:r>
    </w:p>
    <w:p w14:paraId="6A938180"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[Qualcomm,22]</w:t>
      </w:r>
      <w:r>
        <w:rPr>
          <w:rFonts w:ascii="Calibri" w:hAnsi="Calibri" w:cs="Calibri"/>
          <w:sz w:val="21"/>
          <w:szCs w:val="21"/>
        </w:rPr>
        <w:t xml:space="preserve">: </w:t>
      </w:r>
      <w:r>
        <w:rPr>
          <w:rFonts w:ascii="Calibri" w:hAnsi="Calibri" w:cs="Calibri" w:hint="eastAsia"/>
          <w:sz w:val="21"/>
          <w:szCs w:val="21"/>
        </w:rPr>
        <w:t xml:space="preserve">For inter-UE coordination </w:t>
      </w:r>
      <w:r>
        <w:rPr>
          <w:rFonts w:ascii="Calibri" w:hAnsi="Calibri" w:cs="Calibri"/>
          <w:sz w:val="21"/>
          <w:szCs w:val="21"/>
        </w:rPr>
        <w:t>information</w:t>
      </w:r>
      <w:r>
        <w:rPr>
          <w:rFonts w:ascii="Calibri" w:hAnsi="Calibri" w:cs="Calibri" w:hint="eastAsia"/>
          <w:sz w:val="21"/>
          <w:szCs w:val="21"/>
        </w:rPr>
        <w:t xml:space="preserve"> </w:t>
      </w:r>
      <w:r>
        <w:rPr>
          <w:rFonts w:ascii="Calibri" w:hAnsi="Calibri" w:cs="Calibri"/>
          <w:sz w:val="21"/>
          <w:szCs w:val="21"/>
        </w:rPr>
        <w:t>transmission without multiplexing with other data, the number of subchanel is 1 and a remaining PDB is 8 slots</w:t>
      </w:r>
    </w:p>
    <w:p w14:paraId="37DBEDE2"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[Lenovo,24]: The ending time of a resource selection window for inter-UE coordination information transmission is not after the starting time of a resource selection window for determining the set of resources</w:t>
      </w:r>
    </w:p>
    <w:p w14:paraId="0B41BD8A"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multiplexing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an explicit request, and data in a PSSCH [Intel,14]</w:t>
      </w:r>
    </w:p>
    <w:p w14:paraId="741100B7"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updating UE-A’s resource (re)selection procedure for its transmission based on UE-A’s inter-UE coordination information [ASUSTeK,16]</w:t>
      </w:r>
    </w:p>
    <w:p w14:paraId="4B55656A"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dedicated resources for inter-UE coordination information transmission [ITL,25]</w:t>
      </w:r>
    </w:p>
    <w:p w14:paraId="262073F1" w14:textId="77777777" w:rsidR="009E5E7E" w:rsidRDefault="005E0021">
      <w:pPr>
        <w:pStyle w:val="aff8"/>
        <w:widowControl/>
        <w:numPr>
          <w:ilvl w:val="0"/>
          <w:numId w:val="10"/>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Finalization of prioritization of inter-UE coordination information and explicit request</w:t>
      </w:r>
    </w:p>
    <w:p w14:paraId="460CB5A0"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default priority value for inter-UE coordination information triggered by a condition rather than request reception [Huawei,1] [Futurewei,3] [DCM,9] [Intel,14] [CMCC,17] (5)</w:t>
      </w:r>
    </w:p>
    <w:p w14:paraId="70A08321"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[Huawei,1] [Futurewei,3] [CMCC,17](for preferred resource set) (3)</w:t>
      </w:r>
    </w:p>
    <w:p w14:paraId="58D3782E"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with (pre)configured lower limit of priority value [Panasonic,5] (1)</w:t>
      </w:r>
    </w:p>
    <w:p w14:paraId="43B66BD4"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Fixed to 8 [DCM,9] (1)</w:t>
      </w:r>
    </w:p>
    <w:p w14:paraId="48538C2A"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Same as priority value of indicated by other UE’s SCI [CMCC,17](for non-preferred resource set) (1)</w:t>
      </w:r>
    </w:p>
    <w:p w14:paraId="48351387"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Not supported by [OPPO,6] (1)</w:t>
      </w:r>
    </w:p>
    <w:p w14:paraId="373B0DF1" w14:textId="77777777" w:rsidR="009E5E7E" w:rsidRDefault="009E5E7E">
      <w:pPr>
        <w:tabs>
          <w:tab w:val="left" w:pos="400"/>
        </w:tabs>
        <w:spacing w:after="0"/>
        <w:rPr>
          <w:rFonts w:ascii="Calibri" w:hAnsi="Calibri" w:cs="Calibri"/>
          <w:sz w:val="21"/>
          <w:szCs w:val="21"/>
        </w:rPr>
      </w:pPr>
    </w:p>
    <w:p w14:paraId="6F929F9A" w14:textId="77777777" w:rsidR="009E5E7E" w:rsidRDefault="005E0021">
      <w:pPr>
        <w:pStyle w:val="aff8"/>
        <w:widowControl/>
        <w:numPr>
          <w:ilvl w:val="1"/>
          <w:numId w:val="4"/>
        </w:numPr>
        <w:outlineLvl w:val="0"/>
        <w:rPr>
          <w:rFonts w:ascii="Calibri" w:hAnsi="Calibri" w:cs="Calibri"/>
          <w:b/>
          <w:sz w:val="28"/>
          <w:szCs w:val="28"/>
        </w:rPr>
      </w:pPr>
      <w:r>
        <w:rPr>
          <w:rFonts w:ascii="Calibri" w:hAnsi="Calibri" w:cs="Calibri"/>
          <w:b/>
          <w:sz w:val="28"/>
          <w:szCs w:val="28"/>
        </w:rPr>
        <w:t>Scheme 2</w:t>
      </w:r>
    </w:p>
    <w:p w14:paraId="6701DAF8" w14:textId="77777777" w:rsidR="009E5E7E" w:rsidRDefault="005E0021">
      <w:pPr>
        <w:pStyle w:val="aff8"/>
        <w:numPr>
          <w:ilvl w:val="0"/>
          <w:numId w:val="10"/>
        </w:numPr>
        <w:tabs>
          <w:tab w:val="left" w:pos="400"/>
        </w:tabs>
        <w:spacing w:after="0"/>
        <w:rPr>
          <w:rFonts w:ascii="Calibri" w:hAnsi="Calibri" w:cs="Calibri"/>
          <w:sz w:val="21"/>
          <w:szCs w:val="21"/>
        </w:rPr>
      </w:pPr>
      <w:r>
        <w:rPr>
          <w:rFonts w:ascii="Calibri" w:hAnsi="Calibri" w:cs="Calibri"/>
          <w:sz w:val="21"/>
          <w:szCs w:val="21"/>
        </w:rPr>
        <w:t>Finalization of determination of PSFCH resource/index for conflict indication</w:t>
      </w:r>
    </w:p>
    <w:p w14:paraId="4D3A3808"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Frequency and code domain resources derived by</w:t>
      </w:r>
    </w:p>
    <w:p w14:paraId="4D845FE0"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m_CS </w:t>
      </w:r>
    </w:p>
    <w:p w14:paraId="6A5EED76"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0</w:t>
      </w:r>
    </w:p>
    <w:p w14:paraId="56C8C6F2"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[Futurewei,3] [OPPO,6] [DCM,9] [Intel,14] [Samsung,20] [Qualcomm,22] [LGE,26] [Ericsson,27] [ZTE,29] (9)</w:t>
      </w:r>
    </w:p>
    <w:p w14:paraId="6F850E26" w14:textId="77777777" w:rsidR="009E5E7E" w:rsidRDefault="005E0021">
      <w:pPr>
        <w:pStyle w:val="aff8"/>
        <w:widowControl/>
        <w:numPr>
          <w:ilvl w:val="5"/>
          <w:numId w:val="10"/>
        </w:numPr>
        <w:spacing w:before="0" w:after="0" w:line="240" w:lineRule="auto"/>
        <w:rPr>
          <w:rFonts w:ascii="Calibri" w:hAnsi="Calibri" w:cs="Calibri"/>
          <w:sz w:val="21"/>
          <w:szCs w:val="21"/>
        </w:rPr>
      </w:pPr>
      <w:r>
        <w:rPr>
          <w:rFonts w:ascii="Calibri" w:hAnsi="Calibri" w:cs="Calibri"/>
          <w:sz w:val="21"/>
          <w:szCs w:val="21"/>
        </w:rPr>
        <w:lastRenderedPageBreak/>
        <w:t>[Intel,14]: it up to UE implementations whether/how to set the reservation period in the re-selected resource</w:t>
      </w:r>
    </w:p>
    <w:p w14:paraId="5E7CB8A5" w14:textId="77777777" w:rsidR="009E5E7E" w:rsidRDefault="005E0021">
      <w:pPr>
        <w:pStyle w:val="aff8"/>
        <w:widowControl/>
        <w:numPr>
          <w:ilvl w:val="5"/>
          <w:numId w:val="10"/>
        </w:numPr>
        <w:spacing w:before="0" w:after="0" w:line="240" w:lineRule="auto"/>
        <w:rPr>
          <w:rFonts w:ascii="Calibri" w:hAnsi="Calibri" w:cs="Calibri"/>
          <w:sz w:val="21"/>
          <w:szCs w:val="21"/>
        </w:rPr>
      </w:pPr>
      <w:r>
        <w:rPr>
          <w:rFonts w:ascii="Calibri" w:hAnsi="Calibri" w:cs="Calibri"/>
          <w:sz w:val="21"/>
          <w:szCs w:val="21"/>
        </w:rPr>
        <w:t>[Qualcomm,22]: UE A sends PSFCH conflict indicator to UE B if a resource conflict is detected in the next SPS period</w:t>
      </w:r>
    </w:p>
    <w:p w14:paraId="71C4810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Based on target TB (0 for current TB, 6 for next TB(s))</w:t>
      </w:r>
    </w:p>
    <w:p w14:paraId="1A98049A"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hint="eastAsia"/>
          <w:sz w:val="21"/>
          <w:szCs w:val="21"/>
        </w:rPr>
        <w:t>Supported by [Huawei,1]</w:t>
      </w:r>
      <w:r>
        <w:rPr>
          <w:rFonts w:ascii="Calibri" w:hAnsi="Calibri" w:cs="Calibri"/>
          <w:sz w:val="21"/>
          <w:szCs w:val="21"/>
        </w:rPr>
        <w:t xml:space="preserve"> [Nokia,2] [CATT,7] [InterDigital,10] [Spreadtrum,11] [Apple,15] (6)</w:t>
      </w:r>
    </w:p>
    <w:p w14:paraId="54F54E01"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 xml:space="preserve">m_0 determination based on PSFCH resource index </w:t>
      </w:r>
    </w:p>
    <w:p w14:paraId="61BE4FD5"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In the same way as specified in TS 38.213 Section 16.3</w:t>
      </w:r>
    </w:p>
    <w:p w14:paraId="5D09858E"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[Huawei,1] [Panasonic,5](when different PRB is used) [CATT,7] [DCM,9] [Spreadtrum,11] [Intel,14] [Apple,15] [Samsung,20](when the different PRB is used) [Qualcomm,22] [LGE,26] [Ericsson,27] [ZTE,29] (12)</w:t>
      </w:r>
    </w:p>
    <w:p w14:paraId="515576F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 xml:space="preserve">A value of </w:t>
      </w:r>
      <w:r>
        <w:rPr>
          <w:rFonts w:ascii="Calibri" w:hAnsi="Calibri" w:cs="Calibri" w:hint="eastAsia"/>
          <w:sz w:val="21"/>
          <w:szCs w:val="21"/>
        </w:rPr>
        <w:t>m</w:t>
      </w:r>
      <w:r>
        <w:rPr>
          <w:rFonts w:ascii="Calibri" w:hAnsi="Calibri" w:cs="Calibri"/>
          <w:sz w:val="21"/>
          <w:szCs w:val="21"/>
        </w:rPr>
        <w:t>_0 is (pre)configured</w:t>
      </w:r>
    </w:p>
    <w:p w14:paraId="56C2E961"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[Panasonic,5](when the same PRB is used) (1)</w:t>
      </w:r>
    </w:p>
    <w:p w14:paraId="0E8018CA"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Circular offset is additionally applied to values of m_0 as specified in TS38.213 Section 16.3</w:t>
      </w:r>
    </w:p>
    <w:p w14:paraId="6343BC19"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[Samsung,20](when the same PRB is used) (1)</w:t>
      </w:r>
    </w:p>
    <w:p w14:paraId="3893E632"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Case when the same PRB is used for both SL HARQ-ACK feedback and a resource conflict indication</w:t>
      </w:r>
    </w:p>
    <w:p w14:paraId="1CF2E136"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Supported by [Futurewei,3] [Samsung,20] (2)</w:t>
      </w:r>
    </w:p>
    <w:p w14:paraId="2CB68E50"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UE does not expect it [Huawei,1] [CATT,7] [Qualcomm,22] [ZTE,29] (4)</w:t>
      </w:r>
    </w:p>
    <w:p w14:paraId="727E67A7" w14:textId="77777777" w:rsidR="009E5E7E" w:rsidRDefault="005E0021">
      <w:pPr>
        <w:pStyle w:val="aff8"/>
        <w:numPr>
          <w:ilvl w:val="0"/>
          <w:numId w:val="10"/>
        </w:numPr>
        <w:tabs>
          <w:tab w:val="left" w:pos="400"/>
        </w:tabs>
        <w:spacing w:after="0"/>
        <w:rPr>
          <w:rFonts w:ascii="Calibri" w:hAnsi="Calibri" w:cs="Calibri"/>
          <w:sz w:val="21"/>
          <w:szCs w:val="21"/>
        </w:rPr>
      </w:pPr>
      <w:r>
        <w:rPr>
          <w:rFonts w:ascii="Calibri" w:hAnsi="Calibri" w:cs="Calibri"/>
          <w:sz w:val="21"/>
          <w:szCs w:val="21"/>
        </w:rPr>
        <w:t>Finalization of behavior of UE-B receiving a conflict indication from UE-A</w:t>
      </w:r>
    </w:p>
    <w:p w14:paraId="765B74A4"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UE-B’s behavior for handling a resource conflict in periodic reserved resources [</w:t>
      </w:r>
      <w:r>
        <w:rPr>
          <w:rFonts w:ascii="Calibri" w:hAnsi="Calibri" w:cs="Calibri" w:hint="eastAsia"/>
          <w:sz w:val="21"/>
          <w:szCs w:val="21"/>
        </w:rPr>
        <w:t>Huawei,1]</w:t>
      </w:r>
      <w:r>
        <w:rPr>
          <w:rFonts w:ascii="Calibri" w:hAnsi="Calibri" w:cs="Calibri"/>
          <w:sz w:val="21"/>
          <w:szCs w:val="21"/>
        </w:rPr>
        <w:t xml:space="preserve"> [Nokia,2] [CATT,7] [InterDigital,10] [Spreadtrum,11] [Apple,15] (6)</w:t>
      </w:r>
    </w:p>
    <w:p w14:paraId="2D96A4E6"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Not supported by [Futurewei,3] [OPPO,6] [DCM,9] [Intel,14] [Samsung,20] [LGE,26] [Ericsson,27] (7)</w:t>
      </w:r>
    </w:p>
    <w:p w14:paraId="0740E5FF"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skipping the received resource conflict indication [Nokia,2] [OPPO,6] [Fujitsu,8] [Ericsson,27] (4)</w:t>
      </w:r>
    </w:p>
    <w:p w14:paraId="5FC42454"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specifying conditions to skip a transmission of a resource conflict indication [Nokia,2] [Fujitsu,8] [Intel,14] (3)</w:t>
      </w:r>
    </w:p>
    <w:p w14:paraId="02B2894E"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clarification</w:t>
      </w:r>
      <w:r>
        <w:rPr>
          <w:rFonts w:ascii="Calibri" w:hAnsi="Calibri" w:cs="Calibri" w:hint="eastAsia"/>
          <w:sz w:val="21"/>
          <w:szCs w:val="21"/>
        </w:rPr>
        <w:t xml:space="preserve"> </w:t>
      </w:r>
      <w:r>
        <w:rPr>
          <w:rFonts w:ascii="Calibri" w:hAnsi="Calibri" w:cs="Calibri"/>
          <w:sz w:val="21"/>
          <w:szCs w:val="21"/>
        </w:rPr>
        <w:t>on the next reserved resources subject to processing time budget [DCM,9] (1)</w:t>
      </w:r>
    </w:p>
    <w:p w14:paraId="164A2033" w14:textId="77777777" w:rsidR="009E5E7E" w:rsidRDefault="005E0021">
      <w:pPr>
        <w:pStyle w:val="aff8"/>
        <w:numPr>
          <w:ilvl w:val="0"/>
          <w:numId w:val="10"/>
        </w:numPr>
        <w:tabs>
          <w:tab w:val="left" w:pos="400"/>
        </w:tabs>
        <w:spacing w:after="0"/>
        <w:rPr>
          <w:rFonts w:ascii="Calibri" w:hAnsi="Calibri" w:cs="Calibri"/>
          <w:sz w:val="21"/>
          <w:szCs w:val="21"/>
        </w:rPr>
      </w:pPr>
      <w:r>
        <w:rPr>
          <w:rFonts w:ascii="Calibri" w:hAnsi="Calibri" w:cs="Calibri"/>
          <w:sz w:val="21"/>
          <w:szCs w:val="21"/>
        </w:rPr>
        <w:t>Finalization of prioritization of conflict indication</w:t>
      </w:r>
    </w:p>
    <w:p w14:paraId="34C1F41C"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modifying executing order of prioritization of PSFCH for a resource conflict [ETRI,13] [Apple,15] [Xiaomi,19] (3)</w:t>
      </w:r>
    </w:p>
    <w:p w14:paraId="0FBEADC4"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[ETRI,13] [Xiaomi,19]: PSFCH TX/TX or TX/RX prioritization is performed first</w:t>
      </w:r>
    </w:p>
    <w:p w14:paraId="211CF8A5"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[Apple,15]: prioritization between PSFCH TX or RX and other channel(s) is performed first</w:t>
      </w:r>
    </w:p>
    <w:p w14:paraId="6F7B8D82"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modifying prioritization rule for PSFCH TX of SL HARQ-ACK feedback and a resource conflict indication [ETRI,13] (1)</w:t>
      </w:r>
    </w:p>
    <w:p w14:paraId="71F09D93"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Further consideration on the issue due to imbalanced prioritization between PSFCH TX and RX for a resource conflict indication [Apple,15]</w:t>
      </w:r>
      <w:r>
        <w:rPr>
          <w:rFonts w:ascii="Calibri" w:hAnsi="Calibri" w:cs="Calibri"/>
          <w:sz w:val="21"/>
          <w:szCs w:val="21"/>
        </w:rPr>
        <w:t xml:space="preserve"> (1)</w:t>
      </w:r>
    </w:p>
    <w:p w14:paraId="36D9F93A" w14:textId="77777777" w:rsidR="009E5E7E" w:rsidRDefault="005E0021">
      <w:pPr>
        <w:pStyle w:val="aff8"/>
        <w:numPr>
          <w:ilvl w:val="0"/>
          <w:numId w:val="10"/>
        </w:numPr>
        <w:tabs>
          <w:tab w:val="left" w:pos="400"/>
        </w:tabs>
        <w:spacing w:after="0"/>
        <w:rPr>
          <w:rFonts w:ascii="Calibri" w:hAnsi="Calibri" w:cs="Calibri"/>
          <w:sz w:val="21"/>
          <w:szCs w:val="21"/>
        </w:rPr>
      </w:pPr>
      <w:r>
        <w:rPr>
          <w:rFonts w:ascii="Calibri" w:hAnsi="Calibri" w:cs="Calibri"/>
          <w:sz w:val="21"/>
          <w:szCs w:val="21"/>
        </w:rPr>
        <w:t>Finalization of how to determine UE-B among UEs scheduling conflicting TBs, including whether/how to handle, or differently handle, the case when at least one of UEs scheduling conflicting TBs doesn’t support Scheme 2</w:t>
      </w:r>
    </w:p>
    <w:p w14:paraId="633B0467"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Based on </w:t>
      </w:r>
      <w:r>
        <w:rPr>
          <w:rFonts w:ascii="Calibri" w:hAnsi="Calibri" w:cs="Calibri"/>
          <w:sz w:val="21"/>
          <w:szCs w:val="21"/>
        </w:rPr>
        <w:t xml:space="preserve">a second </w:t>
      </w:r>
      <w:r>
        <w:rPr>
          <w:rFonts w:ascii="Calibri" w:hAnsi="Calibri" w:cs="Calibri" w:hint="eastAsia"/>
          <w:sz w:val="21"/>
          <w:szCs w:val="21"/>
        </w:rPr>
        <w:t xml:space="preserve">UE </w:t>
      </w:r>
      <w:r>
        <w:rPr>
          <w:rFonts w:ascii="Calibri" w:hAnsi="Calibri" w:cs="Calibri"/>
          <w:sz w:val="21"/>
          <w:szCs w:val="21"/>
        </w:rPr>
        <w:t>flag (i.e., whether UE scheduling a conflict TB can be UE-B or not)  indicated by UE-B’s SCI format 1-A</w:t>
      </w:r>
      <w:r>
        <w:rPr>
          <w:rFonts w:ascii="Calibri" w:hAnsi="Calibri" w:cs="Calibri" w:hint="eastAsia"/>
          <w:sz w:val="21"/>
          <w:szCs w:val="21"/>
        </w:rPr>
        <w:t xml:space="preserve">: </w:t>
      </w:r>
      <w:r>
        <w:rPr>
          <w:rFonts w:ascii="Calibri" w:hAnsi="Calibri" w:cs="Calibri"/>
          <w:sz w:val="21"/>
          <w:szCs w:val="21"/>
        </w:rPr>
        <w:t>[Huawei,1] [Futurewei,3] [Panasonic,5] [OPPO,6] [CATT,7] [DCM,9] [InterDigital,10] [Apple,15] [Sharp,23] [LGE,26] (10)</w:t>
      </w:r>
    </w:p>
    <w:p w14:paraId="6A24D78E"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UE pairing for selecting UE-B considers only UEs transmitting SCI format 1-A with Second UE flag of 1</w:t>
      </w:r>
    </w:p>
    <w:p w14:paraId="226E5142"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[Panasonic,5] [OPPO,6] [CATT,7] [DCM,9] [LGE,26] (6)</w:t>
      </w:r>
    </w:p>
    <w:p w14:paraId="7D300F50"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Drop PSFCH TX when the selected UE-B does not support Scheme 2 after applying the existing WA for selecting UE-B</w:t>
      </w:r>
    </w:p>
    <w:p w14:paraId="37C87510"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[Nokia,2] [Sharp,23] [Ericsson,27] (3)</w:t>
      </w:r>
    </w:p>
    <w:p w14:paraId="203FAA2D"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lastRenderedPageBreak/>
        <w:t xml:space="preserve">At least one of UEs </w:t>
      </w:r>
      <w:r>
        <w:rPr>
          <w:rFonts w:ascii="Calibri" w:hAnsi="Calibri" w:cs="Calibri"/>
          <w:sz w:val="21"/>
          <w:szCs w:val="21"/>
        </w:rPr>
        <w:t>scheduling conflicting TBs does not support scheme 2, all other UEs transmitting SCI format 1-A with a second flag of 1 are UE-Bs</w:t>
      </w:r>
    </w:p>
    <w:p w14:paraId="45703F23"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[Futurewei,3] [Apple,15] (2)</w:t>
      </w:r>
    </w:p>
    <w:p w14:paraId="7E3303CB"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Based on whether PSFCH occasion(s) for resource conflict indication is passed or not: [Huawei,1] [OPPO,6] [Fujitsu,7] [LGE,26] (4)</w:t>
      </w:r>
    </w:p>
    <w:p w14:paraId="06257A09"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UE pairing for selecting UE-B considers only UEs whose PSFCH occasions for a resource conflict indication are not yet passed</w:t>
      </w:r>
    </w:p>
    <w:p w14:paraId="66C76556"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[OPPO,6] [Fujitsu,7] [LGE,26] (4)</w:t>
      </w:r>
    </w:p>
    <w:p w14:paraId="0A878BAE"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B</w:t>
      </w:r>
      <w:r>
        <w:rPr>
          <w:rFonts w:ascii="Calibri" w:hAnsi="Calibri" w:cs="Calibri"/>
          <w:sz w:val="21"/>
          <w:szCs w:val="21"/>
        </w:rPr>
        <w:t>ased on priority value of UE-B’s transmission [InterDigital,10] (1)</w:t>
      </w:r>
    </w:p>
    <w:p w14:paraId="0D065A38"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specifying cast type of UE-B’s transmission that can receive a resource conflict indication [Futurewei,3] [CATT,7] [Fujitsu,8] (3)</w:t>
      </w:r>
    </w:p>
    <w:p w14:paraId="47BFDF2D"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tie-breaking for the case when conflicting TBs have the same priority [Futurewei,3] [Fujitsu,8] (2)</w:t>
      </w:r>
    </w:p>
    <w:p w14:paraId="26E18A1B"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Up to UE implementation [Intel,14]</w:t>
      </w:r>
    </w:p>
    <w:p w14:paraId="357BEF99" w14:textId="77777777" w:rsidR="009E5E7E" w:rsidRDefault="009E5E7E">
      <w:pPr>
        <w:tabs>
          <w:tab w:val="left" w:pos="400"/>
        </w:tabs>
        <w:spacing w:after="0"/>
        <w:rPr>
          <w:rFonts w:ascii="Calibri" w:hAnsi="Calibri" w:cs="Calibri"/>
          <w:sz w:val="21"/>
          <w:szCs w:val="21"/>
        </w:rPr>
      </w:pPr>
    </w:p>
    <w:p w14:paraId="6EA3867D" w14:textId="77777777" w:rsidR="009E5E7E" w:rsidRDefault="009E5E7E">
      <w:pPr>
        <w:tabs>
          <w:tab w:val="left" w:pos="400"/>
        </w:tabs>
        <w:spacing w:after="0"/>
        <w:rPr>
          <w:rFonts w:ascii="Calibri" w:hAnsi="Calibri" w:cs="Calibri"/>
          <w:sz w:val="21"/>
          <w:szCs w:val="21"/>
        </w:rPr>
      </w:pPr>
    </w:p>
    <w:p w14:paraId="126B554F" w14:textId="77777777" w:rsidR="009E5E7E" w:rsidRDefault="005E0021">
      <w:pPr>
        <w:pStyle w:val="aff8"/>
        <w:widowControl/>
        <w:numPr>
          <w:ilvl w:val="0"/>
          <w:numId w:val="10"/>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Others </w:t>
      </w:r>
    </w:p>
    <w:p w14:paraId="3AB480C1"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restrict or expand on the condition to be UE-A and/or UE-B [Nokia,2] [vivo,4] [Intel,14] [Ericsson,27] [Mitsubishi,28] (5)</w:t>
      </w:r>
    </w:p>
    <w:p w14:paraId="39BC49C6"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modifying condition for determining a resource conflict [Nokia,2] [Fujitsu,8] [Intel,14] [Lenovo,24] (4)</w:t>
      </w:r>
    </w:p>
    <w:p w14:paraId="07670CB8"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 xml:space="preserve">Further consideration on ID sharing mechanism between UE-A and UE-B [Nokia,2] </w:t>
      </w:r>
    </w:p>
    <w:p w14:paraId="175FB5E1"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modifying signaling granularity of enabling/disabling/controlling inter-UE coordination scheme [vivo,4]</w:t>
      </w:r>
    </w:p>
    <w:p w14:paraId="4DD133B5"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specifying executing order for the case when multiple UE-B’s reserved resources are collided [vivo,4]</w:t>
      </w:r>
    </w:p>
    <w:p w14:paraId="6DB97EB8"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ensuring the time difference between successive UE-B’s reserved resources fulfil the processing time budget [CATT,7]</w:t>
      </w:r>
    </w:p>
    <w:p w14:paraId="003F3C21"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clarification on UE-A’s behavior when the case when one of SCI(s) scheduling the same reserved resources does not fulfill the processing time budget [Fujitsu,8]</w:t>
      </w:r>
    </w:p>
    <w:p w14:paraId="14F26507"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modifying re-evaluation/pre-emption procedure </w:t>
      </w:r>
      <w:r>
        <w:rPr>
          <w:rFonts w:ascii="Calibri" w:hAnsi="Calibri" w:cs="Calibri"/>
          <w:sz w:val="21"/>
          <w:szCs w:val="21"/>
        </w:rPr>
        <w:t xml:space="preserve">without using inter-UE coordination information </w:t>
      </w:r>
      <w:r>
        <w:rPr>
          <w:rFonts w:ascii="Calibri" w:hAnsi="Calibri" w:cs="Calibri" w:hint="eastAsia"/>
          <w:sz w:val="21"/>
          <w:szCs w:val="21"/>
        </w:rPr>
        <w:t>[Intel,14]</w:t>
      </w:r>
    </w:p>
    <w:p w14:paraId="321A895F"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modifying UE-B’s resource (re)selection procedure based on a SCI format 1-A [Qualcomm,22]</w:t>
      </w:r>
    </w:p>
    <w:p w14:paraId="3F14E2D3"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inter-UE coordination with mode 1 operation [Lenovo,24]</w:t>
      </w:r>
    </w:p>
    <w:p w14:paraId="1F4E987D"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power-saving UE </w:t>
      </w:r>
      <w:r>
        <w:rPr>
          <w:rFonts w:ascii="Calibri" w:hAnsi="Calibri" w:cs="Calibri"/>
          <w:sz w:val="21"/>
          <w:szCs w:val="21"/>
        </w:rPr>
        <w:t>with inter-UE coordination information [Ericsson,27]</w:t>
      </w:r>
    </w:p>
    <w:p w14:paraId="253CB31A" w14:textId="77777777" w:rsidR="009E5E7E" w:rsidRDefault="009E5E7E">
      <w:pPr>
        <w:pStyle w:val="aff8"/>
        <w:widowControl/>
        <w:spacing w:before="0" w:after="0" w:line="240" w:lineRule="auto"/>
        <w:ind w:left="1200" w:firstLine="0"/>
        <w:rPr>
          <w:rFonts w:ascii="Calibri" w:hAnsi="Calibri" w:cs="Calibri"/>
          <w:sz w:val="21"/>
          <w:szCs w:val="21"/>
        </w:rPr>
      </w:pPr>
    </w:p>
    <w:p w14:paraId="24AFAF0F" w14:textId="77777777" w:rsidR="009E5E7E" w:rsidRDefault="009E5E7E">
      <w:pPr>
        <w:pStyle w:val="aff8"/>
        <w:widowControl/>
        <w:spacing w:before="0" w:after="0" w:line="240" w:lineRule="auto"/>
        <w:ind w:left="1200" w:firstLine="0"/>
        <w:rPr>
          <w:rFonts w:ascii="Calibri" w:hAnsi="Calibri" w:cs="Calibri"/>
          <w:sz w:val="21"/>
          <w:szCs w:val="21"/>
        </w:rPr>
      </w:pPr>
    </w:p>
    <w:p w14:paraId="02DB9849" w14:textId="77777777" w:rsidR="009E5E7E" w:rsidRDefault="005E0021">
      <w:pPr>
        <w:pStyle w:val="aff8"/>
        <w:widowControl/>
        <w:numPr>
          <w:ilvl w:val="0"/>
          <w:numId w:val="4"/>
        </w:numPr>
        <w:outlineLvl w:val="0"/>
        <w:rPr>
          <w:rFonts w:ascii="Calibri" w:hAnsi="Calibri" w:cs="Calibri"/>
          <w:b/>
          <w:sz w:val="28"/>
          <w:szCs w:val="28"/>
        </w:rPr>
      </w:pPr>
      <w:r>
        <w:rPr>
          <w:rFonts w:ascii="Calibri" w:hAnsi="Calibri" w:cs="Calibri"/>
          <w:b/>
          <w:sz w:val="28"/>
          <w:szCs w:val="28"/>
        </w:rPr>
        <w:t xml:space="preserve">Reference </w:t>
      </w:r>
    </w:p>
    <w:p w14:paraId="3D6DE716"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R1-2200964</w:t>
      </w:r>
      <w:r>
        <w:rPr>
          <w:rFonts w:ascii="Calibri" w:hAnsi="Calibri" w:cs="Calibri"/>
          <w:sz w:val="21"/>
          <w:szCs w:val="21"/>
        </w:rPr>
        <w:tab/>
        <w:t>Inter-UE coordination in sidelink resource allocation</w:t>
      </w:r>
      <w:r>
        <w:rPr>
          <w:rFonts w:ascii="Calibri" w:hAnsi="Calibri" w:cs="Calibri"/>
          <w:sz w:val="21"/>
          <w:szCs w:val="21"/>
        </w:rPr>
        <w:tab/>
        <w:t>Huawei, HiSilicon</w:t>
      </w:r>
    </w:p>
    <w:p w14:paraId="3C47042C"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R1-2200981</w:t>
      </w:r>
      <w:r>
        <w:rPr>
          <w:rFonts w:ascii="Calibri" w:hAnsi="Calibri" w:cs="Calibri"/>
          <w:sz w:val="21"/>
          <w:szCs w:val="21"/>
        </w:rPr>
        <w:tab/>
        <w:t>Inter-UE coordination for Mode 2 enhancements</w:t>
      </w:r>
      <w:r>
        <w:rPr>
          <w:rFonts w:ascii="Calibri" w:hAnsi="Calibri" w:cs="Calibri"/>
          <w:sz w:val="21"/>
          <w:szCs w:val="21"/>
        </w:rPr>
        <w:tab/>
        <w:t>Nokia, Nokia Shanghai Bell</w:t>
      </w:r>
    </w:p>
    <w:p w14:paraId="0B77D9EA"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R1-2200983</w:t>
      </w:r>
      <w:r>
        <w:rPr>
          <w:rFonts w:ascii="Calibri" w:hAnsi="Calibri" w:cs="Calibri"/>
          <w:sz w:val="21"/>
          <w:szCs w:val="21"/>
        </w:rPr>
        <w:tab/>
        <w:t>Discussion on techniques for inter-UE coordination</w:t>
      </w:r>
      <w:r>
        <w:rPr>
          <w:rFonts w:ascii="Calibri" w:hAnsi="Calibri" w:cs="Calibri"/>
          <w:sz w:val="21"/>
          <w:szCs w:val="21"/>
        </w:rPr>
        <w:tab/>
        <w:t>FUTUREWEI</w:t>
      </w:r>
    </w:p>
    <w:p w14:paraId="0FEF95E4"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R1-2201112</w:t>
      </w:r>
      <w:r>
        <w:rPr>
          <w:rFonts w:ascii="Calibri" w:hAnsi="Calibri" w:cs="Calibri"/>
          <w:sz w:val="21"/>
          <w:szCs w:val="21"/>
        </w:rPr>
        <w:tab/>
        <w:t>Remaining issues on mode-2 enhancements</w:t>
      </w:r>
      <w:r>
        <w:rPr>
          <w:rFonts w:ascii="Calibri" w:hAnsi="Calibri" w:cs="Calibri"/>
          <w:sz w:val="21"/>
          <w:szCs w:val="21"/>
        </w:rPr>
        <w:tab/>
        <w:t>vivo</w:t>
      </w:r>
    </w:p>
    <w:p w14:paraId="755601EC"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R1-2201182</w:t>
      </w:r>
      <w:r>
        <w:rPr>
          <w:rFonts w:ascii="Calibri" w:hAnsi="Calibri" w:cs="Calibri"/>
          <w:sz w:val="21"/>
          <w:szCs w:val="21"/>
        </w:rPr>
        <w:tab/>
        <w:t>Inter-UE coordination for Mode 2 enhancements</w:t>
      </w:r>
      <w:r>
        <w:rPr>
          <w:rFonts w:ascii="Calibri" w:hAnsi="Calibri" w:cs="Calibri"/>
          <w:sz w:val="21"/>
          <w:szCs w:val="21"/>
        </w:rPr>
        <w:tab/>
        <w:t>Panasonic Corporation</w:t>
      </w:r>
    </w:p>
    <w:p w14:paraId="7F94C07A"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R1-2201255</w:t>
      </w:r>
      <w:r>
        <w:rPr>
          <w:rFonts w:ascii="Calibri" w:hAnsi="Calibri" w:cs="Calibri"/>
          <w:sz w:val="21"/>
          <w:szCs w:val="21"/>
        </w:rPr>
        <w:tab/>
        <w:t>Inter-UE coordination in mode 2 of NR sidelink</w:t>
      </w:r>
      <w:r>
        <w:rPr>
          <w:rFonts w:ascii="Calibri" w:hAnsi="Calibri" w:cs="Calibri"/>
          <w:sz w:val="21"/>
          <w:szCs w:val="21"/>
        </w:rPr>
        <w:tab/>
        <w:t>OPPO</w:t>
      </w:r>
    </w:p>
    <w:p w14:paraId="08A9115E"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R1-2201336</w:t>
      </w:r>
      <w:r>
        <w:rPr>
          <w:rFonts w:ascii="Calibri" w:hAnsi="Calibri" w:cs="Calibri"/>
          <w:sz w:val="21"/>
          <w:szCs w:val="21"/>
        </w:rPr>
        <w:tab/>
        <w:t>Remaining issues on Inter-UE coordination for Mode 2 enhancements</w:t>
      </w:r>
      <w:r>
        <w:rPr>
          <w:rFonts w:ascii="Calibri" w:hAnsi="Calibri" w:cs="Calibri"/>
          <w:sz w:val="21"/>
          <w:szCs w:val="21"/>
        </w:rPr>
        <w:tab/>
        <w:t>CATT, GOHIGH</w:t>
      </w:r>
    </w:p>
    <w:p w14:paraId="590BFF2A"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R1-2201438</w:t>
      </w:r>
      <w:r>
        <w:rPr>
          <w:rFonts w:ascii="Calibri" w:hAnsi="Calibri" w:cs="Calibri"/>
          <w:sz w:val="21"/>
          <w:szCs w:val="21"/>
        </w:rPr>
        <w:tab/>
        <w:t>Discussion on inter-UE coordination for Mode 2 enhancements</w:t>
      </w:r>
      <w:r>
        <w:rPr>
          <w:rFonts w:ascii="Calibri" w:hAnsi="Calibri" w:cs="Calibri"/>
          <w:sz w:val="21"/>
          <w:szCs w:val="21"/>
        </w:rPr>
        <w:tab/>
        <w:t>Fujitsu</w:t>
      </w:r>
    </w:p>
    <w:p w14:paraId="3C48DB0E"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R1-2201495</w:t>
      </w:r>
      <w:r>
        <w:rPr>
          <w:rFonts w:ascii="Calibri" w:hAnsi="Calibri" w:cs="Calibri"/>
          <w:sz w:val="21"/>
          <w:szCs w:val="21"/>
        </w:rPr>
        <w:tab/>
        <w:t>Remaining issues on sidelink resource allocation for reliability and latency</w:t>
      </w:r>
      <w:r>
        <w:rPr>
          <w:rFonts w:ascii="Calibri" w:hAnsi="Calibri" w:cs="Calibri"/>
          <w:sz w:val="21"/>
          <w:szCs w:val="21"/>
        </w:rPr>
        <w:tab/>
        <w:t>NTT DOCOMO, INC.</w:t>
      </w:r>
    </w:p>
    <w:p w14:paraId="52087809"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lastRenderedPageBreak/>
        <w:t>R1-2201531</w:t>
      </w:r>
      <w:r>
        <w:rPr>
          <w:rFonts w:ascii="Calibri" w:hAnsi="Calibri" w:cs="Calibri"/>
          <w:sz w:val="21"/>
          <w:szCs w:val="21"/>
        </w:rPr>
        <w:tab/>
        <w:t>Discussions on remaining issues for Mode 2 inter-UE coordination</w:t>
      </w:r>
      <w:r>
        <w:rPr>
          <w:rFonts w:ascii="Calibri" w:hAnsi="Calibri" w:cs="Calibri"/>
          <w:sz w:val="21"/>
          <w:szCs w:val="21"/>
        </w:rPr>
        <w:tab/>
        <w:t>InterDigital, Inc.</w:t>
      </w:r>
    </w:p>
    <w:p w14:paraId="29F1C3D8"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R1-2201558</w:t>
      </w:r>
      <w:r>
        <w:rPr>
          <w:rFonts w:ascii="Calibri" w:hAnsi="Calibri" w:cs="Calibri"/>
          <w:sz w:val="21"/>
          <w:szCs w:val="21"/>
        </w:rPr>
        <w:tab/>
        <w:t>Discussion on inter-UE coordination in sidelink resource allocation</w:t>
      </w:r>
      <w:r>
        <w:rPr>
          <w:rFonts w:ascii="Calibri" w:hAnsi="Calibri" w:cs="Calibri"/>
          <w:sz w:val="21"/>
          <w:szCs w:val="21"/>
        </w:rPr>
        <w:tab/>
        <w:t>Spreadtrum Communications</w:t>
      </w:r>
    </w:p>
    <w:p w14:paraId="3AF2EF64"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R1-2201585</w:t>
      </w:r>
      <w:r>
        <w:rPr>
          <w:rFonts w:ascii="Calibri" w:hAnsi="Calibri" w:cs="Calibri"/>
          <w:sz w:val="21"/>
          <w:szCs w:val="21"/>
        </w:rPr>
        <w:tab/>
        <w:t>Discussion on inter-UE coordination for Mode 2 enhancements</w:t>
      </w:r>
      <w:r>
        <w:rPr>
          <w:rFonts w:ascii="Calibri" w:hAnsi="Calibri" w:cs="Calibri"/>
          <w:sz w:val="21"/>
          <w:szCs w:val="21"/>
        </w:rPr>
        <w:tab/>
        <w:t>Sony</w:t>
      </w:r>
    </w:p>
    <w:p w14:paraId="14D69278"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R1-2201617</w:t>
      </w:r>
      <w:r>
        <w:rPr>
          <w:rFonts w:ascii="Calibri" w:hAnsi="Calibri" w:cs="Calibri"/>
          <w:sz w:val="21"/>
          <w:szCs w:val="21"/>
        </w:rPr>
        <w:tab/>
        <w:t>Discussion on inter-UE coordination for Mode 2 enhancements</w:t>
      </w:r>
      <w:r>
        <w:rPr>
          <w:rFonts w:ascii="Calibri" w:hAnsi="Calibri" w:cs="Calibri"/>
          <w:sz w:val="21"/>
          <w:szCs w:val="21"/>
        </w:rPr>
        <w:tab/>
        <w:t>ETRI</w:t>
      </w:r>
    </w:p>
    <w:p w14:paraId="06BDAF7C"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R1-2201716</w:t>
      </w:r>
      <w:r>
        <w:rPr>
          <w:rFonts w:ascii="Calibri" w:hAnsi="Calibri" w:cs="Calibri"/>
          <w:sz w:val="21"/>
          <w:szCs w:val="21"/>
        </w:rPr>
        <w:tab/>
        <w:t>Remaining opens of sidelink inter-UE coordination schemes</w:t>
      </w:r>
      <w:r>
        <w:rPr>
          <w:rFonts w:ascii="Calibri" w:hAnsi="Calibri" w:cs="Calibri"/>
          <w:sz w:val="21"/>
          <w:szCs w:val="21"/>
        </w:rPr>
        <w:tab/>
        <w:t>Intel Corporation</w:t>
      </w:r>
    </w:p>
    <w:p w14:paraId="3601C9C4"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R1-2201785</w:t>
      </w:r>
      <w:r>
        <w:rPr>
          <w:rFonts w:ascii="Calibri" w:hAnsi="Calibri" w:cs="Calibri"/>
          <w:sz w:val="21"/>
          <w:szCs w:val="21"/>
        </w:rPr>
        <w:tab/>
        <w:t>Remaining Issues of Inter-UE Coordination</w:t>
      </w:r>
      <w:r>
        <w:rPr>
          <w:rFonts w:ascii="Calibri" w:hAnsi="Calibri" w:cs="Calibri"/>
          <w:sz w:val="21"/>
          <w:szCs w:val="21"/>
        </w:rPr>
        <w:tab/>
        <w:t>Apple</w:t>
      </w:r>
    </w:p>
    <w:p w14:paraId="7DA63400"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R1-2201820</w:t>
      </w:r>
      <w:r>
        <w:rPr>
          <w:rFonts w:ascii="Calibri" w:hAnsi="Calibri" w:cs="Calibri"/>
          <w:sz w:val="21"/>
          <w:szCs w:val="21"/>
        </w:rPr>
        <w:tab/>
        <w:t>Remaining issues on V2X mode 2 enhancements</w:t>
      </w:r>
      <w:r>
        <w:rPr>
          <w:rFonts w:ascii="Calibri" w:hAnsi="Calibri" w:cs="Calibri"/>
          <w:sz w:val="21"/>
          <w:szCs w:val="21"/>
        </w:rPr>
        <w:tab/>
        <w:t>ASUSTeK</w:t>
      </w:r>
    </w:p>
    <w:p w14:paraId="6C25CEFF"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R1-2201874</w:t>
      </w:r>
      <w:r>
        <w:rPr>
          <w:rFonts w:ascii="Calibri" w:hAnsi="Calibri" w:cs="Calibri"/>
          <w:sz w:val="21"/>
          <w:szCs w:val="21"/>
        </w:rPr>
        <w:tab/>
        <w:t>Remaining issues on inter-UE coordination for mode 2 enhancement</w:t>
      </w:r>
      <w:r>
        <w:rPr>
          <w:rFonts w:ascii="Calibri" w:hAnsi="Calibri" w:cs="Calibri"/>
          <w:sz w:val="21"/>
          <w:szCs w:val="21"/>
        </w:rPr>
        <w:tab/>
        <w:t>CMCC</w:t>
      </w:r>
    </w:p>
    <w:p w14:paraId="0182F52A"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R1-2201907</w:t>
      </w:r>
      <w:r>
        <w:rPr>
          <w:rFonts w:ascii="Calibri" w:hAnsi="Calibri" w:cs="Calibri"/>
          <w:sz w:val="21"/>
          <w:szCs w:val="21"/>
        </w:rPr>
        <w:tab/>
        <w:t>Discussion on mode 2 enhancements</w:t>
      </w:r>
      <w:r>
        <w:rPr>
          <w:rFonts w:ascii="Calibri" w:hAnsi="Calibri" w:cs="Calibri"/>
          <w:sz w:val="21"/>
          <w:szCs w:val="21"/>
        </w:rPr>
        <w:tab/>
        <w:t>NEC</w:t>
      </w:r>
    </w:p>
    <w:p w14:paraId="18040EB9"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R1-2201920</w:t>
      </w:r>
      <w:r>
        <w:rPr>
          <w:rFonts w:ascii="Calibri" w:hAnsi="Calibri" w:cs="Calibri"/>
          <w:sz w:val="21"/>
          <w:szCs w:val="21"/>
        </w:rPr>
        <w:tab/>
        <w:t>Discussion on inter-UE coordination</w:t>
      </w:r>
      <w:r>
        <w:rPr>
          <w:rFonts w:ascii="Calibri" w:hAnsi="Calibri" w:cs="Calibri"/>
          <w:sz w:val="21"/>
          <w:szCs w:val="21"/>
        </w:rPr>
        <w:tab/>
        <w:t>Xiaomi</w:t>
      </w:r>
    </w:p>
    <w:p w14:paraId="6EB5871A"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R1-2202032</w:t>
      </w:r>
      <w:r>
        <w:rPr>
          <w:rFonts w:ascii="Calibri" w:hAnsi="Calibri" w:cs="Calibri"/>
          <w:sz w:val="21"/>
          <w:szCs w:val="21"/>
        </w:rPr>
        <w:tab/>
        <w:t>On Inter-UE Coordination for Mode2 Enhancements</w:t>
      </w:r>
      <w:r>
        <w:rPr>
          <w:rFonts w:ascii="Calibri" w:hAnsi="Calibri" w:cs="Calibri"/>
          <w:sz w:val="21"/>
          <w:szCs w:val="21"/>
        </w:rPr>
        <w:tab/>
        <w:t>Samsung</w:t>
      </w:r>
    </w:p>
    <w:p w14:paraId="450CE91E"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R1-2202086</w:t>
      </w:r>
      <w:r>
        <w:rPr>
          <w:rFonts w:ascii="Calibri" w:hAnsi="Calibri" w:cs="Calibri"/>
          <w:sz w:val="21"/>
          <w:szCs w:val="21"/>
        </w:rPr>
        <w:tab/>
        <w:t>Discussion on Mode 2 enhancements</w:t>
      </w:r>
      <w:r>
        <w:rPr>
          <w:rFonts w:ascii="Calibri" w:hAnsi="Calibri" w:cs="Calibri"/>
          <w:sz w:val="21"/>
          <w:szCs w:val="21"/>
        </w:rPr>
        <w:tab/>
        <w:t>MediaTek Inc.</w:t>
      </w:r>
    </w:p>
    <w:p w14:paraId="1B57FF17"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R1-2202159</w:t>
      </w:r>
      <w:r>
        <w:rPr>
          <w:rFonts w:ascii="Calibri" w:hAnsi="Calibri" w:cs="Calibri"/>
          <w:sz w:val="21"/>
          <w:szCs w:val="21"/>
        </w:rPr>
        <w:tab/>
        <w:t>Reliability and Latency Enhancements for Mode 2</w:t>
      </w:r>
      <w:r>
        <w:rPr>
          <w:rFonts w:ascii="Calibri" w:hAnsi="Calibri" w:cs="Calibri"/>
          <w:sz w:val="21"/>
          <w:szCs w:val="21"/>
        </w:rPr>
        <w:tab/>
        <w:t>Qualcomm Incorporated</w:t>
      </w:r>
    </w:p>
    <w:p w14:paraId="19E1CB02"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R1-2202202</w:t>
      </w:r>
      <w:r>
        <w:rPr>
          <w:rFonts w:ascii="Calibri" w:hAnsi="Calibri" w:cs="Calibri"/>
          <w:sz w:val="21"/>
          <w:szCs w:val="21"/>
        </w:rPr>
        <w:tab/>
        <w:t>Discussion on inter-UE coordination for mode 2 enhancements</w:t>
      </w:r>
      <w:r>
        <w:rPr>
          <w:rFonts w:ascii="Calibri" w:hAnsi="Calibri" w:cs="Calibri"/>
          <w:sz w:val="21"/>
          <w:szCs w:val="21"/>
        </w:rPr>
        <w:tab/>
        <w:t>Sharp</w:t>
      </w:r>
    </w:p>
    <w:p w14:paraId="0635C14E"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R1-2202231</w:t>
      </w:r>
      <w:r>
        <w:rPr>
          <w:rFonts w:ascii="Calibri" w:hAnsi="Calibri" w:cs="Calibri"/>
          <w:sz w:val="21"/>
          <w:szCs w:val="21"/>
        </w:rPr>
        <w:tab/>
        <w:t>Inter-UE coordination for Mode 2 enhancements</w:t>
      </w:r>
      <w:r>
        <w:rPr>
          <w:rFonts w:ascii="Calibri" w:hAnsi="Calibri" w:cs="Calibri"/>
          <w:sz w:val="21"/>
          <w:szCs w:val="21"/>
        </w:rPr>
        <w:tab/>
        <w:t>Lenovo, Motorola Mobility</w:t>
      </w:r>
    </w:p>
    <w:p w14:paraId="57457BF1"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R1-2202245</w:t>
      </w:r>
      <w:r>
        <w:rPr>
          <w:rFonts w:ascii="Calibri" w:hAnsi="Calibri" w:cs="Calibri"/>
          <w:sz w:val="21"/>
          <w:szCs w:val="21"/>
        </w:rPr>
        <w:tab/>
        <w:t>Inter-UE coordination for mode 2 enhancements</w:t>
      </w:r>
      <w:r>
        <w:rPr>
          <w:rFonts w:ascii="Calibri" w:hAnsi="Calibri" w:cs="Calibri"/>
          <w:sz w:val="21"/>
          <w:szCs w:val="21"/>
        </w:rPr>
        <w:tab/>
        <w:t>ITL</w:t>
      </w:r>
    </w:p>
    <w:p w14:paraId="1FB0A5A5"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R1-2202253</w:t>
      </w:r>
      <w:r>
        <w:rPr>
          <w:rFonts w:ascii="Calibri" w:hAnsi="Calibri" w:cs="Calibri"/>
          <w:sz w:val="21"/>
          <w:szCs w:val="21"/>
        </w:rPr>
        <w:tab/>
        <w:t>Discussion on inter-UE coordination for Mode 2 enhancements</w:t>
      </w:r>
      <w:r>
        <w:rPr>
          <w:rFonts w:ascii="Calibri" w:hAnsi="Calibri" w:cs="Calibri"/>
          <w:sz w:val="21"/>
          <w:szCs w:val="21"/>
        </w:rPr>
        <w:tab/>
        <w:t>LG Electronics</w:t>
      </w:r>
    </w:p>
    <w:p w14:paraId="56CF5D4B"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R1-2202263</w:t>
      </w:r>
      <w:r>
        <w:rPr>
          <w:rFonts w:ascii="Calibri" w:hAnsi="Calibri" w:cs="Calibri"/>
          <w:sz w:val="21"/>
          <w:szCs w:val="21"/>
        </w:rPr>
        <w:tab/>
        <w:t>Details on mode 2 enhancements for inter-UE coordination</w:t>
      </w:r>
      <w:r>
        <w:rPr>
          <w:rFonts w:ascii="Calibri" w:hAnsi="Calibri" w:cs="Calibri"/>
          <w:sz w:val="21"/>
          <w:szCs w:val="21"/>
        </w:rPr>
        <w:tab/>
        <w:t>Ericsson</w:t>
      </w:r>
    </w:p>
    <w:p w14:paraId="6C3AE27B"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R1-2202356</w:t>
      </w:r>
      <w:r>
        <w:rPr>
          <w:rFonts w:ascii="Calibri" w:hAnsi="Calibri" w:cs="Calibri"/>
          <w:sz w:val="21"/>
          <w:szCs w:val="21"/>
        </w:rPr>
        <w:tab/>
        <w:t>Inter-UE coordination for enhanced resource allocation</w:t>
      </w:r>
      <w:r>
        <w:rPr>
          <w:rFonts w:ascii="Calibri" w:hAnsi="Calibri" w:cs="Calibri"/>
          <w:sz w:val="21"/>
          <w:szCs w:val="21"/>
        </w:rPr>
        <w:tab/>
        <w:t>Mitsubishi Electric RCE</w:t>
      </w:r>
    </w:p>
    <w:p w14:paraId="2A0F7987"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R1-2202377</w:t>
      </w:r>
      <w:r>
        <w:rPr>
          <w:rFonts w:ascii="Calibri" w:hAnsi="Calibri" w:cs="Calibri"/>
          <w:sz w:val="21"/>
          <w:szCs w:val="21"/>
        </w:rPr>
        <w:tab/>
        <w:t>Remaining issues on the inter-UE coordination</w:t>
      </w:r>
      <w:r>
        <w:rPr>
          <w:rFonts w:ascii="Calibri" w:hAnsi="Calibri" w:cs="Calibri"/>
          <w:sz w:val="21"/>
          <w:szCs w:val="21"/>
        </w:rPr>
        <w:tab/>
        <w:t>ZTE, Sanechips</w:t>
      </w:r>
    </w:p>
    <w:p w14:paraId="2EB5F8CD"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R1-2202483</w:t>
      </w:r>
      <w:r>
        <w:rPr>
          <w:rFonts w:ascii="Calibri" w:hAnsi="Calibri" w:cs="Calibri"/>
          <w:sz w:val="21"/>
          <w:szCs w:val="21"/>
        </w:rPr>
        <w:tab/>
        <w:t>Inter-UE coordination for Mode 2 enhancements</w:t>
      </w:r>
      <w:r>
        <w:rPr>
          <w:rFonts w:ascii="Calibri" w:hAnsi="Calibri" w:cs="Calibri"/>
          <w:sz w:val="21"/>
          <w:szCs w:val="21"/>
        </w:rPr>
        <w:tab/>
        <w:t>Fraunhofer HHI</w:t>
      </w:r>
    </w:p>
    <w:p w14:paraId="16169243" w14:textId="77777777" w:rsidR="009E5E7E" w:rsidRDefault="009E5E7E">
      <w:pPr>
        <w:spacing w:after="0"/>
        <w:jc w:val="both"/>
        <w:rPr>
          <w:rFonts w:ascii="Calibri" w:hAnsi="Calibri" w:cs="Calibri"/>
          <w:sz w:val="21"/>
          <w:szCs w:val="21"/>
        </w:rPr>
      </w:pPr>
    </w:p>
    <w:p w14:paraId="7AF5DA3F" w14:textId="77777777" w:rsidR="009E5E7E" w:rsidRDefault="009E5E7E">
      <w:pPr>
        <w:spacing w:after="0"/>
        <w:jc w:val="both"/>
        <w:rPr>
          <w:rFonts w:ascii="Calibri" w:hAnsi="Calibri" w:cs="Calibri"/>
          <w:sz w:val="21"/>
          <w:szCs w:val="21"/>
        </w:rPr>
      </w:pPr>
    </w:p>
    <w:p w14:paraId="44C28EC9" w14:textId="77777777" w:rsidR="009E5E7E" w:rsidRDefault="005E0021">
      <w:pPr>
        <w:pStyle w:val="aff8"/>
        <w:widowControl/>
        <w:numPr>
          <w:ilvl w:val="0"/>
          <w:numId w:val="4"/>
        </w:numPr>
        <w:outlineLvl w:val="0"/>
        <w:rPr>
          <w:rFonts w:ascii="Calibri" w:hAnsi="Calibri" w:cs="Calibri"/>
          <w:b/>
          <w:sz w:val="28"/>
          <w:szCs w:val="28"/>
        </w:rPr>
      </w:pPr>
      <w:r>
        <w:rPr>
          <w:rFonts w:ascii="Calibri" w:hAnsi="Calibri" w:cs="Calibri"/>
          <w:b/>
          <w:sz w:val="28"/>
          <w:szCs w:val="28"/>
        </w:rPr>
        <w:t>Appendix</w:t>
      </w:r>
    </w:p>
    <w:p w14:paraId="76EC7E12"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RAN1#103-e meeting</w:t>
      </w:r>
    </w:p>
    <w:p w14:paraId="69AD7C8F" w14:textId="77777777" w:rsidR="009E5E7E" w:rsidRDefault="009E5E7E">
      <w:pPr>
        <w:spacing w:after="0"/>
        <w:jc w:val="both"/>
        <w:rPr>
          <w:rFonts w:eastAsiaTheme="minorEastAsia"/>
          <w:color w:val="1F497D"/>
          <w:lang w:eastAsia="ko-KR"/>
        </w:rPr>
      </w:pPr>
    </w:p>
    <w:p w14:paraId="3F907C40"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24FB7838" w14:textId="77777777" w:rsidR="009E5E7E" w:rsidRDefault="005E0021">
      <w:pPr>
        <w:pStyle w:val="aff8"/>
        <w:widowControl/>
        <w:numPr>
          <w:ilvl w:val="1"/>
          <w:numId w:val="10"/>
        </w:numPr>
        <w:spacing w:before="0" w:after="0" w:line="240" w:lineRule="auto"/>
        <w:rPr>
          <w:rFonts w:ascii="Times New Roman" w:hAnsi="Times New Roman"/>
          <w:i/>
          <w:sz w:val="21"/>
          <w:szCs w:val="21"/>
        </w:rPr>
      </w:pPr>
      <w:r>
        <w:rPr>
          <w:rFonts w:ascii="Times New Roman" w:hAnsi="Times New Roman"/>
          <w:i/>
          <w:sz w:val="21"/>
          <w:szCs w:val="21"/>
        </w:rPr>
        <w:t>The schemes of inter-UE coordination in Mode 2 are categorized as being based on the following types of “A set of resources” sent by UE-A to UE-B:</w:t>
      </w:r>
    </w:p>
    <w:p w14:paraId="5E3FD56F"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51EBDC0A" w14:textId="77777777" w:rsidR="009E5E7E" w:rsidRDefault="005E0021">
      <w:pPr>
        <w:pStyle w:val="aff8"/>
        <w:widowControl/>
        <w:numPr>
          <w:ilvl w:val="4"/>
          <w:numId w:val="10"/>
        </w:numPr>
        <w:spacing w:before="0" w:after="0" w:line="240" w:lineRule="auto"/>
        <w:rPr>
          <w:rFonts w:ascii="Times New Roman" w:hAnsi="Times New Roman"/>
          <w:i/>
          <w:sz w:val="21"/>
          <w:szCs w:val="21"/>
        </w:rPr>
      </w:pPr>
      <w:r>
        <w:rPr>
          <w:rFonts w:ascii="Times New Roman" w:hAnsi="Times New Roman"/>
          <w:i/>
          <w:sz w:val="21"/>
          <w:szCs w:val="21"/>
        </w:rPr>
        <w:t>e.g., based on its sensing result</w:t>
      </w:r>
    </w:p>
    <w:p w14:paraId="606547DE"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2883007E" w14:textId="77777777" w:rsidR="009E5E7E" w:rsidRDefault="005E0021">
      <w:pPr>
        <w:pStyle w:val="aff8"/>
        <w:widowControl/>
        <w:numPr>
          <w:ilvl w:val="4"/>
          <w:numId w:val="10"/>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44B6AA61"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2EB32574"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FFS: details of resource conflict, e.g., including type of resource conflict</w:t>
      </w:r>
    </w:p>
    <w:p w14:paraId="29B0A14B"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FFS: details of sensing operation at UE-A side</w:t>
      </w:r>
    </w:p>
    <w:p w14:paraId="78287F07"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449E2601"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0224D4F3" w14:textId="77777777" w:rsidR="009E5E7E" w:rsidRDefault="005E0021">
      <w:pPr>
        <w:pStyle w:val="aff8"/>
        <w:widowControl/>
        <w:numPr>
          <w:ilvl w:val="1"/>
          <w:numId w:val="10"/>
        </w:numPr>
        <w:spacing w:before="0" w:after="0" w:line="240" w:lineRule="auto"/>
        <w:rPr>
          <w:rFonts w:ascii="Times New Roman" w:hAnsi="Times New Roman"/>
          <w:i/>
          <w:sz w:val="21"/>
          <w:szCs w:val="21"/>
        </w:rPr>
      </w:pPr>
      <w:r>
        <w:rPr>
          <w:rFonts w:ascii="Times New Roman" w:hAnsi="Times New Roman"/>
          <w:i/>
          <w:sz w:val="21"/>
          <w:szCs w:val="21"/>
        </w:rPr>
        <w:t>From RAN1 perspective, further study on the feasibility/benefit of inter-UE coordination is required</w:t>
      </w:r>
    </w:p>
    <w:p w14:paraId="5A0A26EC" w14:textId="77777777" w:rsidR="009E5E7E" w:rsidRDefault="005E0021">
      <w:pPr>
        <w:pStyle w:val="aff8"/>
        <w:widowControl/>
        <w:numPr>
          <w:ilvl w:val="1"/>
          <w:numId w:val="10"/>
        </w:numPr>
        <w:spacing w:before="0" w:after="0" w:line="240" w:lineRule="auto"/>
        <w:rPr>
          <w:rFonts w:ascii="Times New Roman" w:hAnsi="Times New Roman"/>
          <w:i/>
          <w:sz w:val="21"/>
          <w:szCs w:val="21"/>
        </w:rPr>
      </w:pPr>
      <w:r>
        <w:rPr>
          <w:rFonts w:ascii="Times New Roman" w:hAnsi="Times New Roman"/>
          <w:i/>
          <w:sz w:val="21"/>
          <w:szCs w:val="21"/>
        </w:rPr>
        <w:lastRenderedPageBreak/>
        <w:t>Send an LS to RAN plenary</w:t>
      </w:r>
    </w:p>
    <w:p w14:paraId="528411DD" w14:textId="77777777" w:rsidR="009E5E7E" w:rsidRDefault="005E0021">
      <w:pPr>
        <w:pStyle w:val="aff8"/>
        <w:widowControl/>
        <w:numPr>
          <w:ilvl w:val="2"/>
          <w:numId w:val="10"/>
        </w:numPr>
        <w:spacing w:before="0" w:after="0" w:line="240" w:lineRule="auto"/>
      </w:pPr>
      <w:r>
        <w:rPr>
          <w:rFonts w:ascii="Times New Roman" w:hAnsi="Times New Roman"/>
          <w:i/>
          <w:sz w:val="21"/>
          <w:szCs w:val="21"/>
        </w:rPr>
        <w:t xml:space="preserve">Final LS in </w:t>
      </w:r>
      <w:r>
        <w:rPr>
          <w:rStyle w:val="InternetLink"/>
          <w:rFonts w:ascii="Times New Roman" w:hAnsi="Times New Roman"/>
          <w:i/>
          <w:sz w:val="21"/>
          <w:szCs w:val="21"/>
          <w:highlight w:val="green"/>
        </w:rPr>
        <w:t>R1-2009841</w:t>
      </w:r>
    </w:p>
    <w:p w14:paraId="2FAE2BDE" w14:textId="77777777" w:rsidR="009E5E7E" w:rsidRDefault="009E5E7E">
      <w:pPr>
        <w:spacing w:after="0"/>
        <w:jc w:val="both"/>
        <w:rPr>
          <w:color w:val="1F497D"/>
          <w:lang w:eastAsia="ko-KR"/>
        </w:rPr>
      </w:pPr>
    </w:p>
    <w:p w14:paraId="47D5C2A8"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6E998D28" w14:textId="77777777" w:rsidR="009E5E7E" w:rsidRDefault="005E0021">
      <w:pPr>
        <w:pStyle w:val="aff8"/>
        <w:widowControl/>
        <w:numPr>
          <w:ilvl w:val="1"/>
          <w:numId w:val="10"/>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13C9277A"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How/when UE-A determines the contents of ”A set of resources”, including consideration of UL scheduling</w:t>
      </w:r>
    </w:p>
    <w:p w14:paraId="26FC352F"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349118F4"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3D770A0E"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How UE-A sends ”A set of resources” to UE-B, including container used for carrying it, implicitly or explicitly or both</w:t>
      </w:r>
    </w:p>
    <w:p w14:paraId="1AC98485"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3FED9618"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18A3DDE7" w14:textId="77777777" w:rsidR="009E5E7E" w:rsidRDefault="009E5E7E">
      <w:pPr>
        <w:pStyle w:val="aff8"/>
        <w:widowControl/>
        <w:spacing w:before="0" w:after="0" w:line="240" w:lineRule="auto"/>
        <w:ind w:left="1600" w:firstLine="0"/>
        <w:rPr>
          <w:rFonts w:ascii="Times New Roman" w:hAnsi="Times New Roman"/>
          <w:i/>
          <w:sz w:val="22"/>
        </w:rPr>
      </w:pPr>
    </w:p>
    <w:p w14:paraId="6184AFD2" w14:textId="77777777" w:rsidR="009E5E7E" w:rsidRDefault="009E5E7E">
      <w:pPr>
        <w:pStyle w:val="aff8"/>
        <w:widowControl/>
        <w:spacing w:before="0" w:after="0" w:line="240" w:lineRule="auto"/>
        <w:ind w:left="1200" w:firstLine="0"/>
        <w:rPr>
          <w:rFonts w:ascii="Calibri" w:hAnsi="Calibri" w:cs="Calibri"/>
          <w:sz w:val="21"/>
          <w:szCs w:val="21"/>
        </w:rPr>
      </w:pPr>
    </w:p>
    <w:p w14:paraId="3A5A0160"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RAN1#104-e meeting</w:t>
      </w:r>
    </w:p>
    <w:p w14:paraId="29F3A3E8" w14:textId="77777777" w:rsidR="009E5E7E" w:rsidRDefault="009E5E7E">
      <w:pPr>
        <w:spacing w:after="0"/>
        <w:jc w:val="both"/>
        <w:rPr>
          <w:rFonts w:ascii="Calibri" w:hAnsi="Calibri" w:cs="Calibri"/>
          <w:sz w:val="21"/>
          <w:szCs w:val="21"/>
        </w:rPr>
      </w:pPr>
    </w:p>
    <w:p w14:paraId="02E3C191"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768599AF" w14:textId="77777777" w:rsidR="009E5E7E" w:rsidRDefault="005E0021">
      <w:pPr>
        <w:pStyle w:val="aff8"/>
        <w:widowControl/>
        <w:numPr>
          <w:ilvl w:val="1"/>
          <w:numId w:val="10"/>
        </w:numPr>
        <w:spacing w:before="0" w:after="0" w:line="240" w:lineRule="auto"/>
        <w:rPr>
          <w:rFonts w:ascii="Times New Roman" w:hAnsi="Times New Roman"/>
          <w:i/>
          <w:sz w:val="21"/>
          <w:szCs w:val="21"/>
        </w:rPr>
      </w:pPr>
      <w:r>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7E65CFC0"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The detailed observations can be found in the attachment of the LS</w:t>
      </w:r>
    </w:p>
    <w:p w14:paraId="22DFEF5D" w14:textId="77777777" w:rsidR="009E5E7E" w:rsidRDefault="009E5E7E">
      <w:pPr>
        <w:spacing w:after="0"/>
        <w:jc w:val="both"/>
        <w:rPr>
          <w:sz w:val="22"/>
          <w:szCs w:val="22"/>
        </w:rPr>
      </w:pPr>
    </w:p>
    <w:p w14:paraId="03EE8AF2" w14:textId="77777777" w:rsidR="009E5E7E" w:rsidRDefault="005E0021">
      <w:pPr>
        <w:pStyle w:val="aff8"/>
        <w:widowControl/>
        <w:numPr>
          <w:ilvl w:val="0"/>
          <w:numId w:val="10"/>
        </w:numPr>
        <w:tabs>
          <w:tab w:val="left" w:pos="400"/>
        </w:tabs>
        <w:spacing w:before="0" w:after="0" w:line="240" w:lineRule="auto"/>
        <w:ind w:left="426" w:hanging="426"/>
      </w:pPr>
      <w:r>
        <w:rPr>
          <w:rFonts w:ascii="Times New Roman" w:hAnsi="Times New Roman"/>
          <w:i/>
          <w:sz w:val="21"/>
          <w:szCs w:val="21"/>
          <w:lang w:eastAsia="zh-CN"/>
        </w:rPr>
        <w:t xml:space="preserve">Draft LS in </w:t>
      </w:r>
      <w:r>
        <w:rPr>
          <w:rStyle w:val="InternetLink"/>
          <w:rFonts w:ascii="Times New Roman" w:hAnsi="Times New Roman"/>
          <w:i/>
          <w:sz w:val="21"/>
          <w:szCs w:val="21"/>
        </w:rPr>
        <w:t>R1-2102165</w:t>
      </w:r>
      <w:r>
        <w:rPr>
          <w:rFonts w:ascii="Times New Roman" w:hAnsi="Times New Roman"/>
          <w:i/>
          <w:sz w:val="21"/>
          <w:szCs w:val="21"/>
          <w:lang w:eastAsia="zh-CN"/>
        </w:rPr>
        <w:t xml:space="preserve">, along with the attachment </w:t>
      </w:r>
      <w:r>
        <w:rPr>
          <w:rStyle w:val="InternetLink"/>
          <w:rFonts w:ascii="Times New Roman" w:hAnsi="Times New Roman"/>
          <w:i/>
          <w:sz w:val="21"/>
          <w:szCs w:val="21"/>
        </w:rPr>
        <w:t>R1-2102166</w:t>
      </w:r>
      <w:r>
        <w:rPr>
          <w:rFonts w:ascii="Times New Roman" w:hAnsi="Times New Roman"/>
          <w:i/>
          <w:sz w:val="21"/>
          <w:szCs w:val="21"/>
          <w:lang w:eastAsia="zh-CN"/>
        </w:rPr>
        <w:t xml:space="preserve">, is approved (with a typo fix) </w:t>
      </w:r>
    </w:p>
    <w:p w14:paraId="71551651" w14:textId="77777777" w:rsidR="009E5E7E" w:rsidRDefault="005E0021">
      <w:pPr>
        <w:pStyle w:val="aff8"/>
        <w:widowControl/>
        <w:numPr>
          <w:ilvl w:val="1"/>
          <w:numId w:val="10"/>
        </w:numPr>
        <w:spacing w:before="0" w:after="0" w:line="240" w:lineRule="auto"/>
        <w:rPr>
          <w:rFonts w:ascii="Times New Roman" w:hAnsi="Times New Roman"/>
          <w:i/>
          <w:sz w:val="21"/>
          <w:szCs w:val="21"/>
          <w:lang w:eastAsia="zh-CN"/>
        </w:rPr>
      </w:pPr>
      <w:r>
        <w:rPr>
          <w:rFonts w:ascii="Times New Roman" w:hAnsi="Times New Roman"/>
          <w:i/>
          <w:sz w:val="21"/>
          <w:szCs w:val="21"/>
          <w:lang w:eastAsia="zh-CN"/>
        </w:rPr>
        <w:t xml:space="preserve">Final LS in </w:t>
      </w:r>
      <w:r>
        <w:rPr>
          <w:rFonts w:ascii="Times New Roman" w:hAnsi="Times New Roman"/>
          <w:i/>
          <w:sz w:val="21"/>
          <w:szCs w:val="21"/>
          <w:highlight w:val="green"/>
          <w:lang w:eastAsia="zh-CN"/>
        </w:rPr>
        <w:t>R1-2102168</w:t>
      </w:r>
    </w:p>
    <w:p w14:paraId="6846084D" w14:textId="77777777" w:rsidR="009E5E7E" w:rsidRDefault="009E5E7E">
      <w:pPr>
        <w:pStyle w:val="aff8"/>
        <w:widowControl/>
        <w:spacing w:before="0" w:after="0" w:line="240" w:lineRule="auto"/>
        <w:ind w:left="1200" w:firstLine="0"/>
        <w:rPr>
          <w:rFonts w:ascii="Times New Roman" w:hAnsi="Times New Roman"/>
          <w:i/>
          <w:sz w:val="22"/>
          <w:lang w:eastAsia="zh-CN"/>
        </w:rPr>
      </w:pPr>
    </w:p>
    <w:p w14:paraId="61B95AF2" w14:textId="77777777" w:rsidR="009E5E7E" w:rsidRDefault="009E5E7E">
      <w:pPr>
        <w:spacing w:after="0"/>
        <w:jc w:val="both"/>
        <w:rPr>
          <w:rFonts w:ascii="Calibri" w:hAnsi="Calibri" w:cs="Calibri"/>
          <w:sz w:val="21"/>
          <w:szCs w:val="21"/>
        </w:rPr>
      </w:pPr>
    </w:p>
    <w:p w14:paraId="1EE2E21D"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RAN1#104bis-e meeting</w:t>
      </w:r>
    </w:p>
    <w:p w14:paraId="0109311B" w14:textId="77777777" w:rsidR="009E5E7E" w:rsidRDefault="009E5E7E">
      <w:pPr>
        <w:spacing w:after="0"/>
        <w:jc w:val="both"/>
        <w:rPr>
          <w:rFonts w:ascii="Calibri" w:hAnsi="Calibri" w:cs="Calibri"/>
          <w:sz w:val="21"/>
          <w:szCs w:val="21"/>
        </w:rPr>
      </w:pPr>
    </w:p>
    <w:p w14:paraId="58AD7F9F" w14:textId="77777777" w:rsidR="009E5E7E" w:rsidRDefault="005E0021">
      <w:pPr>
        <w:pStyle w:val="aff8"/>
        <w:widowControl/>
        <w:numPr>
          <w:ilvl w:val="0"/>
          <w:numId w:val="10"/>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1305D40D" w14:textId="77777777" w:rsidR="009E5E7E" w:rsidRDefault="005E0021">
      <w:pPr>
        <w:pStyle w:val="aff8"/>
        <w:widowControl/>
        <w:numPr>
          <w:ilvl w:val="1"/>
          <w:numId w:val="10"/>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61A4BB21" w14:textId="77777777" w:rsidR="009E5E7E" w:rsidRDefault="005E0021">
      <w:pPr>
        <w:pStyle w:val="aff8"/>
        <w:widowControl/>
        <w:numPr>
          <w:ilvl w:val="2"/>
          <w:numId w:val="10"/>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1: </w:t>
      </w:r>
    </w:p>
    <w:p w14:paraId="07ABDAFA" w14:textId="77777777" w:rsidR="009E5E7E" w:rsidRDefault="005E0021">
      <w:pPr>
        <w:pStyle w:val="aff8"/>
        <w:widowControl/>
        <w:numPr>
          <w:ilvl w:val="3"/>
          <w:numId w:val="10"/>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66FC5134" w14:textId="77777777" w:rsidR="009E5E7E" w:rsidRDefault="005E0021">
      <w:pPr>
        <w:pStyle w:val="aff8"/>
        <w:widowControl/>
        <w:numPr>
          <w:ilvl w:val="4"/>
          <w:numId w:val="10"/>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8C4346B" w14:textId="77777777" w:rsidR="009E5E7E" w:rsidRDefault="005E0021">
      <w:pPr>
        <w:pStyle w:val="aff8"/>
        <w:widowControl/>
        <w:numPr>
          <w:ilvl w:val="3"/>
          <w:numId w:val="10"/>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1A1BE8BB" w14:textId="77777777" w:rsidR="009E5E7E" w:rsidRDefault="005E0021">
      <w:pPr>
        <w:pStyle w:val="aff8"/>
        <w:widowControl/>
        <w:numPr>
          <w:ilvl w:val="2"/>
          <w:numId w:val="10"/>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2: </w:t>
      </w:r>
    </w:p>
    <w:p w14:paraId="3BBC0B27" w14:textId="77777777" w:rsidR="009E5E7E" w:rsidRDefault="005E0021">
      <w:pPr>
        <w:pStyle w:val="aff8"/>
        <w:widowControl/>
        <w:numPr>
          <w:ilvl w:val="3"/>
          <w:numId w:val="10"/>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presence of expected/potential and/or detected resource conflict on the resources indicated by UE-B’s SCI</w:t>
      </w:r>
    </w:p>
    <w:p w14:paraId="38049A01" w14:textId="77777777" w:rsidR="009E5E7E" w:rsidRDefault="005E0021">
      <w:pPr>
        <w:pStyle w:val="aff8"/>
        <w:widowControl/>
        <w:numPr>
          <w:ilvl w:val="4"/>
          <w:numId w:val="10"/>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2394F31A" w14:textId="77777777" w:rsidR="009E5E7E" w:rsidRDefault="005E0021">
      <w:pPr>
        <w:pStyle w:val="aff8"/>
        <w:widowControl/>
        <w:numPr>
          <w:ilvl w:val="3"/>
          <w:numId w:val="10"/>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2 is used</w:t>
      </w:r>
    </w:p>
    <w:p w14:paraId="243F0503" w14:textId="77777777" w:rsidR="009E5E7E" w:rsidRDefault="009E5E7E">
      <w:pPr>
        <w:spacing w:after="0"/>
        <w:jc w:val="both"/>
        <w:rPr>
          <w:sz w:val="22"/>
          <w:szCs w:val="22"/>
          <w:lang w:eastAsia="zh-CN"/>
        </w:rPr>
      </w:pPr>
    </w:p>
    <w:p w14:paraId="20B01264" w14:textId="77777777" w:rsidR="009E5E7E" w:rsidRDefault="009E5E7E">
      <w:pPr>
        <w:spacing w:after="0"/>
        <w:jc w:val="both"/>
        <w:rPr>
          <w:sz w:val="22"/>
          <w:szCs w:val="22"/>
          <w:lang w:eastAsia="zh-CN"/>
        </w:rPr>
      </w:pPr>
    </w:p>
    <w:p w14:paraId="1DBE590D" w14:textId="77777777" w:rsidR="009E5E7E" w:rsidRDefault="005E0021">
      <w:pPr>
        <w:pStyle w:val="aff8"/>
        <w:widowControl/>
        <w:numPr>
          <w:ilvl w:val="0"/>
          <w:numId w:val="10"/>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2A6B0F95"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Study further to determine the conditions for UEs to be UE-A(s)/UE-B(s) for inter-UE coordination:</w:t>
      </w:r>
    </w:p>
    <w:p w14:paraId="68418205"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3425F12E"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lastRenderedPageBreak/>
        <w:t>E.g., only UE(s) among the intended receiver(s) of UE-B can be a UE-A, any UE can be a UE-A, high-layer configured, etc.</w:t>
      </w:r>
    </w:p>
    <w:p w14:paraId="2EA232C0"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1F81BCB4" w14:textId="77777777" w:rsidR="009E5E7E" w:rsidRDefault="009E5E7E">
      <w:pPr>
        <w:pStyle w:val="aff8"/>
        <w:spacing w:before="0" w:after="0" w:line="240" w:lineRule="auto"/>
        <w:rPr>
          <w:rFonts w:ascii="Times New Roman" w:hAnsi="Times New Roman"/>
          <w:iCs/>
          <w:sz w:val="22"/>
        </w:rPr>
      </w:pPr>
    </w:p>
    <w:p w14:paraId="4F310DC5" w14:textId="77777777" w:rsidR="009E5E7E" w:rsidRDefault="005E0021">
      <w:pPr>
        <w:pStyle w:val="aff8"/>
        <w:widowControl/>
        <w:numPr>
          <w:ilvl w:val="0"/>
          <w:numId w:val="10"/>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27EA2A3D" w14:textId="77777777" w:rsidR="009E5E7E" w:rsidRDefault="005E0021">
      <w:pPr>
        <w:numPr>
          <w:ilvl w:val="1"/>
          <w:numId w:val="10"/>
        </w:numPr>
        <w:spacing w:after="0"/>
        <w:jc w:val="both"/>
        <w:rPr>
          <w:rFonts w:eastAsia="Times New Roman"/>
          <w:i/>
          <w:color w:val="auto"/>
          <w:sz w:val="21"/>
          <w:szCs w:val="21"/>
          <w:lang w:val="en-US" w:eastAsia="ko-KR"/>
        </w:rPr>
      </w:pPr>
      <w:r>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w:t>
      </w:r>
      <w:r>
        <w:rPr>
          <w:rFonts w:eastAsia="Times New Roman"/>
          <w:i/>
          <w:color w:val="auto"/>
          <w:sz w:val="21"/>
          <w:szCs w:val="21"/>
          <w:lang w:val="en-US" w:eastAsia="ko-KR"/>
        </w:rPr>
        <w:t>the resource (re)-selection for its own transmission</w:t>
      </w:r>
    </w:p>
    <w:p w14:paraId="5D6340AC" w14:textId="77777777" w:rsidR="009E5E7E" w:rsidRDefault="005E0021">
      <w:pPr>
        <w:numPr>
          <w:ilvl w:val="2"/>
          <w:numId w:val="10"/>
        </w:numPr>
        <w:spacing w:after="0"/>
        <w:jc w:val="both"/>
        <w:rPr>
          <w:rFonts w:eastAsia="Times New Roman"/>
          <w:i/>
          <w:color w:val="auto"/>
          <w:sz w:val="21"/>
          <w:szCs w:val="21"/>
          <w:lang w:val="en-US" w:eastAsia="ko-KR"/>
        </w:rPr>
      </w:pPr>
      <w:r>
        <w:rPr>
          <w:rFonts w:eastAsia="Times New Roman"/>
          <w:i/>
          <w:color w:val="auto"/>
          <w:sz w:val="21"/>
          <w:szCs w:val="21"/>
          <w:lang w:val="en-US" w:eastAsia="ko-KR"/>
        </w:rPr>
        <w:t>For scheme 1:</w:t>
      </w:r>
    </w:p>
    <w:p w14:paraId="43B4F082" w14:textId="77777777" w:rsidR="009E5E7E" w:rsidRDefault="005E0021">
      <w:pPr>
        <w:numPr>
          <w:ilvl w:val="3"/>
          <w:numId w:val="10"/>
        </w:numPr>
        <w:spacing w:after="0"/>
        <w:jc w:val="both"/>
        <w:rPr>
          <w:rFonts w:eastAsia="Times New Roman"/>
          <w:i/>
          <w:color w:val="auto"/>
          <w:sz w:val="21"/>
          <w:szCs w:val="21"/>
          <w:lang w:val="en-US" w:eastAsia="ko-KR"/>
        </w:rPr>
      </w:pPr>
      <w:r>
        <w:rPr>
          <w:rFonts w:eastAsia="Times New Roman"/>
          <w:i/>
          <w:color w:val="auto"/>
          <w:sz w:val="21"/>
          <w:szCs w:val="21"/>
          <w:lang w:val="en-US" w:eastAsia="ko-KR"/>
        </w:rPr>
        <w:t>Option 1-1: UE-B’s resource(s) to be used for its transmission resource (re)-selection is based on both UE-B’s sensing result (if available) and the received coordination information</w:t>
      </w:r>
    </w:p>
    <w:p w14:paraId="0F7B85E5" w14:textId="77777777" w:rsidR="009E5E7E" w:rsidRDefault="005E0021">
      <w:pPr>
        <w:numPr>
          <w:ilvl w:val="3"/>
          <w:numId w:val="10"/>
        </w:numPr>
        <w:spacing w:after="0"/>
        <w:jc w:val="both"/>
        <w:rPr>
          <w:rFonts w:eastAsia="Times New Roman"/>
          <w:i/>
          <w:color w:val="auto"/>
          <w:sz w:val="21"/>
          <w:szCs w:val="21"/>
          <w:lang w:val="en-US" w:eastAsia="ko-KR"/>
        </w:rPr>
      </w:pPr>
      <w:r>
        <w:rPr>
          <w:rFonts w:eastAsia="Times New Roman"/>
          <w:i/>
          <w:color w:val="auto"/>
          <w:sz w:val="21"/>
          <w:szCs w:val="21"/>
          <w:lang w:val="en-US" w:eastAsia="ko-KR"/>
        </w:rPr>
        <w:t>Option 1-2: UE-B’s resource(s) to be used for its transmission resource (re)-selection is based only on the received coordination information</w:t>
      </w:r>
    </w:p>
    <w:p w14:paraId="10CC4D6E" w14:textId="77777777" w:rsidR="009E5E7E" w:rsidRDefault="005E0021">
      <w:pPr>
        <w:numPr>
          <w:ilvl w:val="3"/>
          <w:numId w:val="10"/>
        </w:numPr>
        <w:spacing w:after="0"/>
        <w:jc w:val="both"/>
        <w:rPr>
          <w:rFonts w:eastAsia="Times New Roman"/>
          <w:i/>
          <w:color w:val="auto"/>
          <w:sz w:val="21"/>
          <w:szCs w:val="21"/>
          <w:lang w:val="en-US" w:eastAsia="ko-KR"/>
        </w:rPr>
      </w:pPr>
      <w:r>
        <w:rPr>
          <w:rFonts w:eastAsia="Times New Roman"/>
          <w:i/>
          <w:color w:val="auto"/>
          <w:sz w:val="21"/>
          <w:szCs w:val="21"/>
          <w:lang w:val="en-US" w:eastAsia="ko-KR"/>
        </w:rPr>
        <w:t>Option 1-3: UE-B’s resource(s) to be re-selected based on the received coordination information</w:t>
      </w:r>
    </w:p>
    <w:p w14:paraId="08C32106" w14:textId="77777777" w:rsidR="009E5E7E" w:rsidRDefault="005E0021">
      <w:pPr>
        <w:numPr>
          <w:ilvl w:val="3"/>
          <w:numId w:val="10"/>
        </w:numPr>
        <w:spacing w:after="0"/>
        <w:jc w:val="both"/>
        <w:rPr>
          <w:rFonts w:eastAsia="Times New Roman"/>
          <w:i/>
          <w:color w:val="auto"/>
          <w:sz w:val="21"/>
          <w:szCs w:val="21"/>
          <w:lang w:val="en-US" w:eastAsia="ko-KR"/>
        </w:rPr>
      </w:pPr>
      <w:r>
        <w:rPr>
          <w:rFonts w:eastAsia="Times New Roman"/>
          <w:i/>
          <w:color w:val="auto"/>
          <w:sz w:val="21"/>
          <w:szCs w:val="21"/>
          <w:lang w:val="en-US" w:eastAsia="ko-KR"/>
        </w:rPr>
        <w:t>Option 1-4: UE-B’s resource(s) to be used for its transmission resource (re)-selection is based on the received coordination information</w:t>
      </w:r>
    </w:p>
    <w:p w14:paraId="40D68F2A" w14:textId="77777777" w:rsidR="009E5E7E" w:rsidRDefault="005E0021">
      <w:pPr>
        <w:numPr>
          <w:ilvl w:val="2"/>
          <w:numId w:val="10"/>
        </w:numPr>
        <w:spacing w:after="0"/>
        <w:jc w:val="both"/>
        <w:rPr>
          <w:rFonts w:eastAsia="Times New Roman"/>
          <w:i/>
          <w:sz w:val="21"/>
          <w:szCs w:val="21"/>
          <w:lang w:val="en-US" w:eastAsia="ko-KR"/>
        </w:rPr>
      </w:pPr>
      <w:r>
        <w:rPr>
          <w:rFonts w:eastAsia="Times New Roman"/>
          <w:i/>
          <w:sz w:val="21"/>
          <w:szCs w:val="21"/>
          <w:lang w:val="en-US" w:eastAsia="ko-KR"/>
        </w:rPr>
        <w:t>For scheme 2:</w:t>
      </w:r>
    </w:p>
    <w:p w14:paraId="023F09A4" w14:textId="77777777" w:rsidR="009E5E7E" w:rsidRDefault="005E0021">
      <w:pPr>
        <w:numPr>
          <w:ilvl w:val="3"/>
          <w:numId w:val="10"/>
        </w:numPr>
        <w:spacing w:after="0"/>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476181B7" w14:textId="77777777" w:rsidR="009E5E7E" w:rsidRDefault="005E0021">
      <w:pPr>
        <w:numPr>
          <w:ilvl w:val="3"/>
          <w:numId w:val="10"/>
        </w:numPr>
        <w:spacing w:after="0"/>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02BA189C" w14:textId="77777777" w:rsidR="009E5E7E" w:rsidRDefault="009E5E7E">
      <w:pPr>
        <w:spacing w:after="0"/>
        <w:jc w:val="both"/>
        <w:rPr>
          <w:rFonts w:ascii="Calibri" w:hAnsi="Calibri" w:cs="Calibri"/>
          <w:sz w:val="21"/>
          <w:szCs w:val="21"/>
        </w:rPr>
      </w:pPr>
    </w:p>
    <w:p w14:paraId="384EDBF5" w14:textId="77777777" w:rsidR="009E5E7E" w:rsidRDefault="009E5E7E">
      <w:pPr>
        <w:spacing w:after="0"/>
        <w:jc w:val="both"/>
        <w:rPr>
          <w:rFonts w:ascii="Calibri" w:hAnsi="Calibri" w:cs="Calibri"/>
          <w:sz w:val="21"/>
          <w:szCs w:val="21"/>
        </w:rPr>
      </w:pPr>
    </w:p>
    <w:p w14:paraId="44592431"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RAN1#106-e meeting</w:t>
      </w:r>
    </w:p>
    <w:p w14:paraId="2ACE42A5" w14:textId="77777777" w:rsidR="009E5E7E" w:rsidRDefault="009E5E7E">
      <w:pPr>
        <w:spacing w:after="0"/>
        <w:jc w:val="both"/>
        <w:rPr>
          <w:rFonts w:ascii="Calibri" w:hAnsi="Calibri" w:cs="Calibri"/>
          <w:sz w:val="21"/>
          <w:szCs w:val="21"/>
        </w:rPr>
      </w:pPr>
    </w:p>
    <w:p w14:paraId="45DF7B6C" w14:textId="77777777" w:rsidR="009E5E7E" w:rsidRDefault="005E0021">
      <w:pPr>
        <w:pStyle w:val="aff8"/>
        <w:widowControl/>
        <w:numPr>
          <w:ilvl w:val="0"/>
          <w:numId w:val="10"/>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298EC304"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the following inter-UE coordination information signalling from UE-A is supported. FFS details including condition(s)/scenario(s) under which each information is enabled to be sent by UE-A and used by UE-B.</w:t>
      </w:r>
    </w:p>
    <w:p w14:paraId="64DC2FB1" w14:textId="77777777" w:rsidR="009E5E7E" w:rsidRDefault="005E0021">
      <w:pPr>
        <w:pStyle w:val="aff8"/>
        <w:widowControl/>
        <w:numPr>
          <w:ilvl w:val="2"/>
          <w:numId w:val="10"/>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6E1E7ED3" w14:textId="77777777" w:rsidR="009E5E7E" w:rsidRDefault="005E0021">
      <w:pPr>
        <w:pStyle w:val="aff8"/>
        <w:widowControl/>
        <w:numPr>
          <w:ilvl w:val="2"/>
          <w:numId w:val="10"/>
        </w:numPr>
        <w:spacing w:before="0" w:after="0" w:line="240" w:lineRule="auto"/>
        <w:rPr>
          <w:rFonts w:ascii="Times New Roman" w:hAnsi="Times New Roman"/>
          <w:i/>
          <w:iCs/>
          <w:sz w:val="21"/>
          <w:szCs w:val="21"/>
        </w:rPr>
      </w:pPr>
      <w:r>
        <w:rPr>
          <w:rFonts w:ascii="Times New Roman" w:hAnsi="Times New Roman"/>
          <w:i/>
          <w:iCs/>
          <w:sz w:val="21"/>
          <w:szCs w:val="21"/>
        </w:rPr>
        <w:t>Set of resources non-preferred for UE-B’s transmission</w:t>
      </w:r>
    </w:p>
    <w:p w14:paraId="22F46994" w14:textId="77777777" w:rsidR="009E5E7E" w:rsidRDefault="009E5E7E">
      <w:pPr>
        <w:jc w:val="both"/>
      </w:pPr>
    </w:p>
    <w:p w14:paraId="15830F3C" w14:textId="77777777" w:rsidR="009E5E7E" w:rsidRDefault="005E0021">
      <w:pPr>
        <w:pStyle w:val="aff8"/>
        <w:widowControl/>
        <w:numPr>
          <w:ilvl w:val="0"/>
          <w:numId w:val="10"/>
        </w:numPr>
        <w:tabs>
          <w:tab w:val="left" w:pos="400"/>
        </w:tabs>
        <w:spacing w:before="0" w:after="0" w:line="240" w:lineRule="auto"/>
        <w:ind w:left="426" w:hanging="426"/>
        <w:rPr>
          <w:b/>
          <w:bCs/>
          <w:lang w:eastAsia="zh-CN"/>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5FEC3AAD"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the following inter-UE coordination information signalling from UE-A is supported. FFS details including condition(s)/scenario(s) under which each information is enabled to be sent by UE-A and used by UE-B</w:t>
      </w:r>
    </w:p>
    <w:p w14:paraId="0493DC70" w14:textId="77777777" w:rsidR="009E5E7E" w:rsidRDefault="005E0021">
      <w:pPr>
        <w:pStyle w:val="aff8"/>
        <w:widowControl/>
        <w:numPr>
          <w:ilvl w:val="2"/>
          <w:numId w:val="10"/>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377C6325" w14:textId="77777777" w:rsidR="009E5E7E" w:rsidRDefault="005E0021">
      <w:pPr>
        <w:numPr>
          <w:ilvl w:val="3"/>
          <w:numId w:val="10"/>
        </w:numPr>
        <w:spacing w:after="0"/>
        <w:jc w:val="both"/>
        <w:rPr>
          <w:rFonts w:eastAsia="Times New Roman"/>
          <w:i/>
          <w:sz w:val="21"/>
          <w:szCs w:val="21"/>
          <w:lang w:val="en-US" w:eastAsia="ko-KR"/>
        </w:rPr>
      </w:pPr>
      <w:r>
        <w:rPr>
          <w:rFonts w:eastAsia="Times New Roman"/>
          <w:i/>
          <w:sz w:val="21"/>
          <w:szCs w:val="21"/>
          <w:lang w:val="en-US" w:eastAsia="ko-KR"/>
        </w:rPr>
        <w:t>FFS: UE behaviour when the presence of expected/potential resource conflict is detected by the transmitter</w:t>
      </w:r>
    </w:p>
    <w:p w14:paraId="39F44D98" w14:textId="77777777" w:rsidR="009E5E7E" w:rsidRDefault="005E0021">
      <w:pPr>
        <w:pStyle w:val="aff8"/>
        <w:widowControl/>
        <w:numPr>
          <w:ilvl w:val="2"/>
          <w:numId w:val="10"/>
        </w:numPr>
        <w:spacing w:before="0" w:after="0" w:line="240" w:lineRule="auto"/>
        <w:rPr>
          <w:rFonts w:ascii="Times New Roman" w:hAnsi="Times New Roman"/>
          <w:i/>
          <w:iCs/>
          <w:sz w:val="21"/>
          <w:szCs w:val="21"/>
        </w:rPr>
      </w:pPr>
      <w:r>
        <w:rPr>
          <w:rFonts w:ascii="Times New Roman" w:hAnsi="Times New Roman"/>
          <w:i/>
          <w:iCs/>
          <w:sz w:val="21"/>
          <w:szCs w:val="21"/>
        </w:rPr>
        <w:t>FFS: Whether to additionally support the presence of detected resource conflict on the resources indicated by UE-B’s SCI</w:t>
      </w:r>
    </w:p>
    <w:p w14:paraId="6C51A12C" w14:textId="77777777" w:rsidR="009E5E7E" w:rsidRDefault="009E5E7E">
      <w:pPr>
        <w:spacing w:after="0"/>
        <w:jc w:val="both"/>
        <w:rPr>
          <w:i/>
          <w:iCs/>
          <w:sz w:val="21"/>
          <w:szCs w:val="21"/>
        </w:rPr>
      </w:pPr>
    </w:p>
    <w:p w14:paraId="12A116D7" w14:textId="77777777" w:rsidR="009E5E7E" w:rsidRDefault="005E0021">
      <w:pPr>
        <w:pStyle w:val="aff8"/>
        <w:widowControl/>
        <w:numPr>
          <w:ilvl w:val="0"/>
          <w:numId w:val="10"/>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48F5E157"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1BD29907"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794573E3"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787BBD34"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a TB transmitted by UE-B can be UE A</w:t>
      </w:r>
    </w:p>
    <w:p w14:paraId="3E1669E7"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7CE9A00D"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9AE0A76"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4D40E89"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263E640E"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42912F19"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56C8ACE5"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6B9DACB9"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AF825C0"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3CCD09FF" w14:textId="77777777" w:rsidR="009E5E7E" w:rsidRDefault="009E5E7E">
      <w:pPr>
        <w:spacing w:after="0"/>
        <w:jc w:val="both"/>
        <w:rPr>
          <w:rFonts w:eastAsia="Times New Roman"/>
          <w:i/>
          <w:iCs/>
          <w:sz w:val="21"/>
          <w:szCs w:val="21"/>
        </w:rPr>
      </w:pPr>
    </w:p>
    <w:p w14:paraId="21054DE9"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t>Agreement</w:t>
      </w:r>
      <w:r>
        <w:rPr>
          <w:rFonts w:ascii="Times New Roman" w:eastAsia="Times New Roman" w:hAnsi="Times New Roman"/>
          <w:bCs/>
          <w:i/>
          <w:iCs/>
          <w:sz w:val="21"/>
          <w:szCs w:val="21"/>
        </w:rPr>
        <w:t>:</w:t>
      </w:r>
    </w:p>
    <w:p w14:paraId="638AA80D"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95DF4B4"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04819282"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79DE3507"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5CA54966"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4BFDB1A2"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5E947D0D"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018E3677"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47CC256F"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7DC4E19F" w14:textId="77777777" w:rsidR="009E5E7E" w:rsidRDefault="009E5E7E">
      <w:pPr>
        <w:spacing w:after="0"/>
        <w:jc w:val="both"/>
        <w:rPr>
          <w:rFonts w:eastAsia="Times New Roman"/>
          <w:i/>
          <w:iCs/>
          <w:sz w:val="21"/>
          <w:szCs w:val="21"/>
        </w:rPr>
      </w:pPr>
    </w:p>
    <w:p w14:paraId="05109550"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t>Agreement</w:t>
      </w:r>
      <w:r>
        <w:rPr>
          <w:rFonts w:ascii="Times New Roman" w:eastAsia="Times New Roman" w:hAnsi="Times New Roman"/>
          <w:bCs/>
          <w:i/>
          <w:iCs/>
          <w:sz w:val="21"/>
          <w:szCs w:val="21"/>
        </w:rPr>
        <w:t>:</w:t>
      </w:r>
    </w:p>
    <w:p w14:paraId="683CDDF9"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021C9757"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determine resource(s) to be re-selected based on the received coordination information</w:t>
      </w:r>
    </w:p>
    <w:p w14:paraId="1DE69E14"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reselect resource(s) reserved for its transmission when expected/potential resource conflict on the resource(s) is indicated</w:t>
      </w:r>
    </w:p>
    <w:p w14:paraId="334B24F5"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64D5A49E" w14:textId="77777777" w:rsidR="009E5E7E" w:rsidRDefault="009E5E7E">
      <w:pPr>
        <w:spacing w:after="0"/>
        <w:jc w:val="both"/>
        <w:rPr>
          <w:rFonts w:eastAsia="Times New Roman"/>
          <w:i/>
          <w:iCs/>
          <w:sz w:val="21"/>
          <w:szCs w:val="21"/>
        </w:rPr>
      </w:pPr>
    </w:p>
    <w:p w14:paraId="73192487"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t>Agreement</w:t>
      </w:r>
      <w:r>
        <w:rPr>
          <w:rFonts w:ascii="Times New Roman" w:eastAsia="Times New Roman" w:hAnsi="Times New Roman"/>
          <w:bCs/>
          <w:i/>
          <w:iCs/>
          <w:sz w:val="21"/>
          <w:szCs w:val="21"/>
        </w:rPr>
        <w:t>:</w:t>
      </w:r>
    </w:p>
    <w:p w14:paraId="269B34CC"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2B45435D"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preferred resource set, the following two options are supported:</w:t>
      </w:r>
    </w:p>
    <w:p w14:paraId="1B3604AE"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025E3C0A"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74320147"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not belonging to the preferred resource set when condition(s) are met</w:t>
      </w:r>
    </w:p>
    <w:p w14:paraId="3D680319" w14:textId="77777777" w:rsidR="009E5E7E" w:rsidRDefault="005E0021">
      <w:pPr>
        <w:pStyle w:val="aff8"/>
        <w:widowControl/>
        <w:numPr>
          <w:ilvl w:val="6"/>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5A4B9BB0"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21A0A554"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2AF33AB1"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B): UE-B’s resource(s) to be used for its transmission resource (re-)selection is based only on the received coordination information</w:t>
      </w:r>
    </w:p>
    <w:p w14:paraId="501F7476"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w:t>
      </w:r>
    </w:p>
    <w:p w14:paraId="61C3BCBD"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This option is supported at least when UE-B does not support sensing/resource exclusion</w:t>
      </w:r>
    </w:p>
    <w:p w14:paraId="2D2C91C0" w14:textId="77777777" w:rsidR="009E5E7E" w:rsidRDefault="005E0021">
      <w:pPr>
        <w:pStyle w:val="aff8"/>
        <w:widowControl/>
        <w:numPr>
          <w:ilvl w:val="6"/>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support is conditional or UE capability</w:t>
      </w:r>
    </w:p>
    <w:p w14:paraId="21E04C97"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4E70E87"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p>
    <w:p w14:paraId="1F252A6F"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non-preferred resource set, </w:t>
      </w:r>
    </w:p>
    <w:p w14:paraId="6FD9B28C"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0DA396FB"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excludes in its resource (re-)selection, resource(s) overlapping with the non-preferred resource set</w:t>
      </w:r>
    </w:p>
    <w:p w14:paraId="57E3C0DF"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576B12DC" w14:textId="77777777" w:rsidR="009E5E7E" w:rsidRDefault="005E0021">
      <w:pPr>
        <w:pStyle w:val="aff8"/>
        <w:widowControl/>
        <w:numPr>
          <w:ilvl w:val="6"/>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41BF78AF" w14:textId="77777777" w:rsidR="009E5E7E" w:rsidRDefault="005E0021">
      <w:pPr>
        <w:pStyle w:val="aff8"/>
        <w:widowControl/>
        <w:numPr>
          <w:ilvl w:val="6"/>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UE-B excludes in its resource (re-)selection, resource(s) overlapping with the non-preferred resource set</w:t>
      </w:r>
    </w:p>
    <w:p w14:paraId="6985A797"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477B39C6"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r>
        <w:rPr>
          <w:rFonts w:eastAsia="Times New Roman"/>
          <w:i/>
          <w:iCs/>
          <w:sz w:val="21"/>
          <w:szCs w:val="21"/>
        </w:rPr>
        <w:t xml:space="preserve"> </w:t>
      </w:r>
    </w:p>
    <w:p w14:paraId="5D644CAD" w14:textId="77777777" w:rsidR="009E5E7E" w:rsidRDefault="009E5E7E">
      <w:pPr>
        <w:spacing w:after="0"/>
        <w:jc w:val="both"/>
        <w:rPr>
          <w:rFonts w:eastAsia="Times New Roman"/>
          <w:i/>
          <w:iCs/>
          <w:sz w:val="21"/>
          <w:szCs w:val="21"/>
        </w:rPr>
      </w:pPr>
    </w:p>
    <w:p w14:paraId="6BDE6A54" w14:textId="77777777" w:rsidR="009E5E7E" w:rsidRDefault="009E5E7E">
      <w:pPr>
        <w:spacing w:after="0"/>
        <w:jc w:val="both"/>
        <w:rPr>
          <w:rFonts w:eastAsia="Times New Roman"/>
          <w:i/>
          <w:iCs/>
          <w:sz w:val="21"/>
          <w:szCs w:val="21"/>
        </w:rPr>
      </w:pPr>
    </w:p>
    <w:p w14:paraId="4EA1FE6B"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t>Agreement</w:t>
      </w:r>
      <w:r>
        <w:rPr>
          <w:rFonts w:ascii="Times New Roman" w:eastAsia="Times New Roman" w:hAnsi="Times New Roman"/>
          <w:bCs/>
          <w:i/>
          <w:iCs/>
          <w:sz w:val="21"/>
          <w:szCs w:val="21"/>
        </w:rPr>
        <w:t>:</w:t>
      </w:r>
    </w:p>
    <w:p w14:paraId="37AA29E9"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16169DB9"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7CAD8005"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27153A67"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Other UE’s reserved resource(s) identified by UE-A are fully/partially overlapping with resource(s) indicated by UE-B’s SCI in time-and-frequency</w:t>
      </w:r>
    </w:p>
    <w:p w14:paraId="746E3B2F"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43E17C00"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3C5EE4A4"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1F763CD9"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16091F6F"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7707AD8D"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7C99FE51"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ABE729F" w14:textId="77777777" w:rsidR="009E5E7E" w:rsidRDefault="009E5E7E">
      <w:pPr>
        <w:jc w:val="both"/>
        <w:rPr>
          <w:lang w:eastAsia="zh-CN"/>
        </w:rPr>
      </w:pPr>
    </w:p>
    <w:p w14:paraId="374007B8"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t>Agreement</w:t>
      </w:r>
      <w:r>
        <w:rPr>
          <w:rFonts w:ascii="Times New Roman" w:eastAsia="Times New Roman" w:hAnsi="Times New Roman"/>
          <w:bCs/>
          <w:i/>
          <w:iCs/>
          <w:sz w:val="21"/>
          <w:szCs w:val="21"/>
        </w:rPr>
        <w:t>:</w:t>
      </w:r>
    </w:p>
    <w:p w14:paraId="2E74DC09"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preferred resource set:</w:t>
      </w:r>
    </w:p>
    <w:p w14:paraId="542A15F7"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all the following condition(s) as set of resource(s) preferred for UE-B’s transmission</w:t>
      </w:r>
    </w:p>
    <w:p w14:paraId="6D99969E"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38342F33"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45037E7C"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2183569"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1-A-2:</w:t>
      </w:r>
    </w:p>
    <w:p w14:paraId="65C5D93B"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w:t>
      </w:r>
    </w:p>
    <w:p w14:paraId="722B8F56"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C26CD75"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47A4B4AE"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14B45360"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4EF4D62"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4B789BB1"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CF9AF23" w14:textId="77777777" w:rsidR="009E5E7E" w:rsidRDefault="009E5E7E">
      <w:pPr>
        <w:tabs>
          <w:tab w:val="left" w:pos="400"/>
        </w:tabs>
        <w:spacing w:after="0"/>
        <w:jc w:val="both"/>
        <w:rPr>
          <w:bCs/>
          <w:i/>
          <w:sz w:val="21"/>
          <w:szCs w:val="21"/>
          <w:highlight w:val="green"/>
          <w:lang w:eastAsia="zh-CN"/>
        </w:rPr>
      </w:pPr>
    </w:p>
    <w:p w14:paraId="41C0C9C0"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t>Agreement</w:t>
      </w:r>
      <w:r>
        <w:rPr>
          <w:rFonts w:ascii="Times New Roman" w:eastAsia="Times New Roman" w:hAnsi="Times New Roman"/>
          <w:bCs/>
          <w:i/>
          <w:iCs/>
          <w:sz w:val="21"/>
          <w:szCs w:val="21"/>
        </w:rPr>
        <w:t>:</w:t>
      </w:r>
      <w:r>
        <w:rPr>
          <w:rFonts w:ascii="Times New Roman" w:hAnsi="Times New Roman"/>
          <w:bCs/>
          <w:i/>
          <w:sz w:val="21"/>
          <w:szCs w:val="21"/>
          <w:lang w:eastAsia="zh-CN"/>
        </w:rPr>
        <w:t xml:space="preserve"> </w:t>
      </w:r>
    </w:p>
    <w:p w14:paraId="1C08A44B"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In scheme 1, at least the following is supported to determine inter-UE coordination information of non-preferred resource set:</w:t>
      </w:r>
    </w:p>
    <w:p w14:paraId="1293870C"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at least one of the following condition(s) as set of resource(s) non-preferred for UE-B’s transmission</w:t>
      </w:r>
    </w:p>
    <w:p w14:paraId="40B09ADF"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523229BD"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Reserved resource(s) of other UE identified by UE-A from other UEs’ SCI (including priority field) and RSRP measurement</w:t>
      </w:r>
    </w:p>
    <w:p w14:paraId="6978117F"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3E442D2C"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1-B-2:</w:t>
      </w:r>
    </w:p>
    <w:p w14:paraId="5885CA5F"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w:t>
      </w:r>
    </w:p>
    <w:p w14:paraId="1FB1931A"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7A651832"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135E2882" w14:textId="77777777" w:rsidR="009E5E7E" w:rsidRDefault="005E0021">
      <w:pPr>
        <w:pStyle w:val="aff8"/>
        <w:widowControl/>
        <w:numPr>
          <w:ilvl w:val="2"/>
          <w:numId w:val="10"/>
        </w:numPr>
        <w:spacing w:before="0" w:after="0" w:line="240" w:lineRule="auto"/>
        <w:rPr>
          <w:rFonts w:eastAsia="Times New Roman"/>
          <w:i/>
          <w:iCs/>
          <w:sz w:val="21"/>
          <w:szCs w:val="21"/>
        </w:rPr>
      </w:pPr>
      <w:r>
        <w:rPr>
          <w:rFonts w:ascii="Times New Roman" w:eastAsia="Times New Roman" w:hAnsi="Times New Roman"/>
          <w:i/>
          <w:iCs/>
          <w:sz w:val="21"/>
          <w:szCs w:val="21"/>
        </w:rPr>
        <w:t>FFS: Other details (if any)</w:t>
      </w:r>
    </w:p>
    <w:p w14:paraId="1E44BDE6" w14:textId="77777777" w:rsidR="009E5E7E" w:rsidRDefault="009E5E7E">
      <w:pPr>
        <w:spacing w:after="0"/>
        <w:rPr>
          <w:rFonts w:eastAsia="Times New Roman"/>
          <w:i/>
          <w:iCs/>
          <w:sz w:val="21"/>
          <w:szCs w:val="21"/>
        </w:rPr>
      </w:pPr>
    </w:p>
    <w:p w14:paraId="4E35DCA6" w14:textId="77777777" w:rsidR="009E5E7E" w:rsidRDefault="009E5E7E">
      <w:pPr>
        <w:spacing w:after="0"/>
        <w:rPr>
          <w:rFonts w:eastAsia="Times New Roman"/>
          <w:i/>
          <w:iCs/>
          <w:sz w:val="21"/>
          <w:szCs w:val="21"/>
        </w:rPr>
      </w:pPr>
    </w:p>
    <w:p w14:paraId="035E99B6"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RAN1#106bis-e meeting </w:t>
      </w:r>
    </w:p>
    <w:p w14:paraId="5F3B8094" w14:textId="77777777" w:rsidR="009E5E7E" w:rsidRDefault="009E5E7E">
      <w:pPr>
        <w:spacing w:after="0"/>
        <w:rPr>
          <w:rFonts w:eastAsia="Times New Roman"/>
          <w:i/>
          <w:iCs/>
          <w:sz w:val="21"/>
          <w:szCs w:val="21"/>
        </w:rPr>
      </w:pPr>
    </w:p>
    <w:p w14:paraId="08C0A714" w14:textId="77777777" w:rsidR="009E5E7E" w:rsidRDefault="005E0021">
      <w:pPr>
        <w:pStyle w:val="aff8"/>
        <w:widowControl/>
        <w:numPr>
          <w:ilvl w:val="0"/>
          <w:numId w:val="5"/>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61D660A9"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PSFCH format 0 is used to convey the presence of expected/potential resource conflict on reserved resource(s) indicated by UE-B’s SCI</w:t>
      </w:r>
    </w:p>
    <w:p w14:paraId="78472EA6" w14:textId="77777777" w:rsidR="009E5E7E" w:rsidRDefault="009E5E7E">
      <w:pPr>
        <w:widowControl w:val="0"/>
        <w:spacing w:after="0"/>
        <w:jc w:val="both"/>
        <w:rPr>
          <w:rFonts w:ascii="Times" w:eastAsia="맑은 고딕" w:hAnsi="Times" w:cs="Times"/>
          <w:i/>
          <w:color w:val="auto"/>
          <w:lang w:eastAsia="zh-CN"/>
        </w:rPr>
      </w:pPr>
    </w:p>
    <w:p w14:paraId="5DD58ECA" w14:textId="77777777" w:rsidR="009E5E7E" w:rsidRDefault="005E0021">
      <w:pPr>
        <w:pStyle w:val="aff8"/>
        <w:widowControl/>
        <w:numPr>
          <w:ilvl w:val="0"/>
          <w:numId w:val="5"/>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64D3B838"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294F1835"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5A607741"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prio_TX and prio_RX are the priorities indicated in the SCI making the overlapping reservations </w:t>
      </w:r>
    </w:p>
    <w:p w14:paraId="41CBD5D3"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Strive to reuse Rel-16 specification wherever possible</w:t>
      </w:r>
    </w:p>
    <w:p w14:paraId="43D6D7FE"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24290B09"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559910F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6C2DA701"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a (pre)configured RSRP threshold compared to the RSRP measurement of UE-B’s reserved resource. </w:t>
      </w:r>
    </w:p>
    <w:p w14:paraId="2E6CBD30"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1CA29C9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In case of collisions of resources for two UEs having TBs with UE A as destination UE, if needed</w:t>
      </w:r>
    </w:p>
    <w:p w14:paraId="255E8255" w14:textId="77777777" w:rsidR="009E5E7E" w:rsidRDefault="009E5E7E">
      <w:pPr>
        <w:spacing w:after="0"/>
        <w:rPr>
          <w:rFonts w:ascii="Times" w:eastAsia="바탕" w:hAnsi="Times" w:cs="Times"/>
          <w:i/>
          <w:color w:val="auto"/>
          <w:lang w:eastAsia="zh-CN"/>
        </w:rPr>
      </w:pPr>
    </w:p>
    <w:p w14:paraId="35BACE2C" w14:textId="77777777" w:rsidR="009E5E7E" w:rsidRDefault="005E0021">
      <w:pPr>
        <w:pStyle w:val="aff8"/>
        <w:widowControl/>
        <w:numPr>
          <w:ilvl w:val="0"/>
          <w:numId w:val="5"/>
        </w:numPr>
        <w:tabs>
          <w:tab w:val="left" w:pos="400"/>
        </w:tabs>
        <w:spacing w:before="0" w:after="0" w:line="240" w:lineRule="auto"/>
        <w:ind w:left="426" w:hanging="426"/>
        <w:rPr>
          <w:rFonts w:ascii="Times" w:eastAsia="바탕" w:hAnsi="Times" w:cs="Times"/>
          <w:bCs/>
          <w:i/>
          <w:color w:val="auto"/>
          <w:lang w:eastAsia="zh-CN"/>
        </w:rPr>
      </w:pPr>
      <w:r>
        <w:rPr>
          <w:rFonts w:ascii="Times" w:eastAsia="바탕" w:hAnsi="Times" w:cs="Times"/>
          <w:bCs/>
          <w:i/>
          <w:color w:val="auto"/>
          <w:highlight w:val="darkYellow"/>
        </w:rPr>
        <w:t>Working Assumption</w:t>
      </w:r>
    </w:p>
    <w:p w14:paraId="5A8438E9"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1-B-1 of Scheme 1, the following two options are supported</w:t>
      </w:r>
    </w:p>
    <w:p w14:paraId="1D883510"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0D68684E"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7976225E" w14:textId="77777777" w:rsidR="009E5E7E" w:rsidRDefault="009E5E7E">
      <w:pPr>
        <w:spacing w:after="0"/>
        <w:rPr>
          <w:rFonts w:ascii="Times" w:eastAsia="바탕" w:hAnsi="Times" w:cs="Times"/>
          <w:i/>
          <w:color w:val="auto"/>
          <w:lang w:eastAsia="zh-CN"/>
        </w:rPr>
      </w:pPr>
    </w:p>
    <w:p w14:paraId="44116C88" w14:textId="77777777" w:rsidR="009E5E7E" w:rsidRDefault="005E0021">
      <w:pPr>
        <w:pStyle w:val="aff8"/>
        <w:widowControl/>
        <w:numPr>
          <w:ilvl w:val="0"/>
          <w:numId w:val="5"/>
        </w:numPr>
        <w:tabs>
          <w:tab w:val="left" w:pos="400"/>
        </w:tabs>
        <w:spacing w:before="0" w:after="0" w:line="240" w:lineRule="auto"/>
        <w:ind w:left="426" w:hanging="426"/>
        <w:rPr>
          <w:rFonts w:ascii="Times" w:eastAsia="바탕" w:hAnsi="Times" w:cs="Times"/>
          <w:bCs/>
          <w:i/>
          <w:color w:val="auto"/>
          <w:lang w:eastAsia="zh-CN"/>
        </w:rPr>
      </w:pPr>
      <w:r>
        <w:rPr>
          <w:rFonts w:ascii="Times" w:eastAsia="바탕" w:hAnsi="Times" w:cs="Times"/>
          <w:bCs/>
          <w:i/>
          <w:color w:val="auto"/>
          <w:highlight w:val="darkYellow"/>
        </w:rPr>
        <w:t>Working Assumption</w:t>
      </w:r>
    </w:p>
    <w:p w14:paraId="6B7D64F6"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with non-preferred resource set, support following condition:</w:t>
      </w:r>
    </w:p>
    <w:p w14:paraId="44971D1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1-B-2:</w:t>
      </w:r>
    </w:p>
    <w:p w14:paraId="7444C32A"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Resource(s) (e.g., slot(s)) where UE-A, when it is intended receiver of UE-B, does not expect to perform SL reception from UE-B due to half duplex operation</w:t>
      </w:r>
    </w:p>
    <w:p w14:paraId="0D00161A" w14:textId="77777777" w:rsidR="009E5E7E" w:rsidRDefault="009E5E7E">
      <w:pPr>
        <w:spacing w:after="0"/>
        <w:rPr>
          <w:rFonts w:ascii="Times" w:eastAsia="바탕" w:hAnsi="Times" w:cs="Times"/>
          <w:i/>
          <w:color w:val="auto"/>
          <w:lang w:eastAsia="zh-CN"/>
        </w:rPr>
      </w:pPr>
    </w:p>
    <w:p w14:paraId="575C9007" w14:textId="77777777" w:rsidR="009E5E7E" w:rsidRDefault="005E0021">
      <w:pPr>
        <w:pStyle w:val="aff8"/>
        <w:widowControl/>
        <w:numPr>
          <w:ilvl w:val="0"/>
          <w:numId w:val="5"/>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150E394F"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5DB93A3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25FBBB8F"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Priority value to be used for PSCCH/PSSCH transmission </w:t>
      </w:r>
    </w:p>
    <w:p w14:paraId="4557136C"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It replaces prio_TX</w:t>
      </w:r>
    </w:p>
    <w:p w14:paraId="3890F219"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Number of sub-channels to be used for PSSCH/PSCCH transmission in a slot</w:t>
      </w:r>
    </w:p>
    <w:p w14:paraId="2BA47715"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It replaces L_subCH</w:t>
      </w:r>
    </w:p>
    <w:p w14:paraId="5F793DD7"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Resource reservation interval </w:t>
      </w:r>
    </w:p>
    <w:p w14:paraId="49463972"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It replaces P_rsvp_TX</w:t>
      </w:r>
    </w:p>
    <w:p w14:paraId="2616AA2D"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Starting/ending time location of resource selection window</w:t>
      </w:r>
    </w:p>
    <w:p w14:paraId="4E8B3911"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 In addition to Rel-16 procedure, use inter-UE coordination information from other UEs</w:t>
      </w:r>
    </w:p>
    <w:p w14:paraId="4E192E45"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If there is no consensus in RAN1#106bis-e, no further discussions for Rel-17</w:t>
      </w:r>
    </w:p>
    <w:p w14:paraId="3710F8E4" w14:textId="77777777" w:rsidR="009E5E7E" w:rsidRDefault="009E5E7E">
      <w:pPr>
        <w:spacing w:after="0"/>
        <w:rPr>
          <w:rFonts w:ascii="Times" w:eastAsia="바탕" w:hAnsi="Times" w:cs="Times"/>
          <w:i/>
          <w:color w:val="auto"/>
          <w:lang w:eastAsia="zh-CN"/>
        </w:rPr>
      </w:pPr>
    </w:p>
    <w:p w14:paraId="212904EB"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3DAE66CA"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No consensus that UE-A uses inter-UE coordination information from other UEs when it determines the preferred resource set for Condition 1-A-1 of Scheme 1.</w:t>
      </w:r>
    </w:p>
    <w:p w14:paraId="66AA2ECB" w14:textId="77777777" w:rsidR="009E5E7E" w:rsidRDefault="009E5E7E">
      <w:pPr>
        <w:spacing w:after="0"/>
        <w:rPr>
          <w:rFonts w:ascii="Times" w:eastAsia="바탕" w:hAnsi="Times" w:cs="Times"/>
          <w:i/>
          <w:color w:val="auto"/>
          <w:lang w:eastAsia="zh-CN"/>
        </w:rPr>
      </w:pPr>
    </w:p>
    <w:p w14:paraId="29D212AA" w14:textId="77777777" w:rsidR="009E5E7E" w:rsidRDefault="005E0021">
      <w:pPr>
        <w:pStyle w:val="aff8"/>
        <w:widowControl/>
        <w:numPr>
          <w:ilvl w:val="0"/>
          <w:numId w:val="5"/>
        </w:numPr>
        <w:tabs>
          <w:tab w:val="left" w:pos="400"/>
        </w:tabs>
        <w:spacing w:before="0" w:after="0" w:line="240" w:lineRule="auto"/>
        <w:ind w:left="426" w:hanging="426"/>
        <w:rPr>
          <w:rFonts w:ascii="Times" w:eastAsia="바탕" w:hAnsi="Times" w:cs="Times"/>
          <w:bCs/>
          <w:i/>
          <w:color w:val="auto"/>
          <w:lang w:eastAsia="zh-CN"/>
        </w:rPr>
      </w:pPr>
      <w:r>
        <w:rPr>
          <w:rFonts w:ascii="Times" w:eastAsia="바탕" w:hAnsi="Times" w:cs="Times"/>
          <w:bCs/>
          <w:i/>
          <w:color w:val="auto"/>
          <w:highlight w:val="darkYellow"/>
        </w:rPr>
        <w:t>Working Assumption</w:t>
      </w:r>
    </w:p>
    <w:p w14:paraId="7B22D354"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with preferred resource set, support following condition:</w:t>
      </w:r>
    </w:p>
    <w:p w14:paraId="021239F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1-A-2:</w:t>
      </w:r>
    </w:p>
    <w:p w14:paraId="1046D40F"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 due to half duplex operation</w:t>
      </w:r>
    </w:p>
    <w:p w14:paraId="08420BB0"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can be disabled by RRC (pre-)configuration</w:t>
      </w:r>
    </w:p>
    <w:p w14:paraId="68C706F2" w14:textId="77777777" w:rsidR="009E5E7E" w:rsidRDefault="009E5E7E">
      <w:pPr>
        <w:spacing w:after="0"/>
        <w:rPr>
          <w:rFonts w:ascii="Times" w:eastAsia="바탕" w:hAnsi="Times" w:cs="Times"/>
          <w:i/>
          <w:color w:val="auto"/>
          <w:lang w:eastAsia="zh-CN"/>
        </w:rPr>
      </w:pPr>
    </w:p>
    <w:p w14:paraId="366271F8" w14:textId="77777777" w:rsidR="009E5E7E" w:rsidRDefault="005E0021">
      <w:pPr>
        <w:pStyle w:val="aff8"/>
        <w:widowControl/>
        <w:numPr>
          <w:ilvl w:val="0"/>
          <w:numId w:val="5"/>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79BAFAD3"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allocating PSFCH resources in Scheme 2, at least following can be (pre)configured separately from those for SL HARQ-ACK feedback.</w:t>
      </w:r>
    </w:p>
    <w:p w14:paraId="153578A6"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Set of PRBs for PSFCH transmission/reception (sl-PSFCH-RB-Set) </w:t>
      </w:r>
    </w:p>
    <w:p w14:paraId="3F6245DB" w14:textId="77777777" w:rsidR="009E5E7E" w:rsidRDefault="009E5E7E">
      <w:pPr>
        <w:spacing w:after="0"/>
        <w:rPr>
          <w:rFonts w:ascii="Times" w:eastAsia="바탕" w:hAnsi="Times" w:cs="Times"/>
          <w:i/>
          <w:color w:val="auto"/>
          <w:lang w:eastAsia="zh-CN"/>
        </w:rPr>
      </w:pPr>
    </w:p>
    <w:p w14:paraId="381EBC53" w14:textId="77777777" w:rsidR="009E5E7E" w:rsidRDefault="005E0021">
      <w:pPr>
        <w:pStyle w:val="aff8"/>
        <w:widowControl/>
        <w:numPr>
          <w:ilvl w:val="0"/>
          <w:numId w:val="5"/>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0E2B86DC"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2, </w:t>
      </w:r>
    </w:p>
    <w:p w14:paraId="36E15D12"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Index of a PSFCH resource for inter-UE coordination information transmission is determined in the same way according to Rel-16 TS 38.213 Section 16.3 with at least following modification</w:t>
      </w:r>
    </w:p>
    <w:p w14:paraId="7EBC4963"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P_ID is L1-Source ID indicated by UE-B’s SCI</w:t>
      </w:r>
    </w:p>
    <w:p w14:paraId="1858509B"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M_ID is 0</w:t>
      </w:r>
    </w:p>
    <w:p w14:paraId="0F1904AE"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How to set m_CS</w:t>
      </w:r>
    </w:p>
    <w:p w14:paraId="4DD54DCB"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How to set m_0</w:t>
      </w:r>
    </w:p>
    <w:p w14:paraId="0B1642A3"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M_ID can be (pre)configured</w:t>
      </w:r>
    </w:p>
    <w:p w14:paraId="70070B2E" w14:textId="77777777" w:rsidR="009E5E7E" w:rsidRDefault="009E5E7E">
      <w:pPr>
        <w:spacing w:after="0"/>
        <w:rPr>
          <w:rFonts w:eastAsia="Times New Roman"/>
          <w:i/>
          <w:iCs/>
          <w:sz w:val="21"/>
          <w:szCs w:val="21"/>
        </w:rPr>
      </w:pPr>
    </w:p>
    <w:p w14:paraId="5944C4BE" w14:textId="77777777" w:rsidR="009E5E7E" w:rsidRDefault="009E5E7E">
      <w:pPr>
        <w:spacing w:after="0"/>
        <w:rPr>
          <w:rFonts w:eastAsia="Times New Roman"/>
          <w:i/>
          <w:iCs/>
          <w:sz w:val="21"/>
          <w:szCs w:val="21"/>
        </w:rPr>
      </w:pPr>
    </w:p>
    <w:p w14:paraId="3E3C8F8E"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RAN1#107-e meeting </w:t>
      </w:r>
    </w:p>
    <w:p w14:paraId="345C0EF5" w14:textId="77777777" w:rsidR="009E5E7E" w:rsidRDefault="009E5E7E">
      <w:pPr>
        <w:spacing w:after="0"/>
        <w:rPr>
          <w:rFonts w:ascii="Times" w:eastAsia="바탕" w:hAnsi="Times" w:cs="Times"/>
          <w:i/>
          <w:color w:val="auto"/>
          <w:lang w:eastAsia="zh-CN"/>
        </w:rPr>
      </w:pPr>
    </w:p>
    <w:p w14:paraId="4AB694B6"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5973DD70"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resource pool level (pre-)configuration uses either of the following options</w:t>
      </w:r>
    </w:p>
    <w:p w14:paraId="4D02EAE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PSFCH occasion is derived by a slot where UE-B’s SCI is transmitted</w:t>
      </w:r>
    </w:p>
    <w:p w14:paraId="03FB6CC1"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Reuse PSSCH-to-PSFCH timing as specified in TS 38.213 Section 16.3 to determine the PSFCH occasion for resource conflict indication</w:t>
      </w:r>
    </w:p>
    <w:p w14:paraId="5F87D5BE"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Time gap between the PSFCH and a slot where expected/potential resource conflict occurs is larger than or equal to T_3</w:t>
      </w:r>
    </w:p>
    <w:p w14:paraId="791FCB9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bookmarkStart w:id="12" w:name="_Hlk88088593"/>
      <w:r>
        <w:rPr>
          <w:rFonts w:ascii="Times New Roman" w:eastAsia="Times New Roman" w:hAnsi="Times New Roman"/>
          <w:i/>
          <w:iCs/>
          <w:sz w:val="21"/>
          <w:szCs w:val="21"/>
        </w:rPr>
        <w:t>Option 2: PSFCH occasion is derived by a slot where expected/potential resource conflict occurs on PSSCH resource indicated by UE-B’s SCI</w:t>
      </w:r>
    </w:p>
    <w:p w14:paraId="53D32DF6"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67970DCE"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How to account for processing timeline</w:t>
      </w:r>
    </w:p>
    <w:bookmarkEnd w:id="12"/>
    <w:p w14:paraId="28F99711"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Note that it is possible not to configure either option1 or option 2.</w:t>
      </w:r>
    </w:p>
    <w:p w14:paraId="0A252AFD" w14:textId="77777777" w:rsidR="009E5E7E" w:rsidRDefault="009E5E7E">
      <w:pPr>
        <w:spacing w:after="0"/>
        <w:rPr>
          <w:rFonts w:eastAsia="바탕"/>
          <w:i/>
          <w:color w:val="auto"/>
          <w:sz w:val="21"/>
          <w:szCs w:val="21"/>
          <w:lang w:eastAsia="zh-CN"/>
        </w:rPr>
      </w:pPr>
    </w:p>
    <w:p w14:paraId="4EEEEE25"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3F32F129"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1-A-2 of Scheme 1, the set of resources preferred for UE-B’s transmission is a form of candidate single-slot resource as specified in Rel-16 TS 38.214 Section 8.1.4</w:t>
      </w:r>
    </w:p>
    <w:p w14:paraId="205A8511"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excludes candidate single-slot candidate(s) belonging to “slot(s) where UE-A, when it is intended receiver of UE-B, does not expect to perform SL reception from UE-B due to half duplex operation” after Step 6) of TS 38.214 Section 8.1.4</w:t>
      </w:r>
    </w:p>
    <w:p w14:paraId="4BAFA87A" w14:textId="77777777" w:rsidR="009E5E7E" w:rsidRDefault="009E5E7E">
      <w:pPr>
        <w:spacing w:after="0"/>
        <w:rPr>
          <w:rFonts w:eastAsia="바탕"/>
          <w:i/>
          <w:color w:val="auto"/>
          <w:sz w:val="21"/>
          <w:szCs w:val="21"/>
          <w:lang w:eastAsia="zh-CN"/>
        </w:rPr>
      </w:pPr>
    </w:p>
    <w:p w14:paraId="2CDF3F37"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0B88F43B"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PSFCH TX/RX for Scheme 2 is overlapping with LTE SL TX/RX and/or UL in a UE, reuse prioritization rule as specified in TS 38.213 Section 16.2.4.1 and 16.2.4.3.1.</w:t>
      </w:r>
    </w:p>
    <w:p w14:paraId="200E2758" w14:textId="77777777" w:rsidR="009E5E7E" w:rsidRDefault="009E5E7E">
      <w:pPr>
        <w:spacing w:after="0"/>
        <w:jc w:val="both"/>
        <w:rPr>
          <w:i/>
          <w:color w:val="1F497D"/>
          <w:sz w:val="21"/>
          <w:szCs w:val="21"/>
          <w:lang w:eastAsia="ko-KR"/>
        </w:rPr>
      </w:pPr>
    </w:p>
    <w:p w14:paraId="5A081F61"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04A89FDD"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the values of the following parameters are the same as those for SL HARQ-ACK feedback in the same resource pool</w:t>
      </w:r>
    </w:p>
    <w:p w14:paraId="540989AC"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Period of PSFCH resources (sl-PSFCH-Period)</w:t>
      </w:r>
    </w:p>
    <w:p w14:paraId="0CF361A8"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Number of cyclic shift pairs used for a PSFCH transmission that can be multiplexed in a PRB (sl-NumMuxCS-Pair)</w:t>
      </w:r>
    </w:p>
    <w:p w14:paraId="6FF61929"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Number of PSFCH resources available for multiplexing information in a PSFCH transmission (sl-PSFCH-CandidateResourceType)</w:t>
      </w:r>
    </w:p>
    <w:p w14:paraId="4F301D66" w14:textId="77777777" w:rsidR="009E5E7E" w:rsidRDefault="009E5E7E">
      <w:pPr>
        <w:spacing w:after="0"/>
        <w:rPr>
          <w:rFonts w:eastAsia="바탕"/>
          <w:i/>
          <w:color w:val="auto"/>
          <w:sz w:val="21"/>
          <w:szCs w:val="21"/>
          <w:lang w:eastAsia="zh-CN"/>
        </w:rPr>
      </w:pPr>
    </w:p>
    <w:p w14:paraId="03E4B44A"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77E53360"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a resource pool level (pre-)configuration can enable one of the following alternatives:</w:t>
      </w:r>
    </w:p>
    <w:p w14:paraId="2EF0E86E"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Alt 1 (</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MAC CE or 2</w:t>
      </w:r>
      <w:r>
        <w:rPr>
          <w:rFonts w:ascii="Times New Roman" w:eastAsia="Times New Roman" w:hAnsi="Times New Roman"/>
          <w:i/>
          <w:iCs/>
          <w:sz w:val="21"/>
          <w:szCs w:val="21"/>
          <w:vertAlign w:val="superscript"/>
        </w:rPr>
        <w:t>nd</w:t>
      </w:r>
      <w:r>
        <w:rPr>
          <w:rFonts w:ascii="Times New Roman" w:eastAsia="Times New Roman" w:hAnsi="Times New Roman"/>
          <w:i/>
          <w:iCs/>
          <w:sz w:val="21"/>
          <w:szCs w:val="21"/>
        </w:rPr>
        <w:t xml:space="preserve"> SCI are used as the container of inter-UE coordination information transmission from UE A to UE B.</w:t>
      </w:r>
    </w:p>
    <w:p w14:paraId="6B1195DB"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indication of resource set, the following is supported:</w:t>
      </w:r>
    </w:p>
    <w:p w14:paraId="1CAEE0DB"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BF4F36B"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First resource location of each TRIV is separately indicated by the inter-UE coordination information</w:t>
      </w:r>
    </w:p>
    <w:p w14:paraId="7F2B431B"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If [N &lt;= 3], MAC CE is used and it is up to UE implementation to additionally use 2nd SCI. When 2</w:t>
      </w:r>
      <w:r>
        <w:rPr>
          <w:rFonts w:ascii="Times New Roman" w:eastAsia="Times New Roman" w:hAnsi="Times New Roman"/>
          <w:i/>
          <w:iCs/>
          <w:sz w:val="21"/>
          <w:szCs w:val="21"/>
          <w:vertAlign w:val="superscript"/>
        </w:rPr>
        <w:t>nd</w:t>
      </w:r>
      <w:r>
        <w:rPr>
          <w:rFonts w:ascii="Times New Roman" w:eastAsia="Times New Roman" w:hAnsi="Times New Roman"/>
          <w:i/>
          <w:iCs/>
          <w:sz w:val="21"/>
          <w:szCs w:val="21"/>
        </w:rPr>
        <w:t xml:space="preserve"> SCI and MAC CE are both used, the same resource set is indicated in the 2</w:t>
      </w:r>
      <w:r>
        <w:rPr>
          <w:rFonts w:ascii="Times New Roman" w:eastAsia="Times New Roman" w:hAnsi="Times New Roman"/>
          <w:i/>
          <w:iCs/>
          <w:sz w:val="21"/>
          <w:szCs w:val="21"/>
          <w:vertAlign w:val="superscript"/>
        </w:rPr>
        <w:t>nd</w:t>
      </w:r>
      <w:r>
        <w:rPr>
          <w:rFonts w:ascii="Times New Roman" w:eastAsia="Times New Roman" w:hAnsi="Times New Roman"/>
          <w:i/>
          <w:iCs/>
          <w:sz w:val="21"/>
          <w:szCs w:val="21"/>
        </w:rPr>
        <w:t xml:space="preserve"> SCI and the MAC CE. If [N &gt; 3], only MAC CE is used.</w:t>
      </w:r>
    </w:p>
    <w:p w14:paraId="39BA7119"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 capability details</w:t>
      </w:r>
    </w:p>
    <w:p w14:paraId="4091A386"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2</w:t>
      </w:r>
      <w:r>
        <w:rPr>
          <w:rFonts w:ascii="Times New Roman" w:eastAsia="Times New Roman" w:hAnsi="Times New Roman"/>
          <w:i/>
          <w:iCs/>
          <w:sz w:val="21"/>
          <w:szCs w:val="21"/>
          <w:vertAlign w:val="superscript"/>
        </w:rPr>
        <w:t>nd</w:t>
      </w:r>
      <w:r>
        <w:rPr>
          <w:rFonts w:ascii="Times New Roman" w:eastAsia="Times New Roman" w:hAnsi="Times New Roman"/>
          <w:i/>
          <w:iCs/>
          <w:sz w:val="21"/>
          <w:szCs w:val="21"/>
        </w:rPr>
        <w:t xml:space="preserve"> SCI is UE RX optional</w:t>
      </w:r>
    </w:p>
    <w:p w14:paraId="2E3B248C"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Alt 2: MAC CE is used as the container of inter-UE coordination information transmission from UE A to UE B.</w:t>
      </w:r>
    </w:p>
    <w:p w14:paraId="2DF5D2AC"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indication of resource set, the following is supported:</w:t>
      </w:r>
    </w:p>
    <w:p w14:paraId="4A9FD2B8"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063CC8F"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First resource location of each TRIV is separately indicated by the inter-UE coordination information</w:t>
      </w:r>
    </w:p>
    <w:p w14:paraId="3FAB837C"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use resource reservation information as coordination information</w:t>
      </w:r>
    </w:p>
    <w:p w14:paraId="31DFF780" w14:textId="77777777" w:rsidR="009E5E7E" w:rsidRDefault="009E5E7E">
      <w:pPr>
        <w:spacing w:after="0"/>
        <w:rPr>
          <w:rFonts w:eastAsia="바탕"/>
          <w:i/>
          <w:color w:val="auto"/>
          <w:sz w:val="21"/>
          <w:szCs w:val="21"/>
          <w:lang w:val="en-US" w:eastAsia="zh-CN"/>
        </w:rPr>
      </w:pPr>
    </w:p>
    <w:p w14:paraId="7826BFF7" w14:textId="77777777" w:rsidR="009E5E7E" w:rsidRDefault="005E0021">
      <w:pPr>
        <w:pStyle w:val="aff8"/>
        <w:widowControl/>
        <w:numPr>
          <w:ilvl w:val="0"/>
          <w:numId w:val="5"/>
        </w:numPr>
        <w:tabs>
          <w:tab w:val="left" w:pos="400"/>
        </w:tabs>
        <w:spacing w:before="0" w:after="0" w:line="240" w:lineRule="auto"/>
        <w:ind w:left="426" w:hanging="426"/>
        <w:rPr>
          <w:rFonts w:ascii="Times New Roman" w:eastAsia="바탕" w:hAnsi="Times New Roman"/>
          <w:bCs/>
          <w:i/>
          <w:color w:val="auto"/>
          <w:sz w:val="21"/>
          <w:szCs w:val="21"/>
          <w:lang w:eastAsia="zh-CN"/>
        </w:rPr>
      </w:pPr>
      <w:r>
        <w:rPr>
          <w:rFonts w:ascii="Times New Roman" w:eastAsia="바탕" w:hAnsi="Times New Roman"/>
          <w:bCs/>
          <w:i/>
          <w:color w:val="auto"/>
          <w:sz w:val="21"/>
          <w:szCs w:val="21"/>
          <w:highlight w:val="darkYellow"/>
        </w:rPr>
        <w:t>Working Assumption</w:t>
      </w:r>
      <w:r>
        <w:rPr>
          <w:rFonts w:ascii="Times New Roman" w:eastAsia="바탕" w:hAnsi="Times New Roman"/>
          <w:bCs/>
          <w:i/>
          <w:color w:val="auto"/>
          <w:sz w:val="21"/>
          <w:szCs w:val="21"/>
        </w:rPr>
        <w:t>:</w:t>
      </w:r>
    </w:p>
    <w:p w14:paraId="019F581A"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 xml:space="preserve">A resource pool level (pre-)configuration can enable one of the following options: </w:t>
      </w:r>
    </w:p>
    <w:p w14:paraId="59038A2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w:t>
      </w:r>
    </w:p>
    <w:p w14:paraId="77D8CB0B"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52F26379"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case when UE-A is a destination UE of a TB transmitted by UE-B</w:t>
      </w:r>
    </w:p>
    <w:p w14:paraId="37DF0A2D"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02962570" w14:textId="77777777" w:rsidR="009E5E7E" w:rsidRDefault="005E0021">
      <w:pPr>
        <w:pStyle w:val="aff8"/>
        <w:widowControl/>
        <w:numPr>
          <w:ilvl w:val="6"/>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prio_TX and prio_RX are the priorities indicated in the SCI making the overlapping reservations for UE-B and other UE respectively</w:t>
      </w:r>
    </w:p>
    <w:p w14:paraId="5526D8EE"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case when UE-A is a destination UE of a TB transmitted by another UE</w:t>
      </w:r>
    </w:p>
    <w:p w14:paraId="4E5D18D9"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648F2D5F" w14:textId="77777777" w:rsidR="009E5E7E" w:rsidRDefault="005E0021">
      <w:pPr>
        <w:pStyle w:val="aff8"/>
        <w:widowControl/>
        <w:numPr>
          <w:ilvl w:val="6"/>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prio_TX and prio_RX are the priorities indicated in the SCI making the overlapping reservations for other UE and UE-B respectively</w:t>
      </w:r>
    </w:p>
    <w:p w14:paraId="63CC8EF8"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4:</w:t>
      </w:r>
    </w:p>
    <w:p w14:paraId="3995AACB"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3DC5FA66"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case when UE-A is a destination UE of a TB transmitted by UE-B</w:t>
      </w:r>
    </w:p>
    <w:p w14:paraId="6F23EDEC"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506B72E4"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case when UE-A is a destination UE of a TB transmitted by another UE</w:t>
      </w:r>
    </w:p>
    <w:p w14:paraId="45236DEB"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7B3CA915"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Support of Option 4 is subject to UE capability</w:t>
      </w:r>
    </w:p>
    <w:p w14:paraId="612F8D3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RSRP threshold depends on priority, MCS, overlap</w:t>
      </w:r>
    </w:p>
    <w:p w14:paraId="7849DAFC" w14:textId="77777777" w:rsidR="009E5E7E" w:rsidRDefault="009E5E7E">
      <w:pPr>
        <w:spacing w:after="0"/>
        <w:rPr>
          <w:rFonts w:eastAsia="바탕"/>
          <w:i/>
          <w:color w:val="auto"/>
          <w:sz w:val="21"/>
          <w:szCs w:val="21"/>
          <w:lang w:eastAsia="zh-CN"/>
        </w:rPr>
      </w:pPr>
    </w:p>
    <w:p w14:paraId="4462EB7C"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21F0CA4B"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1 with non-preferred resource set, </w:t>
      </w:r>
    </w:p>
    <w:p w14:paraId="2D8D5559"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Physical layer at UE-B excludes in its resource (re-)selection, candidate single-slot resource(s) obtained after Step 6) of Rel-16 TS 38.214 Section 8.1.4 overlapping with the non-preferred resource set</w:t>
      </w:r>
    </w:p>
    <w:p w14:paraId="220FF05B" w14:textId="77777777" w:rsidR="009E5E7E" w:rsidRDefault="009E5E7E">
      <w:pPr>
        <w:spacing w:after="0"/>
        <w:rPr>
          <w:rFonts w:eastAsia="바탕"/>
          <w:i/>
          <w:color w:val="auto"/>
          <w:sz w:val="21"/>
          <w:szCs w:val="21"/>
          <w:lang w:eastAsia="zh-CN"/>
        </w:rPr>
      </w:pPr>
    </w:p>
    <w:p w14:paraId="58848F4D"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707A584F"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1-A-1 of Scheme 1, when UE-A determines the set of resources preferred for UE-B’s transmission, apply RSRP threshold increase in the same way according to Rel-16 TS 38.214 Section 8.1.4.</w:t>
      </w:r>
    </w:p>
    <w:p w14:paraId="209AB8A6"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introduce the maximum limit of RSRP threshold increase</w:t>
      </w:r>
    </w:p>
    <w:p w14:paraId="6AAA8C26" w14:textId="77777777" w:rsidR="009E5E7E" w:rsidRDefault="009E5E7E">
      <w:pPr>
        <w:spacing w:after="0"/>
        <w:jc w:val="both"/>
        <w:rPr>
          <w:rFonts w:eastAsia="바탕"/>
          <w:b/>
          <w:bCs/>
          <w:i/>
          <w:color w:val="auto"/>
          <w:sz w:val="21"/>
          <w:szCs w:val="21"/>
          <w:highlight w:val="yellow"/>
          <w:u w:val="single"/>
          <w:lang w:eastAsia="ko-KR"/>
        </w:rPr>
      </w:pPr>
    </w:p>
    <w:p w14:paraId="2BCF7176"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504085AC"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at least following parameters are provided by UE-B’s request:</w:t>
      </w:r>
    </w:p>
    <w:p w14:paraId="5654EE1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Priority value to be used for PSCCH/PSSCH transmission </w:t>
      </w:r>
    </w:p>
    <w:p w14:paraId="133F3463"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Number of sub-channels to be used for PSSCH/PSCCH transmission in a slot</w:t>
      </w:r>
    </w:p>
    <w:p w14:paraId="7AC984B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Resource reservation interval </w:t>
      </w:r>
    </w:p>
    <w:p w14:paraId="1FF65181" w14:textId="77777777" w:rsidR="009E5E7E" w:rsidRDefault="009E5E7E">
      <w:pPr>
        <w:spacing w:after="0"/>
        <w:rPr>
          <w:rFonts w:eastAsia="바탕"/>
          <w:i/>
          <w:color w:val="auto"/>
          <w:sz w:val="21"/>
          <w:szCs w:val="21"/>
          <w:lang w:eastAsia="zh-CN"/>
        </w:rPr>
      </w:pPr>
    </w:p>
    <w:p w14:paraId="47A18BAB"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1B77F5BE"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2, when PSFCH occasion is derived by a slot where expected/potential resource conflict occurs on PSSCH resource indicated by UE-B’s SCI, </w:t>
      </w:r>
    </w:p>
    <w:p w14:paraId="641B2C99"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Time gap between the PSFCH and SCI(s) scheduling conflicting TBs is larger than or equal to X value. </w:t>
      </w:r>
    </w:p>
    <w:p w14:paraId="018ADABA"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X</w:t>
      </w:r>
    </w:p>
    <w:p w14:paraId="46F5CFB0" w14:textId="77777777" w:rsidR="009E5E7E" w:rsidRDefault="009E5E7E">
      <w:pPr>
        <w:spacing w:after="0"/>
        <w:rPr>
          <w:rFonts w:eastAsia="바탕"/>
          <w:i/>
          <w:color w:val="auto"/>
          <w:sz w:val="21"/>
          <w:szCs w:val="21"/>
          <w:lang w:eastAsia="zh-CN"/>
        </w:rPr>
      </w:pPr>
    </w:p>
    <w:p w14:paraId="5F2D5CAB" w14:textId="77777777" w:rsidR="009E5E7E" w:rsidRDefault="005E0021">
      <w:pPr>
        <w:pStyle w:val="aff8"/>
        <w:widowControl/>
        <w:numPr>
          <w:ilvl w:val="0"/>
          <w:numId w:val="5"/>
        </w:numPr>
        <w:tabs>
          <w:tab w:val="left" w:pos="400"/>
        </w:tabs>
        <w:spacing w:before="0" w:after="0" w:line="240" w:lineRule="auto"/>
        <w:ind w:left="426" w:hanging="426"/>
        <w:rPr>
          <w:rFonts w:ascii="Times New Roman" w:eastAsia="바탕" w:hAnsi="Times New Roman"/>
          <w:bCs/>
          <w:i/>
          <w:color w:val="auto"/>
          <w:sz w:val="21"/>
          <w:szCs w:val="21"/>
          <w:lang w:eastAsia="zh-CN"/>
        </w:rPr>
      </w:pPr>
      <w:r>
        <w:rPr>
          <w:rFonts w:ascii="Times New Roman" w:eastAsia="바탕" w:hAnsi="Times New Roman"/>
          <w:bCs/>
          <w:i/>
          <w:color w:val="auto"/>
          <w:sz w:val="21"/>
          <w:szCs w:val="21"/>
          <w:highlight w:val="darkYellow"/>
        </w:rPr>
        <w:t>Working Assumption</w:t>
      </w:r>
      <w:r>
        <w:rPr>
          <w:rFonts w:ascii="Times New Roman" w:eastAsia="바탕" w:hAnsi="Times New Roman"/>
          <w:bCs/>
          <w:i/>
          <w:color w:val="auto"/>
          <w:sz w:val="21"/>
          <w:szCs w:val="21"/>
        </w:rPr>
        <w:t>:</w:t>
      </w:r>
    </w:p>
    <w:p w14:paraId="6A48E73B"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09DBBDD8"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set additional condition for UE-A to send PSFCH.</w:t>
      </w:r>
    </w:p>
    <w:p w14:paraId="4E0EC12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Conclude on whether/how to handle, or differently handle, the case when at least one of UEs scheduling conflicting TBs doesn’t support Scheme 2 at the subsequent meetings</w:t>
      </w:r>
    </w:p>
    <w:p w14:paraId="27153CDB" w14:textId="77777777" w:rsidR="009E5E7E" w:rsidRDefault="009E5E7E">
      <w:pPr>
        <w:spacing w:after="0"/>
        <w:rPr>
          <w:rFonts w:eastAsia="바탕"/>
          <w:i/>
          <w:color w:val="auto"/>
          <w:sz w:val="21"/>
          <w:szCs w:val="21"/>
          <w:lang w:eastAsia="zh-CN"/>
        </w:rPr>
      </w:pPr>
    </w:p>
    <w:p w14:paraId="74CC53CE"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5DB7F328"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inter-UE coordination information triggered by an explicit request in Scheme 1,</w:t>
      </w:r>
    </w:p>
    <w:p w14:paraId="74F81FF7"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uses a TX resource pool used for UE-B’s request transmission to determine the set of resources and to transmit the set of resources to UE-B</w:t>
      </w:r>
    </w:p>
    <w:p w14:paraId="6DEF5026" w14:textId="77777777" w:rsidR="009E5E7E" w:rsidRDefault="009E5E7E">
      <w:pPr>
        <w:spacing w:after="0"/>
        <w:rPr>
          <w:rFonts w:eastAsia="바탕"/>
          <w:i/>
          <w:color w:val="auto"/>
          <w:sz w:val="21"/>
          <w:szCs w:val="21"/>
          <w:lang w:eastAsia="zh-CN"/>
        </w:rPr>
      </w:pPr>
    </w:p>
    <w:p w14:paraId="10E2A0BE"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613D51E4"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inter-UE coordination information triggered by a condition rather than request reception in Scheme 1,</w:t>
      </w:r>
    </w:p>
    <w:p w14:paraId="087B92D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lang w:val="en-GB"/>
        </w:rPr>
      </w:pPr>
      <w:r>
        <w:rPr>
          <w:rFonts w:ascii="Times New Roman" w:eastAsia="Times New Roman" w:hAnsi="Times New Roman"/>
          <w:i/>
          <w:iCs/>
          <w:sz w:val="21"/>
          <w:szCs w:val="21"/>
        </w:rPr>
        <w:t>UE-A transmitting in a resource pool provides inter-UE coordination information associated with the same resource pool</w:t>
      </w:r>
    </w:p>
    <w:p w14:paraId="07BDE581" w14:textId="77777777" w:rsidR="009E5E7E" w:rsidRDefault="009E5E7E">
      <w:pPr>
        <w:spacing w:after="0"/>
        <w:rPr>
          <w:rFonts w:eastAsia="Times New Roman"/>
          <w:i/>
          <w:iCs/>
          <w:sz w:val="21"/>
          <w:szCs w:val="21"/>
        </w:rPr>
      </w:pPr>
    </w:p>
    <w:p w14:paraId="1B1A48B4" w14:textId="77777777" w:rsidR="009E5E7E" w:rsidRDefault="009E5E7E">
      <w:pPr>
        <w:spacing w:after="0"/>
        <w:rPr>
          <w:rFonts w:eastAsia="Times New Roman"/>
          <w:i/>
          <w:iCs/>
          <w:sz w:val="21"/>
          <w:szCs w:val="21"/>
        </w:rPr>
      </w:pPr>
    </w:p>
    <w:p w14:paraId="5A63D5C4"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RAN#94-e meeting </w:t>
      </w:r>
    </w:p>
    <w:p w14:paraId="430C98C5" w14:textId="77777777" w:rsidR="009E5E7E" w:rsidRDefault="009E5E7E">
      <w:pPr>
        <w:spacing w:after="0"/>
        <w:rPr>
          <w:rFonts w:ascii="Times" w:eastAsia="바탕" w:hAnsi="Times" w:cs="Times"/>
          <w:i/>
          <w:color w:val="auto"/>
          <w:lang w:val="en-US" w:eastAsia="zh-CN"/>
        </w:rPr>
      </w:pPr>
    </w:p>
    <w:p w14:paraId="554D8BDE"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1AFB965F"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RAN1 is tasked to complete the remaining normative work for Rel-17 NR sidelink enhancement by Q1 of 2022</w:t>
      </w:r>
    </w:p>
    <w:p w14:paraId="40C4825E"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All RAN1 decisions that impact other WGs should be finalized in RAN1#107bis-e</w:t>
      </w:r>
    </w:p>
    <w:p w14:paraId="4DCA3168"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Use the list of open issues provided RP-212880 (status report of WI: NR sidelink enhancement) as a starting point for technical discussions in RAN1. </w:t>
      </w:r>
    </w:p>
    <w:p w14:paraId="60D633C7"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does not mean that all the issues included in the list are considered essential or the list is complete</w:t>
      </w:r>
    </w:p>
    <w:p w14:paraId="148D40B2"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RAN1 should not spend additional effort to further refine the list</w:t>
      </w:r>
    </w:p>
    <w:p w14:paraId="09F7B99E" w14:textId="77777777" w:rsidR="009E5E7E" w:rsidRDefault="009E5E7E">
      <w:pPr>
        <w:spacing w:after="0"/>
        <w:rPr>
          <w:rFonts w:eastAsia="Times New Roman"/>
          <w:i/>
          <w:iCs/>
          <w:sz w:val="21"/>
          <w:szCs w:val="21"/>
        </w:rPr>
      </w:pPr>
    </w:p>
    <w:p w14:paraId="7F98AAC7" w14:textId="77777777" w:rsidR="009E5E7E" w:rsidRDefault="009E5E7E">
      <w:pPr>
        <w:spacing w:after="0"/>
        <w:rPr>
          <w:rFonts w:eastAsia="Times New Roman"/>
          <w:i/>
          <w:iCs/>
          <w:sz w:val="21"/>
          <w:szCs w:val="21"/>
        </w:rPr>
      </w:pPr>
    </w:p>
    <w:p w14:paraId="1EDC7FF8"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RAN1#107bis-e meeting </w:t>
      </w:r>
    </w:p>
    <w:p w14:paraId="0C260152" w14:textId="77777777" w:rsidR="009E5E7E" w:rsidRDefault="009E5E7E">
      <w:pPr>
        <w:spacing w:after="0"/>
        <w:rPr>
          <w:rFonts w:ascii="Times" w:eastAsia="바탕" w:hAnsi="Times" w:cs="Times"/>
          <w:i/>
          <w:color w:val="auto"/>
          <w:lang w:val="en-US" w:eastAsia="zh-CN"/>
        </w:rPr>
      </w:pPr>
    </w:p>
    <w:p w14:paraId="290D716B"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03C4EC6B"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Scheme 1, when the inter-UE coordination information transmission is triggered by UE-B’s explicit request,  </w:t>
      </w:r>
    </w:p>
    <w:p w14:paraId="34AE707B"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Starting/Ending time locations of resource selection window is provided by UE-B’s explicit request</w:t>
      </w:r>
    </w:p>
    <w:p w14:paraId="231DED96"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Starting/Ending time locations of resource selection window is a form of combination of DFN index and slot index</w:t>
      </w:r>
    </w:p>
    <w:p w14:paraId="4E30513C" w14:textId="77777777" w:rsidR="009E5E7E" w:rsidRDefault="009E5E7E">
      <w:pPr>
        <w:pStyle w:val="aff8"/>
        <w:widowControl/>
        <w:tabs>
          <w:tab w:val="left" w:pos="400"/>
        </w:tabs>
        <w:spacing w:before="0" w:after="0" w:line="240" w:lineRule="auto"/>
        <w:ind w:left="426" w:firstLine="0"/>
        <w:rPr>
          <w:rFonts w:ascii="Times New Roman" w:hAnsi="Times New Roman"/>
          <w:bCs/>
          <w:i/>
          <w:sz w:val="21"/>
          <w:szCs w:val="21"/>
        </w:rPr>
      </w:pPr>
    </w:p>
    <w:p w14:paraId="2EA9380D"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2CD8089D"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When PSFCH occasion is derived by a slot where expected/potential resource conflict occurs on PSSCH resource indicated by UE-B’s SCI, time gap between the PSFCH and SCI(s) scheduling conflicting TBs is larger than or equal to X value</w:t>
      </w:r>
    </w:p>
    <w:p w14:paraId="76CF4A38"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X = sl-MinTimeGapPSFCH</w:t>
      </w:r>
    </w:p>
    <w:p w14:paraId="095F48B9"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 does not transmit the conflict indicator or receive the conflict indicator if the timeline is not satisfied</w:t>
      </w:r>
    </w:p>
    <w:p w14:paraId="277596C8" w14:textId="77777777" w:rsidR="009E5E7E" w:rsidRDefault="009E5E7E">
      <w:pPr>
        <w:spacing w:after="0"/>
        <w:rPr>
          <w:rFonts w:ascii="Times" w:eastAsia="바탕" w:hAnsi="Times" w:cs="Times"/>
          <w:i/>
          <w:color w:val="auto"/>
          <w:lang w:val="en-US" w:eastAsia="zh-CN"/>
        </w:rPr>
      </w:pPr>
    </w:p>
    <w:p w14:paraId="65264B9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09301238"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a resource pool level (pre-)configuration can enable one of the following alternatives:</w:t>
      </w:r>
    </w:p>
    <w:p w14:paraId="1437A0B3"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lastRenderedPageBreak/>
        <w:t>(</w:t>
      </w:r>
      <w:r>
        <w:rPr>
          <w:rFonts w:ascii="Times New Roman" w:hAnsi="Times New Roman"/>
          <w:bCs/>
          <w:i/>
          <w:sz w:val="21"/>
          <w:szCs w:val="21"/>
          <w:highlight w:val="darkYellow"/>
        </w:rPr>
        <w:t>Working assumption</w:t>
      </w:r>
      <w:r>
        <w:rPr>
          <w:rFonts w:ascii="Times New Roman" w:hAnsi="Times New Roman"/>
          <w:bCs/>
          <w:i/>
          <w:sz w:val="21"/>
          <w:szCs w:val="21"/>
        </w:rPr>
        <w:t>) Alt1: MAC CE and 2nd SCI are used as the container of an explicit request transmission from UE-B to UE-A</w:t>
      </w:r>
    </w:p>
    <w:p w14:paraId="351CA8E7"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single format SCI 2-C is used for inter-UE coordination information and request</w:t>
      </w:r>
    </w:p>
    <w:p w14:paraId="27887066"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1 bit in format 2-C is used to indicate whether the SCI is used for request to coordination information or for conveying coordination information </w:t>
      </w:r>
    </w:p>
    <w:p w14:paraId="384CC1A9"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SCI 2-C is UE RX optional</w:t>
      </w:r>
    </w:p>
    <w:p w14:paraId="73AE4A9B"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It is up to UE implementation to additionally use 2nd SCI (for UE-B).</w:t>
      </w:r>
    </w:p>
    <w:p w14:paraId="007110D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Alt2: MAC CE is used as the container of an explicit request transmission from UE-B to UE-A</w:t>
      </w:r>
    </w:p>
    <w:p w14:paraId="0C9F3384" w14:textId="77777777" w:rsidR="009E5E7E" w:rsidRDefault="009E5E7E">
      <w:pPr>
        <w:spacing w:after="0"/>
        <w:rPr>
          <w:rFonts w:ascii="Times" w:eastAsia="바탕" w:hAnsi="Times" w:cs="Times"/>
          <w:i/>
          <w:color w:val="auto"/>
          <w:lang w:val="en-US" w:eastAsia="zh-CN"/>
        </w:rPr>
      </w:pPr>
    </w:p>
    <w:p w14:paraId="5287FFA8"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hint="eastAsia"/>
          <w:bCs/>
          <w:i/>
          <w:sz w:val="21"/>
          <w:szCs w:val="21"/>
        </w:rPr>
        <w:t>:</w:t>
      </w:r>
    </w:p>
    <w:p w14:paraId="4667B7EB"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2, there is no consensus to support indication of the following</w:t>
      </w:r>
    </w:p>
    <w:p w14:paraId="1407997A"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Condition type of a resource conflict</w:t>
      </w:r>
    </w:p>
    <w:p w14:paraId="02978E67"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Time location of a resource conflict</w:t>
      </w:r>
    </w:p>
    <w:p w14:paraId="0B3EB7EC" w14:textId="77777777" w:rsidR="009E5E7E" w:rsidRDefault="009E5E7E">
      <w:pPr>
        <w:pStyle w:val="aff8"/>
        <w:widowControl/>
        <w:tabs>
          <w:tab w:val="left" w:pos="400"/>
        </w:tabs>
        <w:spacing w:before="0" w:after="0" w:line="240" w:lineRule="auto"/>
        <w:ind w:left="426" w:firstLine="0"/>
        <w:rPr>
          <w:rFonts w:ascii="Times New Roman" w:hAnsi="Times New Roman"/>
          <w:bCs/>
          <w:i/>
          <w:sz w:val="21"/>
          <w:szCs w:val="21"/>
        </w:rPr>
      </w:pPr>
    </w:p>
    <w:p w14:paraId="00229C8D"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4ADC8017"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Alt 2-1</w:t>
      </w:r>
    </w:p>
    <w:p w14:paraId="082AC9C1"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Scheme 2, </w:t>
      </w:r>
    </w:p>
    <w:p w14:paraId="6C8AB273"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PHY layer reports S_A after Step 7) of TS 38.214 Section 8.1.4 to higher layer.</w:t>
      </w:r>
    </w:p>
    <w:p w14:paraId="1FECCE9B"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When UE-B receives a conflict indicator for resource(s) indicated by its SCI,</w:t>
      </w:r>
    </w:p>
    <w:p w14:paraId="5ABEC847"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PHY layer at UE-B reports resources overlapping with the next reserved resource indicated by the corresponding UE-B’s SCI for current TB transmission to higher layer.</w:t>
      </w:r>
    </w:p>
    <w:p w14:paraId="64163FEE"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If (pre)configured, the PHY layer reports resources in a slot including the next reserved resource indicated by the corresponding UE-B’s SCI for current TB transmission to higher layer.</w:t>
      </w:r>
    </w:p>
    <w:p w14:paraId="449F7C21"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Higher layer at UE-B re-selects the resource(s) indicated by the conflict indicator among the S_A excluding the reported resources.</w:t>
      </w:r>
    </w:p>
    <w:p w14:paraId="3569E2B1"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Whether/How the conflict in periodic transmission is indicated by UE-A and handled by UE-B</w:t>
      </w:r>
    </w:p>
    <w:p w14:paraId="3A2A7EF0" w14:textId="77777777" w:rsidR="009E5E7E" w:rsidRDefault="009E5E7E">
      <w:pPr>
        <w:pStyle w:val="aff8"/>
        <w:widowControl/>
        <w:tabs>
          <w:tab w:val="left" w:pos="400"/>
        </w:tabs>
        <w:spacing w:before="0" w:after="0" w:line="240" w:lineRule="auto"/>
        <w:ind w:left="426" w:firstLine="0"/>
        <w:rPr>
          <w:rFonts w:ascii="Times New Roman" w:hAnsi="Times New Roman"/>
          <w:bCs/>
          <w:i/>
          <w:sz w:val="21"/>
          <w:szCs w:val="21"/>
        </w:rPr>
      </w:pPr>
    </w:p>
    <w:p w14:paraId="0B54807A"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43D18024"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bookmarkStart w:id="13" w:name="_Hlk93613508"/>
      <w:r>
        <w:rPr>
          <w:rFonts w:ascii="Times New Roman" w:hAnsi="Times New Roman"/>
          <w:bCs/>
          <w:i/>
          <w:sz w:val="21"/>
          <w:szCs w:val="21"/>
        </w:rPr>
        <w:t xml:space="preserve">For PSFCH TX/RX or TX/TX prioritization in Scheme 2, </w:t>
      </w:r>
    </w:p>
    <w:p w14:paraId="572DCB47"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Priority value of PSFCH TX for a resource conflict indication is the smallest priority value of the conflicting TBs </w:t>
      </w:r>
    </w:p>
    <w:p w14:paraId="12DC59B5"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Priority value of PSFCH RX for a resource conflict indication is priority value indicated by UE-B’s SCI </w:t>
      </w:r>
    </w:p>
    <w:p w14:paraId="2A6A3259"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PSFCH TX/RX or TX/TX prioritization between SL HARQ-ACK feedback(s) and resource conflict indication(s), PSFCH TX/RX for SL HARQ-ACK feedback is always prioritized over PSFCH TX/RX for a resource conflict indication</w:t>
      </w:r>
    </w:p>
    <w:bookmarkEnd w:id="13"/>
    <w:p w14:paraId="471A3FA5" w14:textId="77777777" w:rsidR="009E5E7E" w:rsidRDefault="009E5E7E">
      <w:pPr>
        <w:spacing w:after="0"/>
        <w:rPr>
          <w:rFonts w:eastAsia="Times New Roman"/>
          <w:i/>
          <w:iCs/>
          <w:sz w:val="21"/>
          <w:szCs w:val="21"/>
        </w:rPr>
      </w:pPr>
    </w:p>
    <w:p w14:paraId="55088970"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438D6820"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unicast is supported for an explicit request transmission for inter-UE coordination information</w:t>
      </w:r>
    </w:p>
    <w:p w14:paraId="22E076AF"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Unicast is used for the inter-UE coordination information transmission triggered by the explicit request</w:t>
      </w:r>
    </w:p>
    <w:p w14:paraId="1835CFFF" w14:textId="77777777" w:rsidR="009E5E7E" w:rsidRDefault="009E5E7E">
      <w:pPr>
        <w:pStyle w:val="aff8"/>
        <w:widowControl/>
        <w:tabs>
          <w:tab w:val="left" w:pos="400"/>
        </w:tabs>
        <w:spacing w:before="0" w:after="0" w:line="240" w:lineRule="auto"/>
        <w:ind w:left="1200" w:firstLine="0"/>
        <w:rPr>
          <w:rFonts w:ascii="Times New Roman" w:hAnsi="Times New Roman"/>
          <w:bCs/>
          <w:i/>
          <w:sz w:val="21"/>
          <w:szCs w:val="21"/>
        </w:rPr>
      </w:pPr>
    </w:p>
    <w:p w14:paraId="63793ADB" w14:textId="77777777" w:rsidR="009E5E7E" w:rsidRDefault="005E0021">
      <w:pPr>
        <w:pStyle w:val="aff8"/>
        <w:widowControl/>
        <w:numPr>
          <w:ilvl w:val="0"/>
          <w:numId w:val="5"/>
        </w:numPr>
        <w:tabs>
          <w:tab w:val="left" w:pos="400"/>
        </w:tabs>
        <w:spacing w:before="0" w:after="0" w:line="240" w:lineRule="auto"/>
        <w:ind w:left="426" w:hanging="426"/>
        <w:rPr>
          <w:rFonts w:ascii="Times New Roman" w:eastAsia="바탕" w:hAnsi="Times New Roman"/>
          <w:bCs/>
          <w:i/>
          <w:color w:val="auto"/>
          <w:sz w:val="21"/>
          <w:szCs w:val="21"/>
          <w:lang w:eastAsia="zh-CN"/>
        </w:rPr>
      </w:pPr>
      <w:r>
        <w:rPr>
          <w:rFonts w:ascii="Times New Roman" w:eastAsia="바탕" w:hAnsi="Times New Roman"/>
          <w:bCs/>
          <w:i/>
          <w:color w:val="auto"/>
          <w:sz w:val="21"/>
          <w:szCs w:val="21"/>
          <w:highlight w:val="darkYellow"/>
        </w:rPr>
        <w:t>Working Assumption</w:t>
      </w:r>
      <w:r>
        <w:rPr>
          <w:rFonts w:ascii="Times New Roman" w:eastAsia="바탕" w:hAnsi="Times New Roman"/>
          <w:bCs/>
          <w:i/>
          <w:color w:val="auto"/>
          <w:sz w:val="21"/>
          <w:szCs w:val="21"/>
        </w:rPr>
        <w:t>:</w:t>
      </w:r>
    </w:p>
    <w:p w14:paraId="3CD3DFDD"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following cast type(s) are supported for inter-UE coordination information transmission triggered by a condition other than explicit request reception</w:t>
      </w:r>
    </w:p>
    <w:p w14:paraId="2740083D"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Groupcast/Broadcast for non-preferred resource set, FFS for preferred resource set</w:t>
      </w:r>
    </w:p>
    <w:p w14:paraId="5E88D5AA"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Under which conditions groupcast/broadcast can be supported</w:t>
      </w:r>
    </w:p>
    <w:p w14:paraId="4279BBDD"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Unicast</w:t>
      </w:r>
    </w:p>
    <w:p w14:paraId="5328F6B5"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Under which conditions unicast can be supported</w:t>
      </w:r>
    </w:p>
    <w:p w14:paraId="658D6D65" w14:textId="77777777" w:rsidR="009E5E7E" w:rsidRDefault="009E5E7E">
      <w:pPr>
        <w:spacing w:after="0"/>
        <w:rPr>
          <w:rFonts w:eastAsia="Times New Roman"/>
          <w:i/>
          <w:iCs/>
          <w:sz w:val="21"/>
          <w:szCs w:val="21"/>
        </w:rPr>
      </w:pPr>
    </w:p>
    <w:p w14:paraId="7DAAAE41"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17EBE967"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determining preferred resource set in Scheme 1, the value of Cresel is determined by UE-A according to Rel-16 procedure.</w:t>
      </w:r>
    </w:p>
    <w:p w14:paraId="5065DC93"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This information is not conveyed to/from UE-B</w:t>
      </w:r>
    </w:p>
    <w:p w14:paraId="6ECBCA2B"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lastRenderedPageBreak/>
        <w:t xml:space="preserve">When inter-UE coordination information is triggered by UE-B’s request, P_rsvp_TX used for determining SL_RESOURCE_RESELECTION_COUNTER according to Rel-16 procedure is provided by resource reservation interval indicated by UE-B’s request </w:t>
      </w:r>
    </w:p>
    <w:p w14:paraId="1B17BA80" w14:textId="77777777" w:rsidR="009E5E7E" w:rsidRDefault="009E5E7E">
      <w:pPr>
        <w:spacing w:after="0"/>
        <w:rPr>
          <w:rFonts w:eastAsia="Times New Roman"/>
          <w:i/>
          <w:iCs/>
          <w:sz w:val="21"/>
          <w:szCs w:val="21"/>
        </w:rPr>
      </w:pPr>
    </w:p>
    <w:p w14:paraId="785A831C"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4364B55E"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the indication of resource set in Scheme 1, the value of Sl-MaxNumPerReserve is fixed to 3.</w:t>
      </w:r>
    </w:p>
    <w:p w14:paraId="098EBC15" w14:textId="77777777" w:rsidR="009E5E7E" w:rsidRDefault="009E5E7E">
      <w:pPr>
        <w:spacing w:after="0"/>
        <w:rPr>
          <w:rFonts w:eastAsia="Times New Roman"/>
          <w:i/>
          <w:iCs/>
          <w:sz w:val="21"/>
          <w:szCs w:val="21"/>
        </w:rPr>
      </w:pPr>
    </w:p>
    <w:p w14:paraId="43D21871"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6E008456"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The following working assumption is confirmed with modification in </w:t>
      </w:r>
      <w:r>
        <w:rPr>
          <w:rFonts w:ascii="Times New Roman" w:hAnsi="Times New Roman"/>
          <w:bCs/>
          <w:i/>
          <w:color w:val="FF0000"/>
          <w:sz w:val="21"/>
          <w:szCs w:val="21"/>
        </w:rPr>
        <w:t>RED</w:t>
      </w:r>
      <w:r>
        <w:rPr>
          <w:rFonts w:ascii="Times New Roman" w:hAnsi="Times New Roman"/>
          <w:bCs/>
          <w:i/>
          <w:sz w:val="21"/>
          <w:szCs w:val="21"/>
        </w:rPr>
        <w:t>.</w:t>
      </w:r>
    </w:p>
    <w:p w14:paraId="24E1B68E"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MAC CE or 2</w:t>
      </w:r>
      <w:r>
        <w:rPr>
          <w:rFonts w:ascii="Times New Roman" w:hAnsi="Times New Roman"/>
          <w:bCs/>
          <w:i/>
          <w:sz w:val="21"/>
          <w:szCs w:val="21"/>
          <w:vertAlign w:val="superscript"/>
        </w:rPr>
        <w:t>nd</w:t>
      </w:r>
      <w:r>
        <w:rPr>
          <w:rFonts w:ascii="Times New Roman" w:hAnsi="Times New Roman"/>
          <w:bCs/>
          <w:i/>
          <w:sz w:val="21"/>
          <w:szCs w:val="21"/>
        </w:rPr>
        <w:t xml:space="preserve"> SCI are used as the container of inter-UE coordination information transmission from UE A to UE B.</w:t>
      </w:r>
    </w:p>
    <w:p w14:paraId="02251ADD"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the indication of resource set, the following is supported:</w:t>
      </w:r>
    </w:p>
    <w:p w14:paraId="64844961"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1FFF7D1"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First resource location of each TRIV is separately indicated by the inter-UE coordination information</w:t>
      </w:r>
    </w:p>
    <w:p w14:paraId="13D2D4C9"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If [N &lt;= 3], MAC CE is used and it is up to UE implementation to additionally use 2</w:t>
      </w:r>
      <w:r>
        <w:rPr>
          <w:rFonts w:ascii="Times New Roman" w:hAnsi="Times New Roman"/>
          <w:bCs/>
          <w:i/>
          <w:sz w:val="21"/>
          <w:szCs w:val="21"/>
          <w:vertAlign w:val="superscript"/>
        </w:rPr>
        <w:t>nd</w:t>
      </w:r>
      <w:r>
        <w:rPr>
          <w:rFonts w:ascii="Times New Roman" w:hAnsi="Times New Roman"/>
          <w:bCs/>
          <w:i/>
          <w:sz w:val="21"/>
          <w:szCs w:val="21"/>
        </w:rPr>
        <w:t xml:space="preserve"> SCI. When 2</w:t>
      </w:r>
      <w:r>
        <w:rPr>
          <w:rFonts w:ascii="Times New Roman" w:hAnsi="Times New Roman"/>
          <w:bCs/>
          <w:i/>
          <w:sz w:val="21"/>
          <w:szCs w:val="21"/>
          <w:vertAlign w:val="superscript"/>
        </w:rPr>
        <w:t>nd</w:t>
      </w:r>
      <w:r>
        <w:rPr>
          <w:rFonts w:ascii="Times New Roman" w:hAnsi="Times New Roman"/>
          <w:bCs/>
          <w:i/>
          <w:sz w:val="21"/>
          <w:szCs w:val="21"/>
        </w:rPr>
        <w:t xml:space="preserve"> SCI and MAC CE are both used, the same resource set is indicated in the 2</w:t>
      </w:r>
      <w:r>
        <w:rPr>
          <w:rFonts w:ascii="Times New Roman" w:hAnsi="Times New Roman"/>
          <w:bCs/>
          <w:i/>
          <w:sz w:val="21"/>
          <w:szCs w:val="21"/>
          <w:vertAlign w:val="superscript"/>
        </w:rPr>
        <w:t>nd</w:t>
      </w:r>
      <w:r>
        <w:rPr>
          <w:rFonts w:ascii="Times New Roman" w:hAnsi="Times New Roman"/>
          <w:bCs/>
          <w:i/>
          <w:sz w:val="21"/>
          <w:szCs w:val="21"/>
        </w:rPr>
        <w:t xml:space="preserve"> SCI and the MAC CE. If [N &gt; 3], only MAC CE is used.</w:t>
      </w:r>
    </w:p>
    <w:p w14:paraId="1A39DDEA"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UE capability details</w:t>
      </w:r>
    </w:p>
    <w:p w14:paraId="39032B02"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2</w:t>
      </w:r>
      <w:r>
        <w:rPr>
          <w:rFonts w:ascii="Times New Roman" w:hAnsi="Times New Roman"/>
          <w:bCs/>
          <w:i/>
          <w:sz w:val="21"/>
          <w:szCs w:val="21"/>
          <w:vertAlign w:val="superscript"/>
        </w:rPr>
        <w:t>nd</w:t>
      </w:r>
      <w:r>
        <w:rPr>
          <w:rFonts w:ascii="Times New Roman" w:hAnsi="Times New Roman"/>
          <w:bCs/>
          <w:i/>
          <w:sz w:val="21"/>
          <w:szCs w:val="21"/>
        </w:rPr>
        <w:t xml:space="preserve"> SCI is UE RX optional</w:t>
      </w:r>
    </w:p>
    <w:p w14:paraId="4995ACC4"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color w:val="FF0000"/>
          <w:sz w:val="21"/>
          <w:szCs w:val="21"/>
        </w:rPr>
      </w:pPr>
      <w:r>
        <w:rPr>
          <w:rFonts w:ascii="Times New Roman" w:hAnsi="Times New Roman"/>
          <w:bCs/>
          <w:i/>
          <w:color w:val="FF0000"/>
          <w:sz w:val="21"/>
          <w:szCs w:val="21"/>
        </w:rPr>
        <w:t>The field size of the indication of resource set in a SCI format 2-C is determined by [N=3]</w:t>
      </w:r>
    </w:p>
    <w:p w14:paraId="0E11A828" w14:textId="77777777" w:rsidR="009E5E7E" w:rsidRDefault="009E5E7E">
      <w:pPr>
        <w:spacing w:after="0"/>
        <w:rPr>
          <w:rFonts w:eastAsia="Times New Roman"/>
          <w:i/>
          <w:iCs/>
          <w:sz w:val="21"/>
          <w:szCs w:val="21"/>
        </w:rPr>
      </w:pPr>
    </w:p>
    <w:p w14:paraId="566CCEE9"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274AAC51"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information transmission in Scheme 1, </w:t>
      </w:r>
    </w:p>
    <w:p w14:paraId="76C179F0"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Inter-UE coordination information can be multiplexed with other data only if the source/destination ID pair is the same</w:t>
      </w:r>
    </w:p>
    <w:p w14:paraId="776FD635"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Retransmission of the TB carrying inter-UE coordination information is supported</w:t>
      </w:r>
    </w:p>
    <w:p w14:paraId="1879B05C"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explicit request transmission in Scheme 1, </w:t>
      </w:r>
    </w:p>
    <w:p w14:paraId="0F6F6BB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Explicit request can be multiplexed with other data only if the source/destination ID pair is the same</w:t>
      </w:r>
    </w:p>
    <w:p w14:paraId="4083874C"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Retransmission of the TB carrying request is supported</w:t>
      </w:r>
    </w:p>
    <w:p w14:paraId="10EA3D36" w14:textId="77777777" w:rsidR="009E5E7E" w:rsidRDefault="009E5E7E">
      <w:pPr>
        <w:spacing w:after="0"/>
        <w:rPr>
          <w:rFonts w:eastAsia="Times New Roman"/>
          <w:i/>
          <w:iCs/>
          <w:sz w:val="21"/>
          <w:szCs w:val="21"/>
        </w:rPr>
      </w:pPr>
    </w:p>
    <w:p w14:paraId="053B08DA"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44CF4A91"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5F6C7F6E"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Rel-16 procedure of UL/SL prioritization, LTE SL/NR SL prioritization, and congestion control</w:t>
      </w:r>
    </w:p>
    <w:p w14:paraId="6061883C" w14:textId="77777777" w:rsidR="009E5E7E" w:rsidRDefault="009E5E7E">
      <w:pPr>
        <w:spacing w:after="0"/>
        <w:rPr>
          <w:rFonts w:eastAsia="Times New Roman"/>
          <w:i/>
          <w:iCs/>
          <w:sz w:val="21"/>
          <w:szCs w:val="21"/>
        </w:rPr>
      </w:pPr>
    </w:p>
    <w:p w14:paraId="18B44782"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5727F44E"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triggered by a condition rather than request reception in Scheme 1, </w:t>
      </w:r>
    </w:p>
    <w:p w14:paraId="32D44960"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resource pool level (pre-)configuration can enable one of the following alternatives:</w:t>
      </w:r>
    </w:p>
    <w:p w14:paraId="150FB714"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Alt 1: it is up to UE-A’s implementation whether or not to trigger the inter-UE coordination information generation. </w:t>
      </w:r>
    </w:p>
    <w:p w14:paraId="16EF2D85"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Alt 2: the inter-UE coordination information generation can be triggered only when UE-A has data to be transmitted together with the inter-UE coordination information to UE-B</w:t>
      </w:r>
    </w:p>
    <w:p w14:paraId="70B20415"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Note: Rel-16 procedure of UL/SL prioritization, LTE SL/NR SL prioritization, and congestion control is applied to the transmission of the inter-UE coordination information triggered by a condition.</w:t>
      </w:r>
    </w:p>
    <w:p w14:paraId="78537F61" w14:textId="77777777" w:rsidR="009E5E7E" w:rsidRDefault="009E5E7E">
      <w:pPr>
        <w:spacing w:after="0"/>
        <w:rPr>
          <w:rFonts w:eastAsia="Times New Roman"/>
          <w:i/>
          <w:iCs/>
          <w:sz w:val="21"/>
          <w:szCs w:val="21"/>
        </w:rPr>
      </w:pPr>
    </w:p>
    <w:p w14:paraId="364A9FDB"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67E35286"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triggered by UE-B’s explicit request in Scheme 1, </w:t>
      </w:r>
    </w:p>
    <w:p w14:paraId="16E1C0D7"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resource pool level (pre-)configuration can enable one of the following alternatives:</w:t>
      </w:r>
    </w:p>
    <w:p w14:paraId="6DAFA9A1"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Alt 1: it is up to UE-B’s implementation whether or not to trigger the request generation </w:t>
      </w:r>
    </w:p>
    <w:p w14:paraId="070B882B"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lastRenderedPageBreak/>
        <w:t>Alt 2: the request generation can be triggered only when UE-B has data to be transmitted to UE-A</w:t>
      </w:r>
    </w:p>
    <w:p w14:paraId="607384B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Note: Rel-16 procedure of UL/SL prioritization, LTE SL/NR SL prioritization, and congestion control is applied to the transmission of the request transmission.</w:t>
      </w:r>
    </w:p>
    <w:p w14:paraId="4AB6D83D" w14:textId="77777777" w:rsidR="009E5E7E" w:rsidRDefault="009E5E7E">
      <w:pPr>
        <w:spacing w:after="0"/>
        <w:rPr>
          <w:rFonts w:eastAsia="Times New Roman"/>
          <w:i/>
          <w:iCs/>
          <w:sz w:val="21"/>
          <w:szCs w:val="21"/>
        </w:rPr>
      </w:pPr>
    </w:p>
    <w:p w14:paraId="639276B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04E26E62"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with preferred resource set Option A,</w:t>
      </w:r>
    </w:p>
    <w:p w14:paraId="7DB155C7"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MAC layer selects resources using S_A and the received preferred resource set</w:t>
      </w:r>
    </w:p>
    <w:p w14:paraId="1734ABA1"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5AA90E89"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It is up to the UE whether to use the preferred resource set from SCI format 2-C and/or MAC CE</w:t>
      </w:r>
    </w:p>
    <w:p w14:paraId="229F8FD0"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After this, if the number of selected resources is smaller than the required number of transmissions for a TB, MAC layer selects resources for the remaining transmissions outside the intersection but inside S_A under the constraint defined in Rel-16.</w:t>
      </w:r>
    </w:p>
    <w:p w14:paraId="5E5CE392" w14:textId="77777777" w:rsidR="009E5E7E" w:rsidRDefault="009E5E7E">
      <w:pPr>
        <w:spacing w:after="0"/>
        <w:rPr>
          <w:rFonts w:eastAsia="Times New Roman"/>
          <w:i/>
          <w:iCs/>
          <w:sz w:val="21"/>
          <w:szCs w:val="21"/>
        </w:rPr>
      </w:pPr>
    </w:p>
    <w:p w14:paraId="2C933D0B"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2799A324"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with preferred resource set Option B,</w:t>
      </w:r>
    </w:p>
    <w:p w14:paraId="4C14753E"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MAC layer selects resources belonging to the received preferred resource set under the constraint defined in Rel-16</w:t>
      </w:r>
    </w:p>
    <w:p w14:paraId="47E2AB35"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It is up to the UE whether to use the preferred resource set from SCI format 2-C and/or MAC CE</w:t>
      </w:r>
    </w:p>
    <w:p w14:paraId="5DCEE85E" w14:textId="77777777" w:rsidR="009E5E7E" w:rsidRDefault="009E5E7E">
      <w:pPr>
        <w:spacing w:after="0"/>
        <w:rPr>
          <w:rFonts w:eastAsia="Times New Roman"/>
          <w:i/>
          <w:iCs/>
          <w:sz w:val="21"/>
          <w:szCs w:val="21"/>
        </w:rPr>
      </w:pPr>
    </w:p>
    <w:p w14:paraId="65B54F5D"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77B28E3B"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18075968"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the case when inter-UE coordination information is transmitted together with other data, the priority value of the multiplexed sidelink transmission is determined by the smallest priority value between the inter-UE coordination information and data</w:t>
      </w:r>
    </w:p>
    <w:p w14:paraId="6CFDBAE1" w14:textId="77777777" w:rsidR="009E5E7E" w:rsidRDefault="009E5E7E">
      <w:pPr>
        <w:spacing w:after="0"/>
        <w:rPr>
          <w:rFonts w:eastAsia="Times New Roman"/>
          <w:i/>
          <w:iCs/>
          <w:sz w:val="21"/>
          <w:szCs w:val="21"/>
        </w:rPr>
      </w:pPr>
    </w:p>
    <w:p w14:paraId="5CF72A3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111C8AEE"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0F0A9059"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the case when the explicit request is transmitted together with other data, the priority value of the multiplexed sidelink transmission is determined by the smallest priority value between the explicit request and data</w:t>
      </w:r>
    </w:p>
    <w:p w14:paraId="23506F8A" w14:textId="77777777" w:rsidR="009E5E7E" w:rsidRDefault="009E5E7E">
      <w:pPr>
        <w:spacing w:after="0"/>
        <w:rPr>
          <w:rFonts w:eastAsia="Times New Roman"/>
          <w:i/>
          <w:iCs/>
          <w:sz w:val="21"/>
          <w:szCs w:val="21"/>
        </w:rPr>
      </w:pPr>
    </w:p>
    <w:p w14:paraId="5FD3C65D"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5A6DD7B1"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42F88F72"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Otherwise, the priority value is determined by UE-A’s implementation.</w:t>
      </w:r>
    </w:p>
    <w:p w14:paraId="54A3E2B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the case when inter-UE coordination information is transmitted together with other data, the priority value of the multiplexed sidelink transmission is determined by the smallest priority value between the inter-UE coordination information and data</w:t>
      </w:r>
    </w:p>
    <w:p w14:paraId="2E3CE883" w14:textId="77777777" w:rsidR="009E5E7E" w:rsidRDefault="009E5E7E">
      <w:pPr>
        <w:spacing w:after="0"/>
        <w:rPr>
          <w:rFonts w:eastAsia="Times New Roman"/>
          <w:i/>
          <w:iCs/>
          <w:sz w:val="21"/>
          <w:szCs w:val="21"/>
        </w:rPr>
      </w:pPr>
    </w:p>
    <w:p w14:paraId="71B0AA40"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21805017"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sidelink transmission carrying inter-UE coordination information in Scheme 1, </w:t>
      </w:r>
    </w:p>
    <w:p w14:paraId="528D3921"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UE-A performs its resource (re)selection according to the same procedure in TS 38.214 Section 8.1.4 to transmit the inter-UE coordination information to UE-B.</w:t>
      </w:r>
    </w:p>
    <w:p w14:paraId="0ED5785D"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sidelink transmission carrying request in Scheme 1, </w:t>
      </w:r>
    </w:p>
    <w:p w14:paraId="2E77454D"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30AA79AF"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lastRenderedPageBreak/>
        <w:t>Note: RAN1 does not pursue specific enhancement of Rel-17 resource (re)selection for the transmission of inter-UE coordination information and its request.</w:t>
      </w:r>
    </w:p>
    <w:p w14:paraId="170AF8D5" w14:textId="77777777" w:rsidR="009E5E7E" w:rsidRDefault="009E5E7E">
      <w:pPr>
        <w:spacing w:after="0"/>
        <w:rPr>
          <w:rFonts w:eastAsia="Times New Roman"/>
          <w:i/>
          <w:iCs/>
          <w:sz w:val="21"/>
          <w:szCs w:val="21"/>
        </w:rPr>
      </w:pPr>
    </w:p>
    <w:p w14:paraId="1AF8B715"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darkYellow"/>
        </w:rPr>
        <w:t>Working assumption</w:t>
      </w:r>
      <w:r>
        <w:rPr>
          <w:rFonts w:ascii="Times New Roman" w:hAnsi="Times New Roman" w:hint="eastAsia"/>
          <w:bCs/>
          <w:i/>
          <w:sz w:val="21"/>
          <w:szCs w:val="21"/>
        </w:rPr>
        <w:t>:</w:t>
      </w:r>
    </w:p>
    <w:p w14:paraId="529460D7"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First resource location of each TRIV is a slot offset with respect to a reference slot</w:t>
      </w:r>
    </w:p>
    <w:p w14:paraId="21540B7F"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Alt 2: </w:t>
      </w:r>
    </w:p>
    <w:p w14:paraId="3049D67D"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slot offset is the number of logical slots from the reference slot</w:t>
      </w:r>
    </w:p>
    <w:p w14:paraId="1BB63A9A"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value range of slot offsets is from 0 to maximum value that is (pre)configurable up to [256]</w:t>
      </w:r>
    </w:p>
    <w:p w14:paraId="38F2DA79"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The detailed value range including granularity</w:t>
      </w:r>
    </w:p>
    <w:p w14:paraId="57B41418"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Slot offset for each TRIV to indicate the set of resources is separately indicated by inter-UE coordination information</w:t>
      </w:r>
    </w:p>
    <w:p w14:paraId="3273C92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the reference slot, </w:t>
      </w:r>
    </w:p>
    <w:p w14:paraId="1EF83D8D"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reference slot is the slot indicated by the inter-UE coordination information in a form of combination of DFN index and slot index</w:t>
      </w:r>
    </w:p>
    <w:p w14:paraId="345E0B09" w14:textId="77777777" w:rsidR="009E5E7E" w:rsidRDefault="009E5E7E">
      <w:pPr>
        <w:spacing w:after="0"/>
        <w:rPr>
          <w:rFonts w:eastAsia="Times New Roman"/>
          <w:i/>
          <w:iCs/>
          <w:sz w:val="21"/>
          <w:szCs w:val="21"/>
        </w:rPr>
      </w:pPr>
    </w:p>
    <w:p w14:paraId="16DA36A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4C7085F4"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determining preferred resource set in Scheme 1, when inter-UE coordination information transmission is triggered by a condition other than explicit request reception, </w:t>
      </w:r>
    </w:p>
    <w:p w14:paraId="13CFCC31"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Values of following parameters are (pre)configured for a resource pool. If there is no (pre)configuration, UE-A determines by its implementation the values of the following parameters</w:t>
      </w:r>
    </w:p>
    <w:p w14:paraId="25D93285"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prio_TX</w:t>
      </w:r>
    </w:p>
    <w:p w14:paraId="1873CD12"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L_subCH</w:t>
      </w:r>
    </w:p>
    <w:p w14:paraId="2D8EDA39"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P_rsvp_TX</w:t>
      </w:r>
    </w:p>
    <w:p w14:paraId="5C567667"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UE-A determines by its implementation values of following parameters </w:t>
      </w:r>
    </w:p>
    <w:p w14:paraId="7C092202"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n+T_1, n+T_2</w:t>
      </w:r>
    </w:p>
    <w:p w14:paraId="056AA9B5"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Whether/how to support (pre)configuration of n+T_1 and n+T_2</w:t>
      </w:r>
    </w:p>
    <w:p w14:paraId="67FD2558"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Note that it is up to RAN2 decision whether/how the values of these parameters are provided by PC5-RRC signaling from UE-B to UE-A and UE-A uses the received information to determine the preferred resource set</w:t>
      </w:r>
    </w:p>
    <w:p w14:paraId="758EA1B1" w14:textId="77777777" w:rsidR="009E5E7E" w:rsidRDefault="009E5E7E">
      <w:pPr>
        <w:spacing w:after="0"/>
        <w:rPr>
          <w:rFonts w:eastAsia="Times New Roman"/>
          <w:i/>
          <w:iCs/>
          <w:sz w:val="21"/>
          <w:szCs w:val="21"/>
        </w:rPr>
      </w:pPr>
    </w:p>
    <w:p w14:paraId="7BDE05B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0F8F79BC"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information is triggered by UE-B’s request, </w:t>
      </w:r>
    </w:p>
    <w:p w14:paraId="0E3DD2D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resource pool level (pre-)configuration can enable one of the following alternatives:</w:t>
      </w:r>
    </w:p>
    <w:p w14:paraId="74CDC4F6"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Alt 1:</w:t>
      </w:r>
    </w:p>
    <w:p w14:paraId="150A092E"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Resource set type to be provided by inter-UE coordination information transmission is determined by UE-A’s implementation and its information is indicated by UE-A’s inter-UE coordination information</w:t>
      </w:r>
    </w:p>
    <w:p w14:paraId="3D0EEE45"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UE-A’s inter-UE coordination information indicates either preferred resource set or non-preferred resource set</w:t>
      </w:r>
    </w:p>
    <w:p w14:paraId="00D7AEA1"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Alt 2:</w:t>
      </w:r>
    </w:p>
    <w:p w14:paraId="6D52F6A1"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Resource set type to be provided by inter-UE coordination information transmission is indicated by UE-B’s request</w:t>
      </w:r>
    </w:p>
    <w:p w14:paraId="22CC7BC6"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UE-B’s request indicates either preferred resource set or non-preferred resource set</w:t>
      </w:r>
    </w:p>
    <w:p w14:paraId="19B50E8F"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Note that it is up to RAN2 decision whether/how UE-B provides its support of sensing/resource exclusion to UE-A via PC5-RRC signaling and UE-A uses the received information to determine the type of resource set to be transmitted to UE-B</w:t>
      </w:r>
    </w:p>
    <w:p w14:paraId="51FC3D32" w14:textId="77777777" w:rsidR="009E5E7E" w:rsidRDefault="009E5E7E">
      <w:pPr>
        <w:pStyle w:val="aff8"/>
        <w:widowControl/>
        <w:tabs>
          <w:tab w:val="left" w:pos="400"/>
        </w:tabs>
        <w:spacing w:before="0" w:after="0" w:line="240" w:lineRule="auto"/>
        <w:ind w:left="1200" w:firstLine="0"/>
        <w:rPr>
          <w:rFonts w:ascii="Times New Roman" w:hAnsi="Times New Roman"/>
          <w:bCs/>
          <w:i/>
          <w:sz w:val="21"/>
          <w:szCs w:val="21"/>
        </w:rPr>
      </w:pPr>
    </w:p>
    <w:p w14:paraId="54C4784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1048640A"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information is triggered by a condition other than explicit request reception, </w:t>
      </w:r>
    </w:p>
    <w:p w14:paraId="44329858"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Resource set type to be provided by inter-UE coordination information transmission is determined by UE-A’s implementation and its information is indicated by UE-A’s inter-UE coordination information</w:t>
      </w:r>
    </w:p>
    <w:p w14:paraId="640B3119"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UE-A’s inter-UE coordination information indicates either preferred resource set or non-preferred resource set</w:t>
      </w:r>
    </w:p>
    <w:p w14:paraId="1C6770B7" w14:textId="77777777" w:rsidR="009E5E7E" w:rsidRDefault="009E5E7E">
      <w:pPr>
        <w:pStyle w:val="aff8"/>
        <w:widowControl/>
        <w:tabs>
          <w:tab w:val="left" w:pos="400"/>
        </w:tabs>
        <w:spacing w:before="0" w:after="0" w:line="240" w:lineRule="auto"/>
        <w:ind w:left="1200" w:firstLine="0"/>
        <w:rPr>
          <w:rFonts w:ascii="Times New Roman" w:hAnsi="Times New Roman"/>
          <w:bCs/>
          <w:i/>
          <w:sz w:val="21"/>
          <w:szCs w:val="21"/>
        </w:rPr>
      </w:pPr>
    </w:p>
    <w:p w14:paraId="475BCDC8"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darkYellow"/>
        </w:rPr>
        <w:lastRenderedPageBreak/>
        <w:t>Working assumption</w:t>
      </w:r>
      <w:r>
        <w:rPr>
          <w:rFonts w:ascii="Times New Roman" w:hAnsi="Times New Roman" w:hint="eastAsia"/>
          <w:bCs/>
          <w:i/>
          <w:sz w:val="21"/>
          <w:szCs w:val="21"/>
        </w:rPr>
        <w:t>:</w:t>
      </w:r>
    </w:p>
    <w:p w14:paraId="27F25F6E"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 For Scheme 2, (pre)configuration is supported to enable or disable that 1 LSB of reserved bits of a SCI format 1-A is used to indicate of whether UE scheduling a conflict TB can be UE-B or not.</w:t>
      </w:r>
    </w:p>
    <w:p w14:paraId="1843B669"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UE-A's behavior for the case when at least one of UEs scheduling conflicting TBs is not capable of receiving the conflict indication</w:t>
      </w:r>
    </w:p>
    <w:p w14:paraId="78B99D80" w14:textId="77777777" w:rsidR="009E5E7E" w:rsidRDefault="009E5E7E">
      <w:pPr>
        <w:spacing w:after="0"/>
        <w:rPr>
          <w:rFonts w:eastAsia="Times New Roman"/>
          <w:i/>
          <w:iCs/>
          <w:sz w:val="21"/>
          <w:szCs w:val="21"/>
        </w:rPr>
      </w:pPr>
    </w:p>
    <w:p w14:paraId="03DC4305" w14:textId="77777777" w:rsidR="009E5E7E" w:rsidRDefault="009E5E7E">
      <w:pPr>
        <w:spacing w:after="0"/>
        <w:rPr>
          <w:rFonts w:eastAsia="Times New Roman"/>
          <w:i/>
          <w:iCs/>
          <w:sz w:val="21"/>
          <w:szCs w:val="21"/>
        </w:rPr>
      </w:pPr>
    </w:p>
    <w:p w14:paraId="3403D2AF"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RAN1#108-e meeting </w:t>
      </w:r>
    </w:p>
    <w:p w14:paraId="11B66270" w14:textId="77777777" w:rsidR="009E5E7E" w:rsidRDefault="009E5E7E">
      <w:pPr>
        <w:spacing w:after="0"/>
        <w:rPr>
          <w:rFonts w:ascii="Times" w:eastAsia="바탕" w:hAnsi="Times" w:cs="Times"/>
          <w:i/>
          <w:color w:val="auto"/>
          <w:lang w:val="en-US" w:eastAsia="zh-CN"/>
        </w:rPr>
      </w:pPr>
    </w:p>
    <w:p w14:paraId="1CEB1484" w14:textId="77777777" w:rsidR="009E5E7E" w:rsidRDefault="005E0021" w:rsidP="0018668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017EDDC7" w14:textId="77777777" w:rsidR="009E5E7E" w:rsidRDefault="005E0021" w:rsidP="0018668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a slot offset that </w:t>
      </w:r>
      <w:r>
        <w:rPr>
          <w:rFonts w:ascii="Times New Roman" w:hAnsi="Times New Roman" w:hint="eastAsia"/>
          <w:bCs/>
          <w:i/>
          <w:sz w:val="21"/>
          <w:szCs w:val="21"/>
        </w:rPr>
        <w:t>is</w:t>
      </w:r>
      <w:r>
        <w:rPr>
          <w:rFonts w:ascii="Times New Roman" w:hAnsi="Times New Roman"/>
          <w:bCs/>
          <w:i/>
          <w:sz w:val="21"/>
          <w:szCs w:val="21"/>
        </w:rPr>
        <w:t xml:space="preserve"> (pre)configured to indicate the first resource location of each TRIV with respect to a reference slot,</w:t>
      </w:r>
    </w:p>
    <w:p w14:paraId="7B0EDC41" w14:textId="77777777" w:rsidR="009E5E7E" w:rsidRDefault="005E0021" w:rsidP="0018668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Granularity </w:t>
      </w:r>
      <w:r>
        <w:rPr>
          <w:rFonts w:ascii="Times New Roman" w:hAnsi="Times New Roman" w:hint="eastAsia"/>
          <w:bCs/>
          <w:i/>
          <w:sz w:val="21"/>
          <w:szCs w:val="21"/>
        </w:rPr>
        <w:t>of</w:t>
      </w:r>
      <w:r>
        <w:rPr>
          <w:rFonts w:ascii="Times New Roman" w:hAnsi="Times New Roman"/>
          <w:bCs/>
          <w:i/>
          <w:sz w:val="21"/>
          <w:szCs w:val="21"/>
        </w:rPr>
        <w:t xml:space="preserve"> </w:t>
      </w:r>
      <w:r>
        <w:rPr>
          <w:rFonts w:ascii="Times New Roman" w:hAnsi="Times New Roman" w:hint="eastAsia"/>
          <w:bCs/>
          <w:i/>
          <w:sz w:val="21"/>
          <w:szCs w:val="21"/>
        </w:rPr>
        <w:t>the</w:t>
      </w:r>
      <w:r>
        <w:rPr>
          <w:rFonts w:ascii="Times New Roman" w:hAnsi="Times New Roman"/>
          <w:bCs/>
          <w:i/>
          <w:sz w:val="21"/>
          <w:szCs w:val="21"/>
        </w:rPr>
        <w:t xml:space="preserve"> </w:t>
      </w:r>
      <w:r>
        <w:rPr>
          <w:rFonts w:ascii="Times New Roman" w:hAnsi="Times New Roman" w:hint="eastAsia"/>
          <w:bCs/>
          <w:i/>
          <w:sz w:val="21"/>
          <w:szCs w:val="21"/>
        </w:rPr>
        <w:t>slot</w:t>
      </w:r>
      <w:r>
        <w:rPr>
          <w:rFonts w:ascii="Times New Roman" w:hAnsi="Times New Roman"/>
          <w:bCs/>
          <w:i/>
          <w:sz w:val="21"/>
          <w:szCs w:val="21"/>
        </w:rPr>
        <w:t xml:space="preserve"> </w:t>
      </w:r>
      <w:r>
        <w:rPr>
          <w:rFonts w:ascii="Times New Roman" w:hAnsi="Times New Roman" w:hint="eastAsia"/>
          <w:bCs/>
          <w:i/>
          <w:sz w:val="21"/>
          <w:szCs w:val="21"/>
        </w:rPr>
        <w:t>offset</w:t>
      </w:r>
      <w:r>
        <w:rPr>
          <w:rFonts w:ascii="Times New Roman" w:hAnsi="Times New Roman"/>
          <w:bCs/>
          <w:i/>
          <w:sz w:val="21"/>
          <w:szCs w:val="21"/>
        </w:rPr>
        <w:t xml:space="preserve"> is 1 logical slot</w:t>
      </w:r>
    </w:p>
    <w:p w14:paraId="042495F7" w14:textId="77777777" w:rsidR="009E5E7E" w:rsidRDefault="005E0021" w:rsidP="0018668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(Pre)configured maximum value of </w:t>
      </w:r>
      <w:r>
        <w:rPr>
          <w:rFonts w:ascii="Times New Roman" w:hAnsi="Times New Roman" w:hint="eastAsia"/>
          <w:bCs/>
          <w:i/>
          <w:sz w:val="21"/>
          <w:szCs w:val="21"/>
        </w:rPr>
        <w:t>the</w:t>
      </w:r>
      <w:r>
        <w:rPr>
          <w:rFonts w:ascii="Times New Roman" w:hAnsi="Times New Roman"/>
          <w:bCs/>
          <w:i/>
          <w:sz w:val="21"/>
          <w:szCs w:val="21"/>
        </w:rPr>
        <w:t xml:space="preserve"> slot offset is up to 8000</w:t>
      </w:r>
    </w:p>
    <w:p w14:paraId="0A99D669" w14:textId="77777777" w:rsidR="009E5E7E" w:rsidRDefault="005E0021" w:rsidP="0018668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When </w:t>
      </w:r>
      <w:r>
        <w:rPr>
          <w:rFonts w:ascii="Times New Roman" w:hAnsi="Times New Roman" w:hint="eastAsia"/>
          <w:bCs/>
          <w:i/>
          <w:sz w:val="21"/>
          <w:szCs w:val="21"/>
        </w:rPr>
        <w:t>both</w:t>
      </w:r>
      <w:r>
        <w:rPr>
          <w:rFonts w:ascii="Times New Roman" w:hAnsi="Times New Roman"/>
          <w:bCs/>
          <w:i/>
          <w:sz w:val="21"/>
          <w:szCs w:val="21"/>
        </w:rPr>
        <w:t xml:space="preserve"> SCI format 2-C and MAC CE are used as </w:t>
      </w:r>
      <w:r>
        <w:rPr>
          <w:rFonts w:ascii="Times New Roman" w:hAnsi="Times New Roman" w:hint="eastAsia"/>
          <w:bCs/>
          <w:i/>
          <w:sz w:val="21"/>
          <w:szCs w:val="21"/>
        </w:rPr>
        <w:t>the</w:t>
      </w:r>
      <w:r>
        <w:rPr>
          <w:rFonts w:ascii="Times New Roman" w:hAnsi="Times New Roman"/>
          <w:bCs/>
          <w:i/>
          <w:sz w:val="21"/>
          <w:szCs w:val="21"/>
        </w:rPr>
        <w:t xml:space="preserve"> container of inter-UE coordination information, the maximum value of the slot offset is 255</w:t>
      </w:r>
    </w:p>
    <w:p w14:paraId="4AC33E07" w14:textId="77777777" w:rsidR="009E5E7E" w:rsidRDefault="005E0021" w:rsidP="0018668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When MAC CE only is used as </w:t>
      </w:r>
      <w:r>
        <w:rPr>
          <w:rFonts w:ascii="Times New Roman" w:hAnsi="Times New Roman" w:hint="eastAsia"/>
          <w:bCs/>
          <w:i/>
          <w:sz w:val="21"/>
          <w:szCs w:val="21"/>
        </w:rPr>
        <w:t>the</w:t>
      </w:r>
      <w:r>
        <w:rPr>
          <w:rFonts w:ascii="Times New Roman" w:hAnsi="Times New Roman"/>
          <w:bCs/>
          <w:i/>
          <w:sz w:val="21"/>
          <w:szCs w:val="21"/>
        </w:rPr>
        <w:t xml:space="preserve"> container of inter-UE coordination information, the maximum value of the slot offset is the (pre)configured maximum value</w:t>
      </w:r>
    </w:p>
    <w:p w14:paraId="3F2F821D" w14:textId="77777777" w:rsidR="009E5E7E" w:rsidRDefault="009E5E7E" w:rsidP="00186681">
      <w:pPr>
        <w:spacing w:after="0"/>
        <w:rPr>
          <w:rFonts w:ascii="Times" w:eastAsia="바탕" w:hAnsi="Times" w:cs="Times"/>
          <w:i/>
          <w:color w:val="auto"/>
          <w:lang w:val="en-US" w:eastAsia="zh-CN"/>
        </w:rPr>
      </w:pPr>
    </w:p>
    <w:p w14:paraId="1C9F57C5" w14:textId="77777777" w:rsidR="009E5E7E" w:rsidRDefault="005E0021" w:rsidP="0018668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27F6F41D" w14:textId="77777777" w:rsidR="009E5E7E" w:rsidRDefault="005E0021" w:rsidP="0018668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SCI format 2-C includes all the fields present in SCI format 2-A except cast type indicator</w:t>
      </w:r>
    </w:p>
    <w:p w14:paraId="47FFC451" w14:textId="77777777" w:rsidR="009E5E7E" w:rsidRDefault="009E5E7E" w:rsidP="00186681">
      <w:pPr>
        <w:spacing w:after="0"/>
        <w:rPr>
          <w:rFonts w:ascii="Times" w:eastAsia="바탕" w:hAnsi="Times" w:cs="Times"/>
          <w:i/>
          <w:color w:val="auto"/>
          <w:lang w:val="en-US" w:eastAsia="zh-CN"/>
        </w:rPr>
      </w:pPr>
    </w:p>
    <w:p w14:paraId="3A1B31B7" w14:textId="77777777" w:rsidR="009E5E7E" w:rsidRDefault="005E0021" w:rsidP="00186681">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hint="eastAsia"/>
          <w:bCs/>
          <w:i/>
          <w:sz w:val="21"/>
          <w:szCs w:val="21"/>
        </w:rPr>
        <w:t>:</w:t>
      </w:r>
    </w:p>
    <w:p w14:paraId="404F0E99" w14:textId="77777777" w:rsidR="009E5E7E" w:rsidRDefault="005E0021" w:rsidP="0018668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cast type(s) of inter-UE coordination information with preferred resource set triggered by a condition other than explicit request reception</w:t>
      </w:r>
    </w:p>
    <w:p w14:paraId="33EFEA9C" w14:textId="77777777" w:rsidR="009E5E7E" w:rsidRDefault="005E0021" w:rsidP="0018668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There is no consensus in RAN1 on the support of groupcast or broadcast for preferred resource set</w:t>
      </w:r>
    </w:p>
    <w:p w14:paraId="16083326" w14:textId="77777777" w:rsidR="009E5E7E" w:rsidRDefault="009E5E7E" w:rsidP="00186681">
      <w:pPr>
        <w:spacing w:after="0"/>
        <w:rPr>
          <w:rFonts w:eastAsia="Times New Roman"/>
          <w:i/>
          <w:iCs/>
          <w:sz w:val="21"/>
          <w:szCs w:val="21"/>
        </w:rPr>
      </w:pPr>
    </w:p>
    <w:p w14:paraId="539EEF6D" w14:textId="77777777" w:rsidR="009E5E7E" w:rsidRDefault="005E0021" w:rsidP="0018668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p>
    <w:p w14:paraId="13541266" w14:textId="77777777" w:rsidR="009E5E7E" w:rsidRDefault="005E0021" w:rsidP="0018668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Scheme 2, </w:t>
      </w:r>
    </w:p>
    <w:p w14:paraId="1B5298D1" w14:textId="77777777" w:rsidR="009E5E7E" w:rsidRDefault="005E0021" w:rsidP="0018668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m_CS for a resource conflict indication for the next reserved resource indicated by the corresponding UE-B’s SCI for either current TB transmission or next TB transmission is 0</w:t>
      </w:r>
    </w:p>
    <w:p w14:paraId="4ABD4186" w14:textId="77777777" w:rsidR="009E5E7E" w:rsidRDefault="009E5E7E" w:rsidP="00186681">
      <w:pPr>
        <w:spacing w:after="0"/>
        <w:rPr>
          <w:highlight w:val="cyan"/>
          <w:lang w:eastAsia="zh-CN"/>
        </w:rPr>
      </w:pPr>
    </w:p>
    <w:p w14:paraId="598782FA" w14:textId="77777777" w:rsidR="009E5E7E" w:rsidRDefault="009E5E7E" w:rsidP="00186681">
      <w:pPr>
        <w:spacing w:after="0"/>
        <w:rPr>
          <w:highlight w:val="cyan"/>
          <w:lang w:eastAsia="zh-CN"/>
        </w:rPr>
      </w:pPr>
    </w:p>
    <w:p w14:paraId="3EB88DBB" w14:textId="77777777" w:rsidR="009E5E7E" w:rsidRDefault="005E0021" w:rsidP="0018668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p>
    <w:p w14:paraId="492221C4" w14:textId="77777777" w:rsidR="009E5E7E" w:rsidRDefault="005E0021" w:rsidP="0018668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2, when UE-B receives a conflict indicator for resource(s) indicated by its SCI, it up to UE-B’s implementation whether/how to set the reservation periodicity in the re-selected resource.</w:t>
      </w:r>
    </w:p>
    <w:p w14:paraId="3D762615" w14:textId="77777777" w:rsidR="009E5E7E" w:rsidRDefault="009E5E7E" w:rsidP="00186681">
      <w:pPr>
        <w:spacing w:after="0"/>
        <w:rPr>
          <w:highlight w:val="cyan"/>
          <w:lang w:val="en-US" w:eastAsia="zh-CN"/>
        </w:rPr>
      </w:pPr>
    </w:p>
    <w:p w14:paraId="789FD136" w14:textId="77777777" w:rsidR="009E5E7E" w:rsidRDefault="005E0021" w:rsidP="0018668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p>
    <w:p w14:paraId="2629FFCD" w14:textId="77777777" w:rsidR="009E5E7E" w:rsidRDefault="005E0021" w:rsidP="0018668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Scheme 2, </w:t>
      </w:r>
    </w:p>
    <w:p w14:paraId="344726A0" w14:textId="77777777" w:rsidR="009E5E7E" w:rsidRDefault="005E0021" w:rsidP="0018668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m_0 for a resource conflict indication is derived in the same way as specified for HARQ-ACK information in TS 38.213 Section 16.3</w:t>
      </w:r>
    </w:p>
    <w:p w14:paraId="28A1A915" w14:textId="77777777" w:rsidR="009E5E7E" w:rsidRDefault="005E0021" w:rsidP="0018668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UE expects that different PRBs are (pre)configured between conflict indication and HARQ-ACK information</w:t>
      </w:r>
    </w:p>
    <w:p w14:paraId="72376131" w14:textId="77777777" w:rsidR="00864876" w:rsidRDefault="00864876" w:rsidP="00186681">
      <w:pPr>
        <w:tabs>
          <w:tab w:val="left" w:pos="400"/>
        </w:tabs>
        <w:spacing w:after="0"/>
        <w:rPr>
          <w:bCs/>
          <w:i/>
          <w:sz w:val="21"/>
          <w:szCs w:val="21"/>
        </w:rPr>
      </w:pPr>
    </w:p>
    <w:p w14:paraId="65C4562F" w14:textId="77777777" w:rsidR="00864876" w:rsidRDefault="00864876" w:rsidP="0018668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382B2D54" w14:textId="77777777" w:rsidR="00864876" w:rsidRPr="00332C49" w:rsidRDefault="00864876" w:rsidP="00186681">
      <w:pPr>
        <w:pStyle w:val="aff8"/>
        <w:widowControl/>
        <w:numPr>
          <w:ilvl w:val="1"/>
          <w:numId w:val="5"/>
        </w:numPr>
        <w:tabs>
          <w:tab w:val="left" w:pos="400"/>
        </w:tabs>
        <w:spacing w:before="0" w:after="0" w:line="240" w:lineRule="auto"/>
        <w:rPr>
          <w:rFonts w:ascii="Times New Roman" w:hAnsi="Times New Roman"/>
          <w:bCs/>
          <w:i/>
          <w:sz w:val="21"/>
          <w:szCs w:val="21"/>
        </w:rPr>
      </w:pPr>
      <w:r w:rsidRPr="00332C49">
        <w:rPr>
          <w:rFonts w:ascii="Times New Roman" w:hAnsi="Times New Roman"/>
          <w:bCs/>
          <w:i/>
          <w:sz w:val="21"/>
          <w:szCs w:val="21"/>
        </w:rPr>
        <w:t xml:space="preserve">For Scheme 1, when both SCI format 2-C and MAC CE are used as the container of an explicit request for inter-UE coordination information, the same bit field size for the request in a SCI format 2-C is applied to MAC CE </w:t>
      </w:r>
    </w:p>
    <w:p w14:paraId="6B76CAB3" w14:textId="77777777" w:rsidR="00864876" w:rsidRPr="00332C49" w:rsidRDefault="00864876" w:rsidP="00186681">
      <w:pPr>
        <w:pStyle w:val="aff8"/>
        <w:widowControl/>
        <w:tabs>
          <w:tab w:val="left" w:pos="400"/>
        </w:tabs>
        <w:spacing w:before="0" w:after="0" w:line="240" w:lineRule="auto"/>
        <w:ind w:left="1200" w:firstLine="0"/>
        <w:rPr>
          <w:rFonts w:ascii="Times New Roman" w:hAnsi="Times New Roman"/>
          <w:bCs/>
          <w:i/>
          <w:sz w:val="21"/>
          <w:szCs w:val="21"/>
        </w:rPr>
      </w:pPr>
    </w:p>
    <w:p w14:paraId="474B3767" w14:textId="77777777" w:rsidR="00864876" w:rsidRDefault="00864876" w:rsidP="0018668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2B99465B" w14:textId="77777777" w:rsidR="00864876" w:rsidRPr="00332C49" w:rsidRDefault="00864876" w:rsidP="00186681">
      <w:pPr>
        <w:pStyle w:val="aff8"/>
        <w:widowControl/>
        <w:numPr>
          <w:ilvl w:val="1"/>
          <w:numId w:val="5"/>
        </w:numPr>
        <w:tabs>
          <w:tab w:val="left" w:pos="400"/>
        </w:tabs>
        <w:spacing w:before="0" w:after="0" w:line="240" w:lineRule="auto"/>
        <w:rPr>
          <w:rFonts w:ascii="Times New Roman" w:hAnsi="Times New Roman"/>
          <w:bCs/>
          <w:i/>
          <w:sz w:val="21"/>
          <w:szCs w:val="21"/>
        </w:rPr>
      </w:pPr>
      <w:r w:rsidRPr="00332C49">
        <w:rPr>
          <w:rFonts w:ascii="Times New Roman" w:hAnsi="Times New Roman"/>
          <w:bCs/>
          <w:i/>
          <w:sz w:val="21"/>
          <w:szCs w:val="21"/>
        </w:rPr>
        <w:t>For Scheme 1, when MAC CE only is used as the container of an explicit request for inter-UE coordination information, the same bit field size for the request in a SCI format 2-C is applied to MAC CE</w:t>
      </w:r>
    </w:p>
    <w:p w14:paraId="322CE607" w14:textId="77777777" w:rsidR="00864876" w:rsidRPr="00332C49" w:rsidRDefault="00864876" w:rsidP="00186681">
      <w:pPr>
        <w:pStyle w:val="aff8"/>
        <w:widowControl/>
        <w:tabs>
          <w:tab w:val="left" w:pos="400"/>
        </w:tabs>
        <w:spacing w:before="0" w:after="0" w:line="240" w:lineRule="auto"/>
        <w:ind w:left="1200" w:firstLine="0"/>
        <w:rPr>
          <w:rFonts w:ascii="Times New Roman" w:hAnsi="Times New Roman"/>
          <w:bCs/>
          <w:i/>
          <w:sz w:val="21"/>
          <w:szCs w:val="21"/>
        </w:rPr>
      </w:pPr>
    </w:p>
    <w:p w14:paraId="7F8173A1" w14:textId="77777777" w:rsidR="00864876" w:rsidRDefault="00864876" w:rsidP="00186681">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hint="eastAsia"/>
          <w:bCs/>
          <w:i/>
          <w:sz w:val="21"/>
          <w:szCs w:val="21"/>
        </w:rPr>
        <w:t>:</w:t>
      </w:r>
    </w:p>
    <w:p w14:paraId="243DE692" w14:textId="77777777" w:rsidR="00864876" w:rsidRPr="00332C49" w:rsidRDefault="00864876" w:rsidP="00186681">
      <w:pPr>
        <w:pStyle w:val="aff8"/>
        <w:widowControl/>
        <w:numPr>
          <w:ilvl w:val="1"/>
          <w:numId w:val="5"/>
        </w:numPr>
        <w:tabs>
          <w:tab w:val="left" w:pos="400"/>
        </w:tabs>
        <w:spacing w:before="0" w:after="0" w:line="240" w:lineRule="auto"/>
        <w:rPr>
          <w:rFonts w:ascii="Times New Roman" w:hAnsi="Times New Roman"/>
          <w:bCs/>
          <w:i/>
          <w:sz w:val="21"/>
          <w:szCs w:val="21"/>
        </w:rPr>
      </w:pPr>
      <w:r w:rsidRPr="00332C49">
        <w:rPr>
          <w:rFonts w:ascii="Times New Roman" w:hAnsi="Times New Roman"/>
          <w:bCs/>
          <w:i/>
          <w:sz w:val="21"/>
          <w:szCs w:val="21"/>
        </w:rPr>
        <w:lastRenderedPageBreak/>
        <w:t>For inter-UE coordination operation in Rel-17, RAN1 understands that only UE(s) in mode 2 can be UE-A</w:t>
      </w:r>
    </w:p>
    <w:p w14:paraId="75C324E9" w14:textId="77777777" w:rsidR="00864876" w:rsidRPr="00332C49" w:rsidRDefault="00864876" w:rsidP="00186681">
      <w:pPr>
        <w:pStyle w:val="aff8"/>
        <w:widowControl/>
        <w:numPr>
          <w:ilvl w:val="2"/>
          <w:numId w:val="5"/>
        </w:numPr>
        <w:tabs>
          <w:tab w:val="left" w:pos="400"/>
        </w:tabs>
        <w:spacing w:before="0" w:after="0" w:line="240" w:lineRule="auto"/>
        <w:rPr>
          <w:rFonts w:ascii="Times New Roman" w:hAnsi="Times New Roman"/>
          <w:bCs/>
          <w:i/>
          <w:sz w:val="21"/>
          <w:szCs w:val="21"/>
        </w:rPr>
      </w:pPr>
      <w:r w:rsidRPr="00332C49">
        <w:rPr>
          <w:rFonts w:ascii="Times New Roman" w:hAnsi="Times New Roman"/>
          <w:bCs/>
          <w:i/>
          <w:sz w:val="21"/>
          <w:szCs w:val="21"/>
        </w:rPr>
        <w:t>Note that RAN1 does not pursue specific enhancement of Rel-17 inter-UE coordination operation for handling the case where UE(s) in mode 1 can be UE-A</w:t>
      </w:r>
    </w:p>
    <w:p w14:paraId="2FF41667" w14:textId="77777777" w:rsidR="00186681" w:rsidRPr="00186681" w:rsidRDefault="00186681" w:rsidP="00186681">
      <w:pPr>
        <w:tabs>
          <w:tab w:val="left" w:pos="400"/>
        </w:tabs>
        <w:spacing w:after="0"/>
        <w:rPr>
          <w:bCs/>
          <w:i/>
          <w:sz w:val="21"/>
          <w:szCs w:val="21"/>
        </w:rPr>
      </w:pPr>
    </w:p>
    <w:p w14:paraId="29D6E644" w14:textId="77777777" w:rsidR="00186681" w:rsidRPr="00186681" w:rsidRDefault="00186681" w:rsidP="00186681">
      <w:pPr>
        <w:pStyle w:val="aff8"/>
        <w:widowControl/>
        <w:numPr>
          <w:ilvl w:val="0"/>
          <w:numId w:val="5"/>
        </w:numPr>
        <w:tabs>
          <w:tab w:val="left" w:pos="400"/>
        </w:tabs>
        <w:spacing w:before="0" w:after="0" w:line="240" w:lineRule="auto"/>
        <w:ind w:left="426" w:hanging="426"/>
        <w:rPr>
          <w:rFonts w:ascii="Times New Roman" w:eastAsia="굴림" w:hAnsi="Times New Roman"/>
          <w:b/>
          <w:bCs/>
          <w:i/>
          <w:sz w:val="22"/>
        </w:rPr>
      </w:pPr>
      <w:r w:rsidRPr="00186681">
        <w:rPr>
          <w:rFonts w:ascii="Times New Roman" w:eastAsia="굴림" w:hAnsi="Times New Roman"/>
          <w:bCs/>
          <w:i/>
          <w:sz w:val="22"/>
          <w:highlight w:val="green"/>
        </w:rPr>
        <w:t>Agreement</w:t>
      </w:r>
    </w:p>
    <w:p w14:paraId="344C8390" w14:textId="77777777" w:rsidR="00186681" w:rsidRPr="00186681" w:rsidRDefault="00186681" w:rsidP="00186681">
      <w:pPr>
        <w:pStyle w:val="aff8"/>
        <w:widowControl/>
        <w:numPr>
          <w:ilvl w:val="1"/>
          <w:numId w:val="5"/>
        </w:numPr>
        <w:tabs>
          <w:tab w:val="left" w:pos="400"/>
        </w:tabs>
        <w:spacing w:before="0" w:after="0" w:line="240" w:lineRule="auto"/>
        <w:rPr>
          <w:rFonts w:ascii="Times New Roman" w:eastAsia="굴림" w:hAnsi="Times New Roman"/>
          <w:i/>
          <w:sz w:val="22"/>
        </w:rPr>
      </w:pPr>
      <w:r w:rsidRPr="00186681">
        <w:rPr>
          <w:rFonts w:ascii="Times New Roman" w:eastAsia="굴림" w:hAnsi="Times New Roman"/>
          <w:i/>
          <w:sz w:val="22"/>
        </w:rPr>
        <w:t xml:space="preserve">Confirm the following working assumption with modification in </w:t>
      </w:r>
      <w:r w:rsidRPr="00186681">
        <w:rPr>
          <w:rFonts w:ascii="Times New Roman" w:eastAsia="굴림" w:hAnsi="Times New Roman"/>
          <w:i/>
          <w:color w:val="FF0000"/>
          <w:sz w:val="22"/>
        </w:rPr>
        <w:t>RED</w:t>
      </w:r>
    </w:p>
    <w:p w14:paraId="76600260" w14:textId="77777777" w:rsidR="00186681" w:rsidRPr="00186681" w:rsidRDefault="00186681" w:rsidP="00186681">
      <w:pPr>
        <w:pStyle w:val="aff8"/>
        <w:widowControl/>
        <w:numPr>
          <w:ilvl w:val="2"/>
          <w:numId w:val="5"/>
        </w:numPr>
        <w:tabs>
          <w:tab w:val="left" w:pos="400"/>
        </w:tabs>
        <w:spacing w:before="0" w:after="0" w:line="240" w:lineRule="auto"/>
        <w:rPr>
          <w:rFonts w:ascii="Times New Roman" w:hAnsi="Times New Roman"/>
          <w:bCs/>
          <w:i/>
          <w:sz w:val="22"/>
        </w:rPr>
      </w:pPr>
      <w:r w:rsidRPr="00186681">
        <w:rPr>
          <w:rFonts w:ascii="Times New Roman" w:hAnsi="Times New Roman"/>
          <w:bCs/>
          <w:i/>
          <w:sz w:val="22"/>
          <w:highlight w:val="darkYellow"/>
        </w:rPr>
        <w:t>Working assumption</w:t>
      </w:r>
      <w:r w:rsidRPr="00186681">
        <w:rPr>
          <w:rFonts w:ascii="Times New Roman" w:hAnsi="Times New Roman"/>
          <w:bCs/>
          <w:i/>
          <w:sz w:val="22"/>
        </w:rPr>
        <w:t xml:space="preserve"> made in RAN1#107bis-e:</w:t>
      </w:r>
    </w:p>
    <w:p w14:paraId="5C481FA0" w14:textId="77777777" w:rsidR="00186681" w:rsidRPr="00186681" w:rsidRDefault="00186681" w:rsidP="00186681">
      <w:pPr>
        <w:pStyle w:val="aff8"/>
        <w:widowControl/>
        <w:numPr>
          <w:ilvl w:val="3"/>
          <w:numId w:val="5"/>
        </w:numPr>
        <w:tabs>
          <w:tab w:val="left" w:pos="400"/>
        </w:tabs>
        <w:spacing w:before="0" w:after="0" w:line="240" w:lineRule="auto"/>
        <w:rPr>
          <w:rFonts w:ascii="Times New Roman" w:hAnsi="Times New Roman"/>
          <w:bCs/>
          <w:i/>
          <w:sz w:val="22"/>
        </w:rPr>
      </w:pPr>
      <w:r w:rsidRPr="00186681">
        <w:rPr>
          <w:rFonts w:ascii="Times New Roman" w:hAnsi="Times New Roman"/>
          <w:bCs/>
          <w:i/>
          <w:sz w:val="22"/>
        </w:rPr>
        <w:t>First resource location of each TRIV is a slot offset with respect to a reference slot</w:t>
      </w:r>
    </w:p>
    <w:p w14:paraId="55F2159D" w14:textId="77777777" w:rsidR="00186681" w:rsidRPr="00186681" w:rsidRDefault="00186681" w:rsidP="00186681">
      <w:pPr>
        <w:pStyle w:val="aff8"/>
        <w:widowControl/>
        <w:numPr>
          <w:ilvl w:val="4"/>
          <w:numId w:val="5"/>
        </w:numPr>
        <w:tabs>
          <w:tab w:val="left" w:pos="400"/>
        </w:tabs>
        <w:spacing w:before="0" w:after="0" w:line="240" w:lineRule="auto"/>
        <w:rPr>
          <w:rFonts w:ascii="Times New Roman" w:hAnsi="Times New Roman"/>
          <w:bCs/>
          <w:i/>
          <w:sz w:val="22"/>
        </w:rPr>
      </w:pPr>
      <w:r w:rsidRPr="00186681">
        <w:rPr>
          <w:rFonts w:ascii="Times New Roman" w:hAnsi="Times New Roman"/>
          <w:bCs/>
          <w:i/>
          <w:sz w:val="22"/>
        </w:rPr>
        <w:t xml:space="preserve">Alt 2: </w:t>
      </w:r>
    </w:p>
    <w:p w14:paraId="433415BB" w14:textId="77777777" w:rsidR="00186681" w:rsidRDefault="00186681" w:rsidP="00186681">
      <w:pPr>
        <w:pStyle w:val="aff8"/>
        <w:widowControl/>
        <w:numPr>
          <w:ilvl w:val="5"/>
          <w:numId w:val="5"/>
        </w:numPr>
        <w:tabs>
          <w:tab w:val="left" w:pos="400"/>
        </w:tabs>
        <w:spacing w:before="0" w:after="0" w:line="240" w:lineRule="auto"/>
        <w:rPr>
          <w:rFonts w:ascii="Times New Roman" w:hAnsi="Times New Roman"/>
          <w:bCs/>
          <w:i/>
          <w:sz w:val="21"/>
          <w:szCs w:val="21"/>
        </w:rPr>
      </w:pPr>
      <w:r w:rsidRPr="00186681">
        <w:rPr>
          <w:rFonts w:ascii="Times New Roman" w:hAnsi="Times New Roman"/>
          <w:bCs/>
          <w:i/>
          <w:sz w:val="21"/>
          <w:szCs w:val="21"/>
        </w:rPr>
        <w:t>The slot offset is the number of log</w:t>
      </w:r>
      <w:r>
        <w:rPr>
          <w:rFonts w:ascii="Times New Roman" w:hAnsi="Times New Roman"/>
          <w:bCs/>
          <w:i/>
          <w:sz w:val="21"/>
          <w:szCs w:val="21"/>
        </w:rPr>
        <w:t>ical slots from the reference slot</w:t>
      </w:r>
    </w:p>
    <w:p w14:paraId="40327DC7" w14:textId="77777777" w:rsidR="00186681" w:rsidRDefault="00186681" w:rsidP="00186681">
      <w:pPr>
        <w:pStyle w:val="aff8"/>
        <w:widowControl/>
        <w:numPr>
          <w:ilvl w:val="6"/>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The value range of slot offsets is from 0 to maximum value that is (pre)configurable up to </w:t>
      </w:r>
      <w:r>
        <w:rPr>
          <w:rFonts w:ascii="Times New Roman" w:hAnsi="Times New Roman"/>
          <w:bCs/>
          <w:i/>
          <w:strike/>
          <w:color w:val="FF0000"/>
          <w:sz w:val="21"/>
          <w:szCs w:val="21"/>
        </w:rPr>
        <w:t>[</w:t>
      </w:r>
      <w:r>
        <w:rPr>
          <w:rFonts w:ascii="Times New Roman" w:hAnsi="Times New Roman"/>
          <w:bCs/>
          <w:i/>
          <w:color w:val="FF0000"/>
          <w:sz w:val="21"/>
          <w:szCs w:val="21"/>
        </w:rPr>
        <w:t>8000</w:t>
      </w:r>
      <w:r>
        <w:rPr>
          <w:rFonts w:ascii="Times New Roman" w:hAnsi="Times New Roman"/>
          <w:bCs/>
          <w:i/>
          <w:strike/>
          <w:color w:val="FF0000"/>
          <w:sz w:val="21"/>
          <w:szCs w:val="21"/>
        </w:rPr>
        <w:t>256]</w:t>
      </w:r>
    </w:p>
    <w:p w14:paraId="6C1002C6" w14:textId="77777777" w:rsidR="00186681" w:rsidRDefault="00186681" w:rsidP="00186681">
      <w:pPr>
        <w:pStyle w:val="aff8"/>
        <w:widowControl/>
        <w:numPr>
          <w:ilvl w:val="7"/>
          <w:numId w:val="5"/>
        </w:numPr>
        <w:tabs>
          <w:tab w:val="left" w:pos="400"/>
        </w:tabs>
        <w:spacing w:before="0" w:after="0" w:line="240" w:lineRule="auto"/>
        <w:rPr>
          <w:rFonts w:ascii="Times New Roman" w:hAnsi="Times New Roman"/>
          <w:bCs/>
          <w:i/>
          <w:strike/>
          <w:color w:val="FF0000"/>
          <w:sz w:val="21"/>
          <w:szCs w:val="21"/>
        </w:rPr>
      </w:pPr>
      <w:r>
        <w:rPr>
          <w:rFonts w:ascii="Times New Roman" w:hAnsi="Times New Roman"/>
          <w:bCs/>
          <w:i/>
          <w:strike/>
          <w:color w:val="FF0000"/>
          <w:sz w:val="21"/>
          <w:szCs w:val="21"/>
        </w:rPr>
        <w:t>FFS: The detailed value range including granularity</w:t>
      </w:r>
    </w:p>
    <w:p w14:paraId="3D474AB5" w14:textId="77777777" w:rsidR="00186681" w:rsidRDefault="00186681" w:rsidP="0018668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Slot offset for each TRIV </w:t>
      </w:r>
      <w:r>
        <w:rPr>
          <w:rFonts w:ascii="Times New Roman" w:hAnsi="Times New Roman"/>
          <w:bCs/>
          <w:i/>
          <w:color w:val="FF0000"/>
          <w:sz w:val="21"/>
          <w:szCs w:val="21"/>
        </w:rPr>
        <w:t xml:space="preserve">except for first TRIV </w:t>
      </w:r>
      <w:r>
        <w:rPr>
          <w:rFonts w:ascii="Times New Roman" w:hAnsi="Times New Roman"/>
          <w:bCs/>
          <w:i/>
          <w:sz w:val="21"/>
          <w:szCs w:val="21"/>
        </w:rPr>
        <w:t>to indicate the set of resources is separately indicated by inter-UE coordination information</w:t>
      </w:r>
    </w:p>
    <w:p w14:paraId="7309E76E" w14:textId="77777777" w:rsidR="00186681" w:rsidRPr="007F6178" w:rsidRDefault="00186681" w:rsidP="00186681">
      <w:pPr>
        <w:pStyle w:val="aff8"/>
        <w:widowControl/>
        <w:numPr>
          <w:ilvl w:val="6"/>
          <w:numId w:val="5"/>
        </w:numPr>
        <w:tabs>
          <w:tab w:val="left" w:pos="400"/>
        </w:tabs>
        <w:spacing w:before="0" w:after="0" w:line="240" w:lineRule="auto"/>
        <w:rPr>
          <w:rFonts w:ascii="Times New Roman" w:hAnsi="Times New Roman"/>
          <w:bCs/>
          <w:i/>
          <w:color w:val="FF0000"/>
          <w:sz w:val="21"/>
          <w:szCs w:val="21"/>
        </w:rPr>
      </w:pPr>
      <w:r w:rsidRPr="007F6178">
        <w:rPr>
          <w:rFonts w:ascii="Times New Roman" w:hAnsi="Times New Roman"/>
          <w:bCs/>
          <w:i/>
          <w:color w:val="FF0000"/>
          <w:sz w:val="21"/>
          <w:szCs w:val="21"/>
        </w:rPr>
        <w:t xml:space="preserve">Slot offset for first TRIV is </w:t>
      </w:r>
      <w:r>
        <w:rPr>
          <w:rFonts w:ascii="Times New Roman" w:hAnsi="Times New Roman"/>
          <w:bCs/>
          <w:i/>
          <w:color w:val="FF0000"/>
          <w:sz w:val="21"/>
          <w:szCs w:val="21"/>
        </w:rPr>
        <w:t>0</w:t>
      </w:r>
    </w:p>
    <w:p w14:paraId="5E005375" w14:textId="77777777" w:rsidR="00186681" w:rsidRDefault="00186681" w:rsidP="0018668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the reference slot, </w:t>
      </w:r>
    </w:p>
    <w:p w14:paraId="4D8E89F1" w14:textId="77777777" w:rsidR="00186681" w:rsidRDefault="00186681" w:rsidP="0018668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reference slot is the slot indicated by the inter-UE coordination information in a form of combination of DFN index and slot index</w:t>
      </w:r>
    </w:p>
    <w:p w14:paraId="704EC59A" w14:textId="77777777" w:rsidR="00186681" w:rsidRDefault="00186681" w:rsidP="00186681">
      <w:pPr>
        <w:spacing w:after="0"/>
        <w:rPr>
          <w:highlight w:val="cyan"/>
          <w:lang w:eastAsia="x-none"/>
        </w:rPr>
      </w:pPr>
    </w:p>
    <w:p w14:paraId="232D2C05" w14:textId="77777777" w:rsidR="00186681" w:rsidRPr="00186681" w:rsidRDefault="00186681" w:rsidP="00186681">
      <w:pPr>
        <w:pStyle w:val="aff8"/>
        <w:widowControl/>
        <w:numPr>
          <w:ilvl w:val="0"/>
          <w:numId w:val="5"/>
        </w:numPr>
        <w:tabs>
          <w:tab w:val="left" w:pos="400"/>
        </w:tabs>
        <w:spacing w:before="0" w:after="0" w:line="240" w:lineRule="auto"/>
        <w:ind w:left="426" w:hanging="426"/>
        <w:rPr>
          <w:rFonts w:ascii="Times New Roman" w:eastAsia="굴림" w:hAnsi="Times New Roman"/>
          <w:bCs/>
          <w:i/>
          <w:sz w:val="22"/>
        </w:rPr>
      </w:pPr>
      <w:r w:rsidRPr="00186681">
        <w:rPr>
          <w:rFonts w:ascii="Times New Roman" w:eastAsia="굴림" w:hAnsi="Times New Roman"/>
          <w:bCs/>
          <w:i/>
          <w:sz w:val="22"/>
          <w:highlight w:val="green"/>
        </w:rPr>
        <w:t>Agreement</w:t>
      </w:r>
    </w:p>
    <w:p w14:paraId="5B823E71" w14:textId="77777777" w:rsidR="003D7C96" w:rsidRPr="003D7C96" w:rsidRDefault="00186681" w:rsidP="003D7C96">
      <w:pPr>
        <w:pStyle w:val="aff8"/>
        <w:widowControl/>
        <w:numPr>
          <w:ilvl w:val="1"/>
          <w:numId w:val="5"/>
        </w:numPr>
        <w:tabs>
          <w:tab w:val="left" w:pos="400"/>
        </w:tabs>
        <w:spacing w:before="0" w:after="0" w:line="240" w:lineRule="auto"/>
        <w:rPr>
          <w:rFonts w:ascii="Times New Roman" w:hAnsi="Times New Roman"/>
          <w:bCs/>
          <w:i/>
          <w:sz w:val="21"/>
          <w:szCs w:val="21"/>
        </w:rPr>
      </w:pPr>
      <w:r w:rsidRPr="003D7C96">
        <w:rPr>
          <w:rFonts w:ascii="Times New Roman" w:hAnsi="Times New Roman"/>
          <w:bCs/>
          <w:i/>
          <w:sz w:val="21"/>
          <w:szCs w:val="21"/>
        </w:rPr>
        <w:t>MAC CE or 2</w:t>
      </w:r>
      <w:r w:rsidRPr="00AB4421">
        <w:rPr>
          <w:rFonts w:ascii="Times New Roman" w:hAnsi="Times New Roman"/>
          <w:i/>
          <w:sz w:val="22"/>
          <w:vertAlign w:val="superscript"/>
          <w:lang w:eastAsia="ja-JP"/>
        </w:rPr>
        <w:t>nd</w:t>
      </w:r>
      <w:r w:rsidRPr="003D7C96">
        <w:rPr>
          <w:rFonts w:ascii="Times New Roman" w:hAnsi="Times New Roman"/>
          <w:bCs/>
          <w:i/>
          <w:sz w:val="21"/>
          <w:szCs w:val="21"/>
        </w:rPr>
        <w:t xml:space="preserve"> SCI are used as the container of inter-UE coordination information transmission from UE A to UE B.</w:t>
      </w:r>
    </w:p>
    <w:p w14:paraId="64BA1F4A" w14:textId="77777777" w:rsidR="003D7C96" w:rsidRPr="003D7C96" w:rsidRDefault="00186681" w:rsidP="003D7C96">
      <w:pPr>
        <w:pStyle w:val="aff8"/>
        <w:widowControl/>
        <w:numPr>
          <w:ilvl w:val="2"/>
          <w:numId w:val="5"/>
        </w:numPr>
        <w:tabs>
          <w:tab w:val="left" w:pos="400"/>
        </w:tabs>
        <w:spacing w:before="0" w:after="0" w:line="240" w:lineRule="auto"/>
        <w:rPr>
          <w:rFonts w:ascii="Times New Roman" w:hAnsi="Times New Roman"/>
          <w:bCs/>
          <w:i/>
          <w:sz w:val="21"/>
          <w:szCs w:val="21"/>
        </w:rPr>
      </w:pPr>
      <w:r w:rsidRPr="003D7C96">
        <w:rPr>
          <w:rFonts w:ascii="Times New Roman" w:hAnsi="Times New Roman"/>
          <w:i/>
          <w:sz w:val="22"/>
          <w:lang w:eastAsia="ja-JP"/>
        </w:rPr>
        <w:t>For the indication of resource set, the following is supported:</w:t>
      </w:r>
    </w:p>
    <w:p w14:paraId="5265E146" w14:textId="77777777" w:rsidR="003D7C96" w:rsidRDefault="00186681" w:rsidP="003D7C96">
      <w:pPr>
        <w:pStyle w:val="aff8"/>
        <w:widowControl/>
        <w:numPr>
          <w:ilvl w:val="3"/>
          <w:numId w:val="5"/>
        </w:numPr>
        <w:tabs>
          <w:tab w:val="left" w:pos="400"/>
        </w:tabs>
        <w:spacing w:before="0" w:after="0" w:line="240" w:lineRule="auto"/>
        <w:rPr>
          <w:rFonts w:ascii="Times New Roman" w:hAnsi="Times New Roman"/>
          <w:i/>
          <w:sz w:val="22"/>
          <w:lang w:eastAsia="ja-JP"/>
        </w:rPr>
      </w:pPr>
      <w:r w:rsidRPr="003D7C96">
        <w:rPr>
          <w:rFonts w:ascii="Times New Roman" w:hAnsi="Times New Roman"/>
          <w:i/>
          <w:sz w:val="22"/>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5621D861" w14:textId="29801A44" w:rsidR="00186681" w:rsidRPr="003D7C96" w:rsidRDefault="00186681" w:rsidP="003D7C96">
      <w:pPr>
        <w:pStyle w:val="aff8"/>
        <w:widowControl/>
        <w:numPr>
          <w:ilvl w:val="4"/>
          <w:numId w:val="5"/>
        </w:numPr>
        <w:tabs>
          <w:tab w:val="left" w:pos="400"/>
        </w:tabs>
        <w:spacing w:before="0" w:after="0" w:line="240" w:lineRule="auto"/>
        <w:rPr>
          <w:rFonts w:ascii="Times New Roman" w:hAnsi="Times New Roman"/>
          <w:i/>
          <w:sz w:val="22"/>
          <w:lang w:eastAsia="ja-JP"/>
        </w:rPr>
      </w:pPr>
      <w:r w:rsidRPr="003D7C96">
        <w:rPr>
          <w:rFonts w:ascii="Times New Roman" w:hAnsi="Times New Roman"/>
          <w:i/>
          <w:sz w:val="22"/>
          <w:lang w:eastAsia="ja-JP"/>
        </w:rPr>
        <w:t>First resource location of each TRIV is separately indicated by the inter-UE coordination information</w:t>
      </w:r>
    </w:p>
    <w:p w14:paraId="6B76D60E" w14:textId="77777777" w:rsidR="00186681" w:rsidRPr="003D7C96" w:rsidRDefault="00186681" w:rsidP="000D108B">
      <w:pPr>
        <w:pStyle w:val="aff8"/>
        <w:widowControl/>
        <w:numPr>
          <w:ilvl w:val="3"/>
          <w:numId w:val="5"/>
        </w:numPr>
        <w:tabs>
          <w:tab w:val="left" w:pos="400"/>
        </w:tabs>
        <w:spacing w:before="0" w:after="0" w:line="240" w:lineRule="auto"/>
        <w:rPr>
          <w:rFonts w:ascii="Times New Roman" w:hAnsi="Times New Roman"/>
          <w:i/>
          <w:sz w:val="22"/>
          <w:lang w:eastAsia="ja-JP"/>
        </w:rPr>
      </w:pPr>
      <w:r w:rsidRPr="003D7C96">
        <w:rPr>
          <w:rFonts w:ascii="Times New Roman" w:hAnsi="Times New Roman"/>
          <w:i/>
          <w:sz w:val="22"/>
          <w:lang w:eastAsia="ja-JP"/>
        </w:rPr>
        <w:t xml:space="preserve">If </w:t>
      </w:r>
      <w:r w:rsidRPr="00AB4421">
        <w:rPr>
          <w:rFonts w:ascii="Times New Roman" w:hAnsi="Times New Roman"/>
          <w:i/>
          <w:color w:val="FF0000"/>
          <w:sz w:val="22"/>
          <w:lang w:eastAsia="ja-JP"/>
        </w:rPr>
        <w:t>N &lt;= 2</w:t>
      </w:r>
      <w:r w:rsidRPr="003D7C96">
        <w:rPr>
          <w:rFonts w:ascii="Times New Roman" w:hAnsi="Times New Roman"/>
          <w:i/>
          <w:sz w:val="22"/>
          <w:lang w:eastAsia="ja-JP"/>
        </w:rPr>
        <w:t>, MAC CE is used and it is up to UE implementation to additionally use 2</w:t>
      </w:r>
      <w:r w:rsidRPr="000D108B">
        <w:rPr>
          <w:rFonts w:ascii="Times New Roman" w:hAnsi="Times New Roman"/>
          <w:i/>
          <w:sz w:val="22"/>
          <w:vertAlign w:val="superscript"/>
          <w:lang w:eastAsia="ja-JP"/>
        </w:rPr>
        <w:t>nd</w:t>
      </w:r>
      <w:r w:rsidRPr="003D7C96">
        <w:rPr>
          <w:rFonts w:ascii="Times New Roman" w:hAnsi="Times New Roman"/>
          <w:i/>
          <w:sz w:val="22"/>
          <w:lang w:eastAsia="ja-JP"/>
        </w:rPr>
        <w:t xml:space="preserve"> SCI. When 2</w:t>
      </w:r>
      <w:r w:rsidRPr="00DA3EA5">
        <w:rPr>
          <w:rFonts w:ascii="Times New Roman" w:hAnsi="Times New Roman"/>
          <w:i/>
          <w:sz w:val="22"/>
          <w:vertAlign w:val="superscript"/>
          <w:lang w:eastAsia="ja-JP"/>
        </w:rPr>
        <w:t>nd</w:t>
      </w:r>
      <w:r w:rsidRPr="003D7C96">
        <w:rPr>
          <w:rFonts w:ascii="Times New Roman" w:hAnsi="Times New Roman"/>
          <w:i/>
          <w:sz w:val="22"/>
          <w:lang w:eastAsia="ja-JP"/>
        </w:rPr>
        <w:t xml:space="preserve"> SCI and MAC CE are both used, the same resource set is indicated in the 2</w:t>
      </w:r>
      <w:r w:rsidRPr="00AB4421">
        <w:rPr>
          <w:rFonts w:ascii="Times New Roman" w:hAnsi="Times New Roman"/>
          <w:i/>
          <w:sz w:val="22"/>
          <w:vertAlign w:val="superscript"/>
          <w:lang w:eastAsia="ja-JP"/>
        </w:rPr>
        <w:t>nd</w:t>
      </w:r>
      <w:r w:rsidRPr="003D7C96">
        <w:rPr>
          <w:rFonts w:ascii="Times New Roman" w:hAnsi="Times New Roman"/>
          <w:i/>
          <w:sz w:val="22"/>
          <w:lang w:eastAsia="ja-JP"/>
        </w:rPr>
        <w:t xml:space="preserve"> SCI and the MAC CE. If </w:t>
      </w:r>
      <w:r w:rsidRPr="00AB4421">
        <w:rPr>
          <w:rFonts w:ascii="Times New Roman" w:hAnsi="Times New Roman"/>
          <w:i/>
          <w:color w:val="FF0000"/>
          <w:sz w:val="22"/>
          <w:lang w:eastAsia="ja-JP"/>
        </w:rPr>
        <w:t>N &gt; 2</w:t>
      </w:r>
      <w:r w:rsidRPr="003D7C96">
        <w:rPr>
          <w:rFonts w:ascii="Times New Roman" w:hAnsi="Times New Roman"/>
          <w:i/>
          <w:sz w:val="22"/>
          <w:lang w:eastAsia="ja-JP"/>
        </w:rPr>
        <w:t>, only MAC CE is used.</w:t>
      </w:r>
    </w:p>
    <w:p w14:paraId="48FEC89A" w14:textId="77777777" w:rsidR="00186681" w:rsidRPr="003D7C96" w:rsidRDefault="00186681" w:rsidP="000D108B">
      <w:pPr>
        <w:pStyle w:val="aff8"/>
        <w:widowControl/>
        <w:numPr>
          <w:ilvl w:val="4"/>
          <w:numId w:val="5"/>
        </w:numPr>
        <w:tabs>
          <w:tab w:val="left" w:pos="400"/>
        </w:tabs>
        <w:spacing w:before="0" w:after="0" w:line="240" w:lineRule="auto"/>
        <w:rPr>
          <w:rFonts w:ascii="Times New Roman" w:hAnsi="Times New Roman"/>
          <w:i/>
          <w:sz w:val="22"/>
          <w:lang w:eastAsia="ja-JP"/>
        </w:rPr>
      </w:pPr>
      <w:r w:rsidRPr="003D7C96">
        <w:rPr>
          <w:rFonts w:ascii="Times New Roman" w:hAnsi="Times New Roman"/>
          <w:i/>
          <w:sz w:val="22"/>
          <w:lang w:eastAsia="ja-JP"/>
        </w:rPr>
        <w:t>FFS: UE capability details</w:t>
      </w:r>
    </w:p>
    <w:p w14:paraId="71629CFA" w14:textId="77777777" w:rsidR="00186681" w:rsidRPr="003D7C96" w:rsidRDefault="00186681" w:rsidP="000D108B">
      <w:pPr>
        <w:pStyle w:val="aff8"/>
        <w:widowControl/>
        <w:numPr>
          <w:ilvl w:val="4"/>
          <w:numId w:val="5"/>
        </w:numPr>
        <w:tabs>
          <w:tab w:val="left" w:pos="400"/>
        </w:tabs>
        <w:spacing w:before="0" w:after="0" w:line="240" w:lineRule="auto"/>
        <w:rPr>
          <w:rFonts w:ascii="Times New Roman" w:hAnsi="Times New Roman"/>
          <w:i/>
          <w:sz w:val="22"/>
          <w:lang w:eastAsia="ja-JP"/>
        </w:rPr>
      </w:pPr>
      <w:r w:rsidRPr="003D7C96">
        <w:rPr>
          <w:rFonts w:ascii="Times New Roman" w:hAnsi="Times New Roman"/>
          <w:i/>
          <w:sz w:val="22"/>
          <w:lang w:eastAsia="ja-JP"/>
        </w:rPr>
        <w:t>2</w:t>
      </w:r>
      <w:r w:rsidRPr="00AB4421">
        <w:rPr>
          <w:rFonts w:ascii="Times New Roman" w:hAnsi="Times New Roman"/>
          <w:i/>
          <w:sz w:val="22"/>
          <w:vertAlign w:val="superscript"/>
          <w:lang w:eastAsia="ja-JP"/>
        </w:rPr>
        <w:t>nd</w:t>
      </w:r>
      <w:r w:rsidRPr="003D7C96">
        <w:rPr>
          <w:rFonts w:ascii="Times New Roman" w:hAnsi="Times New Roman"/>
          <w:i/>
          <w:sz w:val="22"/>
          <w:lang w:eastAsia="ja-JP"/>
        </w:rPr>
        <w:t xml:space="preserve"> SCI is UE RX optional</w:t>
      </w:r>
    </w:p>
    <w:p w14:paraId="6F2D0546" w14:textId="77777777" w:rsidR="00186681" w:rsidRPr="003D7C96" w:rsidRDefault="00186681" w:rsidP="000D108B">
      <w:pPr>
        <w:pStyle w:val="aff8"/>
        <w:widowControl/>
        <w:numPr>
          <w:ilvl w:val="4"/>
          <w:numId w:val="5"/>
        </w:numPr>
        <w:tabs>
          <w:tab w:val="left" w:pos="400"/>
        </w:tabs>
        <w:spacing w:before="0" w:after="0" w:line="240" w:lineRule="auto"/>
        <w:rPr>
          <w:rFonts w:ascii="Times New Roman" w:hAnsi="Times New Roman"/>
          <w:i/>
          <w:sz w:val="22"/>
          <w:lang w:eastAsia="ja-JP"/>
        </w:rPr>
      </w:pPr>
      <w:r w:rsidRPr="003D7C96">
        <w:rPr>
          <w:rFonts w:ascii="Times New Roman" w:hAnsi="Times New Roman"/>
          <w:i/>
          <w:sz w:val="22"/>
          <w:lang w:eastAsia="ja-JP"/>
        </w:rPr>
        <w:t xml:space="preserve">The field size of the indication of resource set in a SCI format 2-C is determined by </w:t>
      </w:r>
      <w:r w:rsidRPr="00AB4421">
        <w:rPr>
          <w:rFonts w:ascii="Times New Roman" w:hAnsi="Times New Roman"/>
          <w:i/>
          <w:color w:val="FF0000"/>
          <w:sz w:val="22"/>
          <w:lang w:eastAsia="ja-JP"/>
        </w:rPr>
        <w:t>N=2</w:t>
      </w:r>
    </w:p>
    <w:p w14:paraId="2F6E03CF" w14:textId="77777777" w:rsidR="00186681" w:rsidRDefault="00186681" w:rsidP="00186681">
      <w:pPr>
        <w:spacing w:after="0"/>
        <w:rPr>
          <w:highlight w:val="cyan"/>
          <w:lang w:eastAsia="x-none"/>
        </w:rPr>
      </w:pPr>
    </w:p>
    <w:p w14:paraId="2A94EDDF" w14:textId="77777777" w:rsidR="00186681" w:rsidRPr="003D7C96" w:rsidRDefault="00186681" w:rsidP="003D7C96">
      <w:pPr>
        <w:pStyle w:val="aff8"/>
        <w:widowControl/>
        <w:numPr>
          <w:ilvl w:val="0"/>
          <w:numId w:val="5"/>
        </w:numPr>
        <w:tabs>
          <w:tab w:val="left" w:pos="400"/>
        </w:tabs>
        <w:spacing w:before="0" w:after="0" w:line="240" w:lineRule="auto"/>
        <w:ind w:left="426" w:hanging="426"/>
        <w:rPr>
          <w:rFonts w:ascii="Times New Roman" w:hAnsi="Times New Roman"/>
          <w:bCs/>
          <w:i/>
          <w:sz w:val="22"/>
          <w:lang w:eastAsia="x-none"/>
        </w:rPr>
      </w:pPr>
      <w:r w:rsidRPr="003D7C96">
        <w:rPr>
          <w:rFonts w:ascii="Times New Roman" w:hAnsi="Times New Roman"/>
          <w:bCs/>
          <w:i/>
          <w:sz w:val="22"/>
          <w:highlight w:val="green"/>
          <w:lang w:eastAsia="x-none"/>
        </w:rPr>
        <w:t>Agreement</w:t>
      </w:r>
    </w:p>
    <w:p w14:paraId="2E765D67" w14:textId="77777777" w:rsidR="00186681" w:rsidRPr="00DA3EA5" w:rsidRDefault="00186681" w:rsidP="00DA3EA5">
      <w:pPr>
        <w:pStyle w:val="aff8"/>
        <w:widowControl/>
        <w:numPr>
          <w:ilvl w:val="1"/>
          <w:numId w:val="5"/>
        </w:numPr>
        <w:tabs>
          <w:tab w:val="left" w:pos="400"/>
        </w:tabs>
        <w:spacing w:before="0" w:after="0" w:line="240" w:lineRule="auto"/>
        <w:rPr>
          <w:rFonts w:ascii="Times New Roman" w:hAnsi="Times New Roman"/>
          <w:bCs/>
          <w:i/>
          <w:sz w:val="21"/>
          <w:szCs w:val="21"/>
        </w:rPr>
      </w:pPr>
      <w:r w:rsidRPr="00DA3EA5">
        <w:rPr>
          <w:rFonts w:ascii="Times New Roman" w:hAnsi="Times New Roman"/>
          <w:bCs/>
          <w:i/>
          <w:sz w:val="21"/>
          <w:szCs w:val="21"/>
        </w:rPr>
        <w:t>For Scheme 1, each bit field size of a SCI format 2-C for inter-UE coordination information is given by following table:</w:t>
      </w:r>
    </w:p>
    <w:p w14:paraId="0DEA06A6" w14:textId="77777777" w:rsidR="00186681" w:rsidRPr="00DA3EA5" w:rsidRDefault="00186681" w:rsidP="00DA3EA5">
      <w:pPr>
        <w:pStyle w:val="aff8"/>
        <w:widowControl/>
        <w:numPr>
          <w:ilvl w:val="2"/>
          <w:numId w:val="5"/>
        </w:numPr>
        <w:tabs>
          <w:tab w:val="left" w:pos="400"/>
        </w:tabs>
        <w:spacing w:before="0" w:after="0" w:line="240" w:lineRule="auto"/>
        <w:rPr>
          <w:rFonts w:ascii="Times New Roman" w:hAnsi="Times New Roman"/>
          <w:bCs/>
          <w:i/>
          <w:sz w:val="21"/>
          <w:szCs w:val="21"/>
        </w:rPr>
      </w:pPr>
      <w:r w:rsidRPr="00DA3EA5">
        <w:rPr>
          <w:rFonts w:ascii="Times New Roman" w:hAnsi="Times New Roman"/>
          <w:bCs/>
          <w:i/>
          <w:sz w:val="21"/>
          <w:szCs w:val="21"/>
        </w:rPr>
        <w:t>Note that lowest subchannel index for the first resource location of each TRIV is separately indicated by inter-UE coordination information</w:t>
      </w:r>
    </w:p>
    <w:p w14:paraId="660DB3B1" w14:textId="77777777" w:rsidR="00186681" w:rsidRPr="00186681" w:rsidRDefault="00186681" w:rsidP="00186681">
      <w:pPr>
        <w:overflowPunct w:val="0"/>
        <w:spacing w:after="0"/>
        <w:ind w:left="800"/>
        <w:jc w:val="both"/>
        <w:rPr>
          <w:rFonts w:eastAsia="굴림"/>
          <w:i/>
          <w:sz w:val="22"/>
          <w:szCs w:val="22"/>
          <w:lang w:val="en-US" w:eastAsia="ko-KR"/>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6827"/>
      </w:tblGrid>
      <w:tr w:rsidR="00186681" w:rsidRPr="00186681" w14:paraId="3FA35E63" w14:textId="77777777" w:rsidTr="00186681">
        <w:trPr>
          <w:jc w:val="right"/>
        </w:trPr>
        <w:tc>
          <w:tcPr>
            <w:tcW w:w="2099" w:type="dxa"/>
            <w:shd w:val="clear" w:color="auto" w:fill="auto"/>
          </w:tcPr>
          <w:p w14:paraId="36B37FA4"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Field name</w:t>
            </w:r>
          </w:p>
        </w:tc>
        <w:tc>
          <w:tcPr>
            <w:tcW w:w="6827" w:type="dxa"/>
            <w:shd w:val="clear" w:color="auto" w:fill="auto"/>
          </w:tcPr>
          <w:p w14:paraId="1F349776"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Field size (in bits)</w:t>
            </w:r>
          </w:p>
        </w:tc>
      </w:tr>
      <w:tr w:rsidR="00186681" w:rsidRPr="00186681" w14:paraId="7A4857E3" w14:textId="77777777" w:rsidTr="00186681">
        <w:trPr>
          <w:jc w:val="right"/>
        </w:trPr>
        <w:tc>
          <w:tcPr>
            <w:tcW w:w="2099" w:type="dxa"/>
            <w:shd w:val="clear" w:color="auto" w:fill="auto"/>
          </w:tcPr>
          <w:p w14:paraId="7968D19B"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 xml:space="preserve">Providing/requesting indicator </w:t>
            </w:r>
          </w:p>
        </w:tc>
        <w:tc>
          <w:tcPr>
            <w:tcW w:w="6827" w:type="dxa"/>
            <w:shd w:val="clear" w:color="auto" w:fill="auto"/>
          </w:tcPr>
          <w:p w14:paraId="453E18C0"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1</w:t>
            </w:r>
          </w:p>
        </w:tc>
      </w:tr>
      <w:tr w:rsidR="00186681" w:rsidRPr="00186681" w14:paraId="3315F559" w14:textId="77777777" w:rsidTr="00186681">
        <w:trPr>
          <w:jc w:val="right"/>
        </w:trPr>
        <w:tc>
          <w:tcPr>
            <w:tcW w:w="2099" w:type="dxa"/>
            <w:shd w:val="clear" w:color="auto" w:fill="auto"/>
          </w:tcPr>
          <w:p w14:paraId="44608D03"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Resource combination(s)</w:t>
            </w:r>
          </w:p>
        </w:tc>
        <w:tc>
          <w:tcPr>
            <w:tcW w:w="6827" w:type="dxa"/>
            <w:shd w:val="clear" w:color="auto" w:fill="auto"/>
          </w:tcPr>
          <w:p w14:paraId="470E7525" w14:textId="7E3631F8" w:rsidR="00186681" w:rsidRPr="00186681" w:rsidRDefault="00186681" w:rsidP="00186681">
            <w:pPr>
              <w:spacing w:after="0"/>
              <w:jc w:val="both"/>
              <w:rPr>
                <w:rFonts w:eastAsia="굴림"/>
                <w:i/>
                <w:sz w:val="22"/>
                <w:szCs w:val="22"/>
                <w:lang w:val="en-US" w:eastAsia="ko-KR"/>
              </w:rPr>
            </w:pPr>
            <m:oMathPara>
              <m:oMath>
                <m:r>
                  <w:rPr>
                    <w:rFonts w:ascii="Cambria Math" w:eastAsia="굴림" w:hAnsi="Cambria Math"/>
                    <w:sz w:val="22"/>
                    <w:szCs w:val="22"/>
                    <w:lang w:val="en-US" w:eastAsia="ko-KR"/>
                  </w:rPr>
                  <m:t>2*</m:t>
                </m:r>
                <m:d>
                  <m:dPr>
                    <m:begChr m:val="{"/>
                    <m:endChr m:val="}"/>
                    <m:ctrlPr>
                      <w:rPr>
                        <w:rFonts w:ascii="Cambria Math" w:eastAsia="굴림" w:hAnsi="Cambria Math"/>
                        <w:i/>
                        <w:sz w:val="22"/>
                        <w:szCs w:val="22"/>
                        <w:lang w:val="en-US" w:eastAsia="ko-KR"/>
                      </w:rPr>
                    </m:ctrlPr>
                  </m:dPr>
                  <m:e>
                    <m:d>
                      <m:dPr>
                        <m:begChr m:val="⌈"/>
                        <m:endChr m:val="⌉"/>
                        <m:ctrlPr>
                          <w:rPr>
                            <w:rFonts w:ascii="Cambria Math" w:eastAsia="굴림" w:hAnsi="Cambria Math"/>
                            <w:i/>
                            <w:sz w:val="22"/>
                            <w:szCs w:val="22"/>
                            <w:lang w:val="en-US" w:eastAsia="ko-KR"/>
                          </w:rPr>
                        </m:ctrlPr>
                      </m:dPr>
                      <m:e>
                        <m:sSub>
                          <m:sSubPr>
                            <m:ctrlPr>
                              <w:rPr>
                                <w:rFonts w:ascii="Cambria Math" w:eastAsia="굴림" w:hAnsi="Cambria Math"/>
                                <w:i/>
                                <w:sz w:val="22"/>
                                <w:szCs w:val="22"/>
                                <w:lang w:val="en-US" w:eastAsia="ko-KR"/>
                              </w:rPr>
                            </m:ctrlPr>
                          </m:sSubPr>
                          <m:e>
                            <m:r>
                              <m:rPr>
                                <m:nor/>
                              </m:rPr>
                              <w:rPr>
                                <w:rFonts w:eastAsia="굴림"/>
                                <w:i/>
                                <w:sz w:val="22"/>
                                <w:szCs w:val="22"/>
                                <w:lang w:val="en-US" w:eastAsia="ko-KR"/>
                              </w:rPr>
                              <m:t>log</m:t>
                            </m:r>
                          </m:e>
                          <m:sub>
                            <m:r>
                              <m:rPr>
                                <m:nor/>
                              </m:rPr>
                              <w:rPr>
                                <w:rFonts w:eastAsia="굴림"/>
                                <w:i/>
                                <w:sz w:val="22"/>
                                <w:szCs w:val="22"/>
                                <w:lang w:val="en-US" w:eastAsia="ko-KR"/>
                              </w:rPr>
                              <m:t>2</m:t>
                            </m:r>
                          </m:sub>
                        </m:sSub>
                        <m:r>
                          <m:rPr>
                            <m:nor/>
                          </m:rPr>
                          <w:rPr>
                            <w:rFonts w:eastAsia="굴림"/>
                            <w:i/>
                            <w:sz w:val="22"/>
                            <w:szCs w:val="22"/>
                            <w:lang w:val="en-US" w:eastAsia="ko-KR"/>
                          </w:rPr>
                          <m:t>(</m:t>
                        </m:r>
                        <m:f>
                          <m:fPr>
                            <m:ctrlPr>
                              <w:rPr>
                                <w:rFonts w:ascii="Cambria Math" w:eastAsia="굴림" w:hAnsi="Cambria Math"/>
                                <w:i/>
                                <w:sz w:val="22"/>
                                <w:szCs w:val="22"/>
                                <w:lang w:val="en-US" w:eastAsia="ko-KR"/>
                              </w:rPr>
                            </m:ctrlPr>
                          </m:fPr>
                          <m:num>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eastAsia="굴림"/>
                                    <w:i/>
                                    <w:sz w:val="22"/>
                                    <w:szCs w:val="22"/>
                                    <w:lang w:val="en-US" w:eastAsia="ko-KR"/>
                                  </w:rPr>
                                  <m:t xml:space="preserve"> </m:t>
                                </m:r>
                                <m:r>
                                  <m:rPr>
                                    <m:nor/>
                                  </m:rPr>
                                  <w:rPr>
                                    <w:rFonts w:ascii="Cambria Math" w:eastAsia="굴림" w:hint="eastAsia"/>
                                    <w:i/>
                                    <w:sz w:val="22"/>
                                    <w:szCs w:val="22"/>
                                    <w:lang w:val="en-US" w:eastAsia="ko-KR"/>
                                  </w:rPr>
                                  <m:t>s</m:t>
                                </m:r>
                                <m:r>
                                  <m:rPr>
                                    <m:nor/>
                                  </m:rPr>
                                  <w:rPr>
                                    <w:rFonts w:eastAsia="굴림"/>
                                    <w:i/>
                                    <w:sz w:val="22"/>
                                    <w:szCs w:val="22"/>
                                    <w:lang w:val="en-US" w:eastAsia="ko-KR"/>
                                  </w:rPr>
                                  <m:t>ubchannel</m:t>
                                </m:r>
                              </m:sub>
                              <m:sup>
                                <m:r>
                                  <m:rPr>
                                    <m:nor/>
                                  </m:rPr>
                                  <w:rPr>
                                    <w:rFonts w:eastAsia="굴림"/>
                                    <w:i/>
                                    <w:sz w:val="22"/>
                                    <w:szCs w:val="22"/>
                                    <w:lang w:val="en-US" w:eastAsia="ko-KR"/>
                                  </w:rPr>
                                  <m:t xml:space="preserve"> SL</m:t>
                                </m:r>
                              </m:sup>
                            </m:sSubSup>
                            <m:d>
                              <m:dPr>
                                <m:ctrlPr>
                                  <w:rPr>
                                    <w:rFonts w:ascii="Cambria Math" w:eastAsia="굴림" w:hAnsi="Cambria Math"/>
                                    <w:i/>
                                    <w:sz w:val="22"/>
                                    <w:szCs w:val="22"/>
                                    <w:lang w:val="en-US" w:eastAsia="ko-KR"/>
                                  </w:rPr>
                                </m:ctrlPr>
                              </m:dPr>
                              <m:e>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eastAsia="굴림" w:hint="eastAsia"/>
                                        <w:i/>
                                        <w:sz w:val="22"/>
                                        <w:szCs w:val="22"/>
                                        <w:lang w:val="en-US" w:eastAsia="ko-KR"/>
                                      </w:rPr>
                                      <m:t>s</m:t>
                                    </m:r>
                                    <m:r>
                                      <m:rPr>
                                        <m:nor/>
                                      </m:rPr>
                                      <w:rPr>
                                        <w:rFonts w:eastAsia="굴림"/>
                                        <w:i/>
                                        <w:sz w:val="22"/>
                                        <w:szCs w:val="22"/>
                                        <w:lang w:val="en-US" w:eastAsia="ko-KR"/>
                                      </w:rPr>
                                      <m:t>ubchannel</m:t>
                                    </m:r>
                                  </m:sub>
                                  <m:sup>
                                    <m:r>
                                      <m:rPr>
                                        <m:nor/>
                                      </m:rPr>
                                      <w:rPr>
                                        <w:rFonts w:eastAsia="굴림"/>
                                        <w:i/>
                                        <w:sz w:val="22"/>
                                        <w:szCs w:val="22"/>
                                        <w:lang w:val="en-US" w:eastAsia="ko-KR"/>
                                      </w:rPr>
                                      <m:t xml:space="preserve"> SL</m:t>
                                    </m:r>
                                  </m:sup>
                                </m:sSubSup>
                                <m:r>
                                  <m:rPr>
                                    <m:nor/>
                                  </m:rPr>
                                  <w:rPr>
                                    <w:rFonts w:eastAsia="굴림"/>
                                    <w:i/>
                                    <w:sz w:val="22"/>
                                    <w:szCs w:val="22"/>
                                    <w:lang w:val="en-US" w:eastAsia="ko-KR"/>
                                  </w:rPr>
                                  <m:t xml:space="preserve"> + 1</m:t>
                                </m:r>
                              </m:e>
                            </m:d>
                            <m:d>
                              <m:dPr>
                                <m:ctrlPr>
                                  <w:rPr>
                                    <w:rFonts w:ascii="Cambria Math" w:eastAsia="굴림" w:hAnsi="Cambria Math"/>
                                    <w:i/>
                                    <w:sz w:val="22"/>
                                    <w:szCs w:val="22"/>
                                    <w:lang w:val="en-US" w:eastAsia="ko-KR"/>
                                  </w:rPr>
                                </m:ctrlPr>
                              </m:dPr>
                              <m:e>
                                <m:r>
                                  <m:rPr>
                                    <m:nor/>
                                  </m:rPr>
                                  <w:rPr>
                                    <w:rFonts w:eastAsia="굴림"/>
                                    <w:i/>
                                    <w:sz w:val="22"/>
                                    <w:szCs w:val="22"/>
                                    <w:lang w:val="en-US" w:eastAsia="ko-KR"/>
                                  </w:rPr>
                                  <m:t>2</m:t>
                                </m:r>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ascii="Cambria Math" w:eastAsia="굴림" w:hint="eastAsia"/>
                                        <w:i/>
                                        <w:sz w:val="22"/>
                                        <w:szCs w:val="22"/>
                                        <w:lang w:val="en-US" w:eastAsia="ko-KR"/>
                                      </w:rPr>
                                      <m:t>s</m:t>
                                    </m:r>
                                    <m:r>
                                      <m:rPr>
                                        <m:nor/>
                                      </m:rPr>
                                      <w:rPr>
                                        <w:rFonts w:eastAsia="굴림"/>
                                        <w:i/>
                                        <w:sz w:val="22"/>
                                        <w:szCs w:val="22"/>
                                        <w:lang w:val="en-US" w:eastAsia="ko-KR"/>
                                      </w:rPr>
                                      <m:t>ubchannel</m:t>
                                    </m:r>
                                  </m:sub>
                                  <m:sup>
                                    <m:r>
                                      <m:rPr>
                                        <m:nor/>
                                      </m:rPr>
                                      <w:rPr>
                                        <w:rFonts w:eastAsia="굴림"/>
                                        <w:i/>
                                        <w:sz w:val="22"/>
                                        <w:szCs w:val="22"/>
                                        <w:lang w:val="en-US" w:eastAsia="ko-KR"/>
                                      </w:rPr>
                                      <m:t xml:space="preserve"> SL</m:t>
                                    </m:r>
                                  </m:sup>
                                </m:sSubSup>
                                <m:r>
                                  <m:rPr>
                                    <m:nor/>
                                  </m:rPr>
                                  <w:rPr>
                                    <w:rFonts w:eastAsia="굴림"/>
                                    <w:i/>
                                    <w:sz w:val="22"/>
                                    <w:szCs w:val="22"/>
                                    <w:lang w:val="en-US" w:eastAsia="ko-KR"/>
                                  </w:rPr>
                                  <m:t xml:space="preserve"> + 1</m:t>
                                </m:r>
                              </m:e>
                            </m:d>
                          </m:num>
                          <m:den>
                            <m:r>
                              <m:rPr>
                                <m:nor/>
                              </m:rPr>
                              <w:rPr>
                                <w:rFonts w:eastAsia="굴림"/>
                                <w:i/>
                                <w:sz w:val="22"/>
                                <w:szCs w:val="22"/>
                                <w:lang w:val="en-US" w:eastAsia="ko-KR"/>
                              </w:rPr>
                              <m:t>6</m:t>
                            </m:r>
                          </m:den>
                        </m:f>
                        <m:r>
                          <m:rPr>
                            <m:nor/>
                          </m:rPr>
                          <w:rPr>
                            <w:rFonts w:eastAsia="굴림"/>
                            <w:i/>
                            <w:sz w:val="22"/>
                            <w:szCs w:val="22"/>
                            <w:lang w:val="en-US" w:eastAsia="ko-KR"/>
                          </w:rPr>
                          <m:t>)</m:t>
                        </m:r>
                      </m:e>
                    </m:d>
                    <m:r>
                      <w:rPr>
                        <w:rFonts w:ascii="Cambria Math" w:eastAsia="굴림" w:hAnsi="Cambria Math"/>
                        <w:sz w:val="22"/>
                        <w:szCs w:val="22"/>
                        <w:lang w:val="en-US" w:eastAsia="ko-KR"/>
                      </w:rPr>
                      <m:t>+9+Y</m:t>
                    </m:r>
                  </m:e>
                </m:d>
              </m:oMath>
            </m:oMathPara>
          </w:p>
          <w:p w14:paraId="10B0EA1B" w14:textId="77777777" w:rsidR="00186681" w:rsidRPr="00186681" w:rsidRDefault="00186681" w:rsidP="00186681">
            <w:pPr>
              <w:spacing w:after="0"/>
              <w:jc w:val="both"/>
              <w:rPr>
                <w:rFonts w:eastAsia="굴림"/>
                <w:i/>
                <w:sz w:val="22"/>
                <w:szCs w:val="22"/>
                <w:lang w:val="en-US" w:eastAsia="ko-KR"/>
              </w:rPr>
            </w:pPr>
          </w:p>
          <w:p w14:paraId="6E11C33B" w14:textId="1738BC84"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 xml:space="preserve">Where </w:t>
            </w:r>
            <m:oMath>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eastAsia="굴림"/>
                      <w:i/>
                      <w:sz w:val="22"/>
                      <w:szCs w:val="22"/>
                      <w:lang w:val="en-US" w:eastAsia="ko-KR"/>
                    </w:rPr>
                    <m:t xml:space="preserve"> </m:t>
                  </m:r>
                  <m:r>
                    <m:rPr>
                      <m:nor/>
                    </m:rPr>
                    <w:rPr>
                      <w:rFonts w:ascii="Cambria Math" w:eastAsia="굴림" w:hint="eastAsia"/>
                      <w:i/>
                      <w:sz w:val="22"/>
                      <w:szCs w:val="22"/>
                      <w:lang w:val="en-US" w:eastAsia="ko-KR"/>
                    </w:rPr>
                    <m:t>s</m:t>
                  </m:r>
                  <m:r>
                    <m:rPr>
                      <m:nor/>
                    </m:rPr>
                    <w:rPr>
                      <w:rFonts w:eastAsia="굴림"/>
                      <w:i/>
                      <w:sz w:val="22"/>
                      <w:szCs w:val="22"/>
                      <w:lang w:val="en-US" w:eastAsia="ko-KR"/>
                    </w:rPr>
                    <m:t>ubchannel</m:t>
                  </m:r>
                </m:sub>
                <m:sup>
                  <m:r>
                    <m:rPr>
                      <m:nor/>
                    </m:rPr>
                    <w:rPr>
                      <w:rFonts w:eastAsia="굴림"/>
                      <w:i/>
                      <w:sz w:val="22"/>
                      <w:szCs w:val="22"/>
                      <w:lang w:val="en-US" w:eastAsia="ko-KR"/>
                    </w:rPr>
                    <m:t xml:space="preserve"> SL</m:t>
                  </m:r>
                </m:sup>
              </m:sSubSup>
            </m:oMath>
            <w:r w:rsidRPr="00186681">
              <w:rPr>
                <w:rFonts w:eastAsia="굴림"/>
                <w:i/>
                <w:sz w:val="22"/>
                <w:szCs w:val="22"/>
                <w:lang w:val="en-US" w:eastAsia="ko-KR"/>
              </w:rPr>
              <w:t xml:space="preserve"> is provided by the higher layer parameter sl-NumSubchannel, </w:t>
            </w:r>
          </w:p>
          <w:p w14:paraId="3A7B9BD4" w14:textId="5A89D17B" w:rsidR="00186681" w:rsidRPr="00186681" w:rsidRDefault="00186681" w:rsidP="00186681">
            <w:pPr>
              <w:spacing w:after="0"/>
              <w:jc w:val="both"/>
              <w:rPr>
                <w:rFonts w:eastAsia="굴림"/>
                <w:i/>
                <w:sz w:val="22"/>
                <w:szCs w:val="22"/>
                <w:lang w:val="en-US" w:eastAsia="ko-KR"/>
              </w:rPr>
            </w:pPr>
            <m:oMath>
              <m:r>
                <w:rPr>
                  <w:rFonts w:ascii="Cambria Math" w:eastAsia="굴림" w:hAnsi="Cambria Math"/>
                  <w:sz w:val="22"/>
                  <w:szCs w:val="22"/>
                  <w:lang w:val="en-US" w:eastAsia="ko-KR"/>
                </w:rPr>
                <m:t>Y=</m:t>
              </m:r>
              <m:d>
                <m:dPr>
                  <m:begChr m:val="⌈"/>
                  <m:endChr m:val="⌉"/>
                  <m:ctrlPr>
                    <w:rPr>
                      <w:rFonts w:ascii="Cambria Math" w:eastAsia="굴림" w:hAnsi="Cambria Math"/>
                      <w:i/>
                      <w:sz w:val="22"/>
                      <w:szCs w:val="22"/>
                      <w:lang w:val="en-US" w:eastAsia="ko-KR"/>
                    </w:rPr>
                  </m:ctrlPr>
                </m:dPr>
                <m:e>
                  <m:func>
                    <m:funcPr>
                      <m:ctrlPr>
                        <w:rPr>
                          <w:rFonts w:ascii="Cambria Math" w:eastAsia="굴림" w:hAnsi="Cambria Math"/>
                          <w:i/>
                          <w:sz w:val="22"/>
                          <w:szCs w:val="22"/>
                          <w:lang w:val="en-US" w:eastAsia="ko-KR"/>
                        </w:rPr>
                      </m:ctrlPr>
                    </m:funcPr>
                    <m:fName>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log</m:t>
                          </m:r>
                        </m:e>
                        <m:sub>
                          <m:r>
                            <w:rPr>
                              <w:rFonts w:ascii="Cambria Math" w:eastAsia="굴림" w:hAnsi="Cambria Math"/>
                              <w:sz w:val="22"/>
                              <w:szCs w:val="22"/>
                              <w:lang w:val="en-US" w:eastAsia="ko-KR"/>
                            </w:rPr>
                            <m:t>2</m:t>
                          </m:r>
                        </m:sub>
                      </m:sSub>
                    </m:fName>
                    <m:e>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N</m:t>
                          </m:r>
                        </m:e>
                        <m:sub>
                          <m:r>
                            <m:rPr>
                              <m:sty m:val="p"/>
                            </m:rPr>
                            <w:rPr>
                              <w:rFonts w:ascii="Cambria Math" w:eastAsia="굴림" w:hAnsi="Cambria Math"/>
                              <w:sz w:val="22"/>
                              <w:szCs w:val="22"/>
                              <w:lang w:val="en-US" w:eastAsia="ko-KR"/>
                            </w:rPr>
                            <w:softHyphen/>
                          </m:r>
                          <m:r>
                            <w:rPr>
                              <w:rFonts w:ascii="Cambria Math" w:eastAsia="굴림" w:hAnsi="Cambria Math"/>
                              <w:sz w:val="22"/>
                              <w:szCs w:val="22"/>
                              <w:lang w:val="en-US" w:eastAsia="ko-KR"/>
                            </w:rPr>
                            <m:t>rsv_period</m:t>
                          </m:r>
                        </m:sub>
                      </m:sSub>
                    </m:e>
                  </m:func>
                </m:e>
              </m:d>
            </m:oMath>
            <w:r w:rsidR="00FA5F52">
              <w:rPr>
                <w:rFonts w:eastAsia="굴림" w:hint="eastAsia"/>
                <w:i/>
                <w:sz w:val="22"/>
                <w:szCs w:val="22"/>
                <w:lang w:val="en-US" w:eastAsia="ko-KR"/>
              </w:rPr>
              <w:t xml:space="preserve"> </w:t>
            </w:r>
            <w:r w:rsidRPr="00186681">
              <w:rPr>
                <w:rFonts w:eastAsia="굴림"/>
                <w:i/>
                <w:sz w:val="22"/>
                <w:szCs w:val="22"/>
                <w:lang w:val="en-US" w:eastAsia="ko-KR"/>
              </w:rPr>
              <w:t xml:space="preserve">with that </w:t>
            </w:r>
            <m:oMath>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N</m:t>
                  </m:r>
                </m:e>
                <m:sub>
                  <m:r>
                    <m:rPr>
                      <m:sty m:val="p"/>
                    </m:rPr>
                    <w:rPr>
                      <w:rFonts w:ascii="Cambria Math" w:eastAsia="굴림" w:hAnsi="Cambria Math"/>
                      <w:sz w:val="22"/>
                      <w:szCs w:val="22"/>
                      <w:lang w:val="en-US" w:eastAsia="ko-KR"/>
                    </w:rPr>
                    <w:softHyphen/>
                  </m:r>
                  <m:r>
                    <w:rPr>
                      <w:rFonts w:ascii="Cambria Math" w:eastAsia="굴림" w:hAnsi="Cambria Math"/>
                      <w:sz w:val="22"/>
                      <w:szCs w:val="22"/>
                      <w:lang w:val="en-US" w:eastAsia="ko-KR"/>
                    </w:rPr>
                    <m:t>rsv_period</m:t>
                  </m:r>
                </m:sub>
              </m:sSub>
            </m:oMath>
            <w:r w:rsidRPr="00186681">
              <w:rPr>
                <w:rFonts w:eastAsia="굴림"/>
                <w:i/>
                <w:sz w:val="22"/>
                <w:szCs w:val="22"/>
                <w:lang w:val="en-US" w:eastAsia="ko-KR"/>
              </w:rPr>
              <w:t xml:space="preserve">  is the number of entries in the higher layer parameter sl-ResourceReservePeriodList, if higher layer parameter sl-MultiReserveResource is configured; </w:t>
            </w:r>
            <m:oMath>
              <m:r>
                <w:rPr>
                  <w:rFonts w:ascii="Cambria Math" w:eastAsia="굴림" w:hAnsi="Cambria Math"/>
                  <w:sz w:val="22"/>
                  <w:szCs w:val="22"/>
                  <w:lang w:val="en-US" w:eastAsia="ko-KR"/>
                </w:rPr>
                <m:t>Y=0</m:t>
              </m:r>
            </m:oMath>
            <w:r w:rsidRPr="00186681">
              <w:rPr>
                <w:rFonts w:eastAsia="굴림"/>
                <w:i/>
                <w:sz w:val="22"/>
                <w:szCs w:val="22"/>
                <w:lang w:val="en-US" w:eastAsia="ko-KR"/>
              </w:rPr>
              <w:t xml:space="preserve"> otherwise.</w:t>
            </w:r>
          </w:p>
        </w:tc>
      </w:tr>
      <w:tr w:rsidR="00186681" w:rsidRPr="00186681" w14:paraId="6FA59C55" w14:textId="77777777" w:rsidTr="00186681">
        <w:trPr>
          <w:jc w:val="right"/>
        </w:trPr>
        <w:tc>
          <w:tcPr>
            <w:tcW w:w="2099" w:type="dxa"/>
            <w:shd w:val="clear" w:color="auto" w:fill="auto"/>
          </w:tcPr>
          <w:p w14:paraId="6C722F4C"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lastRenderedPageBreak/>
              <w:t xml:space="preserve">First resource location(s) </w:t>
            </w:r>
          </w:p>
        </w:tc>
        <w:tc>
          <w:tcPr>
            <w:tcW w:w="6827" w:type="dxa"/>
            <w:shd w:val="clear" w:color="auto" w:fill="auto"/>
          </w:tcPr>
          <w:p w14:paraId="738D59E3"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8</w:t>
            </w:r>
          </w:p>
          <w:p w14:paraId="10BE4D3B" w14:textId="77777777" w:rsidR="00186681" w:rsidRPr="00186681" w:rsidRDefault="00186681" w:rsidP="00186681">
            <w:pPr>
              <w:spacing w:after="0"/>
              <w:jc w:val="both"/>
              <w:rPr>
                <w:rFonts w:eastAsia="굴림"/>
                <w:i/>
                <w:sz w:val="22"/>
                <w:szCs w:val="22"/>
                <w:lang w:val="en-US" w:eastAsia="ko-KR"/>
              </w:rPr>
            </w:pPr>
          </w:p>
        </w:tc>
      </w:tr>
      <w:tr w:rsidR="00186681" w:rsidRPr="00186681" w14:paraId="18FA0137" w14:textId="77777777" w:rsidTr="00186681">
        <w:trPr>
          <w:jc w:val="right"/>
        </w:trPr>
        <w:tc>
          <w:tcPr>
            <w:tcW w:w="2099" w:type="dxa"/>
            <w:shd w:val="clear" w:color="auto" w:fill="auto"/>
          </w:tcPr>
          <w:p w14:paraId="3F6B6928"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Reference slot location</w:t>
            </w:r>
          </w:p>
        </w:tc>
        <w:tc>
          <w:tcPr>
            <w:tcW w:w="6827" w:type="dxa"/>
            <w:shd w:val="clear" w:color="auto" w:fill="auto"/>
          </w:tcPr>
          <w:p w14:paraId="16ADFC2D" w14:textId="09C70C94" w:rsidR="00186681" w:rsidRPr="00186681" w:rsidRDefault="00186681" w:rsidP="00186681">
            <w:pPr>
              <w:spacing w:after="0"/>
              <w:jc w:val="both"/>
              <w:rPr>
                <w:rFonts w:eastAsia="굴림"/>
                <w:i/>
                <w:sz w:val="22"/>
                <w:szCs w:val="22"/>
              </w:rPr>
            </w:pPr>
            <m:oMathPara>
              <m:oMath>
                <m:r>
                  <w:rPr>
                    <w:rFonts w:ascii="Cambria Math" w:hAnsi="Cambria Math"/>
                    <w:sz w:val="22"/>
                    <w:szCs w:val="22"/>
                  </w:rPr>
                  <m:t>10+</m:t>
                </m:r>
                <m:d>
                  <m:dPr>
                    <m:begChr m:val="⌈"/>
                    <m:endChr m:val="⌉"/>
                    <m:ctrlPr>
                      <w:rPr>
                        <w:rFonts w:ascii="Cambria Math" w:hAnsi="Cambria Math"/>
                        <w:i/>
                        <w:sz w:val="22"/>
                        <w:szCs w:val="22"/>
                      </w:rPr>
                    </m:ctrlPr>
                  </m:dPr>
                  <m:e>
                    <m:sSub>
                      <m:sSubPr>
                        <m:ctrlPr>
                          <w:rPr>
                            <w:rFonts w:ascii="Cambria Math" w:hAnsi="Cambria Math"/>
                            <w:i/>
                            <w:sz w:val="22"/>
                            <w:szCs w:val="22"/>
                          </w:rPr>
                        </m:ctrlPr>
                      </m:sSubPr>
                      <m:e>
                        <m:r>
                          <m:rPr>
                            <m:nor/>
                          </m:rPr>
                          <w:rPr>
                            <w:i/>
                            <w:sz w:val="22"/>
                            <w:szCs w:val="22"/>
                          </w:rPr>
                          <m:t>log</m:t>
                        </m:r>
                      </m:e>
                      <m:sub>
                        <m:r>
                          <m:rPr>
                            <m:nor/>
                          </m:rPr>
                          <w:rPr>
                            <w:i/>
                            <w:sz w:val="22"/>
                            <w:szCs w:val="22"/>
                          </w:rPr>
                          <m:t>2</m:t>
                        </m:r>
                      </m:sub>
                    </m:sSub>
                    <m:r>
                      <m:rPr>
                        <m:nor/>
                      </m:rPr>
                      <w:rPr>
                        <w:i/>
                        <w:sz w:val="22"/>
                        <w:szCs w:val="22"/>
                      </w:rPr>
                      <m:t>(10∙</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r>
                      <m:rPr>
                        <m:nor/>
                      </m:rPr>
                      <w:rPr>
                        <w:i/>
                        <w:sz w:val="22"/>
                        <w:szCs w:val="22"/>
                      </w:rPr>
                      <m:t>)</m:t>
                    </m:r>
                  </m:e>
                </m:d>
              </m:oMath>
            </m:oMathPara>
          </w:p>
          <w:p w14:paraId="2BAFF941" w14:textId="3C62D002"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eastAsia="ko-KR"/>
              </w:rPr>
              <w:t xml:space="preserve">Where </w:t>
            </w:r>
            <m:oMath>
              <m:r>
                <w:rPr>
                  <w:rFonts w:ascii="Cambria Math" w:hAnsi="Cambria Math"/>
                  <w:sz w:val="22"/>
                  <w:szCs w:val="22"/>
                </w:rPr>
                <m:t>μ</m:t>
              </m:r>
            </m:oMath>
            <w:r w:rsidRPr="00186681">
              <w:rPr>
                <w:rFonts w:eastAsia="굴림"/>
                <w:i/>
                <w:sz w:val="22"/>
                <w:szCs w:val="22"/>
                <w:lang w:eastAsia="ko-KR"/>
              </w:rPr>
              <w:t xml:space="preserve"> is 0, 1, 2, 3 for SCS of 15kHz, 30kHz, 60kHz, 120kHz, respectively. </w:t>
            </w:r>
          </w:p>
        </w:tc>
      </w:tr>
      <w:tr w:rsidR="00186681" w:rsidRPr="00186681" w14:paraId="71AF1B73" w14:textId="77777777" w:rsidTr="00186681">
        <w:trPr>
          <w:jc w:val="right"/>
        </w:trPr>
        <w:tc>
          <w:tcPr>
            <w:tcW w:w="2099" w:type="dxa"/>
            <w:shd w:val="clear" w:color="auto" w:fill="auto"/>
          </w:tcPr>
          <w:p w14:paraId="4A0D6336"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Resource set type</w:t>
            </w:r>
          </w:p>
        </w:tc>
        <w:tc>
          <w:tcPr>
            <w:tcW w:w="6827" w:type="dxa"/>
            <w:shd w:val="clear" w:color="auto" w:fill="auto"/>
          </w:tcPr>
          <w:p w14:paraId="7EA3EC59"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1</w:t>
            </w:r>
          </w:p>
        </w:tc>
      </w:tr>
      <w:tr w:rsidR="00186681" w:rsidRPr="00186681" w14:paraId="57FAB6C0" w14:textId="77777777" w:rsidTr="00186681">
        <w:trPr>
          <w:jc w:val="right"/>
        </w:trPr>
        <w:tc>
          <w:tcPr>
            <w:tcW w:w="2099" w:type="dxa"/>
            <w:shd w:val="clear" w:color="auto" w:fill="auto"/>
          </w:tcPr>
          <w:p w14:paraId="65BCF433"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Lowest subchannel indices for the first resource location of each TRIV</w:t>
            </w:r>
          </w:p>
        </w:tc>
        <w:tc>
          <w:tcPr>
            <w:tcW w:w="6827" w:type="dxa"/>
            <w:shd w:val="clear" w:color="auto" w:fill="auto"/>
          </w:tcPr>
          <w:p w14:paraId="1CF1383F" w14:textId="6A8920E5" w:rsidR="00186681" w:rsidRPr="00186681" w:rsidRDefault="00186681" w:rsidP="00186681">
            <w:pPr>
              <w:spacing w:after="0"/>
              <w:jc w:val="both"/>
              <w:rPr>
                <w:rFonts w:eastAsia="굴림"/>
                <w:i/>
                <w:sz w:val="22"/>
                <w:szCs w:val="22"/>
              </w:rPr>
            </w:pPr>
            <m:oMathPara>
              <m:oMath>
                <m:r>
                  <w:rPr>
                    <w:rFonts w:ascii="Cambria Math" w:eastAsia="굴림" w:hAnsi="Cambria Math"/>
                    <w:sz w:val="22"/>
                    <w:szCs w:val="22"/>
                  </w:rPr>
                  <m:t>2*</m:t>
                </m:r>
                <m:d>
                  <m:dPr>
                    <m:begChr m:val="⌈"/>
                    <m:endChr m:val="⌉"/>
                    <m:ctrlPr>
                      <w:rPr>
                        <w:rFonts w:ascii="Cambria Math" w:eastAsia="굴림" w:hAnsi="Cambria Math"/>
                        <w:i/>
                        <w:sz w:val="22"/>
                        <w:szCs w:val="22"/>
                      </w:rPr>
                    </m:ctrlPr>
                  </m:dPr>
                  <m:e>
                    <m:func>
                      <m:funcPr>
                        <m:ctrlPr>
                          <w:rPr>
                            <w:rFonts w:ascii="Cambria Math" w:eastAsia="굴림" w:hAnsi="Cambria Math"/>
                            <w:i/>
                            <w:sz w:val="22"/>
                            <w:szCs w:val="22"/>
                          </w:rPr>
                        </m:ctrlPr>
                      </m:funcPr>
                      <m:fName>
                        <m:sSub>
                          <m:sSubPr>
                            <m:ctrlPr>
                              <w:rPr>
                                <w:rFonts w:ascii="Cambria Math" w:eastAsia="굴림" w:hAnsi="Cambria Math"/>
                                <w:i/>
                                <w:sz w:val="22"/>
                                <w:szCs w:val="22"/>
                              </w:rPr>
                            </m:ctrlPr>
                          </m:sSubPr>
                          <m:e>
                            <m:r>
                              <w:rPr>
                                <w:rFonts w:ascii="Cambria Math" w:eastAsia="굴림" w:hAnsi="Cambria Math"/>
                                <w:sz w:val="22"/>
                                <w:szCs w:val="22"/>
                              </w:rPr>
                              <m:t>log</m:t>
                            </m:r>
                          </m:e>
                          <m:sub>
                            <m:r>
                              <w:rPr>
                                <w:rFonts w:ascii="Cambria Math" w:eastAsia="굴림" w:hAnsi="Cambria Math"/>
                                <w:sz w:val="22"/>
                                <w:szCs w:val="22"/>
                              </w:rPr>
                              <m:t>2</m:t>
                            </m:r>
                          </m:sub>
                        </m:sSub>
                      </m:fName>
                      <m:e>
                        <m:d>
                          <m:dPr>
                            <m:ctrlPr>
                              <w:rPr>
                                <w:rFonts w:ascii="Cambria Math" w:eastAsia="굴림" w:hAnsi="Cambria Math"/>
                                <w:i/>
                                <w:sz w:val="22"/>
                                <w:szCs w:val="22"/>
                              </w:rPr>
                            </m:ctrlPr>
                          </m:dPr>
                          <m:e>
                            <m:sSubSup>
                              <m:sSubSupPr>
                                <m:ctrlPr>
                                  <w:rPr>
                                    <w:rFonts w:ascii="Cambria Math" w:eastAsia="굴림" w:hAnsi="Cambria Math"/>
                                    <w:i/>
                                    <w:sz w:val="22"/>
                                    <w:szCs w:val="22"/>
                                  </w:rPr>
                                </m:ctrlPr>
                              </m:sSubSupPr>
                              <m:e>
                                <m:r>
                                  <w:rPr>
                                    <w:rFonts w:ascii="Cambria Math" w:eastAsia="굴림" w:hAnsi="Cambria Math"/>
                                    <w:sz w:val="22"/>
                                    <w:szCs w:val="22"/>
                                  </w:rPr>
                                  <m:t>N</m:t>
                                </m:r>
                              </m:e>
                              <m:sub>
                                <m:r>
                                  <w:rPr>
                                    <w:rFonts w:ascii="Cambria Math" w:eastAsia="굴림" w:hAnsi="Cambria Math"/>
                                    <w:sz w:val="22"/>
                                    <w:szCs w:val="22"/>
                                  </w:rPr>
                                  <m:t>subchannel</m:t>
                                </m:r>
                              </m:sub>
                              <m:sup>
                                <m:r>
                                  <w:rPr>
                                    <w:rFonts w:ascii="Cambria Math" w:eastAsia="굴림" w:hAnsi="Cambria Math"/>
                                    <w:sz w:val="22"/>
                                    <w:szCs w:val="22"/>
                                  </w:rPr>
                                  <m:t>SL</m:t>
                                </m:r>
                              </m:sup>
                            </m:sSubSup>
                          </m:e>
                        </m:d>
                      </m:e>
                    </m:func>
                  </m:e>
                </m:d>
              </m:oMath>
            </m:oMathPara>
          </w:p>
          <w:p w14:paraId="6D079C0E" w14:textId="378B27F4"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 xml:space="preserve">where </w:t>
            </w:r>
            <m:oMath>
              <m:sSubSup>
                <m:sSubSupPr>
                  <m:ctrlPr>
                    <w:rPr>
                      <w:rFonts w:ascii="Cambria Math" w:eastAsia="굴림" w:hAnsi="Cambria Math"/>
                      <w:i/>
                      <w:sz w:val="22"/>
                      <w:szCs w:val="22"/>
                    </w:rPr>
                  </m:ctrlPr>
                </m:sSubSupPr>
                <m:e>
                  <m:r>
                    <w:rPr>
                      <w:rFonts w:ascii="Cambria Math" w:eastAsia="굴림" w:hAnsi="Cambria Math"/>
                      <w:sz w:val="22"/>
                      <w:szCs w:val="22"/>
                    </w:rPr>
                    <m:t>N</m:t>
                  </m:r>
                </m:e>
                <m:sub>
                  <m:r>
                    <w:rPr>
                      <w:rFonts w:ascii="Cambria Math" w:eastAsia="굴림" w:hAnsi="Cambria Math"/>
                      <w:sz w:val="22"/>
                      <w:szCs w:val="22"/>
                    </w:rPr>
                    <m:t>subchannel</m:t>
                  </m:r>
                </m:sub>
                <m:sup>
                  <m:r>
                    <w:rPr>
                      <w:rFonts w:ascii="Cambria Math" w:eastAsia="굴림" w:hAnsi="Cambria Math"/>
                      <w:sz w:val="22"/>
                      <w:szCs w:val="22"/>
                    </w:rPr>
                    <m:t>SL</m:t>
                  </m:r>
                </m:sup>
              </m:sSubSup>
            </m:oMath>
            <w:r w:rsidRPr="00186681">
              <w:rPr>
                <w:rFonts w:eastAsia="굴림"/>
                <w:i/>
                <w:sz w:val="22"/>
                <w:szCs w:val="22"/>
                <w:lang w:val="en-US" w:eastAsia="ko-KR"/>
              </w:rPr>
              <w:t xml:space="preserve"> is provided by the higher layer parameter sl-NumSubchannel</w:t>
            </w:r>
          </w:p>
        </w:tc>
      </w:tr>
      <w:tr w:rsidR="00186681" w:rsidRPr="00186681" w14:paraId="04D51630" w14:textId="77777777" w:rsidTr="00186681">
        <w:trPr>
          <w:jc w:val="right"/>
        </w:trPr>
        <w:tc>
          <w:tcPr>
            <w:tcW w:w="2099" w:type="dxa"/>
            <w:shd w:val="clear" w:color="auto" w:fill="auto"/>
          </w:tcPr>
          <w:p w14:paraId="4841D2B8"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(FFS) Actual number of resource combination</w:t>
            </w:r>
          </w:p>
        </w:tc>
        <w:tc>
          <w:tcPr>
            <w:tcW w:w="6827" w:type="dxa"/>
            <w:shd w:val="clear" w:color="auto" w:fill="auto"/>
          </w:tcPr>
          <w:p w14:paraId="203DB70F" w14:textId="77777777" w:rsidR="00186681" w:rsidRPr="00186681" w:rsidRDefault="00186681" w:rsidP="00186681">
            <w:pPr>
              <w:spacing w:after="0"/>
              <w:jc w:val="both"/>
              <w:rPr>
                <w:rFonts w:eastAsia="굴림"/>
                <w:i/>
                <w:sz w:val="22"/>
                <w:szCs w:val="22"/>
              </w:rPr>
            </w:pPr>
            <w:r w:rsidRPr="00186681">
              <w:rPr>
                <w:rFonts w:eastAsia="굴림"/>
                <w:i/>
                <w:sz w:val="22"/>
                <w:szCs w:val="22"/>
              </w:rPr>
              <w:t xml:space="preserve">1 </w:t>
            </w:r>
          </w:p>
          <w:p w14:paraId="7AA48899" w14:textId="77777777" w:rsidR="00186681" w:rsidRPr="00186681" w:rsidRDefault="00186681" w:rsidP="00186681">
            <w:pPr>
              <w:spacing w:after="0"/>
              <w:jc w:val="both"/>
              <w:rPr>
                <w:rFonts w:eastAsia="굴림"/>
                <w:i/>
                <w:sz w:val="22"/>
                <w:szCs w:val="22"/>
              </w:rPr>
            </w:pPr>
          </w:p>
          <w:p w14:paraId="151940BC" w14:textId="77777777" w:rsidR="00186681" w:rsidRPr="00186681" w:rsidRDefault="00186681" w:rsidP="00186681">
            <w:pPr>
              <w:spacing w:after="0"/>
              <w:jc w:val="both"/>
              <w:rPr>
                <w:rFonts w:eastAsia="굴림"/>
                <w:i/>
                <w:sz w:val="22"/>
                <w:szCs w:val="22"/>
              </w:rPr>
            </w:pPr>
            <w:r w:rsidRPr="00186681">
              <w:rPr>
                <w:rFonts w:eastAsia="굴림"/>
                <w:i/>
                <w:sz w:val="22"/>
                <w:szCs w:val="22"/>
              </w:rPr>
              <w:t xml:space="preserve">Note: Support of this field is to be concluded by Feb 28. </w:t>
            </w:r>
          </w:p>
        </w:tc>
      </w:tr>
    </w:tbl>
    <w:p w14:paraId="41337097" w14:textId="77777777" w:rsidR="00186681" w:rsidRPr="00186681" w:rsidRDefault="00186681" w:rsidP="00186681">
      <w:pPr>
        <w:spacing w:after="0"/>
        <w:rPr>
          <w:sz w:val="22"/>
          <w:szCs w:val="22"/>
          <w:highlight w:val="cyan"/>
          <w:lang w:eastAsia="x-none"/>
        </w:rPr>
      </w:pPr>
    </w:p>
    <w:p w14:paraId="6D7319FC" w14:textId="77777777" w:rsidR="00186681" w:rsidRPr="00186681" w:rsidRDefault="00186681" w:rsidP="00186681">
      <w:pPr>
        <w:spacing w:after="0"/>
        <w:jc w:val="both"/>
        <w:rPr>
          <w:rFonts w:eastAsia="굴림"/>
          <w:i/>
          <w:sz w:val="22"/>
          <w:szCs w:val="22"/>
          <w:highlight w:val="green"/>
          <w:lang w:val="en-US" w:eastAsia="ko-KR"/>
        </w:rPr>
      </w:pPr>
      <w:r w:rsidRPr="00186681">
        <w:rPr>
          <w:rFonts w:eastAsia="굴림"/>
          <w:i/>
          <w:sz w:val="22"/>
          <w:szCs w:val="22"/>
          <w:highlight w:val="green"/>
          <w:lang w:val="en-US" w:eastAsia="ko-KR"/>
        </w:rPr>
        <w:t xml:space="preserve">Agreement </w:t>
      </w:r>
    </w:p>
    <w:p w14:paraId="73B8BD2C" w14:textId="77777777" w:rsidR="00186681" w:rsidRPr="00DA3EA5" w:rsidRDefault="00186681" w:rsidP="00DA3EA5">
      <w:pPr>
        <w:pStyle w:val="aff8"/>
        <w:widowControl/>
        <w:numPr>
          <w:ilvl w:val="1"/>
          <w:numId w:val="5"/>
        </w:numPr>
        <w:tabs>
          <w:tab w:val="left" w:pos="400"/>
        </w:tabs>
        <w:spacing w:before="0" w:after="0" w:line="240" w:lineRule="auto"/>
        <w:rPr>
          <w:rFonts w:ascii="Times New Roman" w:hAnsi="Times New Roman"/>
          <w:bCs/>
          <w:i/>
          <w:sz w:val="21"/>
          <w:szCs w:val="21"/>
        </w:rPr>
      </w:pPr>
      <w:r w:rsidRPr="00DA3EA5">
        <w:rPr>
          <w:rFonts w:ascii="Times New Roman" w:hAnsi="Times New Roman"/>
          <w:bCs/>
          <w:i/>
          <w:sz w:val="21"/>
          <w:szCs w:val="21"/>
        </w:rPr>
        <w:t>For Scheme 1, each bit field size of a SCI format 2-C for an explicit request for inter-UE coordination information is given by following table:</w:t>
      </w:r>
    </w:p>
    <w:p w14:paraId="113E3F18" w14:textId="77777777" w:rsidR="00186681" w:rsidRPr="00186681" w:rsidRDefault="00186681" w:rsidP="00186681">
      <w:pPr>
        <w:overflowPunct w:val="0"/>
        <w:spacing w:after="0"/>
        <w:ind w:left="800"/>
        <w:jc w:val="both"/>
        <w:rPr>
          <w:rFonts w:eastAsia="굴림"/>
          <w:sz w:val="22"/>
          <w:szCs w:val="22"/>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6536"/>
      </w:tblGrid>
      <w:tr w:rsidR="00186681" w:rsidRPr="00DA3EA5" w14:paraId="5BCFA5C0" w14:textId="77777777" w:rsidTr="003D7C96">
        <w:trPr>
          <w:jc w:val="center"/>
        </w:trPr>
        <w:tc>
          <w:tcPr>
            <w:tcW w:w="2099" w:type="dxa"/>
            <w:shd w:val="clear" w:color="auto" w:fill="auto"/>
          </w:tcPr>
          <w:p w14:paraId="1C0723CF"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Field name</w:t>
            </w:r>
          </w:p>
        </w:tc>
        <w:tc>
          <w:tcPr>
            <w:tcW w:w="6536" w:type="dxa"/>
            <w:shd w:val="clear" w:color="auto" w:fill="auto"/>
          </w:tcPr>
          <w:p w14:paraId="58F5767E"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Field size (in bits)</w:t>
            </w:r>
          </w:p>
        </w:tc>
      </w:tr>
      <w:tr w:rsidR="00186681" w:rsidRPr="00DA3EA5" w14:paraId="5FEFA483" w14:textId="77777777" w:rsidTr="003D7C96">
        <w:trPr>
          <w:jc w:val="center"/>
        </w:trPr>
        <w:tc>
          <w:tcPr>
            <w:tcW w:w="2099" w:type="dxa"/>
            <w:shd w:val="clear" w:color="auto" w:fill="auto"/>
          </w:tcPr>
          <w:p w14:paraId="481698C2"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Providing/requesting indicator</w:t>
            </w:r>
          </w:p>
        </w:tc>
        <w:tc>
          <w:tcPr>
            <w:tcW w:w="6536" w:type="dxa"/>
            <w:shd w:val="clear" w:color="auto" w:fill="auto"/>
          </w:tcPr>
          <w:p w14:paraId="25EF146F"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1</w:t>
            </w:r>
          </w:p>
        </w:tc>
      </w:tr>
      <w:tr w:rsidR="00186681" w:rsidRPr="00DA3EA5" w14:paraId="1D9B319A" w14:textId="77777777" w:rsidTr="003D7C96">
        <w:trPr>
          <w:jc w:val="center"/>
        </w:trPr>
        <w:tc>
          <w:tcPr>
            <w:tcW w:w="2099" w:type="dxa"/>
            <w:shd w:val="clear" w:color="auto" w:fill="auto"/>
          </w:tcPr>
          <w:p w14:paraId="07872CA8"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Priority</w:t>
            </w:r>
          </w:p>
        </w:tc>
        <w:tc>
          <w:tcPr>
            <w:tcW w:w="6536" w:type="dxa"/>
            <w:shd w:val="clear" w:color="auto" w:fill="auto"/>
          </w:tcPr>
          <w:p w14:paraId="67C8CE32" w14:textId="77777777" w:rsidR="00186681" w:rsidRPr="00DA3EA5" w:rsidRDefault="00186681" w:rsidP="00186681">
            <w:pPr>
              <w:spacing w:after="0"/>
              <w:jc w:val="both"/>
              <w:rPr>
                <w:rFonts w:eastAsia="굴림"/>
                <w:i/>
                <w:sz w:val="22"/>
                <w:szCs w:val="22"/>
                <w:lang w:eastAsia="ko-KR"/>
              </w:rPr>
            </w:pPr>
            <w:r w:rsidRPr="00DA3EA5">
              <w:rPr>
                <w:rFonts w:eastAsia="굴림"/>
                <w:i/>
                <w:sz w:val="22"/>
                <w:szCs w:val="22"/>
                <w:lang w:eastAsia="ko-KR"/>
              </w:rPr>
              <w:t>3</w:t>
            </w:r>
          </w:p>
        </w:tc>
      </w:tr>
      <w:tr w:rsidR="00186681" w:rsidRPr="00DA3EA5" w14:paraId="54A8D370" w14:textId="77777777" w:rsidTr="003D7C96">
        <w:trPr>
          <w:jc w:val="center"/>
        </w:trPr>
        <w:tc>
          <w:tcPr>
            <w:tcW w:w="2099" w:type="dxa"/>
            <w:shd w:val="clear" w:color="auto" w:fill="auto"/>
          </w:tcPr>
          <w:p w14:paraId="65CAA7D3"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Number of subchannels</w:t>
            </w:r>
          </w:p>
        </w:tc>
        <w:tc>
          <w:tcPr>
            <w:tcW w:w="6536" w:type="dxa"/>
            <w:shd w:val="clear" w:color="auto" w:fill="auto"/>
          </w:tcPr>
          <w:p w14:paraId="2A95436A" w14:textId="046FC126" w:rsidR="00186681" w:rsidRPr="00DA3EA5" w:rsidRDefault="00EA0FAC" w:rsidP="00186681">
            <w:pPr>
              <w:spacing w:after="0"/>
              <w:jc w:val="both"/>
              <w:rPr>
                <w:rFonts w:eastAsia="굴림"/>
                <w:i/>
                <w:sz w:val="22"/>
                <w:szCs w:val="22"/>
                <w:lang w:eastAsia="ko-KR"/>
              </w:rPr>
            </w:pPr>
            <m:oMathPara>
              <m:oMath>
                <m:d>
                  <m:dPr>
                    <m:begChr m:val="⌈"/>
                    <m:endChr m:val="⌉"/>
                    <m:ctrlPr>
                      <w:rPr>
                        <w:rFonts w:ascii="Cambria Math" w:eastAsia="굴림" w:hAnsi="Cambria Math"/>
                        <w:i/>
                        <w:sz w:val="22"/>
                        <w:szCs w:val="22"/>
                        <w:lang w:eastAsia="ko-KR"/>
                      </w:rPr>
                    </m:ctrlPr>
                  </m:dPr>
                  <m:e>
                    <m:sSub>
                      <m:sSubPr>
                        <m:ctrlPr>
                          <w:rPr>
                            <w:rFonts w:ascii="Cambria Math" w:eastAsia="굴림" w:hAnsi="Cambria Math"/>
                            <w:i/>
                            <w:sz w:val="22"/>
                            <w:szCs w:val="22"/>
                            <w:lang w:eastAsia="ko-KR"/>
                          </w:rPr>
                        </m:ctrlPr>
                      </m:sSubPr>
                      <m:e>
                        <m:r>
                          <m:rPr>
                            <m:nor/>
                          </m:rPr>
                          <w:rPr>
                            <w:rFonts w:eastAsia="굴림"/>
                            <w:i/>
                            <w:sz w:val="22"/>
                            <w:szCs w:val="22"/>
                            <w:lang w:eastAsia="ko-KR"/>
                          </w:rPr>
                          <m:t>log</m:t>
                        </m:r>
                      </m:e>
                      <m:sub>
                        <m:r>
                          <m:rPr>
                            <m:nor/>
                          </m:rPr>
                          <w:rPr>
                            <w:rFonts w:eastAsia="굴림"/>
                            <w:i/>
                            <w:sz w:val="22"/>
                            <w:szCs w:val="22"/>
                            <w:lang w:eastAsia="ko-KR"/>
                          </w:rPr>
                          <m:t>2</m:t>
                        </m:r>
                      </m:sub>
                    </m:sSub>
                    <m:r>
                      <m:rPr>
                        <m:nor/>
                      </m:rPr>
                      <w:rPr>
                        <w:rFonts w:eastAsia="굴림"/>
                        <w:i/>
                        <w:sz w:val="22"/>
                        <w:szCs w:val="22"/>
                        <w:lang w:eastAsia="ko-KR"/>
                      </w:rPr>
                      <m:t>(</m:t>
                    </m:r>
                    <m:sSubSup>
                      <m:sSubSupPr>
                        <m:ctrlPr>
                          <w:rPr>
                            <w:rFonts w:ascii="Cambria Math" w:eastAsia="굴림" w:hAnsi="Cambria Math"/>
                            <w:i/>
                            <w:sz w:val="22"/>
                            <w:szCs w:val="22"/>
                            <w:lang w:eastAsia="ko-KR"/>
                          </w:rPr>
                        </m:ctrlPr>
                      </m:sSubSupPr>
                      <m:e>
                        <m:r>
                          <m:rPr>
                            <m:nor/>
                          </m:rPr>
                          <w:rPr>
                            <w:rFonts w:eastAsia="굴림"/>
                            <w:i/>
                            <w:sz w:val="22"/>
                            <w:szCs w:val="22"/>
                            <w:lang w:eastAsia="ko-KR"/>
                          </w:rPr>
                          <m:t>N</m:t>
                        </m:r>
                      </m:e>
                      <m:sub>
                        <m:r>
                          <m:rPr>
                            <m:nor/>
                          </m:rPr>
                          <w:rPr>
                            <w:rFonts w:eastAsia="굴림"/>
                            <w:i/>
                            <w:sz w:val="22"/>
                            <w:szCs w:val="22"/>
                            <w:lang w:eastAsia="ko-KR"/>
                          </w:rPr>
                          <m:t xml:space="preserve"> subChannel</m:t>
                        </m:r>
                      </m:sub>
                      <m:sup>
                        <m:r>
                          <m:rPr>
                            <m:nor/>
                          </m:rPr>
                          <w:rPr>
                            <w:rFonts w:eastAsia="굴림"/>
                            <w:i/>
                            <w:sz w:val="22"/>
                            <w:szCs w:val="22"/>
                            <w:lang w:eastAsia="ko-KR"/>
                          </w:rPr>
                          <m:t xml:space="preserve"> SL</m:t>
                        </m:r>
                      </m:sup>
                    </m:sSubSup>
                    <m:r>
                      <m:rPr>
                        <m:nor/>
                      </m:rPr>
                      <w:rPr>
                        <w:rFonts w:eastAsia="굴림"/>
                        <w:i/>
                        <w:sz w:val="22"/>
                        <w:szCs w:val="22"/>
                        <w:lang w:eastAsia="ko-KR"/>
                      </w:rPr>
                      <m:t>)</m:t>
                    </m:r>
                  </m:e>
                </m:d>
              </m:oMath>
            </m:oMathPara>
          </w:p>
          <w:p w14:paraId="3B47F35A" w14:textId="77777777" w:rsidR="00186681" w:rsidRPr="00DA3EA5" w:rsidRDefault="00186681" w:rsidP="00186681">
            <w:pPr>
              <w:spacing w:after="0"/>
              <w:jc w:val="both"/>
              <w:rPr>
                <w:rFonts w:eastAsia="굴림"/>
                <w:i/>
                <w:sz w:val="22"/>
                <w:szCs w:val="22"/>
                <w:lang w:eastAsia="ko-KR"/>
              </w:rPr>
            </w:pPr>
          </w:p>
          <w:p w14:paraId="524FA63A" w14:textId="6359E56D" w:rsidR="00186681" w:rsidRPr="00DA3EA5" w:rsidRDefault="00186681" w:rsidP="00186681">
            <w:pPr>
              <w:spacing w:after="0"/>
              <w:jc w:val="both"/>
              <w:rPr>
                <w:rFonts w:eastAsia="굴림"/>
                <w:i/>
                <w:sz w:val="22"/>
                <w:szCs w:val="22"/>
                <w:lang w:eastAsia="ko-KR"/>
              </w:rPr>
            </w:pPr>
            <w:r w:rsidRPr="00DA3EA5">
              <w:rPr>
                <w:rFonts w:eastAsia="굴림"/>
                <w:i/>
                <w:sz w:val="22"/>
                <w:szCs w:val="22"/>
                <w:lang w:eastAsia="ko-KR"/>
              </w:rPr>
              <w:t xml:space="preserve">Where </w:t>
            </w:r>
            <m:oMath>
              <m:sSubSup>
                <m:sSubSupPr>
                  <m:ctrlPr>
                    <w:rPr>
                      <w:rFonts w:ascii="Cambria Math" w:eastAsia="굴림" w:hAnsi="Cambria Math"/>
                      <w:i/>
                      <w:sz w:val="22"/>
                      <w:szCs w:val="22"/>
                      <w:lang w:eastAsia="ko-KR"/>
                    </w:rPr>
                  </m:ctrlPr>
                </m:sSubSupPr>
                <m:e>
                  <m:r>
                    <m:rPr>
                      <m:nor/>
                    </m:rPr>
                    <w:rPr>
                      <w:rFonts w:eastAsia="굴림"/>
                      <w:i/>
                      <w:sz w:val="22"/>
                      <w:szCs w:val="22"/>
                      <w:lang w:eastAsia="ko-KR"/>
                    </w:rPr>
                    <m:t>N</m:t>
                  </m:r>
                </m:e>
                <m:sub>
                  <m:r>
                    <m:rPr>
                      <m:nor/>
                    </m:rPr>
                    <w:rPr>
                      <w:rFonts w:eastAsia="굴림"/>
                      <w:i/>
                      <w:sz w:val="22"/>
                      <w:szCs w:val="22"/>
                      <w:lang w:eastAsia="ko-KR"/>
                    </w:rPr>
                    <m:t xml:space="preserve"> subChannel</m:t>
                  </m:r>
                </m:sub>
                <m:sup>
                  <m:r>
                    <m:rPr>
                      <m:nor/>
                    </m:rPr>
                    <w:rPr>
                      <w:rFonts w:eastAsia="굴림"/>
                      <w:i/>
                      <w:sz w:val="22"/>
                      <w:szCs w:val="22"/>
                      <w:lang w:eastAsia="ko-KR"/>
                    </w:rPr>
                    <m:t xml:space="preserve"> SL</m:t>
                  </m:r>
                </m:sup>
              </m:sSubSup>
            </m:oMath>
            <w:r w:rsidRPr="00DA3EA5">
              <w:rPr>
                <w:rFonts w:eastAsia="굴림"/>
                <w:i/>
                <w:sz w:val="22"/>
                <w:szCs w:val="22"/>
                <w:lang w:eastAsia="ko-KR"/>
              </w:rPr>
              <w:t xml:space="preserve"> is provided by the higher layer parameter sl-NumSubchannel</w:t>
            </w:r>
          </w:p>
        </w:tc>
      </w:tr>
      <w:tr w:rsidR="00186681" w:rsidRPr="00DA3EA5" w14:paraId="2F2CCC8B" w14:textId="77777777" w:rsidTr="003D7C96">
        <w:trPr>
          <w:jc w:val="center"/>
        </w:trPr>
        <w:tc>
          <w:tcPr>
            <w:tcW w:w="2099" w:type="dxa"/>
            <w:shd w:val="clear" w:color="auto" w:fill="auto"/>
          </w:tcPr>
          <w:p w14:paraId="6BC45DC1"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Resource reservation period</w:t>
            </w:r>
          </w:p>
        </w:tc>
        <w:tc>
          <w:tcPr>
            <w:tcW w:w="6536" w:type="dxa"/>
            <w:shd w:val="clear" w:color="auto" w:fill="auto"/>
          </w:tcPr>
          <w:p w14:paraId="674DAECB" w14:textId="1C85248A" w:rsidR="00186681" w:rsidRPr="00DA3EA5" w:rsidRDefault="00DA3EA5" w:rsidP="00186681">
            <w:pPr>
              <w:spacing w:after="0"/>
              <w:jc w:val="both"/>
              <w:rPr>
                <w:rFonts w:eastAsia="굴림"/>
                <w:i/>
                <w:sz w:val="22"/>
                <w:szCs w:val="22"/>
                <w:lang w:eastAsia="ko-KR"/>
              </w:rPr>
            </w:pPr>
            <m:oMathPara>
              <m:oMath>
                <m:r>
                  <w:rPr>
                    <w:rFonts w:ascii="Cambria Math" w:eastAsia="굴림" w:hAnsi="Cambria Math"/>
                    <w:sz w:val="22"/>
                    <w:szCs w:val="22"/>
                    <w:lang w:eastAsia="ko-KR"/>
                  </w:rPr>
                  <m:t>Y</m:t>
                </m:r>
              </m:oMath>
            </m:oMathPara>
          </w:p>
          <w:p w14:paraId="2A37A15A" w14:textId="77777777" w:rsidR="00186681" w:rsidRPr="00DA3EA5" w:rsidRDefault="00186681" w:rsidP="00186681">
            <w:pPr>
              <w:spacing w:after="0"/>
              <w:jc w:val="both"/>
              <w:rPr>
                <w:rFonts w:eastAsia="굴림"/>
                <w:i/>
                <w:sz w:val="22"/>
                <w:szCs w:val="22"/>
                <w:lang w:eastAsia="ko-KR"/>
              </w:rPr>
            </w:pPr>
          </w:p>
          <w:p w14:paraId="3335B9FC" w14:textId="2C8401BF" w:rsidR="00186681" w:rsidRPr="00DA3EA5" w:rsidRDefault="00186681" w:rsidP="00186681">
            <w:pPr>
              <w:spacing w:after="0"/>
              <w:jc w:val="both"/>
              <w:rPr>
                <w:rFonts w:eastAsia="굴림"/>
                <w:i/>
                <w:sz w:val="22"/>
                <w:szCs w:val="22"/>
                <w:lang w:eastAsia="ko-KR"/>
              </w:rPr>
            </w:pPr>
            <w:r w:rsidRPr="00DA3EA5">
              <w:rPr>
                <w:rFonts w:eastAsia="굴림"/>
                <w:i/>
                <w:sz w:val="22"/>
                <w:szCs w:val="22"/>
                <w:lang w:eastAsia="ko-KR"/>
              </w:rPr>
              <w:t xml:space="preserve">Where </w:t>
            </w:r>
            <m:oMath>
              <m:r>
                <w:rPr>
                  <w:rFonts w:ascii="Cambria Math" w:eastAsia="굴림" w:hAnsi="Cambria Math"/>
                  <w:sz w:val="22"/>
                  <w:szCs w:val="22"/>
                  <w:lang w:val="en-US" w:eastAsia="ko-KR"/>
                </w:rPr>
                <m:t>Y=</m:t>
              </m:r>
              <m:d>
                <m:dPr>
                  <m:begChr m:val="⌈"/>
                  <m:endChr m:val="⌉"/>
                  <m:ctrlPr>
                    <w:rPr>
                      <w:rFonts w:ascii="Cambria Math" w:eastAsia="굴림" w:hAnsi="Cambria Math"/>
                      <w:i/>
                      <w:sz w:val="22"/>
                      <w:szCs w:val="22"/>
                      <w:lang w:val="en-US" w:eastAsia="ko-KR"/>
                    </w:rPr>
                  </m:ctrlPr>
                </m:dPr>
                <m:e>
                  <m:func>
                    <m:funcPr>
                      <m:ctrlPr>
                        <w:rPr>
                          <w:rFonts w:ascii="Cambria Math" w:eastAsia="굴림" w:hAnsi="Cambria Math"/>
                          <w:i/>
                          <w:sz w:val="22"/>
                          <w:szCs w:val="22"/>
                          <w:lang w:val="en-US" w:eastAsia="ko-KR"/>
                        </w:rPr>
                      </m:ctrlPr>
                    </m:funcPr>
                    <m:fName>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log</m:t>
                          </m:r>
                        </m:e>
                        <m:sub>
                          <m:r>
                            <w:rPr>
                              <w:rFonts w:ascii="Cambria Math" w:eastAsia="굴림" w:hAnsi="Cambria Math"/>
                              <w:sz w:val="22"/>
                              <w:szCs w:val="22"/>
                              <w:lang w:val="en-US" w:eastAsia="ko-KR"/>
                            </w:rPr>
                            <m:t>2</m:t>
                          </m:r>
                        </m:sub>
                      </m:sSub>
                    </m:fName>
                    <m:e>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N</m:t>
                          </m:r>
                        </m:e>
                        <m:sub>
                          <m:r>
                            <m:rPr>
                              <m:sty m:val="p"/>
                            </m:rPr>
                            <w:rPr>
                              <w:rFonts w:ascii="Cambria Math" w:eastAsia="굴림" w:hAnsi="Cambria Math"/>
                              <w:sz w:val="22"/>
                              <w:szCs w:val="22"/>
                              <w:lang w:val="en-US" w:eastAsia="ko-KR"/>
                            </w:rPr>
                            <w:softHyphen/>
                          </m:r>
                          <m:r>
                            <w:rPr>
                              <w:rFonts w:ascii="Cambria Math" w:eastAsia="굴림" w:hAnsi="Cambria Math"/>
                              <w:sz w:val="22"/>
                              <w:szCs w:val="22"/>
                              <w:lang w:val="en-US" w:eastAsia="ko-KR"/>
                            </w:rPr>
                            <m:t>rsv_period</m:t>
                          </m:r>
                        </m:sub>
                      </m:sSub>
                    </m:e>
                  </m:func>
                </m:e>
              </m:d>
            </m:oMath>
            <w:r w:rsidRPr="00DA3EA5">
              <w:rPr>
                <w:rFonts w:eastAsia="굴림"/>
                <w:i/>
                <w:sz w:val="22"/>
                <w:szCs w:val="22"/>
                <w:lang w:val="en-US" w:eastAsia="ko-KR"/>
              </w:rPr>
              <w:t xml:space="preserve">with that </w:t>
            </w:r>
            <m:oMath>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N</m:t>
                  </m:r>
                </m:e>
                <m:sub>
                  <m:r>
                    <m:rPr>
                      <m:sty m:val="p"/>
                    </m:rPr>
                    <w:rPr>
                      <w:rFonts w:ascii="Cambria Math" w:eastAsia="굴림" w:hAnsi="Cambria Math"/>
                      <w:sz w:val="22"/>
                      <w:szCs w:val="22"/>
                      <w:lang w:val="en-US" w:eastAsia="ko-KR"/>
                    </w:rPr>
                    <w:softHyphen/>
                  </m:r>
                  <m:r>
                    <w:rPr>
                      <w:rFonts w:ascii="Cambria Math" w:eastAsia="굴림" w:hAnsi="Cambria Math"/>
                      <w:sz w:val="22"/>
                      <w:szCs w:val="22"/>
                      <w:lang w:val="en-US" w:eastAsia="ko-KR"/>
                    </w:rPr>
                    <m:t>rsv_period</m:t>
                  </m:r>
                </m:sub>
              </m:sSub>
            </m:oMath>
            <w:r w:rsidRPr="00DA3EA5">
              <w:rPr>
                <w:rFonts w:eastAsia="굴림"/>
                <w:i/>
                <w:sz w:val="22"/>
                <w:szCs w:val="22"/>
                <w:lang w:val="en-US" w:eastAsia="ko-KR"/>
              </w:rPr>
              <w:t xml:space="preserve">  is the number of entries in the higher layer parameter sl-ResourceReservePeriodList, if higher layer parameter sl-MultiReserveResoure is configured; </w:t>
            </w:r>
            <m:oMath>
              <m:r>
                <w:rPr>
                  <w:rFonts w:ascii="Cambria Math" w:eastAsia="굴림" w:hAnsi="Cambria Math"/>
                  <w:sz w:val="22"/>
                  <w:szCs w:val="22"/>
                  <w:lang w:val="en-US" w:eastAsia="ko-KR"/>
                </w:rPr>
                <m:t>Y=0</m:t>
              </m:r>
            </m:oMath>
            <w:r w:rsidRPr="00DA3EA5">
              <w:rPr>
                <w:rFonts w:eastAsia="굴림"/>
                <w:i/>
                <w:sz w:val="22"/>
                <w:szCs w:val="22"/>
                <w:lang w:val="en-US" w:eastAsia="ko-KR"/>
              </w:rPr>
              <w:t xml:space="preserve"> otherwise.</w:t>
            </w:r>
          </w:p>
        </w:tc>
      </w:tr>
      <w:tr w:rsidR="00186681" w:rsidRPr="00DA3EA5" w14:paraId="6D7047BD" w14:textId="77777777" w:rsidTr="003D7C96">
        <w:trPr>
          <w:jc w:val="center"/>
        </w:trPr>
        <w:tc>
          <w:tcPr>
            <w:tcW w:w="2099" w:type="dxa"/>
            <w:shd w:val="clear" w:color="auto" w:fill="auto"/>
          </w:tcPr>
          <w:p w14:paraId="64AFBBB9"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Resource selection window location</w:t>
            </w:r>
          </w:p>
        </w:tc>
        <w:tc>
          <w:tcPr>
            <w:tcW w:w="6536" w:type="dxa"/>
            <w:shd w:val="clear" w:color="auto" w:fill="auto"/>
          </w:tcPr>
          <w:p w14:paraId="44C19022" w14:textId="6EED7821" w:rsidR="00186681" w:rsidRPr="00DA3EA5" w:rsidRDefault="00DA3EA5" w:rsidP="00186681">
            <w:pPr>
              <w:spacing w:after="0"/>
              <w:jc w:val="both"/>
              <w:rPr>
                <w:rFonts w:eastAsia="굴림"/>
                <w:i/>
                <w:sz w:val="22"/>
                <w:szCs w:val="22"/>
                <w:lang w:eastAsia="ko-KR"/>
              </w:rPr>
            </w:pPr>
            <m:oMathPara>
              <m:oMath>
                <m:r>
                  <w:rPr>
                    <w:rFonts w:ascii="Cambria Math" w:eastAsia="굴림" w:hAnsi="Cambria Math"/>
                    <w:sz w:val="22"/>
                    <w:szCs w:val="22"/>
                    <w:lang w:eastAsia="ko-KR"/>
                  </w:rPr>
                  <m:t>2</m:t>
                </m:r>
                <m:d>
                  <m:dPr>
                    <m:ctrlPr>
                      <w:rPr>
                        <w:rFonts w:ascii="Cambria Math" w:eastAsia="굴림" w:hAnsi="Cambria Math"/>
                        <w:i/>
                        <w:sz w:val="22"/>
                        <w:szCs w:val="22"/>
                        <w:lang w:eastAsia="ko-KR"/>
                      </w:rPr>
                    </m:ctrlPr>
                  </m:dPr>
                  <m:e>
                    <m:r>
                      <w:rPr>
                        <w:rFonts w:ascii="Cambria Math" w:eastAsia="굴림" w:hAnsi="Cambria Math"/>
                        <w:sz w:val="22"/>
                        <w:szCs w:val="22"/>
                        <w:lang w:eastAsia="ko-KR"/>
                      </w:rPr>
                      <m:t>10+</m:t>
                    </m:r>
                    <m:d>
                      <m:dPr>
                        <m:begChr m:val="⌈"/>
                        <m:endChr m:val="⌉"/>
                        <m:ctrlPr>
                          <w:rPr>
                            <w:rFonts w:ascii="Cambria Math" w:eastAsia="굴림" w:hAnsi="Cambria Math"/>
                            <w:i/>
                            <w:sz w:val="22"/>
                            <w:szCs w:val="22"/>
                            <w:lang w:eastAsia="ko-KR"/>
                          </w:rPr>
                        </m:ctrlPr>
                      </m:dPr>
                      <m:e>
                        <m:sSub>
                          <m:sSubPr>
                            <m:ctrlPr>
                              <w:rPr>
                                <w:rFonts w:ascii="Cambria Math" w:eastAsia="굴림" w:hAnsi="Cambria Math"/>
                                <w:i/>
                                <w:sz w:val="22"/>
                                <w:szCs w:val="22"/>
                                <w:lang w:eastAsia="ko-KR"/>
                              </w:rPr>
                            </m:ctrlPr>
                          </m:sSubPr>
                          <m:e>
                            <m:r>
                              <m:rPr>
                                <m:nor/>
                              </m:rPr>
                              <w:rPr>
                                <w:rFonts w:eastAsia="굴림"/>
                                <w:i/>
                                <w:sz w:val="22"/>
                                <w:szCs w:val="22"/>
                                <w:lang w:eastAsia="ko-KR"/>
                              </w:rPr>
                              <m:t>log</m:t>
                            </m:r>
                          </m:e>
                          <m:sub>
                            <m:r>
                              <m:rPr>
                                <m:nor/>
                              </m:rPr>
                              <w:rPr>
                                <w:rFonts w:eastAsia="굴림"/>
                                <w:i/>
                                <w:sz w:val="22"/>
                                <w:szCs w:val="22"/>
                                <w:lang w:eastAsia="ko-KR"/>
                              </w:rPr>
                              <m:t>2</m:t>
                            </m:r>
                          </m:sub>
                        </m:sSub>
                        <m:r>
                          <m:rPr>
                            <m:nor/>
                          </m:rPr>
                          <w:rPr>
                            <w:rFonts w:eastAsia="굴림"/>
                            <w:i/>
                            <w:sz w:val="22"/>
                            <w:szCs w:val="22"/>
                            <w:lang w:eastAsia="ko-KR"/>
                          </w:rPr>
                          <m:t>(10∙</m:t>
                        </m:r>
                        <m:sSup>
                          <m:sSupPr>
                            <m:ctrlPr>
                              <w:rPr>
                                <w:rFonts w:ascii="Cambria Math" w:eastAsia="굴림" w:hAnsi="Cambria Math"/>
                                <w:i/>
                                <w:sz w:val="22"/>
                                <w:szCs w:val="22"/>
                                <w:lang w:eastAsia="ko-KR"/>
                              </w:rPr>
                            </m:ctrlPr>
                          </m:sSupPr>
                          <m:e>
                            <m:r>
                              <w:rPr>
                                <w:rFonts w:ascii="Cambria Math" w:eastAsia="굴림" w:hAnsi="Cambria Math"/>
                                <w:sz w:val="22"/>
                                <w:szCs w:val="22"/>
                                <w:lang w:eastAsia="ko-KR"/>
                              </w:rPr>
                              <m:t>2</m:t>
                            </m:r>
                          </m:e>
                          <m:sup>
                            <m:r>
                              <w:rPr>
                                <w:rFonts w:ascii="Cambria Math" w:eastAsia="굴림" w:hAnsi="Cambria Math"/>
                                <w:sz w:val="22"/>
                                <w:szCs w:val="22"/>
                                <w:lang w:eastAsia="ko-KR"/>
                              </w:rPr>
                              <m:t>μ</m:t>
                            </m:r>
                          </m:sup>
                        </m:sSup>
                        <m:r>
                          <m:rPr>
                            <m:nor/>
                          </m:rPr>
                          <w:rPr>
                            <w:rFonts w:eastAsia="굴림"/>
                            <w:i/>
                            <w:sz w:val="22"/>
                            <w:szCs w:val="22"/>
                            <w:lang w:eastAsia="ko-KR"/>
                          </w:rPr>
                          <m:t>)</m:t>
                        </m:r>
                      </m:e>
                    </m:d>
                  </m:e>
                </m:d>
              </m:oMath>
            </m:oMathPara>
          </w:p>
          <w:p w14:paraId="50C33FB8" w14:textId="0C652D6A" w:rsidR="00186681" w:rsidRPr="00DA3EA5" w:rsidRDefault="00186681" w:rsidP="00186681">
            <w:pPr>
              <w:spacing w:after="0"/>
              <w:jc w:val="both"/>
              <w:rPr>
                <w:rFonts w:eastAsia="굴림"/>
                <w:i/>
                <w:sz w:val="22"/>
                <w:szCs w:val="22"/>
                <w:lang w:eastAsia="ko-KR"/>
              </w:rPr>
            </w:pPr>
            <w:r w:rsidRPr="00DA3EA5">
              <w:rPr>
                <w:rFonts w:eastAsia="굴림"/>
                <w:i/>
                <w:sz w:val="22"/>
                <w:szCs w:val="22"/>
                <w:lang w:eastAsia="ko-KR"/>
              </w:rPr>
              <w:t xml:space="preserve">Where </w:t>
            </w:r>
            <m:oMath>
              <m:r>
                <w:rPr>
                  <w:rFonts w:ascii="Cambria Math" w:eastAsia="굴림" w:hAnsi="Cambria Math"/>
                  <w:sz w:val="22"/>
                  <w:szCs w:val="22"/>
                  <w:lang w:eastAsia="ko-KR"/>
                </w:rPr>
                <m:t>μ</m:t>
              </m:r>
            </m:oMath>
            <w:r w:rsidRPr="00DA3EA5">
              <w:rPr>
                <w:rFonts w:eastAsia="굴림"/>
                <w:i/>
                <w:sz w:val="22"/>
                <w:szCs w:val="22"/>
                <w:lang w:eastAsia="ko-KR"/>
              </w:rPr>
              <w:t xml:space="preserve"> is 0, 1, 2, 3 for SCS of 15kHz, 30kHz, 60kHz, 120kHz, respectively.</w:t>
            </w:r>
          </w:p>
        </w:tc>
      </w:tr>
      <w:tr w:rsidR="00186681" w:rsidRPr="00DA3EA5" w14:paraId="3B434C87" w14:textId="77777777" w:rsidTr="003D7C96">
        <w:trPr>
          <w:jc w:val="center"/>
        </w:trPr>
        <w:tc>
          <w:tcPr>
            <w:tcW w:w="2099" w:type="dxa"/>
            <w:shd w:val="clear" w:color="auto" w:fill="auto"/>
          </w:tcPr>
          <w:p w14:paraId="077D0BF5"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Resource set type</w:t>
            </w:r>
          </w:p>
        </w:tc>
        <w:tc>
          <w:tcPr>
            <w:tcW w:w="6536" w:type="dxa"/>
            <w:shd w:val="clear" w:color="auto" w:fill="auto"/>
          </w:tcPr>
          <w:p w14:paraId="634077DD" w14:textId="77777777" w:rsidR="00186681" w:rsidRPr="00DA3EA5" w:rsidRDefault="00186681" w:rsidP="00186681">
            <w:pPr>
              <w:spacing w:after="0"/>
              <w:jc w:val="both"/>
              <w:rPr>
                <w:rFonts w:eastAsia="굴림"/>
                <w:i/>
                <w:sz w:val="22"/>
                <w:szCs w:val="22"/>
                <w:lang w:eastAsia="ko-KR"/>
              </w:rPr>
            </w:pPr>
            <w:r w:rsidRPr="00DA3EA5">
              <w:rPr>
                <w:rFonts w:eastAsia="굴림"/>
                <w:i/>
                <w:sz w:val="22"/>
                <w:szCs w:val="22"/>
                <w:lang w:eastAsia="ko-KR"/>
              </w:rPr>
              <w:t>1 bit if determineResourceSetTypeScheme1 is set to ‘UE-B’s request’, otherwise, 0 bit</w:t>
            </w:r>
          </w:p>
        </w:tc>
      </w:tr>
    </w:tbl>
    <w:p w14:paraId="1FDB9875" w14:textId="77777777" w:rsidR="00186681" w:rsidRPr="00DA3EA5" w:rsidRDefault="00186681" w:rsidP="00186681">
      <w:pPr>
        <w:numPr>
          <w:ilvl w:val="0"/>
          <w:numId w:val="6"/>
        </w:numPr>
        <w:overflowPunct w:val="0"/>
        <w:spacing w:after="0"/>
        <w:jc w:val="both"/>
        <w:rPr>
          <w:rFonts w:eastAsia="굴림"/>
          <w:i/>
          <w:sz w:val="22"/>
          <w:szCs w:val="22"/>
          <w:lang w:val="en-US" w:eastAsia="ko-KR"/>
        </w:rPr>
      </w:pPr>
      <w:r w:rsidRPr="00DA3EA5">
        <w:rPr>
          <w:rFonts w:eastAsia="굴림"/>
          <w:i/>
          <w:sz w:val="22"/>
          <w:szCs w:val="22"/>
          <w:lang w:val="en-US" w:eastAsia="ko-KR"/>
        </w:rPr>
        <w:t>This agreement does not imply that new field requested by RAN2 cannot be further added.</w:t>
      </w:r>
    </w:p>
    <w:p w14:paraId="7FDC6FF6" w14:textId="77777777" w:rsidR="00186681" w:rsidRPr="00186681" w:rsidRDefault="00186681" w:rsidP="00186681">
      <w:pPr>
        <w:spacing w:after="0"/>
        <w:rPr>
          <w:sz w:val="22"/>
          <w:szCs w:val="22"/>
          <w:highlight w:val="cyan"/>
          <w:lang w:eastAsia="x-none"/>
        </w:rPr>
      </w:pPr>
    </w:p>
    <w:p w14:paraId="46C01DEA" w14:textId="77777777" w:rsidR="00186681" w:rsidRPr="00DA3EA5" w:rsidRDefault="00186681" w:rsidP="00186681">
      <w:pPr>
        <w:spacing w:after="0"/>
        <w:jc w:val="both"/>
        <w:rPr>
          <w:rFonts w:eastAsia="굴림"/>
          <w:i/>
          <w:sz w:val="22"/>
          <w:szCs w:val="22"/>
          <w:highlight w:val="green"/>
          <w:lang w:val="en-US" w:eastAsia="ko-KR"/>
        </w:rPr>
      </w:pPr>
      <w:r w:rsidRPr="00DA3EA5">
        <w:rPr>
          <w:rFonts w:eastAsia="굴림"/>
          <w:i/>
          <w:sz w:val="22"/>
          <w:szCs w:val="22"/>
          <w:highlight w:val="green"/>
          <w:lang w:val="en-US" w:eastAsia="ko-KR"/>
        </w:rPr>
        <w:t xml:space="preserve">Agreement </w:t>
      </w:r>
    </w:p>
    <w:p w14:paraId="53486310" w14:textId="77777777" w:rsidR="00186681" w:rsidRPr="00DA3EA5" w:rsidRDefault="00186681" w:rsidP="00DA3EA5">
      <w:pPr>
        <w:pStyle w:val="aff8"/>
        <w:widowControl/>
        <w:numPr>
          <w:ilvl w:val="1"/>
          <w:numId w:val="5"/>
        </w:numPr>
        <w:tabs>
          <w:tab w:val="left" w:pos="400"/>
        </w:tabs>
        <w:spacing w:before="0" w:after="0" w:line="240" w:lineRule="auto"/>
        <w:rPr>
          <w:rFonts w:ascii="Times New Roman" w:hAnsi="Times New Roman"/>
          <w:bCs/>
          <w:i/>
          <w:sz w:val="21"/>
          <w:szCs w:val="21"/>
        </w:rPr>
      </w:pPr>
      <w:r w:rsidRPr="00DA3EA5">
        <w:rPr>
          <w:rFonts w:ascii="Times New Roman" w:hAnsi="Times New Roman"/>
          <w:bCs/>
          <w:i/>
          <w:sz w:val="21"/>
          <w:szCs w:val="21"/>
        </w:rPr>
        <w:t>For Scheme 1, when MAC CE only is used as the container of inter-UE coordination information, each bit field size for inter-UE coordination information is given by following table from RAN1’s perspective, and RAN1 understands that the maximum value of N resource combinations to be conveyed in inter-UE coordination information is bounded so that the total payload size of inter-UE coordination information leads not to exceed the size of TB including the MAC CE</w:t>
      </w:r>
    </w:p>
    <w:p w14:paraId="1B0D3A7A" w14:textId="77777777" w:rsidR="00186681" w:rsidRPr="00DA3EA5" w:rsidRDefault="00186681" w:rsidP="00DA3EA5">
      <w:pPr>
        <w:pStyle w:val="aff8"/>
        <w:widowControl/>
        <w:numPr>
          <w:ilvl w:val="2"/>
          <w:numId w:val="5"/>
        </w:numPr>
        <w:tabs>
          <w:tab w:val="left" w:pos="400"/>
        </w:tabs>
        <w:spacing w:before="0" w:after="0" w:line="240" w:lineRule="auto"/>
        <w:rPr>
          <w:rFonts w:ascii="Times New Roman" w:hAnsi="Times New Roman"/>
          <w:bCs/>
          <w:i/>
          <w:sz w:val="21"/>
          <w:szCs w:val="21"/>
        </w:rPr>
      </w:pPr>
      <w:r w:rsidRPr="00DA3EA5">
        <w:rPr>
          <w:rFonts w:ascii="Times New Roman" w:hAnsi="Times New Roman"/>
          <w:bCs/>
          <w:i/>
          <w:sz w:val="21"/>
          <w:szCs w:val="21"/>
        </w:rPr>
        <w:t>Details (e.g., whether/how to separately indicate the value of N in the inter-UE coordination information, how to put the following fields into MAC CE and the related field sizes in MAC CE) are up to RAN2</w:t>
      </w:r>
    </w:p>
    <w:p w14:paraId="65890FBE" w14:textId="77777777" w:rsidR="00186681" w:rsidRPr="00DA3EA5" w:rsidRDefault="00186681" w:rsidP="00186681">
      <w:pPr>
        <w:overflowPunct w:val="0"/>
        <w:spacing w:after="0"/>
        <w:ind w:left="1200"/>
        <w:jc w:val="both"/>
        <w:rPr>
          <w:rFonts w:eastAsia="굴림"/>
          <w:i/>
          <w:sz w:val="22"/>
          <w:szCs w:val="22"/>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5792"/>
      </w:tblGrid>
      <w:tr w:rsidR="00186681" w:rsidRPr="00DA3EA5" w14:paraId="298605DC" w14:textId="77777777" w:rsidTr="003D7C96">
        <w:trPr>
          <w:jc w:val="center"/>
        </w:trPr>
        <w:tc>
          <w:tcPr>
            <w:tcW w:w="2099" w:type="dxa"/>
            <w:shd w:val="clear" w:color="auto" w:fill="auto"/>
          </w:tcPr>
          <w:p w14:paraId="562DD96B"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Field name</w:t>
            </w:r>
          </w:p>
        </w:tc>
        <w:tc>
          <w:tcPr>
            <w:tcW w:w="5792" w:type="dxa"/>
            <w:shd w:val="clear" w:color="auto" w:fill="auto"/>
          </w:tcPr>
          <w:p w14:paraId="37FABF34"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Field size (in bits)</w:t>
            </w:r>
          </w:p>
        </w:tc>
      </w:tr>
      <w:tr w:rsidR="00186681" w:rsidRPr="00DA3EA5" w14:paraId="2C82A52F" w14:textId="77777777" w:rsidTr="003D7C96">
        <w:trPr>
          <w:jc w:val="center"/>
        </w:trPr>
        <w:tc>
          <w:tcPr>
            <w:tcW w:w="2099" w:type="dxa"/>
            <w:shd w:val="clear" w:color="auto" w:fill="auto"/>
          </w:tcPr>
          <w:p w14:paraId="159B85D7"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 xml:space="preserve">Providing/requesting indicator </w:t>
            </w:r>
          </w:p>
        </w:tc>
        <w:tc>
          <w:tcPr>
            <w:tcW w:w="5792" w:type="dxa"/>
            <w:shd w:val="clear" w:color="auto" w:fill="auto"/>
          </w:tcPr>
          <w:p w14:paraId="0A6A566F"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1</w:t>
            </w:r>
          </w:p>
        </w:tc>
      </w:tr>
      <w:tr w:rsidR="00186681" w:rsidRPr="00DA3EA5" w14:paraId="4CF92B19" w14:textId="77777777" w:rsidTr="003D7C96">
        <w:trPr>
          <w:jc w:val="center"/>
        </w:trPr>
        <w:tc>
          <w:tcPr>
            <w:tcW w:w="2099" w:type="dxa"/>
            <w:shd w:val="clear" w:color="auto" w:fill="auto"/>
          </w:tcPr>
          <w:p w14:paraId="2B07D324"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Resource combination(s)</w:t>
            </w:r>
          </w:p>
        </w:tc>
        <w:tc>
          <w:tcPr>
            <w:tcW w:w="5792" w:type="dxa"/>
            <w:shd w:val="clear" w:color="auto" w:fill="auto"/>
          </w:tcPr>
          <w:p w14:paraId="663BE876" w14:textId="4C36130C" w:rsidR="00186681" w:rsidRPr="00DA3EA5" w:rsidRDefault="00DA3EA5" w:rsidP="00186681">
            <w:pPr>
              <w:spacing w:after="0"/>
              <w:jc w:val="both"/>
              <w:rPr>
                <w:rFonts w:eastAsia="굴림"/>
                <w:i/>
                <w:sz w:val="22"/>
                <w:szCs w:val="22"/>
                <w:lang w:val="en-US" w:eastAsia="ko-KR"/>
              </w:rPr>
            </w:pPr>
            <m:oMathPara>
              <m:oMath>
                <m:r>
                  <w:rPr>
                    <w:rFonts w:ascii="Cambria Math" w:eastAsia="굴림" w:hAnsi="Cambria Math"/>
                    <w:sz w:val="22"/>
                    <w:szCs w:val="22"/>
                    <w:lang w:val="en-US" w:eastAsia="ko-KR"/>
                  </w:rPr>
                  <m:t>N*</m:t>
                </m:r>
                <m:d>
                  <m:dPr>
                    <m:begChr m:val="{"/>
                    <m:endChr m:val="}"/>
                    <m:ctrlPr>
                      <w:rPr>
                        <w:rFonts w:ascii="Cambria Math" w:eastAsia="굴림" w:hAnsi="Cambria Math"/>
                        <w:i/>
                        <w:sz w:val="22"/>
                        <w:szCs w:val="22"/>
                        <w:lang w:val="en-US" w:eastAsia="ko-KR"/>
                      </w:rPr>
                    </m:ctrlPr>
                  </m:dPr>
                  <m:e>
                    <m:d>
                      <m:dPr>
                        <m:begChr m:val="⌈"/>
                        <m:endChr m:val="⌉"/>
                        <m:ctrlPr>
                          <w:rPr>
                            <w:rFonts w:ascii="Cambria Math" w:eastAsia="굴림" w:hAnsi="Cambria Math"/>
                            <w:i/>
                            <w:sz w:val="22"/>
                            <w:szCs w:val="22"/>
                            <w:lang w:val="en-US" w:eastAsia="ko-KR"/>
                          </w:rPr>
                        </m:ctrlPr>
                      </m:dPr>
                      <m:e>
                        <m:sSub>
                          <m:sSubPr>
                            <m:ctrlPr>
                              <w:rPr>
                                <w:rFonts w:ascii="Cambria Math" w:eastAsia="굴림" w:hAnsi="Cambria Math"/>
                                <w:i/>
                                <w:sz w:val="22"/>
                                <w:szCs w:val="22"/>
                                <w:lang w:val="en-US" w:eastAsia="ko-KR"/>
                              </w:rPr>
                            </m:ctrlPr>
                          </m:sSubPr>
                          <m:e>
                            <m:r>
                              <m:rPr>
                                <m:nor/>
                              </m:rPr>
                              <w:rPr>
                                <w:rFonts w:eastAsia="굴림"/>
                                <w:i/>
                                <w:sz w:val="22"/>
                                <w:szCs w:val="22"/>
                                <w:lang w:val="en-US" w:eastAsia="ko-KR"/>
                              </w:rPr>
                              <m:t>log</m:t>
                            </m:r>
                          </m:e>
                          <m:sub>
                            <m:r>
                              <m:rPr>
                                <m:nor/>
                              </m:rPr>
                              <w:rPr>
                                <w:rFonts w:eastAsia="굴림"/>
                                <w:i/>
                                <w:sz w:val="22"/>
                                <w:szCs w:val="22"/>
                                <w:lang w:val="en-US" w:eastAsia="ko-KR"/>
                              </w:rPr>
                              <m:t>2</m:t>
                            </m:r>
                          </m:sub>
                        </m:sSub>
                        <m:r>
                          <m:rPr>
                            <m:nor/>
                          </m:rPr>
                          <w:rPr>
                            <w:rFonts w:eastAsia="굴림"/>
                            <w:i/>
                            <w:sz w:val="22"/>
                            <w:szCs w:val="22"/>
                            <w:lang w:val="en-US" w:eastAsia="ko-KR"/>
                          </w:rPr>
                          <m:t>(</m:t>
                        </m:r>
                        <m:f>
                          <m:fPr>
                            <m:ctrlPr>
                              <w:rPr>
                                <w:rFonts w:ascii="Cambria Math" w:eastAsia="굴림" w:hAnsi="Cambria Math"/>
                                <w:i/>
                                <w:sz w:val="22"/>
                                <w:szCs w:val="22"/>
                                <w:lang w:val="en-US" w:eastAsia="ko-KR"/>
                              </w:rPr>
                            </m:ctrlPr>
                          </m:fPr>
                          <m:num>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eastAsia="굴림"/>
                                    <w:i/>
                                    <w:sz w:val="22"/>
                                    <w:szCs w:val="22"/>
                                    <w:lang w:val="en-US" w:eastAsia="ko-KR"/>
                                  </w:rPr>
                                  <m:t xml:space="preserve"> subChannel</m:t>
                                </m:r>
                              </m:sub>
                              <m:sup>
                                <m:r>
                                  <m:rPr>
                                    <m:nor/>
                                  </m:rPr>
                                  <w:rPr>
                                    <w:rFonts w:eastAsia="굴림"/>
                                    <w:i/>
                                    <w:sz w:val="22"/>
                                    <w:szCs w:val="22"/>
                                    <w:lang w:val="en-US" w:eastAsia="ko-KR"/>
                                  </w:rPr>
                                  <m:t xml:space="preserve"> SL</m:t>
                                </m:r>
                              </m:sup>
                            </m:sSubSup>
                            <m:d>
                              <m:dPr>
                                <m:ctrlPr>
                                  <w:rPr>
                                    <w:rFonts w:ascii="Cambria Math" w:eastAsia="굴림" w:hAnsi="Cambria Math"/>
                                    <w:i/>
                                    <w:sz w:val="22"/>
                                    <w:szCs w:val="22"/>
                                    <w:lang w:val="en-US" w:eastAsia="ko-KR"/>
                                  </w:rPr>
                                </m:ctrlPr>
                              </m:dPr>
                              <m:e>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eastAsia="굴림"/>
                                        <w:i/>
                                        <w:sz w:val="22"/>
                                        <w:szCs w:val="22"/>
                                        <w:lang w:val="en-US" w:eastAsia="ko-KR"/>
                                      </w:rPr>
                                      <m:t xml:space="preserve"> subChannel</m:t>
                                    </m:r>
                                  </m:sub>
                                  <m:sup>
                                    <m:r>
                                      <m:rPr>
                                        <m:nor/>
                                      </m:rPr>
                                      <w:rPr>
                                        <w:rFonts w:eastAsia="굴림"/>
                                        <w:i/>
                                        <w:sz w:val="22"/>
                                        <w:szCs w:val="22"/>
                                        <w:lang w:val="en-US" w:eastAsia="ko-KR"/>
                                      </w:rPr>
                                      <m:t xml:space="preserve"> SL</m:t>
                                    </m:r>
                                  </m:sup>
                                </m:sSubSup>
                                <m:r>
                                  <m:rPr>
                                    <m:nor/>
                                  </m:rPr>
                                  <w:rPr>
                                    <w:rFonts w:eastAsia="굴림"/>
                                    <w:i/>
                                    <w:sz w:val="22"/>
                                    <w:szCs w:val="22"/>
                                    <w:lang w:val="en-US" w:eastAsia="ko-KR"/>
                                  </w:rPr>
                                  <m:t xml:space="preserve"> + 1</m:t>
                                </m:r>
                              </m:e>
                            </m:d>
                            <m:d>
                              <m:dPr>
                                <m:ctrlPr>
                                  <w:rPr>
                                    <w:rFonts w:ascii="Cambria Math" w:eastAsia="굴림" w:hAnsi="Cambria Math"/>
                                    <w:i/>
                                    <w:sz w:val="22"/>
                                    <w:szCs w:val="22"/>
                                    <w:lang w:val="en-US" w:eastAsia="ko-KR"/>
                                  </w:rPr>
                                </m:ctrlPr>
                              </m:dPr>
                              <m:e>
                                <m:r>
                                  <m:rPr>
                                    <m:nor/>
                                  </m:rPr>
                                  <w:rPr>
                                    <w:rFonts w:eastAsia="굴림"/>
                                    <w:i/>
                                    <w:sz w:val="22"/>
                                    <w:szCs w:val="22"/>
                                    <w:lang w:val="en-US" w:eastAsia="ko-KR"/>
                                  </w:rPr>
                                  <m:t>2</m:t>
                                </m:r>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eastAsia="굴림"/>
                                        <w:i/>
                                        <w:sz w:val="22"/>
                                        <w:szCs w:val="22"/>
                                        <w:lang w:val="en-US" w:eastAsia="ko-KR"/>
                                      </w:rPr>
                                      <m:t xml:space="preserve"> subChannel</m:t>
                                    </m:r>
                                  </m:sub>
                                  <m:sup>
                                    <m:r>
                                      <m:rPr>
                                        <m:nor/>
                                      </m:rPr>
                                      <w:rPr>
                                        <w:rFonts w:eastAsia="굴림"/>
                                        <w:i/>
                                        <w:sz w:val="22"/>
                                        <w:szCs w:val="22"/>
                                        <w:lang w:val="en-US" w:eastAsia="ko-KR"/>
                                      </w:rPr>
                                      <m:t xml:space="preserve"> SL</m:t>
                                    </m:r>
                                  </m:sup>
                                </m:sSubSup>
                                <m:r>
                                  <m:rPr>
                                    <m:nor/>
                                  </m:rPr>
                                  <w:rPr>
                                    <w:rFonts w:eastAsia="굴림"/>
                                    <w:i/>
                                    <w:sz w:val="22"/>
                                    <w:szCs w:val="22"/>
                                    <w:lang w:val="en-US" w:eastAsia="ko-KR"/>
                                  </w:rPr>
                                  <m:t xml:space="preserve"> + 1</m:t>
                                </m:r>
                              </m:e>
                            </m:d>
                          </m:num>
                          <m:den>
                            <m:r>
                              <m:rPr>
                                <m:nor/>
                              </m:rPr>
                              <w:rPr>
                                <w:rFonts w:eastAsia="굴림"/>
                                <w:i/>
                                <w:sz w:val="22"/>
                                <w:szCs w:val="22"/>
                                <w:lang w:val="en-US" w:eastAsia="ko-KR"/>
                              </w:rPr>
                              <m:t>6</m:t>
                            </m:r>
                          </m:den>
                        </m:f>
                        <m:r>
                          <m:rPr>
                            <m:nor/>
                          </m:rPr>
                          <w:rPr>
                            <w:rFonts w:eastAsia="굴림"/>
                            <w:i/>
                            <w:sz w:val="22"/>
                            <w:szCs w:val="22"/>
                            <w:lang w:val="en-US" w:eastAsia="ko-KR"/>
                          </w:rPr>
                          <m:t>)</m:t>
                        </m:r>
                      </m:e>
                    </m:d>
                    <m:r>
                      <w:rPr>
                        <w:rFonts w:ascii="Cambria Math" w:eastAsia="굴림" w:hAnsi="Cambria Math"/>
                        <w:sz w:val="22"/>
                        <w:szCs w:val="22"/>
                        <w:lang w:val="en-US" w:eastAsia="ko-KR"/>
                      </w:rPr>
                      <m:t>+9+Y</m:t>
                    </m:r>
                  </m:e>
                </m:d>
              </m:oMath>
            </m:oMathPara>
          </w:p>
          <w:p w14:paraId="2351F5A6" w14:textId="77777777" w:rsidR="00186681" w:rsidRPr="00DA3EA5" w:rsidRDefault="00186681" w:rsidP="00186681">
            <w:pPr>
              <w:spacing w:after="0"/>
              <w:jc w:val="both"/>
              <w:rPr>
                <w:rFonts w:eastAsia="굴림"/>
                <w:i/>
                <w:sz w:val="22"/>
                <w:szCs w:val="22"/>
                <w:lang w:val="en-US" w:eastAsia="ko-KR"/>
              </w:rPr>
            </w:pPr>
          </w:p>
          <w:p w14:paraId="1A49A1AC" w14:textId="17FB0B49"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 xml:space="preserve">Where </w:t>
            </w:r>
            <m:oMath>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eastAsia="굴림"/>
                      <w:i/>
                      <w:sz w:val="22"/>
                      <w:szCs w:val="22"/>
                      <w:lang w:val="en-US" w:eastAsia="ko-KR"/>
                    </w:rPr>
                    <m:t xml:space="preserve"> subChannel</m:t>
                  </m:r>
                </m:sub>
                <m:sup>
                  <m:r>
                    <m:rPr>
                      <m:nor/>
                    </m:rPr>
                    <w:rPr>
                      <w:rFonts w:eastAsia="굴림"/>
                      <w:i/>
                      <w:sz w:val="22"/>
                      <w:szCs w:val="22"/>
                      <w:lang w:val="en-US" w:eastAsia="ko-KR"/>
                    </w:rPr>
                    <m:t xml:space="preserve"> SL</m:t>
                  </m:r>
                </m:sup>
              </m:sSubSup>
            </m:oMath>
            <w:r w:rsidRPr="00DA3EA5">
              <w:rPr>
                <w:rFonts w:eastAsia="굴림"/>
                <w:i/>
                <w:sz w:val="22"/>
                <w:szCs w:val="22"/>
                <w:lang w:val="en-US" w:eastAsia="ko-KR"/>
              </w:rPr>
              <w:t xml:space="preserve"> is provided by the higher layer parameter sl-NumSubchannel, </w:t>
            </w:r>
          </w:p>
          <w:p w14:paraId="15CBF816" w14:textId="607A0362" w:rsidR="00186681" w:rsidRPr="00DA3EA5" w:rsidRDefault="00DA3EA5" w:rsidP="00186681">
            <w:pPr>
              <w:spacing w:after="0"/>
              <w:jc w:val="both"/>
              <w:rPr>
                <w:rFonts w:eastAsia="굴림"/>
                <w:i/>
                <w:sz w:val="22"/>
                <w:szCs w:val="22"/>
                <w:lang w:val="en-US" w:eastAsia="ko-KR"/>
              </w:rPr>
            </w:pPr>
            <m:oMath>
              <m:r>
                <w:rPr>
                  <w:rFonts w:ascii="Cambria Math" w:eastAsia="굴림" w:hAnsi="Cambria Math"/>
                  <w:sz w:val="22"/>
                  <w:szCs w:val="22"/>
                  <w:lang w:val="en-US" w:eastAsia="ko-KR"/>
                </w:rPr>
                <m:t>Y=</m:t>
              </m:r>
              <m:d>
                <m:dPr>
                  <m:begChr m:val="⌈"/>
                  <m:endChr m:val="⌉"/>
                  <m:ctrlPr>
                    <w:rPr>
                      <w:rFonts w:ascii="Cambria Math" w:eastAsia="굴림" w:hAnsi="Cambria Math"/>
                      <w:i/>
                      <w:sz w:val="22"/>
                      <w:szCs w:val="22"/>
                      <w:lang w:val="en-US" w:eastAsia="ko-KR"/>
                    </w:rPr>
                  </m:ctrlPr>
                </m:dPr>
                <m:e>
                  <m:func>
                    <m:funcPr>
                      <m:ctrlPr>
                        <w:rPr>
                          <w:rFonts w:ascii="Cambria Math" w:eastAsia="굴림" w:hAnsi="Cambria Math"/>
                          <w:i/>
                          <w:sz w:val="22"/>
                          <w:szCs w:val="22"/>
                          <w:lang w:val="en-US" w:eastAsia="ko-KR"/>
                        </w:rPr>
                      </m:ctrlPr>
                    </m:funcPr>
                    <m:fName>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log</m:t>
                          </m:r>
                        </m:e>
                        <m:sub>
                          <m:r>
                            <w:rPr>
                              <w:rFonts w:ascii="Cambria Math" w:eastAsia="굴림" w:hAnsi="Cambria Math"/>
                              <w:sz w:val="22"/>
                              <w:szCs w:val="22"/>
                              <w:lang w:val="en-US" w:eastAsia="ko-KR"/>
                            </w:rPr>
                            <m:t>2</m:t>
                          </m:r>
                        </m:sub>
                      </m:sSub>
                    </m:fName>
                    <m:e>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N</m:t>
                          </m:r>
                        </m:e>
                        <m:sub>
                          <m:r>
                            <m:rPr>
                              <m:sty m:val="p"/>
                            </m:rPr>
                            <w:rPr>
                              <w:rFonts w:ascii="Cambria Math" w:eastAsia="굴림" w:hAnsi="Cambria Math"/>
                              <w:sz w:val="22"/>
                              <w:szCs w:val="22"/>
                              <w:lang w:val="en-US" w:eastAsia="ko-KR"/>
                            </w:rPr>
                            <w:softHyphen/>
                          </m:r>
                          <m:r>
                            <w:rPr>
                              <w:rFonts w:ascii="Cambria Math" w:eastAsia="굴림" w:hAnsi="Cambria Math"/>
                              <w:sz w:val="22"/>
                              <w:szCs w:val="22"/>
                              <w:lang w:val="en-US" w:eastAsia="ko-KR"/>
                            </w:rPr>
                            <m:t>rsv_period</m:t>
                          </m:r>
                        </m:sub>
                      </m:sSub>
                    </m:e>
                  </m:func>
                </m:e>
              </m:d>
            </m:oMath>
            <w:r w:rsidR="00186681" w:rsidRPr="00DA3EA5">
              <w:rPr>
                <w:rFonts w:eastAsia="굴림"/>
                <w:i/>
                <w:sz w:val="22"/>
                <w:szCs w:val="22"/>
                <w:lang w:val="en-US" w:eastAsia="ko-KR"/>
              </w:rPr>
              <w:t xml:space="preserve">with that </w:t>
            </w:r>
            <m:oMath>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N</m:t>
                  </m:r>
                </m:e>
                <m:sub>
                  <m:r>
                    <m:rPr>
                      <m:sty m:val="p"/>
                    </m:rPr>
                    <w:rPr>
                      <w:rFonts w:ascii="Cambria Math" w:eastAsia="굴림" w:hAnsi="Cambria Math"/>
                      <w:sz w:val="22"/>
                      <w:szCs w:val="22"/>
                      <w:lang w:val="en-US" w:eastAsia="ko-KR"/>
                    </w:rPr>
                    <w:softHyphen/>
                  </m:r>
                  <m:r>
                    <w:rPr>
                      <w:rFonts w:ascii="Cambria Math" w:eastAsia="굴림" w:hAnsi="Cambria Math"/>
                      <w:sz w:val="22"/>
                      <w:szCs w:val="22"/>
                      <w:lang w:val="en-US" w:eastAsia="ko-KR"/>
                    </w:rPr>
                    <m:t>rsv_period</m:t>
                  </m:r>
                </m:sub>
              </m:sSub>
            </m:oMath>
            <w:r w:rsidR="00186681" w:rsidRPr="00DA3EA5">
              <w:rPr>
                <w:rFonts w:eastAsia="굴림"/>
                <w:i/>
                <w:sz w:val="22"/>
                <w:szCs w:val="22"/>
                <w:lang w:val="en-US" w:eastAsia="ko-KR"/>
              </w:rPr>
              <w:t xml:space="preserve">  is the number of entries in the higher layer parameter sl-ResourceReservePeriodList, if higher layer parameter sl-MultiReserveResoure is configured; </w:t>
            </w:r>
            <m:oMath>
              <m:r>
                <w:rPr>
                  <w:rFonts w:ascii="Cambria Math" w:eastAsia="굴림" w:hAnsi="Cambria Math"/>
                  <w:sz w:val="22"/>
                  <w:szCs w:val="22"/>
                  <w:lang w:val="en-US" w:eastAsia="ko-KR"/>
                </w:rPr>
                <m:t>Y=0</m:t>
              </m:r>
            </m:oMath>
            <w:r w:rsidR="00186681" w:rsidRPr="00DA3EA5">
              <w:rPr>
                <w:rFonts w:eastAsia="굴림"/>
                <w:i/>
                <w:sz w:val="22"/>
                <w:szCs w:val="22"/>
                <w:lang w:val="en-US" w:eastAsia="ko-KR"/>
              </w:rPr>
              <w:t xml:space="preserve"> otherwise.</w:t>
            </w:r>
          </w:p>
        </w:tc>
      </w:tr>
      <w:tr w:rsidR="00186681" w:rsidRPr="00DA3EA5" w14:paraId="63BE2A57" w14:textId="77777777" w:rsidTr="003D7C96">
        <w:trPr>
          <w:jc w:val="center"/>
        </w:trPr>
        <w:tc>
          <w:tcPr>
            <w:tcW w:w="2099" w:type="dxa"/>
            <w:shd w:val="clear" w:color="auto" w:fill="auto"/>
          </w:tcPr>
          <w:p w14:paraId="0DF74663"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lastRenderedPageBreak/>
              <w:t xml:space="preserve">First resource location(s) </w:t>
            </w:r>
          </w:p>
        </w:tc>
        <w:tc>
          <w:tcPr>
            <w:tcW w:w="5792" w:type="dxa"/>
            <w:shd w:val="clear" w:color="auto" w:fill="auto"/>
          </w:tcPr>
          <w:p w14:paraId="6253F172" w14:textId="0F70C6D6" w:rsidR="00186681" w:rsidRPr="00DA3EA5" w:rsidRDefault="00EA0FAC" w:rsidP="00186681">
            <w:pPr>
              <w:spacing w:after="0"/>
              <w:jc w:val="both"/>
              <w:rPr>
                <w:rFonts w:eastAsia="굴림"/>
                <w:i/>
                <w:sz w:val="22"/>
                <w:szCs w:val="22"/>
                <w:lang w:eastAsia="ko-KR"/>
              </w:rPr>
            </w:pPr>
            <m:oMathPara>
              <m:oMath>
                <m:d>
                  <m:dPr>
                    <m:ctrlPr>
                      <w:rPr>
                        <w:rFonts w:ascii="Cambria Math" w:eastAsia="굴림" w:hAnsi="Cambria Math"/>
                        <w:i/>
                        <w:sz w:val="22"/>
                        <w:szCs w:val="22"/>
                        <w:lang w:eastAsia="ko-KR"/>
                      </w:rPr>
                    </m:ctrlPr>
                  </m:dPr>
                  <m:e>
                    <m:r>
                      <w:rPr>
                        <w:rFonts w:ascii="Cambria Math" w:eastAsia="굴림" w:hAnsi="Cambria Math"/>
                        <w:sz w:val="22"/>
                        <w:szCs w:val="22"/>
                        <w:lang w:eastAsia="ko-KR"/>
                      </w:rPr>
                      <m:t>N-1</m:t>
                    </m:r>
                  </m:e>
                </m:d>
                <m:r>
                  <w:rPr>
                    <w:rFonts w:ascii="Cambria Math" w:eastAsia="굴림" w:hAnsi="Cambria Math"/>
                    <w:sz w:val="22"/>
                    <w:szCs w:val="22"/>
                    <w:lang w:eastAsia="ko-KR"/>
                  </w:rPr>
                  <m:t>*</m:t>
                </m:r>
                <m:d>
                  <m:dPr>
                    <m:begChr m:val="⌈"/>
                    <m:endChr m:val="⌉"/>
                    <m:ctrlPr>
                      <w:rPr>
                        <w:rFonts w:ascii="Cambria Math" w:eastAsia="굴림" w:hAnsi="Cambria Math"/>
                        <w:i/>
                        <w:sz w:val="22"/>
                        <w:szCs w:val="22"/>
                        <w:lang w:eastAsia="ko-KR"/>
                      </w:rPr>
                    </m:ctrlPr>
                  </m:dPr>
                  <m:e>
                    <m:sSub>
                      <m:sSubPr>
                        <m:ctrlPr>
                          <w:rPr>
                            <w:rFonts w:ascii="Cambria Math" w:eastAsia="굴림" w:hAnsi="Cambria Math"/>
                            <w:i/>
                            <w:sz w:val="22"/>
                            <w:szCs w:val="22"/>
                            <w:lang w:eastAsia="ko-KR"/>
                          </w:rPr>
                        </m:ctrlPr>
                      </m:sSubPr>
                      <m:e>
                        <m:r>
                          <m:rPr>
                            <m:nor/>
                          </m:rPr>
                          <w:rPr>
                            <w:rFonts w:eastAsia="굴림"/>
                            <w:i/>
                            <w:sz w:val="22"/>
                            <w:szCs w:val="22"/>
                            <w:lang w:eastAsia="ko-KR"/>
                          </w:rPr>
                          <m:t>log</m:t>
                        </m:r>
                      </m:e>
                      <m:sub>
                        <m:r>
                          <m:rPr>
                            <m:nor/>
                          </m:rPr>
                          <w:rPr>
                            <w:rFonts w:eastAsia="굴림"/>
                            <w:i/>
                            <w:sz w:val="22"/>
                            <w:szCs w:val="22"/>
                            <w:lang w:eastAsia="ko-KR"/>
                          </w:rPr>
                          <m:t>2</m:t>
                        </m:r>
                      </m:sub>
                    </m:sSub>
                    <m:r>
                      <m:rPr>
                        <m:nor/>
                      </m:rPr>
                      <w:rPr>
                        <w:rFonts w:eastAsia="굴림"/>
                        <w:i/>
                        <w:sz w:val="22"/>
                        <w:szCs w:val="22"/>
                        <w:lang w:eastAsia="ko-KR"/>
                      </w:rPr>
                      <m:t>(X)</m:t>
                    </m:r>
                  </m:e>
                </m:d>
              </m:oMath>
            </m:oMathPara>
          </w:p>
          <w:p w14:paraId="49628612"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eastAsia="ko-KR"/>
              </w:rPr>
              <w:t>Where X is provided by the (pre)configured maximum value of slot offset for the case when MAC CE only is used as a container of inter-UE coordination information</w:t>
            </w:r>
            <w:r w:rsidRPr="00DA3EA5">
              <w:rPr>
                <w:rFonts w:eastAsia="굴림"/>
                <w:i/>
                <w:sz w:val="22"/>
                <w:szCs w:val="22"/>
                <w:lang w:val="en-US" w:eastAsia="ko-KR"/>
              </w:rPr>
              <w:t xml:space="preserve"> </w:t>
            </w:r>
          </w:p>
        </w:tc>
      </w:tr>
      <w:tr w:rsidR="00186681" w:rsidRPr="00DA3EA5" w14:paraId="224AF5ED" w14:textId="77777777" w:rsidTr="003D7C96">
        <w:trPr>
          <w:jc w:val="center"/>
        </w:trPr>
        <w:tc>
          <w:tcPr>
            <w:tcW w:w="2099" w:type="dxa"/>
            <w:shd w:val="clear" w:color="auto" w:fill="auto"/>
          </w:tcPr>
          <w:p w14:paraId="116B4897"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Reference slot location</w:t>
            </w:r>
          </w:p>
        </w:tc>
        <w:tc>
          <w:tcPr>
            <w:tcW w:w="5792" w:type="dxa"/>
            <w:shd w:val="clear" w:color="auto" w:fill="auto"/>
          </w:tcPr>
          <w:p w14:paraId="5BCC7B6E" w14:textId="4C7428E3" w:rsidR="00186681" w:rsidRPr="00DA3EA5" w:rsidRDefault="00DA3EA5" w:rsidP="00186681">
            <w:pPr>
              <w:spacing w:after="0"/>
              <w:jc w:val="both"/>
              <w:rPr>
                <w:rFonts w:eastAsia="굴림"/>
                <w:i/>
                <w:sz w:val="22"/>
                <w:szCs w:val="22"/>
              </w:rPr>
            </w:pPr>
            <m:oMathPara>
              <m:oMath>
                <m:r>
                  <w:rPr>
                    <w:rFonts w:ascii="Cambria Math" w:hAnsi="Cambria Math"/>
                    <w:sz w:val="22"/>
                    <w:szCs w:val="22"/>
                  </w:rPr>
                  <m:t>10+</m:t>
                </m:r>
                <m:d>
                  <m:dPr>
                    <m:begChr m:val="⌈"/>
                    <m:endChr m:val="⌉"/>
                    <m:ctrlPr>
                      <w:rPr>
                        <w:rFonts w:ascii="Cambria Math" w:hAnsi="Cambria Math"/>
                        <w:i/>
                        <w:sz w:val="22"/>
                        <w:szCs w:val="22"/>
                      </w:rPr>
                    </m:ctrlPr>
                  </m:dPr>
                  <m:e>
                    <m:sSub>
                      <m:sSubPr>
                        <m:ctrlPr>
                          <w:rPr>
                            <w:rFonts w:ascii="Cambria Math" w:hAnsi="Cambria Math"/>
                            <w:i/>
                            <w:sz w:val="22"/>
                            <w:szCs w:val="22"/>
                          </w:rPr>
                        </m:ctrlPr>
                      </m:sSubPr>
                      <m:e>
                        <m:r>
                          <m:rPr>
                            <m:nor/>
                          </m:rPr>
                          <w:rPr>
                            <w:i/>
                            <w:sz w:val="22"/>
                            <w:szCs w:val="22"/>
                          </w:rPr>
                          <m:t>log</m:t>
                        </m:r>
                      </m:e>
                      <m:sub>
                        <m:r>
                          <m:rPr>
                            <m:nor/>
                          </m:rPr>
                          <w:rPr>
                            <w:i/>
                            <w:sz w:val="22"/>
                            <w:szCs w:val="22"/>
                          </w:rPr>
                          <m:t>2</m:t>
                        </m:r>
                      </m:sub>
                    </m:sSub>
                    <m:r>
                      <m:rPr>
                        <m:nor/>
                      </m:rPr>
                      <w:rPr>
                        <w:i/>
                        <w:sz w:val="22"/>
                        <w:szCs w:val="22"/>
                      </w:rPr>
                      <m:t>(10∙</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r>
                      <m:rPr>
                        <m:nor/>
                      </m:rPr>
                      <w:rPr>
                        <w:i/>
                        <w:sz w:val="22"/>
                        <w:szCs w:val="22"/>
                      </w:rPr>
                      <m:t>)</m:t>
                    </m:r>
                  </m:e>
                </m:d>
              </m:oMath>
            </m:oMathPara>
          </w:p>
          <w:p w14:paraId="4EA81C1A" w14:textId="133B7414"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eastAsia="ko-KR"/>
              </w:rPr>
              <w:t xml:space="preserve">Where </w:t>
            </w:r>
            <m:oMath>
              <m:r>
                <w:rPr>
                  <w:rFonts w:ascii="Cambria Math" w:hAnsi="Cambria Math"/>
                  <w:sz w:val="22"/>
                  <w:szCs w:val="22"/>
                </w:rPr>
                <m:t>μ</m:t>
              </m:r>
            </m:oMath>
            <w:r w:rsidRPr="00DA3EA5">
              <w:rPr>
                <w:rFonts w:eastAsia="굴림"/>
                <w:i/>
                <w:sz w:val="22"/>
                <w:szCs w:val="22"/>
                <w:lang w:eastAsia="ko-KR"/>
              </w:rPr>
              <w:t xml:space="preserve"> is 0, 1, 2, 3 for SCS of 15kHz, 30kHz, 60kHz, 120kHz, respectively. </w:t>
            </w:r>
          </w:p>
        </w:tc>
      </w:tr>
      <w:tr w:rsidR="00186681" w:rsidRPr="00DA3EA5" w14:paraId="36F458D2" w14:textId="77777777" w:rsidTr="003D7C96">
        <w:trPr>
          <w:jc w:val="center"/>
        </w:trPr>
        <w:tc>
          <w:tcPr>
            <w:tcW w:w="2099" w:type="dxa"/>
            <w:shd w:val="clear" w:color="auto" w:fill="auto"/>
          </w:tcPr>
          <w:p w14:paraId="30C94ED4"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Resource set type</w:t>
            </w:r>
          </w:p>
        </w:tc>
        <w:tc>
          <w:tcPr>
            <w:tcW w:w="5792" w:type="dxa"/>
            <w:shd w:val="clear" w:color="auto" w:fill="auto"/>
          </w:tcPr>
          <w:p w14:paraId="35E1EAAA"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1</w:t>
            </w:r>
          </w:p>
        </w:tc>
      </w:tr>
      <w:tr w:rsidR="00186681" w:rsidRPr="00DA3EA5" w14:paraId="40E2EC7A" w14:textId="77777777" w:rsidTr="003D7C96">
        <w:trPr>
          <w:jc w:val="center"/>
        </w:trPr>
        <w:tc>
          <w:tcPr>
            <w:tcW w:w="2099" w:type="dxa"/>
            <w:shd w:val="clear" w:color="auto" w:fill="auto"/>
          </w:tcPr>
          <w:p w14:paraId="57003AB1"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Lowest subchannel indices for the first resource location of each TRIV</w:t>
            </w:r>
          </w:p>
        </w:tc>
        <w:tc>
          <w:tcPr>
            <w:tcW w:w="5792" w:type="dxa"/>
            <w:shd w:val="clear" w:color="auto" w:fill="auto"/>
          </w:tcPr>
          <w:p w14:paraId="3ED8804D" w14:textId="1C9B6B0A" w:rsidR="00186681" w:rsidRPr="00DA3EA5" w:rsidRDefault="00DA3EA5" w:rsidP="00186681">
            <w:pPr>
              <w:spacing w:after="0"/>
              <w:jc w:val="center"/>
              <w:rPr>
                <w:rFonts w:eastAsia="굴림"/>
                <w:i/>
                <w:sz w:val="22"/>
                <w:szCs w:val="22"/>
              </w:rPr>
            </w:pPr>
            <m:oMathPara>
              <m:oMath>
                <m:r>
                  <w:rPr>
                    <w:rFonts w:ascii="Cambria Math" w:eastAsia="굴림" w:hAnsi="Cambria Math"/>
                    <w:sz w:val="22"/>
                    <w:szCs w:val="22"/>
                  </w:rPr>
                  <m:t>N*</m:t>
                </m:r>
                <m:d>
                  <m:dPr>
                    <m:begChr m:val="⌈"/>
                    <m:endChr m:val="⌉"/>
                    <m:ctrlPr>
                      <w:rPr>
                        <w:rFonts w:ascii="Cambria Math" w:eastAsia="굴림" w:hAnsi="Cambria Math"/>
                        <w:i/>
                        <w:sz w:val="22"/>
                        <w:szCs w:val="22"/>
                      </w:rPr>
                    </m:ctrlPr>
                  </m:dPr>
                  <m:e>
                    <m:func>
                      <m:funcPr>
                        <m:ctrlPr>
                          <w:rPr>
                            <w:rFonts w:ascii="Cambria Math" w:eastAsia="굴림" w:hAnsi="Cambria Math"/>
                            <w:i/>
                            <w:sz w:val="22"/>
                            <w:szCs w:val="22"/>
                          </w:rPr>
                        </m:ctrlPr>
                      </m:funcPr>
                      <m:fName>
                        <m:sSub>
                          <m:sSubPr>
                            <m:ctrlPr>
                              <w:rPr>
                                <w:rFonts w:ascii="Cambria Math" w:eastAsia="굴림" w:hAnsi="Cambria Math"/>
                                <w:i/>
                                <w:sz w:val="22"/>
                                <w:szCs w:val="22"/>
                              </w:rPr>
                            </m:ctrlPr>
                          </m:sSubPr>
                          <m:e>
                            <m:r>
                              <w:rPr>
                                <w:rFonts w:ascii="Cambria Math" w:eastAsia="굴림" w:hAnsi="Cambria Math"/>
                                <w:sz w:val="22"/>
                                <w:szCs w:val="22"/>
                              </w:rPr>
                              <m:t>log</m:t>
                            </m:r>
                          </m:e>
                          <m:sub>
                            <m:r>
                              <w:rPr>
                                <w:rFonts w:ascii="Cambria Math" w:eastAsia="굴림" w:hAnsi="Cambria Math"/>
                                <w:sz w:val="22"/>
                                <w:szCs w:val="22"/>
                              </w:rPr>
                              <m:t>2</m:t>
                            </m:r>
                          </m:sub>
                        </m:sSub>
                      </m:fName>
                      <m:e>
                        <m:d>
                          <m:dPr>
                            <m:ctrlPr>
                              <w:rPr>
                                <w:rFonts w:ascii="Cambria Math" w:eastAsia="굴림" w:hAnsi="Cambria Math"/>
                                <w:i/>
                                <w:sz w:val="22"/>
                                <w:szCs w:val="22"/>
                              </w:rPr>
                            </m:ctrlPr>
                          </m:dPr>
                          <m:e>
                            <m:sSubSup>
                              <m:sSubSupPr>
                                <m:ctrlPr>
                                  <w:rPr>
                                    <w:rFonts w:ascii="Cambria Math" w:eastAsia="굴림" w:hAnsi="Cambria Math"/>
                                    <w:i/>
                                    <w:sz w:val="22"/>
                                    <w:szCs w:val="22"/>
                                  </w:rPr>
                                </m:ctrlPr>
                              </m:sSubSupPr>
                              <m:e>
                                <m:r>
                                  <w:rPr>
                                    <w:rFonts w:ascii="Cambria Math" w:eastAsia="굴림" w:hAnsi="Cambria Math"/>
                                    <w:sz w:val="22"/>
                                    <w:szCs w:val="22"/>
                                  </w:rPr>
                                  <m:t>N</m:t>
                                </m:r>
                              </m:e>
                              <m:sub>
                                <m:r>
                                  <w:rPr>
                                    <w:rFonts w:ascii="Cambria Math" w:eastAsia="굴림" w:hAnsi="Cambria Math"/>
                                    <w:sz w:val="22"/>
                                    <w:szCs w:val="22"/>
                                  </w:rPr>
                                  <m:t>subchannel</m:t>
                                </m:r>
                              </m:sub>
                              <m:sup>
                                <m:r>
                                  <w:rPr>
                                    <w:rFonts w:ascii="Cambria Math" w:eastAsia="굴림" w:hAnsi="Cambria Math"/>
                                    <w:sz w:val="22"/>
                                    <w:szCs w:val="22"/>
                                  </w:rPr>
                                  <m:t>SL</m:t>
                                </m:r>
                              </m:sup>
                            </m:sSubSup>
                          </m:e>
                        </m:d>
                      </m:e>
                    </m:func>
                  </m:e>
                </m:d>
              </m:oMath>
            </m:oMathPara>
          </w:p>
          <w:p w14:paraId="12BEE84F" w14:textId="657D6AF8"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 xml:space="preserve">Where </w:t>
            </w:r>
            <m:oMath>
              <m:sSubSup>
                <m:sSubSupPr>
                  <m:ctrlPr>
                    <w:rPr>
                      <w:rFonts w:ascii="Cambria Math" w:eastAsia="굴림" w:hAnsi="Cambria Math"/>
                      <w:i/>
                      <w:sz w:val="22"/>
                      <w:szCs w:val="22"/>
                    </w:rPr>
                  </m:ctrlPr>
                </m:sSubSupPr>
                <m:e>
                  <m:r>
                    <w:rPr>
                      <w:rFonts w:ascii="Cambria Math" w:eastAsia="굴림" w:hAnsi="Cambria Math"/>
                      <w:sz w:val="22"/>
                      <w:szCs w:val="22"/>
                    </w:rPr>
                    <m:t>N</m:t>
                  </m:r>
                </m:e>
                <m:sub>
                  <m:r>
                    <w:rPr>
                      <w:rFonts w:ascii="Cambria Math" w:eastAsia="굴림" w:hAnsi="Cambria Math"/>
                      <w:sz w:val="22"/>
                      <w:szCs w:val="22"/>
                    </w:rPr>
                    <m:t>subchannel</m:t>
                  </m:r>
                </m:sub>
                <m:sup>
                  <m:r>
                    <w:rPr>
                      <w:rFonts w:ascii="Cambria Math" w:eastAsia="굴림" w:hAnsi="Cambria Math"/>
                      <w:sz w:val="22"/>
                      <w:szCs w:val="22"/>
                    </w:rPr>
                    <m:t>SL</m:t>
                  </m:r>
                </m:sup>
              </m:sSubSup>
            </m:oMath>
            <w:r w:rsidRPr="00DA3EA5">
              <w:rPr>
                <w:rFonts w:eastAsia="굴림"/>
                <w:i/>
                <w:sz w:val="22"/>
                <w:szCs w:val="22"/>
                <w:lang w:val="en-US" w:eastAsia="ko-KR"/>
              </w:rPr>
              <w:t xml:space="preserve"> is provided by the higher layer parameter sl-NumSubchannel.</w:t>
            </w:r>
          </w:p>
        </w:tc>
      </w:tr>
    </w:tbl>
    <w:p w14:paraId="420C4981" w14:textId="77777777" w:rsidR="00186681" w:rsidRPr="00186681" w:rsidRDefault="00186681" w:rsidP="00186681">
      <w:pPr>
        <w:tabs>
          <w:tab w:val="left" w:pos="400"/>
        </w:tabs>
        <w:spacing w:after="0"/>
        <w:rPr>
          <w:bCs/>
          <w:i/>
          <w:sz w:val="22"/>
          <w:szCs w:val="22"/>
        </w:rPr>
      </w:pPr>
    </w:p>
    <w:sectPr w:rsidR="00186681" w:rsidRPr="00186681">
      <w:footerReference w:type="default" r:id="rId27"/>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7CD01" w14:textId="77777777" w:rsidR="00EA0FAC" w:rsidRDefault="00EA0FAC">
      <w:pPr>
        <w:spacing w:after="0"/>
      </w:pPr>
      <w:r>
        <w:separator/>
      </w:r>
    </w:p>
  </w:endnote>
  <w:endnote w:type="continuationSeparator" w:id="0">
    <w:p w14:paraId="0E9D60C5" w14:textId="77777777" w:rsidR="00EA0FAC" w:rsidRDefault="00EA0F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Noto Sans CJK SC Regular">
    <w:altName w:val="Times New Roman"/>
    <w:charset w:val="00"/>
    <w:family w:val="roman"/>
    <w:pitch w:val="default"/>
  </w:font>
  <w:font w:name="FreeSans">
    <w:altName w:val="Times New Roman"/>
    <w:charset w:val="00"/>
    <w:family w:val="roman"/>
    <w:pitch w:val="default"/>
  </w:font>
  <w:font w:name="Liberation Sans">
    <w:altName w:val="Arial"/>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바탕"/>
    <w:panose1 w:val="00000000000000000000"/>
    <w:charset w:val="81"/>
    <w:family w:val="roman"/>
    <w:notTrueType/>
    <w:pitch w:val="default"/>
  </w:font>
  <w:font w:name="FangSong_GB2312">
    <w:altName w:val="Microsoft YaHei"/>
    <w:charset w:val="86"/>
    <w:family w:val="modern"/>
    <w:pitch w:val="default"/>
    <w:sig w:usb0="00000000" w:usb1="00000000" w:usb2="00000010" w:usb3="00000000" w:csb0="00040000" w:csb1="00000000"/>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0E1F9" w14:textId="77777777" w:rsidR="006B39E9" w:rsidRDefault="006B39E9">
    <w:pPr>
      <w:pStyle w:val="aa"/>
    </w:pPr>
    <w:r>
      <w:rPr>
        <w:noProof/>
      </w:rPr>
      <mc:AlternateContent>
        <mc:Choice Requires="wps">
          <w:drawing>
            <wp:anchor distT="0" distB="0" distL="0" distR="0" simplePos="0" relativeHeight="251659264" behindDoc="1" locked="0" layoutInCell="1" allowOverlap="1" wp14:anchorId="025D6300" wp14:editId="53AB974B">
              <wp:simplePos x="0" y="0"/>
              <wp:positionH relativeFrom="margin">
                <wp:align>center</wp:align>
              </wp:positionH>
              <wp:positionV relativeFrom="paragraph">
                <wp:posOffset>635</wp:posOffset>
              </wp:positionV>
              <wp:extent cx="167005"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6320" cy="146520"/>
                      </a:xfrm>
                      <a:prstGeom prst="rect">
                        <a:avLst/>
                      </a:prstGeom>
                      <a:noFill/>
                      <a:ln>
                        <a:noFill/>
                      </a:ln>
                    </wps:spPr>
                    <wps:style>
                      <a:lnRef idx="0">
                        <a:scrgbClr r="0" g="0" b="0"/>
                      </a:lnRef>
                      <a:fillRef idx="0">
                        <a:scrgbClr r="0" g="0" b="0"/>
                      </a:fillRef>
                      <a:effectRef idx="0">
                        <a:scrgbClr r="0" g="0" b="0"/>
                      </a:effectRef>
                      <a:fontRef idx="minor"/>
                    </wps:style>
                    <wps:txbx>
                      <w:txbxContent>
                        <w:p w14:paraId="78D7FD19" w14:textId="680261E0" w:rsidR="006B39E9" w:rsidRDefault="006B39E9">
                          <w:pPr>
                            <w:pStyle w:val="aa"/>
                            <w:rPr>
                              <w:color w:val="000000"/>
                            </w:rPr>
                          </w:pPr>
                          <w:r>
                            <w:rPr>
                              <w:color w:val="000000"/>
                            </w:rPr>
                            <w:fldChar w:fldCharType="begin"/>
                          </w:r>
                          <w:r>
                            <w:instrText>PAGE</w:instrText>
                          </w:r>
                          <w:r>
                            <w:fldChar w:fldCharType="separate"/>
                          </w:r>
                          <w:r w:rsidR="005F22C8">
                            <w:rPr>
                              <w:noProof/>
                            </w:rPr>
                            <w:t>21</w:t>
                          </w:r>
                          <w:r>
                            <w:fldChar w:fldCharType="end"/>
                          </w:r>
                        </w:p>
                      </w:txbxContent>
                    </wps:txbx>
                    <wps:bodyPr lIns="0" tIns="0" rIns="0" bIns="0">
                      <a:spAutoFit/>
                    </wps:bodyPr>
                  </wps:wsp>
                </a:graphicData>
              </a:graphic>
            </wp:anchor>
          </w:drawing>
        </mc:Choice>
        <mc:Fallback>
          <w:pict>
            <v:rect w14:anchorId="025D6300" id="Frame1" o:spid="_x0000_s1026" style="position:absolute;left:0;text-align:left;margin-left:0;margin-top:.05pt;width:13.15pt;height:11.6pt;z-index:-25165721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" filled="f" stroked="f">
              <v:textbox style="mso-fit-shape-to-text:t" inset="0,0,0,0">
                <w:txbxContent>
                  <w:p w14:paraId="78D7FD19" w14:textId="680261E0" w:rsidR="006B39E9" w:rsidRDefault="006B39E9">
                    <w:pPr>
                      <w:pStyle w:val="aa"/>
                      <w:rPr>
                        <w:color w:val="000000"/>
                      </w:rPr>
                    </w:pPr>
                    <w:r>
                      <w:rPr>
                        <w:color w:val="000000"/>
                      </w:rPr>
                      <w:fldChar w:fldCharType="begin"/>
                    </w:r>
                    <w:r>
                      <w:instrText>PAGE</w:instrText>
                    </w:r>
                    <w:r>
                      <w:fldChar w:fldCharType="separate"/>
                    </w:r>
                    <w:r w:rsidR="005F22C8">
                      <w:rPr>
                        <w:noProof/>
                      </w:rPr>
                      <w:t>21</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46E9D" w14:textId="77777777" w:rsidR="00EA0FAC" w:rsidRDefault="00EA0FAC">
      <w:pPr>
        <w:spacing w:after="0"/>
      </w:pPr>
      <w:r>
        <w:separator/>
      </w:r>
    </w:p>
  </w:footnote>
  <w:footnote w:type="continuationSeparator" w:id="0">
    <w:p w14:paraId="7323CEBC" w14:textId="77777777" w:rsidR="00EA0FAC" w:rsidRDefault="00EA0F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45FE6"/>
    <w:multiLevelType w:val="hybridMultilevel"/>
    <w:tmpl w:val="84FE92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3F4482"/>
    <w:multiLevelType w:val="multilevel"/>
    <w:tmpl w:val="0E3F4482"/>
    <w:lvl w:ilvl="0">
      <w:start w:val="1"/>
      <w:numFmt w:val="none"/>
      <w:suff w:val="nothing"/>
      <w:lvlText w:val=""/>
      <w:lvlJc w:val="left"/>
      <w:pPr>
        <w:tabs>
          <w:tab w:val="left" w:pos="432"/>
        </w:tabs>
        <w:ind w:left="432" w:hanging="432"/>
      </w:pPr>
    </w:lvl>
    <w:lvl w:ilvl="1">
      <w:start w:val="1"/>
      <w:numFmt w:val="none"/>
      <w:suff w:val="nothing"/>
      <w:lvlText w:val=""/>
      <w:lvlJc w:val="left"/>
      <w:pPr>
        <w:tabs>
          <w:tab w:val="left" w:pos="576"/>
        </w:tabs>
        <w:ind w:left="576" w:hanging="576"/>
      </w:pPr>
    </w:lvl>
    <w:lvl w:ilvl="2">
      <w:start w:val="1"/>
      <w:numFmt w:val="decimal"/>
      <w:pStyle w:val="3"/>
      <w:lvlText w:val="%3."/>
      <w:lvlJc w:val="left"/>
      <w:pPr>
        <w:tabs>
          <w:tab w:val="left" w:pos="1080"/>
        </w:tabs>
        <w:ind w:left="720" w:hanging="720"/>
      </w:pPr>
    </w:lvl>
    <w:lvl w:ilvl="3">
      <w:start w:val="1"/>
      <w:numFmt w:val="none"/>
      <w:suff w:val="nothing"/>
      <w:lvlText w:val=""/>
      <w:lvlJc w:val="left"/>
      <w:pPr>
        <w:tabs>
          <w:tab w:val="left" w:pos="864"/>
        </w:tabs>
        <w:ind w:left="864" w:hanging="864"/>
      </w:pPr>
    </w:lvl>
    <w:lvl w:ilvl="4">
      <w:start w:val="1"/>
      <w:numFmt w:val="decimal"/>
      <w:pStyle w:val="5"/>
      <w:lvlText w:val="%3.%5"/>
      <w:lvlJc w:val="left"/>
      <w:pPr>
        <w:tabs>
          <w:tab w:val="left" w:pos="1008"/>
        </w:tabs>
        <w:ind w:left="1008" w:hanging="1008"/>
      </w:pPr>
    </w:lvl>
    <w:lvl w:ilvl="5">
      <w:start w:val="1"/>
      <w:numFmt w:val="decimal"/>
      <w:pStyle w:val="6"/>
      <w:lvlText w:val="%3.%5.%6"/>
      <w:lvlJc w:val="left"/>
      <w:pPr>
        <w:tabs>
          <w:tab w:val="left" w:pos="1152"/>
        </w:tabs>
        <w:ind w:left="1152" w:hanging="1152"/>
      </w:pPr>
    </w:lvl>
    <w:lvl w:ilvl="6">
      <w:start w:val="1"/>
      <w:numFmt w:val="decimal"/>
      <w:pStyle w:val="7"/>
      <w:lvlText w:val="%3.%5.%6.%7"/>
      <w:lvlJc w:val="left"/>
      <w:pPr>
        <w:tabs>
          <w:tab w:val="left" w:pos="1296"/>
        </w:tabs>
        <w:ind w:left="1296" w:hanging="1296"/>
      </w:pPr>
    </w:lvl>
    <w:lvl w:ilvl="7">
      <w:start w:val="1"/>
      <w:numFmt w:val="decimal"/>
      <w:pStyle w:val="8"/>
      <w:lvlText w:val="%3.%5.%6.%7.%8"/>
      <w:lvlJc w:val="left"/>
      <w:pPr>
        <w:tabs>
          <w:tab w:val="left" w:pos="1440"/>
        </w:tabs>
        <w:ind w:left="1440" w:hanging="1440"/>
      </w:pPr>
    </w:lvl>
    <w:lvl w:ilvl="8">
      <w:start w:val="1"/>
      <w:numFmt w:val="decimal"/>
      <w:pStyle w:val="9"/>
      <w:lvlText w:val="%3.%5.%6.%7.%8.%9"/>
      <w:lvlJc w:val="left"/>
      <w:pPr>
        <w:tabs>
          <w:tab w:val="left" w:pos="1584"/>
        </w:tabs>
        <w:ind w:left="1584" w:hanging="1584"/>
      </w:pPr>
    </w:lvl>
  </w:abstractNum>
  <w:abstractNum w:abstractNumId="2">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382C9E"/>
    <w:multiLevelType w:val="hybridMultilevel"/>
    <w:tmpl w:val="D52819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885D7C"/>
    <w:multiLevelType w:val="hybridMultilevel"/>
    <w:tmpl w:val="37DC7988"/>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541DFA"/>
    <w:multiLevelType w:val="hybridMultilevel"/>
    <w:tmpl w:val="7D42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89457E"/>
    <w:multiLevelType w:val="multilevel"/>
    <w:tmpl w:val="1D89457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nsid w:val="1DCE158E"/>
    <w:multiLevelType w:val="hybridMultilevel"/>
    <w:tmpl w:val="A2E6E0D8"/>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3006ACF"/>
    <w:multiLevelType w:val="multilevel"/>
    <w:tmpl w:val="23006ACF"/>
    <w:lvl w:ilvl="0">
      <w:start w:val="1"/>
      <w:numFmt w:val="bullet"/>
      <w:lvlText w:val="•"/>
      <w:lvlJc w:val="left"/>
      <w:pPr>
        <w:ind w:left="800" w:hanging="400"/>
      </w:pPr>
      <w:rPr>
        <w:rFonts w:ascii="Arial" w:hAnsi="Arial"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9">
    <w:nsid w:val="23290925"/>
    <w:multiLevelType w:val="hybridMultilevel"/>
    <w:tmpl w:val="F36AF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743E34"/>
    <w:multiLevelType w:val="hybridMultilevel"/>
    <w:tmpl w:val="34C616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7E55EC"/>
    <w:multiLevelType w:val="multilevel"/>
    <w:tmpl w:val="397E55E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nsid w:val="3C461BAB"/>
    <w:multiLevelType w:val="hybridMultilevel"/>
    <w:tmpl w:val="5B7AE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469219FE"/>
    <w:multiLevelType w:val="hybridMultilevel"/>
    <w:tmpl w:val="B9F6B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E4696B"/>
    <w:multiLevelType w:val="hybridMultilevel"/>
    <w:tmpl w:val="ECA661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C94ECC"/>
    <w:multiLevelType w:val="multilevel"/>
    <w:tmpl w:val="4AC94ECC"/>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8">
    <w:nsid w:val="5399571A"/>
    <w:multiLevelType w:val="multilevel"/>
    <w:tmpl w:val="5399571A"/>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8"/>
        <w:szCs w:val="28"/>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56FE2322"/>
    <w:multiLevelType w:val="hybridMultilevel"/>
    <w:tmpl w:val="1422B3B6"/>
    <w:lvl w:ilvl="0" w:tplc="19C8665E">
      <w:numFmt w:val="bullet"/>
      <w:lvlText w:val="-"/>
      <w:lvlJc w:val="left"/>
      <w:pPr>
        <w:ind w:left="420" w:hanging="420"/>
      </w:pPr>
      <w:rPr>
        <w:rFonts w:ascii="Arial" w:eastAsia="Yu Mincho"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1456157"/>
    <w:multiLevelType w:val="multilevel"/>
    <w:tmpl w:val="61456157"/>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Calibri" w:hAnsi="Calibri"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nsid w:val="61B05E63"/>
    <w:multiLevelType w:val="multilevel"/>
    <w:tmpl w:val="61B05E63"/>
    <w:lvl w:ilvl="0">
      <w:start w:val="1"/>
      <w:numFmt w:val="decimal"/>
      <w:pStyle w:val="a"/>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nsid w:val="66F5066C"/>
    <w:multiLevelType w:val="hybridMultilevel"/>
    <w:tmpl w:val="09F2D7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A40556E"/>
    <w:multiLevelType w:val="hybridMultilevel"/>
    <w:tmpl w:val="4128F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5805C0"/>
    <w:multiLevelType w:val="hybridMultilevel"/>
    <w:tmpl w:val="7332B8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ECD70C4"/>
    <w:multiLevelType w:val="hybridMultilevel"/>
    <w:tmpl w:val="DA1CE7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54B1C66"/>
    <w:multiLevelType w:val="hybridMultilevel"/>
    <w:tmpl w:val="3ED27A2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63357E5"/>
    <w:multiLevelType w:val="multilevel"/>
    <w:tmpl w:val="763357E5"/>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28">
    <w:nsid w:val="79521DD4"/>
    <w:multiLevelType w:val="hybridMultilevel"/>
    <w:tmpl w:val="57500D8C"/>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FA115DB"/>
    <w:multiLevelType w:val="hybridMultilevel"/>
    <w:tmpl w:val="61300BB4"/>
    <w:lvl w:ilvl="0" w:tplc="19C8665E">
      <w:numFmt w:val="bullet"/>
      <w:lvlText w:val="-"/>
      <w:lvlJc w:val="left"/>
      <w:pPr>
        <w:ind w:left="420" w:hanging="420"/>
      </w:pPr>
      <w:rPr>
        <w:rFonts w:ascii="Arial" w:eastAsia="Yu Mincho"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13"/>
    <w:lvlOverride w:ilvl="0">
      <w:lvl w:ilvl="0" w:tentative="1">
        <w:start w:val="1"/>
        <w:numFmt w:val="bullet"/>
        <w:pStyle w:val="3GPPAgreements"/>
        <w:lvlText w:val="●"/>
        <w:lvlJc w:val="left"/>
        <w:pPr>
          <w:ind w:left="284" w:hanging="284"/>
        </w:pPr>
        <w:rPr>
          <w:rFonts w:ascii="Times New Roman" w:hAnsi="Times New Roman" w:cs="Times New Roman" w:hint="default"/>
          <w:strike w:val="0"/>
          <w:color w:val="auto"/>
          <w:sz w:val="22"/>
        </w:rPr>
      </w:lvl>
    </w:lvlOverride>
    <w:lvlOverride w:ilvl="1">
      <w:lvl w:ilvl="1" w:tentative="1">
        <w:start w:val="1"/>
        <w:numFmt w:val="bullet"/>
        <w:lvlText w:val="○"/>
        <w:lvlJc w:val="left"/>
        <w:pPr>
          <w:ind w:left="567" w:hanging="283"/>
        </w:pPr>
        <w:rPr>
          <w:rFonts w:ascii="Times New Roman" w:hAnsi="Times New Roman" w:cs="Times New Roman" w:hint="default"/>
          <w:color w:val="auto"/>
          <w:sz w:val="22"/>
        </w:rPr>
      </w:lvl>
    </w:lvlOverride>
    <w:lvlOverride w:ilvl="2">
      <w:lvl w:ilvl="2" w:tentative="1">
        <w:start w:val="1"/>
        <w:numFmt w:val="bullet"/>
        <w:lvlText w:val="♦"/>
        <w:lvlJc w:val="left"/>
        <w:pPr>
          <w:ind w:left="851" w:hanging="284"/>
        </w:pPr>
        <w:rPr>
          <w:rFonts w:ascii="Times New Roman" w:hAnsi="Times New Roman" w:cs="Times New Roman" w:hint="default"/>
          <w:color w:val="auto"/>
          <w:sz w:val="22"/>
        </w:rPr>
      </w:lvl>
    </w:lvlOverride>
    <w:lvlOverride w:ilvl="3">
      <w:lvl w:ilvl="3" w:tentative="1">
        <w:start w:val="1"/>
        <w:numFmt w:val="bullet"/>
        <w:lvlText w:val="□"/>
        <w:lvlJc w:val="left"/>
        <w:pPr>
          <w:ind w:left="1134" w:hanging="283"/>
        </w:pPr>
        <w:rPr>
          <w:rFonts w:ascii="Times New Roman" w:hAnsi="Times New Roman" w:cs="Times New Roman" w:hint="default"/>
          <w:color w:val="auto"/>
        </w:rPr>
      </w:lvl>
    </w:lvlOverride>
    <w:lvlOverride w:ilvl="4">
      <w:lvl w:ilvl="4" w:tentative="1">
        <w:start w:val="1"/>
        <w:numFmt w:val="bullet"/>
        <w:lvlText w:val="▪"/>
        <w:lvlJc w:val="left"/>
        <w:pPr>
          <w:ind w:left="1418" w:hanging="284"/>
        </w:pPr>
        <w:rPr>
          <w:rFonts w:ascii="Times New Roman" w:hAnsi="Times New Roman" w:cs="Times New Roman" w:hint="default"/>
          <w:color w:val="auto"/>
        </w:rPr>
      </w:lvl>
    </w:lvlOverride>
    <w:lvlOverride w:ilvl="5">
      <w:lvl w:ilvl="5" w:tentative="1">
        <w:start w:val="1"/>
        <w:numFmt w:val="lowerRoman"/>
        <w:lvlText w:val="(%6)"/>
        <w:lvlJc w:val="left"/>
        <w:pPr>
          <w:ind w:left="2160" w:hanging="360"/>
        </w:pPr>
        <w:rPr>
          <w:rFonts w:hint="default"/>
        </w:rPr>
      </w:lvl>
    </w:lvlOverride>
    <w:lvlOverride w:ilvl="6">
      <w:lvl w:ilvl="6" w:tentative="1">
        <w:start w:val="1"/>
        <w:numFmt w:val="decimal"/>
        <w:lvlText w:val="%7."/>
        <w:lvlJc w:val="left"/>
        <w:pPr>
          <w:ind w:left="2520" w:hanging="360"/>
        </w:pPr>
        <w:rPr>
          <w:rFonts w:hint="default"/>
        </w:rPr>
      </w:lvl>
    </w:lvlOverride>
    <w:lvlOverride w:ilvl="7">
      <w:lvl w:ilvl="7" w:tentative="1">
        <w:start w:val="1"/>
        <w:numFmt w:val="lowerLetter"/>
        <w:lvlText w:val="%8."/>
        <w:lvlJc w:val="left"/>
        <w:pPr>
          <w:ind w:left="2880" w:hanging="360"/>
        </w:pPr>
        <w:rPr>
          <w:rFonts w:hint="default"/>
        </w:rPr>
      </w:lvl>
    </w:lvlOverride>
    <w:lvlOverride w:ilvl="8">
      <w:lvl w:ilvl="8" w:tentative="1">
        <w:start w:val="1"/>
        <w:numFmt w:val="lowerRoman"/>
        <w:lvlText w:val="%9."/>
        <w:lvlJc w:val="left"/>
        <w:pPr>
          <w:ind w:left="3240" w:hanging="360"/>
        </w:pPr>
        <w:rPr>
          <w:rFonts w:hint="default"/>
        </w:rPr>
      </w:lvl>
    </w:lvlOverride>
  </w:num>
  <w:num w:numId="3">
    <w:abstractNumId w:val="21"/>
  </w:num>
  <w:num w:numId="4">
    <w:abstractNumId w:val="18"/>
  </w:num>
  <w:num w:numId="5">
    <w:abstractNumId w:val="8"/>
  </w:num>
  <w:num w:numId="6">
    <w:abstractNumId w:val="20"/>
  </w:num>
  <w:num w:numId="7">
    <w:abstractNumId w:val="11"/>
  </w:num>
  <w:num w:numId="8">
    <w:abstractNumId w:val="6"/>
  </w:num>
  <w:num w:numId="9">
    <w:abstractNumId w:val="14"/>
  </w:num>
  <w:num w:numId="10">
    <w:abstractNumId w:val="27"/>
  </w:num>
  <w:num w:numId="11">
    <w:abstractNumId w:val="17"/>
  </w:num>
  <w:num w:numId="12">
    <w:abstractNumId w:val="14"/>
  </w:num>
  <w:num w:numId="13">
    <w:abstractNumId w:val="24"/>
  </w:num>
  <w:num w:numId="14">
    <w:abstractNumId w:val="10"/>
  </w:num>
  <w:num w:numId="15">
    <w:abstractNumId w:val="28"/>
  </w:num>
  <w:num w:numId="16">
    <w:abstractNumId w:val="16"/>
  </w:num>
  <w:num w:numId="17">
    <w:abstractNumId w:val="2"/>
  </w:num>
  <w:num w:numId="18">
    <w:abstractNumId w:val="7"/>
  </w:num>
  <w:num w:numId="19">
    <w:abstractNumId w:val="26"/>
  </w:num>
  <w:num w:numId="20">
    <w:abstractNumId w:val="12"/>
  </w:num>
  <w:num w:numId="21">
    <w:abstractNumId w:val="9"/>
  </w:num>
  <w:num w:numId="22">
    <w:abstractNumId w:val="20"/>
  </w:num>
  <w:num w:numId="23">
    <w:abstractNumId w:val="23"/>
  </w:num>
  <w:num w:numId="24">
    <w:abstractNumId w:val="5"/>
  </w:num>
  <w:num w:numId="25">
    <w:abstractNumId w:val="19"/>
  </w:num>
  <w:num w:numId="26">
    <w:abstractNumId w:val="29"/>
  </w:num>
  <w:num w:numId="27">
    <w:abstractNumId w:val="22"/>
  </w:num>
  <w:num w:numId="28">
    <w:abstractNumId w:val="0"/>
  </w:num>
  <w:num w:numId="29">
    <w:abstractNumId w:val="15"/>
  </w:num>
  <w:num w:numId="30">
    <w:abstractNumId w:val="4"/>
  </w:num>
  <w:num w:numId="31">
    <w:abstractNumId w:val="3"/>
  </w:num>
  <w:num w:numId="32">
    <w:abstractNumId w:val="25"/>
  </w:num>
  <w:num w:numId="33">
    <w:abstractNumId w:val="20"/>
    <w:lvlOverride w:ilvl="0"/>
    <w:lvlOverride w:ilvl="1"/>
    <w:lvlOverride w:ilvl="2"/>
    <w:lvlOverride w:ilvl="3"/>
    <w:lvlOverride w:ilvl="4"/>
    <w:lvlOverride w:ilvl="5"/>
    <w:lvlOverride w:ilvl="6"/>
    <w:lvlOverride w:ilvl="7"/>
    <w:lvlOverride w:ilvl="8"/>
  </w:num>
  <w:num w:numId="34">
    <w:abstractNumId w:val="8"/>
    <w:lvlOverride w:ilvl="0"/>
    <w:lvlOverride w:ilvl="1"/>
    <w:lvlOverride w:ilvl="2"/>
    <w:lvlOverride w:ilvl="3"/>
    <w:lvlOverride w:ilvl="4"/>
    <w:lvlOverride w:ilvl="5"/>
    <w:lvlOverride w:ilvl="6"/>
    <w:lvlOverride w:ilvl="7"/>
    <w:lvlOverride w:ilvl="8"/>
  </w:num>
  <w:num w:numId="35">
    <w:abstractNumId w:val="7"/>
    <w:lvlOverride w:ilvl="0"/>
    <w:lvlOverride w:ilvl="1"/>
    <w:lvlOverride w:ilvl="2"/>
    <w:lvlOverride w:ilvl="3"/>
    <w:lvlOverride w:ilvl="4"/>
    <w:lvlOverride w:ilvl="5"/>
    <w:lvlOverride w:ilvl="6"/>
    <w:lvlOverride w:ilvl="7"/>
    <w:lvlOverride w:ilvl="8"/>
  </w:num>
  <w:num w:numId="36">
    <w:abstractNumId w:val="1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88"/>
    <w:rsid w:val="00000FE7"/>
    <w:rsid w:val="00001F50"/>
    <w:rsid w:val="0000209B"/>
    <w:rsid w:val="000025B1"/>
    <w:rsid w:val="0000332B"/>
    <w:rsid w:val="00003C83"/>
    <w:rsid w:val="00005CDB"/>
    <w:rsid w:val="00007542"/>
    <w:rsid w:val="00007B85"/>
    <w:rsid w:val="000103C1"/>
    <w:rsid w:val="000108D4"/>
    <w:rsid w:val="00010BEF"/>
    <w:rsid w:val="0001133E"/>
    <w:rsid w:val="000117BB"/>
    <w:rsid w:val="000120E2"/>
    <w:rsid w:val="0001337D"/>
    <w:rsid w:val="0001349C"/>
    <w:rsid w:val="000144A1"/>
    <w:rsid w:val="0001541B"/>
    <w:rsid w:val="00015F6D"/>
    <w:rsid w:val="000162B8"/>
    <w:rsid w:val="00016630"/>
    <w:rsid w:val="0001702D"/>
    <w:rsid w:val="0002059F"/>
    <w:rsid w:val="00020999"/>
    <w:rsid w:val="000218AC"/>
    <w:rsid w:val="0002198C"/>
    <w:rsid w:val="000221A4"/>
    <w:rsid w:val="000224DB"/>
    <w:rsid w:val="00022FBA"/>
    <w:rsid w:val="00023668"/>
    <w:rsid w:val="00023C2A"/>
    <w:rsid w:val="00024515"/>
    <w:rsid w:val="000246F4"/>
    <w:rsid w:val="0002485B"/>
    <w:rsid w:val="000248FA"/>
    <w:rsid w:val="00024FD0"/>
    <w:rsid w:val="00025384"/>
    <w:rsid w:val="00025A9A"/>
    <w:rsid w:val="000262DA"/>
    <w:rsid w:val="00027860"/>
    <w:rsid w:val="00027B74"/>
    <w:rsid w:val="00027B98"/>
    <w:rsid w:val="0003015E"/>
    <w:rsid w:val="000312C3"/>
    <w:rsid w:val="000316C9"/>
    <w:rsid w:val="000319FF"/>
    <w:rsid w:val="00031E5E"/>
    <w:rsid w:val="0003209D"/>
    <w:rsid w:val="00032E8C"/>
    <w:rsid w:val="000332A1"/>
    <w:rsid w:val="000333C9"/>
    <w:rsid w:val="0003366A"/>
    <w:rsid w:val="00033880"/>
    <w:rsid w:val="000356F7"/>
    <w:rsid w:val="00037DB8"/>
    <w:rsid w:val="000400F3"/>
    <w:rsid w:val="00040FF4"/>
    <w:rsid w:val="00043218"/>
    <w:rsid w:val="0004364C"/>
    <w:rsid w:val="00043DE8"/>
    <w:rsid w:val="0004409C"/>
    <w:rsid w:val="000447E1"/>
    <w:rsid w:val="00044DFF"/>
    <w:rsid w:val="0004527E"/>
    <w:rsid w:val="0004532A"/>
    <w:rsid w:val="00045649"/>
    <w:rsid w:val="000456BA"/>
    <w:rsid w:val="00045B35"/>
    <w:rsid w:val="00045D88"/>
    <w:rsid w:val="00046038"/>
    <w:rsid w:val="000462B1"/>
    <w:rsid w:val="00046D33"/>
    <w:rsid w:val="00047905"/>
    <w:rsid w:val="00047A2D"/>
    <w:rsid w:val="00047C7E"/>
    <w:rsid w:val="00050C3F"/>
    <w:rsid w:val="00051B8F"/>
    <w:rsid w:val="000520C4"/>
    <w:rsid w:val="00052160"/>
    <w:rsid w:val="000524D9"/>
    <w:rsid w:val="000526B7"/>
    <w:rsid w:val="00052EB4"/>
    <w:rsid w:val="00053504"/>
    <w:rsid w:val="00055809"/>
    <w:rsid w:val="00055A2D"/>
    <w:rsid w:val="00055AEC"/>
    <w:rsid w:val="00055CFC"/>
    <w:rsid w:val="00060349"/>
    <w:rsid w:val="000605EE"/>
    <w:rsid w:val="00060B09"/>
    <w:rsid w:val="0006122A"/>
    <w:rsid w:val="0006122F"/>
    <w:rsid w:val="0006149E"/>
    <w:rsid w:val="00061534"/>
    <w:rsid w:val="000616B9"/>
    <w:rsid w:val="00061CF6"/>
    <w:rsid w:val="00062A36"/>
    <w:rsid w:val="00063223"/>
    <w:rsid w:val="00063F31"/>
    <w:rsid w:val="0006532A"/>
    <w:rsid w:val="0006690D"/>
    <w:rsid w:val="000672E0"/>
    <w:rsid w:val="0007011E"/>
    <w:rsid w:val="00070265"/>
    <w:rsid w:val="00071641"/>
    <w:rsid w:val="000718AC"/>
    <w:rsid w:val="00071B66"/>
    <w:rsid w:val="00072518"/>
    <w:rsid w:val="000727FC"/>
    <w:rsid w:val="0007312E"/>
    <w:rsid w:val="00075020"/>
    <w:rsid w:val="000762C7"/>
    <w:rsid w:val="000765E9"/>
    <w:rsid w:val="00076C13"/>
    <w:rsid w:val="00076F8C"/>
    <w:rsid w:val="00077F94"/>
    <w:rsid w:val="0008028A"/>
    <w:rsid w:val="00080346"/>
    <w:rsid w:val="00080727"/>
    <w:rsid w:val="00080D1B"/>
    <w:rsid w:val="00080D2B"/>
    <w:rsid w:val="00081775"/>
    <w:rsid w:val="00082562"/>
    <w:rsid w:val="000828B0"/>
    <w:rsid w:val="00082C60"/>
    <w:rsid w:val="00082DBF"/>
    <w:rsid w:val="00083BE0"/>
    <w:rsid w:val="00084019"/>
    <w:rsid w:val="0008448D"/>
    <w:rsid w:val="00084685"/>
    <w:rsid w:val="00084C3A"/>
    <w:rsid w:val="00085C98"/>
    <w:rsid w:val="00086697"/>
    <w:rsid w:val="00086844"/>
    <w:rsid w:val="00086DB5"/>
    <w:rsid w:val="000879D3"/>
    <w:rsid w:val="0009095F"/>
    <w:rsid w:val="000914F7"/>
    <w:rsid w:val="00093029"/>
    <w:rsid w:val="000931AF"/>
    <w:rsid w:val="0009441C"/>
    <w:rsid w:val="000946E4"/>
    <w:rsid w:val="0009533D"/>
    <w:rsid w:val="00096053"/>
    <w:rsid w:val="00096A88"/>
    <w:rsid w:val="00096D49"/>
    <w:rsid w:val="00096E2A"/>
    <w:rsid w:val="00097890"/>
    <w:rsid w:val="000A0515"/>
    <w:rsid w:val="000A0575"/>
    <w:rsid w:val="000A08E5"/>
    <w:rsid w:val="000A0DDC"/>
    <w:rsid w:val="000A181F"/>
    <w:rsid w:val="000A1CBA"/>
    <w:rsid w:val="000A2422"/>
    <w:rsid w:val="000A275D"/>
    <w:rsid w:val="000A31C8"/>
    <w:rsid w:val="000A3766"/>
    <w:rsid w:val="000A3961"/>
    <w:rsid w:val="000A50EA"/>
    <w:rsid w:val="000A55BE"/>
    <w:rsid w:val="000A65D6"/>
    <w:rsid w:val="000A66C4"/>
    <w:rsid w:val="000B01BE"/>
    <w:rsid w:val="000B156F"/>
    <w:rsid w:val="000B15B3"/>
    <w:rsid w:val="000B1781"/>
    <w:rsid w:val="000B25C4"/>
    <w:rsid w:val="000B2C8B"/>
    <w:rsid w:val="000B2F7F"/>
    <w:rsid w:val="000B41B8"/>
    <w:rsid w:val="000B423B"/>
    <w:rsid w:val="000B44CC"/>
    <w:rsid w:val="000B4BB2"/>
    <w:rsid w:val="000B56C6"/>
    <w:rsid w:val="000B57B8"/>
    <w:rsid w:val="000B5A03"/>
    <w:rsid w:val="000B5DDC"/>
    <w:rsid w:val="000B664E"/>
    <w:rsid w:val="000C0867"/>
    <w:rsid w:val="000C12C6"/>
    <w:rsid w:val="000C2971"/>
    <w:rsid w:val="000C3027"/>
    <w:rsid w:val="000C31BC"/>
    <w:rsid w:val="000C359B"/>
    <w:rsid w:val="000C43BC"/>
    <w:rsid w:val="000C512F"/>
    <w:rsid w:val="000C5C53"/>
    <w:rsid w:val="000C7923"/>
    <w:rsid w:val="000D04CF"/>
    <w:rsid w:val="000D108B"/>
    <w:rsid w:val="000D25FC"/>
    <w:rsid w:val="000D2CF5"/>
    <w:rsid w:val="000D3F99"/>
    <w:rsid w:val="000D5B93"/>
    <w:rsid w:val="000D5D64"/>
    <w:rsid w:val="000D66D8"/>
    <w:rsid w:val="000D6EB6"/>
    <w:rsid w:val="000E07B7"/>
    <w:rsid w:val="000E11AE"/>
    <w:rsid w:val="000E1390"/>
    <w:rsid w:val="000E1FDD"/>
    <w:rsid w:val="000E27AC"/>
    <w:rsid w:val="000E2B26"/>
    <w:rsid w:val="000E36CC"/>
    <w:rsid w:val="000E43BE"/>
    <w:rsid w:val="000E55FA"/>
    <w:rsid w:val="000E5B01"/>
    <w:rsid w:val="000E5E96"/>
    <w:rsid w:val="000E672F"/>
    <w:rsid w:val="000E7F37"/>
    <w:rsid w:val="000F029E"/>
    <w:rsid w:val="000F142F"/>
    <w:rsid w:val="000F15E4"/>
    <w:rsid w:val="000F215F"/>
    <w:rsid w:val="000F27DD"/>
    <w:rsid w:val="000F28A3"/>
    <w:rsid w:val="000F3A49"/>
    <w:rsid w:val="000F4387"/>
    <w:rsid w:val="000F444A"/>
    <w:rsid w:val="000F4828"/>
    <w:rsid w:val="000F4A12"/>
    <w:rsid w:val="000F50FB"/>
    <w:rsid w:val="000F5187"/>
    <w:rsid w:val="000F6043"/>
    <w:rsid w:val="000F69DE"/>
    <w:rsid w:val="000F73BA"/>
    <w:rsid w:val="000F7662"/>
    <w:rsid w:val="00102F23"/>
    <w:rsid w:val="001033C1"/>
    <w:rsid w:val="0010374D"/>
    <w:rsid w:val="00103D81"/>
    <w:rsid w:val="0010447D"/>
    <w:rsid w:val="001051C8"/>
    <w:rsid w:val="0010569F"/>
    <w:rsid w:val="001069ED"/>
    <w:rsid w:val="00106A61"/>
    <w:rsid w:val="00106E16"/>
    <w:rsid w:val="00107881"/>
    <w:rsid w:val="00107D8A"/>
    <w:rsid w:val="00107E11"/>
    <w:rsid w:val="00110CB1"/>
    <w:rsid w:val="00111959"/>
    <w:rsid w:val="00112B1D"/>
    <w:rsid w:val="00112B8E"/>
    <w:rsid w:val="00112D49"/>
    <w:rsid w:val="0011323F"/>
    <w:rsid w:val="00113B34"/>
    <w:rsid w:val="001147EC"/>
    <w:rsid w:val="00114B93"/>
    <w:rsid w:val="0011510E"/>
    <w:rsid w:val="001159E8"/>
    <w:rsid w:val="001171D9"/>
    <w:rsid w:val="00117413"/>
    <w:rsid w:val="00117C8A"/>
    <w:rsid w:val="00122BCC"/>
    <w:rsid w:val="001238A1"/>
    <w:rsid w:val="00123F3A"/>
    <w:rsid w:val="00123FD0"/>
    <w:rsid w:val="00124D11"/>
    <w:rsid w:val="0012555A"/>
    <w:rsid w:val="00125D07"/>
    <w:rsid w:val="00125F7A"/>
    <w:rsid w:val="00126B01"/>
    <w:rsid w:val="00127071"/>
    <w:rsid w:val="001271EA"/>
    <w:rsid w:val="00127B06"/>
    <w:rsid w:val="00130953"/>
    <w:rsid w:val="00130B96"/>
    <w:rsid w:val="00132F2D"/>
    <w:rsid w:val="00133483"/>
    <w:rsid w:val="00133BD7"/>
    <w:rsid w:val="00133C84"/>
    <w:rsid w:val="00133D71"/>
    <w:rsid w:val="001350B7"/>
    <w:rsid w:val="001362C7"/>
    <w:rsid w:val="00136B0F"/>
    <w:rsid w:val="00136C67"/>
    <w:rsid w:val="001371BC"/>
    <w:rsid w:val="001375E8"/>
    <w:rsid w:val="001375FC"/>
    <w:rsid w:val="00140386"/>
    <w:rsid w:val="0014153C"/>
    <w:rsid w:val="001422EB"/>
    <w:rsid w:val="00143B06"/>
    <w:rsid w:val="00144730"/>
    <w:rsid w:val="00144E17"/>
    <w:rsid w:val="00145BA3"/>
    <w:rsid w:val="00147AE6"/>
    <w:rsid w:val="0015040C"/>
    <w:rsid w:val="00152689"/>
    <w:rsid w:val="001527E2"/>
    <w:rsid w:val="00152DE2"/>
    <w:rsid w:val="00153186"/>
    <w:rsid w:val="001543DF"/>
    <w:rsid w:val="00155054"/>
    <w:rsid w:val="00155D20"/>
    <w:rsid w:val="00155D49"/>
    <w:rsid w:val="001566C2"/>
    <w:rsid w:val="001567E0"/>
    <w:rsid w:val="001568AD"/>
    <w:rsid w:val="00157F27"/>
    <w:rsid w:val="001604B8"/>
    <w:rsid w:val="00160AAD"/>
    <w:rsid w:val="00160D79"/>
    <w:rsid w:val="00161099"/>
    <w:rsid w:val="001613E5"/>
    <w:rsid w:val="0016145E"/>
    <w:rsid w:val="001615E5"/>
    <w:rsid w:val="00161AA0"/>
    <w:rsid w:val="00162CD7"/>
    <w:rsid w:val="00162DBF"/>
    <w:rsid w:val="00163CEA"/>
    <w:rsid w:val="00163E68"/>
    <w:rsid w:val="001643B2"/>
    <w:rsid w:val="001647BC"/>
    <w:rsid w:val="00164C8C"/>
    <w:rsid w:val="00165307"/>
    <w:rsid w:val="00166034"/>
    <w:rsid w:val="00166AB8"/>
    <w:rsid w:val="00166B2C"/>
    <w:rsid w:val="00166DCE"/>
    <w:rsid w:val="00167278"/>
    <w:rsid w:val="0016785E"/>
    <w:rsid w:val="0016798D"/>
    <w:rsid w:val="00167D2C"/>
    <w:rsid w:val="00170904"/>
    <w:rsid w:val="001719E0"/>
    <w:rsid w:val="00172700"/>
    <w:rsid w:val="0017280A"/>
    <w:rsid w:val="0017287A"/>
    <w:rsid w:val="00172951"/>
    <w:rsid w:val="001732CA"/>
    <w:rsid w:val="00173990"/>
    <w:rsid w:val="00174370"/>
    <w:rsid w:val="00174812"/>
    <w:rsid w:val="00174A95"/>
    <w:rsid w:val="0017587C"/>
    <w:rsid w:val="00177975"/>
    <w:rsid w:val="001804D7"/>
    <w:rsid w:val="00181612"/>
    <w:rsid w:val="001818E6"/>
    <w:rsid w:val="00181ABD"/>
    <w:rsid w:val="00183000"/>
    <w:rsid w:val="0018493C"/>
    <w:rsid w:val="00184EF0"/>
    <w:rsid w:val="00185236"/>
    <w:rsid w:val="00186681"/>
    <w:rsid w:val="001869CA"/>
    <w:rsid w:val="00187072"/>
    <w:rsid w:val="00187395"/>
    <w:rsid w:val="00187812"/>
    <w:rsid w:val="00190DEB"/>
    <w:rsid w:val="00191E3F"/>
    <w:rsid w:val="00191EA9"/>
    <w:rsid w:val="00192181"/>
    <w:rsid w:val="00193F15"/>
    <w:rsid w:val="0019415C"/>
    <w:rsid w:val="00194EBF"/>
    <w:rsid w:val="00196AEE"/>
    <w:rsid w:val="00197275"/>
    <w:rsid w:val="001979F9"/>
    <w:rsid w:val="00197B21"/>
    <w:rsid w:val="00197BB7"/>
    <w:rsid w:val="001A1FB5"/>
    <w:rsid w:val="001A401D"/>
    <w:rsid w:val="001A4254"/>
    <w:rsid w:val="001A4396"/>
    <w:rsid w:val="001A6A02"/>
    <w:rsid w:val="001A6B1F"/>
    <w:rsid w:val="001A7512"/>
    <w:rsid w:val="001B0DE9"/>
    <w:rsid w:val="001B1D50"/>
    <w:rsid w:val="001B275A"/>
    <w:rsid w:val="001B2777"/>
    <w:rsid w:val="001B2CA9"/>
    <w:rsid w:val="001B3FC0"/>
    <w:rsid w:val="001B458E"/>
    <w:rsid w:val="001B4C46"/>
    <w:rsid w:val="001B55E7"/>
    <w:rsid w:val="001B6998"/>
    <w:rsid w:val="001B75EC"/>
    <w:rsid w:val="001B7C73"/>
    <w:rsid w:val="001C018E"/>
    <w:rsid w:val="001C03D6"/>
    <w:rsid w:val="001C17CA"/>
    <w:rsid w:val="001C21A5"/>
    <w:rsid w:val="001C2F11"/>
    <w:rsid w:val="001C3BBC"/>
    <w:rsid w:val="001C4CA3"/>
    <w:rsid w:val="001C5874"/>
    <w:rsid w:val="001C6DA2"/>
    <w:rsid w:val="001C7884"/>
    <w:rsid w:val="001C7C4F"/>
    <w:rsid w:val="001C7C8E"/>
    <w:rsid w:val="001D10D0"/>
    <w:rsid w:val="001D13CB"/>
    <w:rsid w:val="001D1ADC"/>
    <w:rsid w:val="001D2010"/>
    <w:rsid w:val="001D27B1"/>
    <w:rsid w:val="001D2806"/>
    <w:rsid w:val="001D3773"/>
    <w:rsid w:val="001D38AB"/>
    <w:rsid w:val="001D3D87"/>
    <w:rsid w:val="001D4A4B"/>
    <w:rsid w:val="001D4BD7"/>
    <w:rsid w:val="001D54E9"/>
    <w:rsid w:val="001D6968"/>
    <w:rsid w:val="001E0257"/>
    <w:rsid w:val="001E029B"/>
    <w:rsid w:val="001E0908"/>
    <w:rsid w:val="001E0D65"/>
    <w:rsid w:val="001E0E1A"/>
    <w:rsid w:val="001E19E6"/>
    <w:rsid w:val="001E1B76"/>
    <w:rsid w:val="001E1D6B"/>
    <w:rsid w:val="001E1E9A"/>
    <w:rsid w:val="001E209D"/>
    <w:rsid w:val="001E3C89"/>
    <w:rsid w:val="001E3DDA"/>
    <w:rsid w:val="001E605C"/>
    <w:rsid w:val="001E60B1"/>
    <w:rsid w:val="001E669D"/>
    <w:rsid w:val="001E6C8E"/>
    <w:rsid w:val="001E7DFD"/>
    <w:rsid w:val="001F08FB"/>
    <w:rsid w:val="001F0B27"/>
    <w:rsid w:val="001F16A4"/>
    <w:rsid w:val="001F1A25"/>
    <w:rsid w:val="001F1E0A"/>
    <w:rsid w:val="001F1E24"/>
    <w:rsid w:val="001F1F61"/>
    <w:rsid w:val="001F22EF"/>
    <w:rsid w:val="001F284F"/>
    <w:rsid w:val="001F3C0E"/>
    <w:rsid w:val="001F4AD5"/>
    <w:rsid w:val="001F4C36"/>
    <w:rsid w:val="001F4CF7"/>
    <w:rsid w:val="001F58DD"/>
    <w:rsid w:val="001F5DDB"/>
    <w:rsid w:val="001F6200"/>
    <w:rsid w:val="001F62E3"/>
    <w:rsid w:val="001F6407"/>
    <w:rsid w:val="001F72BF"/>
    <w:rsid w:val="001F745C"/>
    <w:rsid w:val="001F7C91"/>
    <w:rsid w:val="002009DD"/>
    <w:rsid w:val="00200EB0"/>
    <w:rsid w:val="00200EB3"/>
    <w:rsid w:val="00202520"/>
    <w:rsid w:val="00203572"/>
    <w:rsid w:val="0020388B"/>
    <w:rsid w:val="00203ECA"/>
    <w:rsid w:val="00203FDA"/>
    <w:rsid w:val="00204A64"/>
    <w:rsid w:val="002058BC"/>
    <w:rsid w:val="002063E9"/>
    <w:rsid w:val="00206DB3"/>
    <w:rsid w:val="00207709"/>
    <w:rsid w:val="00207941"/>
    <w:rsid w:val="00207B57"/>
    <w:rsid w:val="002102B5"/>
    <w:rsid w:val="0021316C"/>
    <w:rsid w:val="00213CE7"/>
    <w:rsid w:val="00214612"/>
    <w:rsid w:val="002147C8"/>
    <w:rsid w:val="00215ACB"/>
    <w:rsid w:val="00215CDE"/>
    <w:rsid w:val="0021626A"/>
    <w:rsid w:val="00216CC1"/>
    <w:rsid w:val="00217ADA"/>
    <w:rsid w:val="00217E33"/>
    <w:rsid w:val="00217EF2"/>
    <w:rsid w:val="002215EC"/>
    <w:rsid w:val="00221DC2"/>
    <w:rsid w:val="00223840"/>
    <w:rsid w:val="00223E94"/>
    <w:rsid w:val="0022425C"/>
    <w:rsid w:val="00224A74"/>
    <w:rsid w:val="00225255"/>
    <w:rsid w:val="002257F6"/>
    <w:rsid w:val="00226890"/>
    <w:rsid w:val="0022783B"/>
    <w:rsid w:val="002302BA"/>
    <w:rsid w:val="00233077"/>
    <w:rsid w:val="00233472"/>
    <w:rsid w:val="002341F8"/>
    <w:rsid w:val="00234557"/>
    <w:rsid w:val="00234914"/>
    <w:rsid w:val="00235266"/>
    <w:rsid w:val="0023658B"/>
    <w:rsid w:val="00237156"/>
    <w:rsid w:val="002376EA"/>
    <w:rsid w:val="002402B1"/>
    <w:rsid w:val="002409BE"/>
    <w:rsid w:val="00240DF8"/>
    <w:rsid w:val="00240F9A"/>
    <w:rsid w:val="00241B23"/>
    <w:rsid w:val="0024204F"/>
    <w:rsid w:val="002426F2"/>
    <w:rsid w:val="002443A7"/>
    <w:rsid w:val="002447B9"/>
    <w:rsid w:val="002463ED"/>
    <w:rsid w:val="002475AC"/>
    <w:rsid w:val="0025000B"/>
    <w:rsid w:val="00251B54"/>
    <w:rsid w:val="00251BA7"/>
    <w:rsid w:val="002520FC"/>
    <w:rsid w:val="00253430"/>
    <w:rsid w:val="00254353"/>
    <w:rsid w:val="00254C1B"/>
    <w:rsid w:val="002555D2"/>
    <w:rsid w:val="0025584A"/>
    <w:rsid w:val="00256282"/>
    <w:rsid w:val="002565F5"/>
    <w:rsid w:val="00256B79"/>
    <w:rsid w:val="00257754"/>
    <w:rsid w:val="00260F00"/>
    <w:rsid w:val="00261096"/>
    <w:rsid w:val="00261572"/>
    <w:rsid w:val="0026199A"/>
    <w:rsid w:val="002638C6"/>
    <w:rsid w:val="00263968"/>
    <w:rsid w:val="002656DC"/>
    <w:rsid w:val="00265FA6"/>
    <w:rsid w:val="0026667B"/>
    <w:rsid w:val="0026673F"/>
    <w:rsid w:val="002669CF"/>
    <w:rsid w:val="00270554"/>
    <w:rsid w:val="00270A18"/>
    <w:rsid w:val="00271E20"/>
    <w:rsid w:val="00272965"/>
    <w:rsid w:val="00276945"/>
    <w:rsid w:val="002772FD"/>
    <w:rsid w:val="002779BF"/>
    <w:rsid w:val="00280DD9"/>
    <w:rsid w:val="0028162B"/>
    <w:rsid w:val="002843F0"/>
    <w:rsid w:val="002845A5"/>
    <w:rsid w:val="0028588B"/>
    <w:rsid w:val="00287839"/>
    <w:rsid w:val="00287F3D"/>
    <w:rsid w:val="00290B14"/>
    <w:rsid w:val="002913D7"/>
    <w:rsid w:val="0029142C"/>
    <w:rsid w:val="00291C4C"/>
    <w:rsid w:val="00292922"/>
    <w:rsid w:val="00292CE7"/>
    <w:rsid w:val="00292FEA"/>
    <w:rsid w:val="00293142"/>
    <w:rsid w:val="002947E2"/>
    <w:rsid w:val="00294FE2"/>
    <w:rsid w:val="00296D76"/>
    <w:rsid w:val="0029735F"/>
    <w:rsid w:val="00297BCE"/>
    <w:rsid w:val="002A0DF7"/>
    <w:rsid w:val="002A1066"/>
    <w:rsid w:val="002A10E9"/>
    <w:rsid w:val="002A26B1"/>
    <w:rsid w:val="002A3399"/>
    <w:rsid w:val="002A3968"/>
    <w:rsid w:val="002A4B32"/>
    <w:rsid w:val="002A4ED5"/>
    <w:rsid w:val="002A5AE4"/>
    <w:rsid w:val="002B0100"/>
    <w:rsid w:val="002B0659"/>
    <w:rsid w:val="002B0C2A"/>
    <w:rsid w:val="002B1518"/>
    <w:rsid w:val="002B1D2E"/>
    <w:rsid w:val="002B1ED2"/>
    <w:rsid w:val="002B5119"/>
    <w:rsid w:val="002B515B"/>
    <w:rsid w:val="002B7245"/>
    <w:rsid w:val="002B7F2A"/>
    <w:rsid w:val="002C278D"/>
    <w:rsid w:val="002C2E75"/>
    <w:rsid w:val="002C2FDD"/>
    <w:rsid w:val="002C33B0"/>
    <w:rsid w:val="002C345F"/>
    <w:rsid w:val="002C4DCA"/>
    <w:rsid w:val="002C75B0"/>
    <w:rsid w:val="002D0B9B"/>
    <w:rsid w:val="002D0D2C"/>
    <w:rsid w:val="002D0DB7"/>
    <w:rsid w:val="002D0F54"/>
    <w:rsid w:val="002D100D"/>
    <w:rsid w:val="002D1AD3"/>
    <w:rsid w:val="002D238A"/>
    <w:rsid w:val="002D23A5"/>
    <w:rsid w:val="002D2559"/>
    <w:rsid w:val="002D2A48"/>
    <w:rsid w:val="002D2F31"/>
    <w:rsid w:val="002D58F0"/>
    <w:rsid w:val="002D5B8C"/>
    <w:rsid w:val="002D7636"/>
    <w:rsid w:val="002D7971"/>
    <w:rsid w:val="002E11E3"/>
    <w:rsid w:val="002E12C6"/>
    <w:rsid w:val="002E145C"/>
    <w:rsid w:val="002E2638"/>
    <w:rsid w:val="002E2C27"/>
    <w:rsid w:val="002E2DFE"/>
    <w:rsid w:val="002E31E0"/>
    <w:rsid w:val="002E3484"/>
    <w:rsid w:val="002E3FB4"/>
    <w:rsid w:val="002E4C66"/>
    <w:rsid w:val="002E5107"/>
    <w:rsid w:val="002E5142"/>
    <w:rsid w:val="002E57F8"/>
    <w:rsid w:val="002E6512"/>
    <w:rsid w:val="002E6C54"/>
    <w:rsid w:val="002E76F5"/>
    <w:rsid w:val="002E7F42"/>
    <w:rsid w:val="002F0B3B"/>
    <w:rsid w:val="002F139F"/>
    <w:rsid w:val="002F1C83"/>
    <w:rsid w:val="002F1D50"/>
    <w:rsid w:val="002F2695"/>
    <w:rsid w:val="002F2B4E"/>
    <w:rsid w:val="002F35C6"/>
    <w:rsid w:val="002F40E2"/>
    <w:rsid w:val="002F4637"/>
    <w:rsid w:val="002F56FB"/>
    <w:rsid w:val="002F5795"/>
    <w:rsid w:val="002F5AD2"/>
    <w:rsid w:val="002F69A7"/>
    <w:rsid w:val="002F6B24"/>
    <w:rsid w:val="002F73F4"/>
    <w:rsid w:val="00300C78"/>
    <w:rsid w:val="00300F8A"/>
    <w:rsid w:val="0030114B"/>
    <w:rsid w:val="0030154B"/>
    <w:rsid w:val="00301B4C"/>
    <w:rsid w:val="00302549"/>
    <w:rsid w:val="0030267A"/>
    <w:rsid w:val="00303661"/>
    <w:rsid w:val="003039E0"/>
    <w:rsid w:val="00305922"/>
    <w:rsid w:val="00305FAF"/>
    <w:rsid w:val="00306F88"/>
    <w:rsid w:val="00307255"/>
    <w:rsid w:val="00307458"/>
    <w:rsid w:val="0030759E"/>
    <w:rsid w:val="00307AAE"/>
    <w:rsid w:val="00310964"/>
    <w:rsid w:val="00310A5E"/>
    <w:rsid w:val="00311EF9"/>
    <w:rsid w:val="003132A1"/>
    <w:rsid w:val="0031417E"/>
    <w:rsid w:val="003143D2"/>
    <w:rsid w:val="0031461C"/>
    <w:rsid w:val="00315295"/>
    <w:rsid w:val="0031611F"/>
    <w:rsid w:val="003163CC"/>
    <w:rsid w:val="0032027F"/>
    <w:rsid w:val="003206B9"/>
    <w:rsid w:val="003207A0"/>
    <w:rsid w:val="00320C04"/>
    <w:rsid w:val="00321582"/>
    <w:rsid w:val="003228C5"/>
    <w:rsid w:val="00322E60"/>
    <w:rsid w:val="00323238"/>
    <w:rsid w:val="00323610"/>
    <w:rsid w:val="00323803"/>
    <w:rsid w:val="003238B3"/>
    <w:rsid w:val="00323A3F"/>
    <w:rsid w:val="0032436D"/>
    <w:rsid w:val="00324D3F"/>
    <w:rsid w:val="00324E2B"/>
    <w:rsid w:val="00326355"/>
    <w:rsid w:val="00326901"/>
    <w:rsid w:val="00326B37"/>
    <w:rsid w:val="00326B45"/>
    <w:rsid w:val="00326FA6"/>
    <w:rsid w:val="00327399"/>
    <w:rsid w:val="0032783C"/>
    <w:rsid w:val="003311AD"/>
    <w:rsid w:val="00331C70"/>
    <w:rsid w:val="00332AF7"/>
    <w:rsid w:val="00332C6A"/>
    <w:rsid w:val="00334862"/>
    <w:rsid w:val="0033565B"/>
    <w:rsid w:val="00336A2B"/>
    <w:rsid w:val="00340B51"/>
    <w:rsid w:val="00341F8A"/>
    <w:rsid w:val="00342946"/>
    <w:rsid w:val="003436A8"/>
    <w:rsid w:val="00343A34"/>
    <w:rsid w:val="00343DE8"/>
    <w:rsid w:val="0034453A"/>
    <w:rsid w:val="003446F8"/>
    <w:rsid w:val="0034536F"/>
    <w:rsid w:val="003455F7"/>
    <w:rsid w:val="00346898"/>
    <w:rsid w:val="003469B0"/>
    <w:rsid w:val="003470C8"/>
    <w:rsid w:val="00350D2C"/>
    <w:rsid w:val="003520D2"/>
    <w:rsid w:val="003524CE"/>
    <w:rsid w:val="00352528"/>
    <w:rsid w:val="00352658"/>
    <w:rsid w:val="00352C58"/>
    <w:rsid w:val="003533B2"/>
    <w:rsid w:val="00355479"/>
    <w:rsid w:val="003571EF"/>
    <w:rsid w:val="0036051C"/>
    <w:rsid w:val="00360D7A"/>
    <w:rsid w:val="00361584"/>
    <w:rsid w:val="003615B2"/>
    <w:rsid w:val="00362541"/>
    <w:rsid w:val="00362815"/>
    <w:rsid w:val="00362F5F"/>
    <w:rsid w:val="00363068"/>
    <w:rsid w:val="0036331F"/>
    <w:rsid w:val="0036346D"/>
    <w:rsid w:val="00364A56"/>
    <w:rsid w:val="0036556D"/>
    <w:rsid w:val="00367972"/>
    <w:rsid w:val="0037154D"/>
    <w:rsid w:val="00371C62"/>
    <w:rsid w:val="00372684"/>
    <w:rsid w:val="003727D2"/>
    <w:rsid w:val="00373D77"/>
    <w:rsid w:val="00373DA5"/>
    <w:rsid w:val="0037477F"/>
    <w:rsid w:val="00375398"/>
    <w:rsid w:val="00376419"/>
    <w:rsid w:val="003768FC"/>
    <w:rsid w:val="00376E1E"/>
    <w:rsid w:val="00377874"/>
    <w:rsid w:val="003778FD"/>
    <w:rsid w:val="00377DCD"/>
    <w:rsid w:val="0038280B"/>
    <w:rsid w:val="00383181"/>
    <w:rsid w:val="00383F2A"/>
    <w:rsid w:val="0038594C"/>
    <w:rsid w:val="003864B8"/>
    <w:rsid w:val="00386DC9"/>
    <w:rsid w:val="003870AB"/>
    <w:rsid w:val="0038758F"/>
    <w:rsid w:val="00390032"/>
    <w:rsid w:val="0039008E"/>
    <w:rsid w:val="00390280"/>
    <w:rsid w:val="003908AE"/>
    <w:rsid w:val="003921DC"/>
    <w:rsid w:val="003923A1"/>
    <w:rsid w:val="00392736"/>
    <w:rsid w:val="0039339E"/>
    <w:rsid w:val="00394B98"/>
    <w:rsid w:val="003955F4"/>
    <w:rsid w:val="00395744"/>
    <w:rsid w:val="00395DDE"/>
    <w:rsid w:val="00395E84"/>
    <w:rsid w:val="0039685C"/>
    <w:rsid w:val="0039723F"/>
    <w:rsid w:val="00397342"/>
    <w:rsid w:val="00397E78"/>
    <w:rsid w:val="003A00A8"/>
    <w:rsid w:val="003A01D0"/>
    <w:rsid w:val="003A0BAF"/>
    <w:rsid w:val="003A1224"/>
    <w:rsid w:val="003A1237"/>
    <w:rsid w:val="003A2372"/>
    <w:rsid w:val="003A2AA1"/>
    <w:rsid w:val="003A43B5"/>
    <w:rsid w:val="003A60ED"/>
    <w:rsid w:val="003A61B5"/>
    <w:rsid w:val="003A7C67"/>
    <w:rsid w:val="003B084C"/>
    <w:rsid w:val="003B205C"/>
    <w:rsid w:val="003B2423"/>
    <w:rsid w:val="003B2504"/>
    <w:rsid w:val="003B2C43"/>
    <w:rsid w:val="003B42EE"/>
    <w:rsid w:val="003B47C7"/>
    <w:rsid w:val="003B4B6A"/>
    <w:rsid w:val="003B4FF0"/>
    <w:rsid w:val="003B594F"/>
    <w:rsid w:val="003B5ABC"/>
    <w:rsid w:val="003B681D"/>
    <w:rsid w:val="003B6ABF"/>
    <w:rsid w:val="003B707A"/>
    <w:rsid w:val="003B711E"/>
    <w:rsid w:val="003C1945"/>
    <w:rsid w:val="003C2244"/>
    <w:rsid w:val="003C2E23"/>
    <w:rsid w:val="003C32FF"/>
    <w:rsid w:val="003C3ABD"/>
    <w:rsid w:val="003C3B3D"/>
    <w:rsid w:val="003C3EF2"/>
    <w:rsid w:val="003C3FCE"/>
    <w:rsid w:val="003C4476"/>
    <w:rsid w:val="003C515E"/>
    <w:rsid w:val="003C55CD"/>
    <w:rsid w:val="003C6699"/>
    <w:rsid w:val="003C6BE0"/>
    <w:rsid w:val="003C77DC"/>
    <w:rsid w:val="003C7B46"/>
    <w:rsid w:val="003C7E19"/>
    <w:rsid w:val="003D0E1C"/>
    <w:rsid w:val="003D1D38"/>
    <w:rsid w:val="003D2B64"/>
    <w:rsid w:val="003D2E97"/>
    <w:rsid w:val="003D3570"/>
    <w:rsid w:val="003D4842"/>
    <w:rsid w:val="003D5751"/>
    <w:rsid w:val="003D62D7"/>
    <w:rsid w:val="003D7B21"/>
    <w:rsid w:val="003D7C96"/>
    <w:rsid w:val="003E0145"/>
    <w:rsid w:val="003E0BB8"/>
    <w:rsid w:val="003E14FA"/>
    <w:rsid w:val="003E23DB"/>
    <w:rsid w:val="003E2F4B"/>
    <w:rsid w:val="003E3AC0"/>
    <w:rsid w:val="003E4B7E"/>
    <w:rsid w:val="003E4D35"/>
    <w:rsid w:val="003E5916"/>
    <w:rsid w:val="003E60EE"/>
    <w:rsid w:val="003E66C7"/>
    <w:rsid w:val="003E7030"/>
    <w:rsid w:val="003E7134"/>
    <w:rsid w:val="003E71B5"/>
    <w:rsid w:val="003E71DE"/>
    <w:rsid w:val="003F064F"/>
    <w:rsid w:val="003F08EE"/>
    <w:rsid w:val="003F09DA"/>
    <w:rsid w:val="003F10C2"/>
    <w:rsid w:val="003F13B5"/>
    <w:rsid w:val="003F351D"/>
    <w:rsid w:val="003F4039"/>
    <w:rsid w:val="003F4A4C"/>
    <w:rsid w:val="003F5C81"/>
    <w:rsid w:val="003F5FD9"/>
    <w:rsid w:val="003F6ACE"/>
    <w:rsid w:val="003F70EA"/>
    <w:rsid w:val="003F75DD"/>
    <w:rsid w:val="0040029C"/>
    <w:rsid w:val="00401066"/>
    <w:rsid w:val="00402C4B"/>
    <w:rsid w:val="004041AA"/>
    <w:rsid w:val="00404522"/>
    <w:rsid w:val="00404C7E"/>
    <w:rsid w:val="0040627E"/>
    <w:rsid w:val="00406D91"/>
    <w:rsid w:val="00406E40"/>
    <w:rsid w:val="00406FC4"/>
    <w:rsid w:val="00407A9C"/>
    <w:rsid w:val="00410A7A"/>
    <w:rsid w:val="00413260"/>
    <w:rsid w:val="00413779"/>
    <w:rsid w:val="00413B20"/>
    <w:rsid w:val="00414398"/>
    <w:rsid w:val="00414F74"/>
    <w:rsid w:val="00415472"/>
    <w:rsid w:val="00415B19"/>
    <w:rsid w:val="004162AC"/>
    <w:rsid w:val="00416731"/>
    <w:rsid w:val="004208AC"/>
    <w:rsid w:val="00420AD1"/>
    <w:rsid w:val="004216C1"/>
    <w:rsid w:val="00421C3E"/>
    <w:rsid w:val="00422358"/>
    <w:rsid w:val="00422664"/>
    <w:rsid w:val="004227FA"/>
    <w:rsid w:val="004241EF"/>
    <w:rsid w:val="00424733"/>
    <w:rsid w:val="00425B54"/>
    <w:rsid w:val="0042608C"/>
    <w:rsid w:val="0042608E"/>
    <w:rsid w:val="004276A6"/>
    <w:rsid w:val="00427C37"/>
    <w:rsid w:val="00430B53"/>
    <w:rsid w:val="00431234"/>
    <w:rsid w:val="00431641"/>
    <w:rsid w:val="00431D46"/>
    <w:rsid w:val="004328DF"/>
    <w:rsid w:val="00433800"/>
    <w:rsid w:val="0043387C"/>
    <w:rsid w:val="00433D92"/>
    <w:rsid w:val="00433F06"/>
    <w:rsid w:val="0043451A"/>
    <w:rsid w:val="00434BB5"/>
    <w:rsid w:val="00435332"/>
    <w:rsid w:val="00435C15"/>
    <w:rsid w:val="00436090"/>
    <w:rsid w:val="00437251"/>
    <w:rsid w:val="004373BF"/>
    <w:rsid w:val="00437579"/>
    <w:rsid w:val="0043766D"/>
    <w:rsid w:val="00437DC0"/>
    <w:rsid w:val="00437DDB"/>
    <w:rsid w:val="004409B7"/>
    <w:rsid w:val="00442293"/>
    <w:rsid w:val="00442AFB"/>
    <w:rsid w:val="00442EB9"/>
    <w:rsid w:val="00443EC1"/>
    <w:rsid w:val="00444A66"/>
    <w:rsid w:val="00444EEB"/>
    <w:rsid w:val="004453C1"/>
    <w:rsid w:val="004465C0"/>
    <w:rsid w:val="00447FA5"/>
    <w:rsid w:val="00450A72"/>
    <w:rsid w:val="004511C4"/>
    <w:rsid w:val="00451473"/>
    <w:rsid w:val="004520D8"/>
    <w:rsid w:val="00453E8E"/>
    <w:rsid w:val="00456EBE"/>
    <w:rsid w:val="00457741"/>
    <w:rsid w:val="004601F1"/>
    <w:rsid w:val="00460F44"/>
    <w:rsid w:val="00461853"/>
    <w:rsid w:val="00462B76"/>
    <w:rsid w:val="00463467"/>
    <w:rsid w:val="00463B84"/>
    <w:rsid w:val="004644BD"/>
    <w:rsid w:val="0046476F"/>
    <w:rsid w:val="004652AD"/>
    <w:rsid w:val="0046596E"/>
    <w:rsid w:val="00466EC5"/>
    <w:rsid w:val="00470CD3"/>
    <w:rsid w:val="00471263"/>
    <w:rsid w:val="00471CF5"/>
    <w:rsid w:val="00471D54"/>
    <w:rsid w:val="0047245E"/>
    <w:rsid w:val="00472591"/>
    <w:rsid w:val="00473325"/>
    <w:rsid w:val="0047378E"/>
    <w:rsid w:val="00474F79"/>
    <w:rsid w:val="00475997"/>
    <w:rsid w:val="00475B25"/>
    <w:rsid w:val="004760B5"/>
    <w:rsid w:val="00477C24"/>
    <w:rsid w:val="00477D33"/>
    <w:rsid w:val="00480B56"/>
    <w:rsid w:val="00480FED"/>
    <w:rsid w:val="00481A55"/>
    <w:rsid w:val="00481C17"/>
    <w:rsid w:val="00482450"/>
    <w:rsid w:val="00482F46"/>
    <w:rsid w:val="00483098"/>
    <w:rsid w:val="00483229"/>
    <w:rsid w:val="00483E33"/>
    <w:rsid w:val="004846A2"/>
    <w:rsid w:val="00484769"/>
    <w:rsid w:val="0048498E"/>
    <w:rsid w:val="00484ED1"/>
    <w:rsid w:val="00484F1A"/>
    <w:rsid w:val="00485158"/>
    <w:rsid w:val="004851D8"/>
    <w:rsid w:val="00485461"/>
    <w:rsid w:val="00486C99"/>
    <w:rsid w:val="0048723A"/>
    <w:rsid w:val="00487B37"/>
    <w:rsid w:val="00490009"/>
    <w:rsid w:val="00490511"/>
    <w:rsid w:val="00490A6C"/>
    <w:rsid w:val="00491023"/>
    <w:rsid w:val="00491108"/>
    <w:rsid w:val="00491216"/>
    <w:rsid w:val="00491C27"/>
    <w:rsid w:val="004924A4"/>
    <w:rsid w:val="004929E6"/>
    <w:rsid w:val="00492EA3"/>
    <w:rsid w:val="00492F65"/>
    <w:rsid w:val="0049448E"/>
    <w:rsid w:val="00494909"/>
    <w:rsid w:val="00495E57"/>
    <w:rsid w:val="00496FAF"/>
    <w:rsid w:val="004976C1"/>
    <w:rsid w:val="004979C9"/>
    <w:rsid w:val="00497E8C"/>
    <w:rsid w:val="004A06B1"/>
    <w:rsid w:val="004A10E8"/>
    <w:rsid w:val="004A24B4"/>
    <w:rsid w:val="004A2FC7"/>
    <w:rsid w:val="004A326C"/>
    <w:rsid w:val="004A3C83"/>
    <w:rsid w:val="004A512D"/>
    <w:rsid w:val="004A52C8"/>
    <w:rsid w:val="004A79F1"/>
    <w:rsid w:val="004B0682"/>
    <w:rsid w:val="004B0692"/>
    <w:rsid w:val="004B0CE2"/>
    <w:rsid w:val="004B1A15"/>
    <w:rsid w:val="004B29DF"/>
    <w:rsid w:val="004B3AC5"/>
    <w:rsid w:val="004B3E8A"/>
    <w:rsid w:val="004B3F82"/>
    <w:rsid w:val="004B4761"/>
    <w:rsid w:val="004B49CD"/>
    <w:rsid w:val="004B5AAE"/>
    <w:rsid w:val="004B6134"/>
    <w:rsid w:val="004B7FAA"/>
    <w:rsid w:val="004C0C95"/>
    <w:rsid w:val="004C2E8E"/>
    <w:rsid w:val="004C3AB0"/>
    <w:rsid w:val="004C4794"/>
    <w:rsid w:val="004C65C4"/>
    <w:rsid w:val="004C6848"/>
    <w:rsid w:val="004C7621"/>
    <w:rsid w:val="004C7D92"/>
    <w:rsid w:val="004D080C"/>
    <w:rsid w:val="004D16E7"/>
    <w:rsid w:val="004D2025"/>
    <w:rsid w:val="004D2275"/>
    <w:rsid w:val="004D23E7"/>
    <w:rsid w:val="004D316D"/>
    <w:rsid w:val="004D34A3"/>
    <w:rsid w:val="004D3A9C"/>
    <w:rsid w:val="004D4807"/>
    <w:rsid w:val="004D5447"/>
    <w:rsid w:val="004D6392"/>
    <w:rsid w:val="004D6B4F"/>
    <w:rsid w:val="004D6C9D"/>
    <w:rsid w:val="004D717E"/>
    <w:rsid w:val="004D76D0"/>
    <w:rsid w:val="004D7787"/>
    <w:rsid w:val="004D7CC7"/>
    <w:rsid w:val="004E07CA"/>
    <w:rsid w:val="004E08C2"/>
    <w:rsid w:val="004E2009"/>
    <w:rsid w:val="004E2329"/>
    <w:rsid w:val="004E23AA"/>
    <w:rsid w:val="004E3018"/>
    <w:rsid w:val="004E3597"/>
    <w:rsid w:val="004E393D"/>
    <w:rsid w:val="004E3C87"/>
    <w:rsid w:val="004E432F"/>
    <w:rsid w:val="004E4B87"/>
    <w:rsid w:val="004E4F6D"/>
    <w:rsid w:val="004E57C3"/>
    <w:rsid w:val="004E57E2"/>
    <w:rsid w:val="004E7BB1"/>
    <w:rsid w:val="004F00D3"/>
    <w:rsid w:val="004F0AC2"/>
    <w:rsid w:val="004F0C3E"/>
    <w:rsid w:val="004F0C8D"/>
    <w:rsid w:val="004F0E7C"/>
    <w:rsid w:val="004F10BA"/>
    <w:rsid w:val="004F1818"/>
    <w:rsid w:val="004F1847"/>
    <w:rsid w:val="004F2737"/>
    <w:rsid w:val="004F35F6"/>
    <w:rsid w:val="004F38B0"/>
    <w:rsid w:val="004F3922"/>
    <w:rsid w:val="004F3F14"/>
    <w:rsid w:val="004F3FE0"/>
    <w:rsid w:val="004F46E4"/>
    <w:rsid w:val="004F4A1C"/>
    <w:rsid w:val="004F4A34"/>
    <w:rsid w:val="004F4AC6"/>
    <w:rsid w:val="004F4FD1"/>
    <w:rsid w:val="004F503A"/>
    <w:rsid w:val="004F61D6"/>
    <w:rsid w:val="004F66F8"/>
    <w:rsid w:val="004F6CED"/>
    <w:rsid w:val="004F70FE"/>
    <w:rsid w:val="004F7838"/>
    <w:rsid w:val="004F7A20"/>
    <w:rsid w:val="004F7E03"/>
    <w:rsid w:val="00500383"/>
    <w:rsid w:val="00500502"/>
    <w:rsid w:val="00500614"/>
    <w:rsid w:val="00500A7A"/>
    <w:rsid w:val="0050155D"/>
    <w:rsid w:val="0050197F"/>
    <w:rsid w:val="00501F5B"/>
    <w:rsid w:val="005023C6"/>
    <w:rsid w:val="00502648"/>
    <w:rsid w:val="00505CA6"/>
    <w:rsid w:val="00507067"/>
    <w:rsid w:val="0050798D"/>
    <w:rsid w:val="0051089E"/>
    <w:rsid w:val="00510E0F"/>
    <w:rsid w:val="00515689"/>
    <w:rsid w:val="00515B9B"/>
    <w:rsid w:val="0051650A"/>
    <w:rsid w:val="00516BD6"/>
    <w:rsid w:val="005172DF"/>
    <w:rsid w:val="00520B26"/>
    <w:rsid w:val="0052571B"/>
    <w:rsid w:val="00525A86"/>
    <w:rsid w:val="00526E0C"/>
    <w:rsid w:val="00527A3A"/>
    <w:rsid w:val="00527B89"/>
    <w:rsid w:val="0053033B"/>
    <w:rsid w:val="005321E1"/>
    <w:rsid w:val="0053264A"/>
    <w:rsid w:val="00533124"/>
    <w:rsid w:val="00534CDB"/>
    <w:rsid w:val="005356CC"/>
    <w:rsid w:val="00535F98"/>
    <w:rsid w:val="0053661A"/>
    <w:rsid w:val="005401DF"/>
    <w:rsid w:val="005405B8"/>
    <w:rsid w:val="00540A99"/>
    <w:rsid w:val="00541E61"/>
    <w:rsid w:val="0054268E"/>
    <w:rsid w:val="00542D2F"/>
    <w:rsid w:val="00544213"/>
    <w:rsid w:val="005449DA"/>
    <w:rsid w:val="00544C61"/>
    <w:rsid w:val="00545DC0"/>
    <w:rsid w:val="005470CA"/>
    <w:rsid w:val="00547C8B"/>
    <w:rsid w:val="00550AC3"/>
    <w:rsid w:val="00550B3F"/>
    <w:rsid w:val="00551580"/>
    <w:rsid w:val="0055183F"/>
    <w:rsid w:val="00551A88"/>
    <w:rsid w:val="00551BA9"/>
    <w:rsid w:val="00552339"/>
    <w:rsid w:val="0055369B"/>
    <w:rsid w:val="0055379D"/>
    <w:rsid w:val="0055472A"/>
    <w:rsid w:val="00554AA7"/>
    <w:rsid w:val="0055537C"/>
    <w:rsid w:val="005554B9"/>
    <w:rsid w:val="00556E5D"/>
    <w:rsid w:val="00557874"/>
    <w:rsid w:val="00557E6B"/>
    <w:rsid w:val="0056076F"/>
    <w:rsid w:val="005623F8"/>
    <w:rsid w:val="00562BAA"/>
    <w:rsid w:val="00564231"/>
    <w:rsid w:val="00564C95"/>
    <w:rsid w:val="005656EF"/>
    <w:rsid w:val="00565D2F"/>
    <w:rsid w:val="0056611E"/>
    <w:rsid w:val="00566424"/>
    <w:rsid w:val="005665E3"/>
    <w:rsid w:val="005673DC"/>
    <w:rsid w:val="00567E98"/>
    <w:rsid w:val="00567F5A"/>
    <w:rsid w:val="005703D2"/>
    <w:rsid w:val="00571059"/>
    <w:rsid w:val="00571541"/>
    <w:rsid w:val="00571C97"/>
    <w:rsid w:val="005730A7"/>
    <w:rsid w:val="00573173"/>
    <w:rsid w:val="00573F20"/>
    <w:rsid w:val="00574819"/>
    <w:rsid w:val="005755A5"/>
    <w:rsid w:val="00575D48"/>
    <w:rsid w:val="00575EB1"/>
    <w:rsid w:val="00576000"/>
    <w:rsid w:val="00576A3B"/>
    <w:rsid w:val="005774C3"/>
    <w:rsid w:val="0057785B"/>
    <w:rsid w:val="00577887"/>
    <w:rsid w:val="00577C2D"/>
    <w:rsid w:val="00577F4B"/>
    <w:rsid w:val="005808DE"/>
    <w:rsid w:val="00580C7A"/>
    <w:rsid w:val="00580D15"/>
    <w:rsid w:val="00581597"/>
    <w:rsid w:val="005823BA"/>
    <w:rsid w:val="005830AE"/>
    <w:rsid w:val="0058311E"/>
    <w:rsid w:val="00584AD9"/>
    <w:rsid w:val="005864E4"/>
    <w:rsid w:val="00587266"/>
    <w:rsid w:val="00587BDA"/>
    <w:rsid w:val="005903D7"/>
    <w:rsid w:val="00590473"/>
    <w:rsid w:val="00592183"/>
    <w:rsid w:val="00592453"/>
    <w:rsid w:val="00592AE0"/>
    <w:rsid w:val="00593124"/>
    <w:rsid w:val="005940C5"/>
    <w:rsid w:val="0059524A"/>
    <w:rsid w:val="005955EF"/>
    <w:rsid w:val="005959A2"/>
    <w:rsid w:val="00595DA4"/>
    <w:rsid w:val="0059609E"/>
    <w:rsid w:val="00596B10"/>
    <w:rsid w:val="00596BD2"/>
    <w:rsid w:val="00597BC2"/>
    <w:rsid w:val="005A1591"/>
    <w:rsid w:val="005A1695"/>
    <w:rsid w:val="005A16FB"/>
    <w:rsid w:val="005A265D"/>
    <w:rsid w:val="005A299A"/>
    <w:rsid w:val="005A3284"/>
    <w:rsid w:val="005A3D52"/>
    <w:rsid w:val="005A4155"/>
    <w:rsid w:val="005A44E1"/>
    <w:rsid w:val="005A4C64"/>
    <w:rsid w:val="005A4E2B"/>
    <w:rsid w:val="005A53A4"/>
    <w:rsid w:val="005A53B9"/>
    <w:rsid w:val="005A6520"/>
    <w:rsid w:val="005A6FC0"/>
    <w:rsid w:val="005A7AAA"/>
    <w:rsid w:val="005A7C60"/>
    <w:rsid w:val="005B06B9"/>
    <w:rsid w:val="005B089A"/>
    <w:rsid w:val="005B0BED"/>
    <w:rsid w:val="005B0DA0"/>
    <w:rsid w:val="005B2595"/>
    <w:rsid w:val="005B2C01"/>
    <w:rsid w:val="005B313B"/>
    <w:rsid w:val="005B32A8"/>
    <w:rsid w:val="005B4907"/>
    <w:rsid w:val="005B58A5"/>
    <w:rsid w:val="005B5DE4"/>
    <w:rsid w:val="005B6822"/>
    <w:rsid w:val="005C03E3"/>
    <w:rsid w:val="005C1694"/>
    <w:rsid w:val="005C1B3A"/>
    <w:rsid w:val="005C1CDD"/>
    <w:rsid w:val="005C2F75"/>
    <w:rsid w:val="005C36E8"/>
    <w:rsid w:val="005C3A0C"/>
    <w:rsid w:val="005C3C8B"/>
    <w:rsid w:val="005C4243"/>
    <w:rsid w:val="005C492E"/>
    <w:rsid w:val="005C4B42"/>
    <w:rsid w:val="005C5315"/>
    <w:rsid w:val="005C5432"/>
    <w:rsid w:val="005C596A"/>
    <w:rsid w:val="005C5B20"/>
    <w:rsid w:val="005C6CEE"/>
    <w:rsid w:val="005C6D28"/>
    <w:rsid w:val="005C6F4D"/>
    <w:rsid w:val="005C7378"/>
    <w:rsid w:val="005D04D9"/>
    <w:rsid w:val="005D059A"/>
    <w:rsid w:val="005D075E"/>
    <w:rsid w:val="005D0E4D"/>
    <w:rsid w:val="005D1540"/>
    <w:rsid w:val="005D3154"/>
    <w:rsid w:val="005D34DB"/>
    <w:rsid w:val="005D35F4"/>
    <w:rsid w:val="005D365E"/>
    <w:rsid w:val="005D5E38"/>
    <w:rsid w:val="005D6207"/>
    <w:rsid w:val="005E0021"/>
    <w:rsid w:val="005E1747"/>
    <w:rsid w:val="005E1C18"/>
    <w:rsid w:val="005E22E3"/>
    <w:rsid w:val="005E3054"/>
    <w:rsid w:val="005E330C"/>
    <w:rsid w:val="005E450C"/>
    <w:rsid w:val="005E578B"/>
    <w:rsid w:val="005E6B78"/>
    <w:rsid w:val="005E7143"/>
    <w:rsid w:val="005F00B5"/>
    <w:rsid w:val="005F0695"/>
    <w:rsid w:val="005F1E43"/>
    <w:rsid w:val="005F201F"/>
    <w:rsid w:val="005F22C8"/>
    <w:rsid w:val="005F2581"/>
    <w:rsid w:val="005F27B2"/>
    <w:rsid w:val="005F30E1"/>
    <w:rsid w:val="005F32F2"/>
    <w:rsid w:val="005F3FC1"/>
    <w:rsid w:val="005F46DD"/>
    <w:rsid w:val="005F5ADD"/>
    <w:rsid w:val="005F5E81"/>
    <w:rsid w:val="005F7F02"/>
    <w:rsid w:val="00600B4B"/>
    <w:rsid w:val="006016CF"/>
    <w:rsid w:val="0060181A"/>
    <w:rsid w:val="00602159"/>
    <w:rsid w:val="00602E78"/>
    <w:rsid w:val="0060529E"/>
    <w:rsid w:val="0060570F"/>
    <w:rsid w:val="00607750"/>
    <w:rsid w:val="00610E5E"/>
    <w:rsid w:val="00611876"/>
    <w:rsid w:val="006118BC"/>
    <w:rsid w:val="0061269B"/>
    <w:rsid w:val="00613BC8"/>
    <w:rsid w:val="00614625"/>
    <w:rsid w:val="00614803"/>
    <w:rsid w:val="00614A7F"/>
    <w:rsid w:val="00614B86"/>
    <w:rsid w:val="0061613C"/>
    <w:rsid w:val="006161CF"/>
    <w:rsid w:val="00616370"/>
    <w:rsid w:val="006163DC"/>
    <w:rsid w:val="0061725D"/>
    <w:rsid w:val="0062125F"/>
    <w:rsid w:val="00621B3B"/>
    <w:rsid w:val="006220E3"/>
    <w:rsid w:val="006222A2"/>
    <w:rsid w:val="006222F0"/>
    <w:rsid w:val="00623086"/>
    <w:rsid w:val="0062316E"/>
    <w:rsid w:val="00623247"/>
    <w:rsid w:val="00623890"/>
    <w:rsid w:val="006238B7"/>
    <w:rsid w:val="00624F53"/>
    <w:rsid w:val="0062537E"/>
    <w:rsid w:val="006258B0"/>
    <w:rsid w:val="006258B8"/>
    <w:rsid w:val="00626088"/>
    <w:rsid w:val="00626DBC"/>
    <w:rsid w:val="006277C1"/>
    <w:rsid w:val="00627BF1"/>
    <w:rsid w:val="00630788"/>
    <w:rsid w:val="00631719"/>
    <w:rsid w:val="00632BE8"/>
    <w:rsid w:val="00632D77"/>
    <w:rsid w:val="0063322B"/>
    <w:rsid w:val="00633916"/>
    <w:rsid w:val="00633F18"/>
    <w:rsid w:val="0063450D"/>
    <w:rsid w:val="00634BA4"/>
    <w:rsid w:val="0063504C"/>
    <w:rsid w:val="00635E7E"/>
    <w:rsid w:val="006361B6"/>
    <w:rsid w:val="00636EA2"/>
    <w:rsid w:val="00636FBB"/>
    <w:rsid w:val="00637989"/>
    <w:rsid w:val="00640157"/>
    <w:rsid w:val="00640254"/>
    <w:rsid w:val="00640EA7"/>
    <w:rsid w:val="00641843"/>
    <w:rsid w:val="00641BA9"/>
    <w:rsid w:val="00641F69"/>
    <w:rsid w:val="006420C3"/>
    <w:rsid w:val="00643741"/>
    <w:rsid w:val="0064376D"/>
    <w:rsid w:val="00643D85"/>
    <w:rsid w:val="00644840"/>
    <w:rsid w:val="00644C39"/>
    <w:rsid w:val="00645B21"/>
    <w:rsid w:val="00646BF4"/>
    <w:rsid w:val="006473C0"/>
    <w:rsid w:val="00647675"/>
    <w:rsid w:val="00647AA4"/>
    <w:rsid w:val="00647D51"/>
    <w:rsid w:val="006502EE"/>
    <w:rsid w:val="00650C96"/>
    <w:rsid w:val="006510B5"/>
    <w:rsid w:val="00652991"/>
    <w:rsid w:val="00652FD0"/>
    <w:rsid w:val="006534C9"/>
    <w:rsid w:val="006540E5"/>
    <w:rsid w:val="006557FD"/>
    <w:rsid w:val="00655E9A"/>
    <w:rsid w:val="00656C0A"/>
    <w:rsid w:val="00656FA1"/>
    <w:rsid w:val="00657F8F"/>
    <w:rsid w:val="006606F7"/>
    <w:rsid w:val="00661262"/>
    <w:rsid w:val="0066186D"/>
    <w:rsid w:val="00661AFB"/>
    <w:rsid w:val="00661B43"/>
    <w:rsid w:val="00661C65"/>
    <w:rsid w:val="006621D4"/>
    <w:rsid w:val="00662302"/>
    <w:rsid w:val="006623A0"/>
    <w:rsid w:val="006625A3"/>
    <w:rsid w:val="00662DBB"/>
    <w:rsid w:val="00662F77"/>
    <w:rsid w:val="0066477B"/>
    <w:rsid w:val="00664C1F"/>
    <w:rsid w:val="00664D08"/>
    <w:rsid w:val="00664D71"/>
    <w:rsid w:val="00666128"/>
    <w:rsid w:val="0066691B"/>
    <w:rsid w:val="00667FEE"/>
    <w:rsid w:val="006706B3"/>
    <w:rsid w:val="00670D40"/>
    <w:rsid w:val="00671873"/>
    <w:rsid w:val="0067196E"/>
    <w:rsid w:val="00672352"/>
    <w:rsid w:val="00672F86"/>
    <w:rsid w:val="00673AD3"/>
    <w:rsid w:val="0067459D"/>
    <w:rsid w:val="006747CF"/>
    <w:rsid w:val="00675EE6"/>
    <w:rsid w:val="00677273"/>
    <w:rsid w:val="006810AE"/>
    <w:rsid w:val="006823A9"/>
    <w:rsid w:val="0068344F"/>
    <w:rsid w:val="00683A13"/>
    <w:rsid w:val="00683BEE"/>
    <w:rsid w:val="00683DEC"/>
    <w:rsid w:val="00683EDB"/>
    <w:rsid w:val="006845D9"/>
    <w:rsid w:val="0068468B"/>
    <w:rsid w:val="00686B36"/>
    <w:rsid w:val="00690434"/>
    <w:rsid w:val="00690738"/>
    <w:rsid w:val="00690A0D"/>
    <w:rsid w:val="00690B81"/>
    <w:rsid w:val="006911CE"/>
    <w:rsid w:val="0069341A"/>
    <w:rsid w:val="0069374B"/>
    <w:rsid w:val="00694977"/>
    <w:rsid w:val="0069506A"/>
    <w:rsid w:val="006955B0"/>
    <w:rsid w:val="0069723D"/>
    <w:rsid w:val="006A10F3"/>
    <w:rsid w:val="006A14BE"/>
    <w:rsid w:val="006A1A9B"/>
    <w:rsid w:val="006A1CEE"/>
    <w:rsid w:val="006A1DE6"/>
    <w:rsid w:val="006A1E60"/>
    <w:rsid w:val="006A249A"/>
    <w:rsid w:val="006A3211"/>
    <w:rsid w:val="006A3B54"/>
    <w:rsid w:val="006A41B3"/>
    <w:rsid w:val="006A5CC6"/>
    <w:rsid w:val="006A5EB5"/>
    <w:rsid w:val="006A6358"/>
    <w:rsid w:val="006A71CC"/>
    <w:rsid w:val="006A7B2C"/>
    <w:rsid w:val="006B2375"/>
    <w:rsid w:val="006B39E9"/>
    <w:rsid w:val="006B4681"/>
    <w:rsid w:val="006B556F"/>
    <w:rsid w:val="006B68AD"/>
    <w:rsid w:val="006C0B69"/>
    <w:rsid w:val="006C1031"/>
    <w:rsid w:val="006C2B6A"/>
    <w:rsid w:val="006C2E4C"/>
    <w:rsid w:val="006C3005"/>
    <w:rsid w:val="006C3733"/>
    <w:rsid w:val="006C37AF"/>
    <w:rsid w:val="006C3826"/>
    <w:rsid w:val="006C3EBF"/>
    <w:rsid w:val="006C416C"/>
    <w:rsid w:val="006C638C"/>
    <w:rsid w:val="006C6D4B"/>
    <w:rsid w:val="006C7DFA"/>
    <w:rsid w:val="006D04F3"/>
    <w:rsid w:val="006D0994"/>
    <w:rsid w:val="006D0D0B"/>
    <w:rsid w:val="006D1477"/>
    <w:rsid w:val="006D27D3"/>
    <w:rsid w:val="006D295F"/>
    <w:rsid w:val="006D2975"/>
    <w:rsid w:val="006D309D"/>
    <w:rsid w:val="006D4106"/>
    <w:rsid w:val="006D5CED"/>
    <w:rsid w:val="006D6F71"/>
    <w:rsid w:val="006E019D"/>
    <w:rsid w:val="006E0501"/>
    <w:rsid w:val="006E0BFA"/>
    <w:rsid w:val="006E12C9"/>
    <w:rsid w:val="006E279D"/>
    <w:rsid w:val="006E30EF"/>
    <w:rsid w:val="006E3441"/>
    <w:rsid w:val="006E3C76"/>
    <w:rsid w:val="006E4100"/>
    <w:rsid w:val="006E45E3"/>
    <w:rsid w:val="006E5E08"/>
    <w:rsid w:val="006E7B09"/>
    <w:rsid w:val="006E7B7D"/>
    <w:rsid w:val="006F0291"/>
    <w:rsid w:val="006F0337"/>
    <w:rsid w:val="006F086F"/>
    <w:rsid w:val="006F0DC8"/>
    <w:rsid w:val="006F1A32"/>
    <w:rsid w:val="006F34BB"/>
    <w:rsid w:val="006F4294"/>
    <w:rsid w:val="006F4A37"/>
    <w:rsid w:val="006F5968"/>
    <w:rsid w:val="006F643D"/>
    <w:rsid w:val="006F7676"/>
    <w:rsid w:val="007003FD"/>
    <w:rsid w:val="00700CB8"/>
    <w:rsid w:val="00701A5F"/>
    <w:rsid w:val="00701DAC"/>
    <w:rsid w:val="00703972"/>
    <w:rsid w:val="007039B8"/>
    <w:rsid w:val="00703A26"/>
    <w:rsid w:val="0070551F"/>
    <w:rsid w:val="00705641"/>
    <w:rsid w:val="0070595F"/>
    <w:rsid w:val="00705B11"/>
    <w:rsid w:val="00705DBC"/>
    <w:rsid w:val="007073CB"/>
    <w:rsid w:val="00710285"/>
    <w:rsid w:val="00710567"/>
    <w:rsid w:val="00710DAC"/>
    <w:rsid w:val="00710F08"/>
    <w:rsid w:val="00711A03"/>
    <w:rsid w:val="00711F12"/>
    <w:rsid w:val="00713082"/>
    <w:rsid w:val="007131AC"/>
    <w:rsid w:val="0071321F"/>
    <w:rsid w:val="00713576"/>
    <w:rsid w:val="00713770"/>
    <w:rsid w:val="00714975"/>
    <w:rsid w:val="00714C61"/>
    <w:rsid w:val="007168C1"/>
    <w:rsid w:val="00716CB7"/>
    <w:rsid w:val="00716CD1"/>
    <w:rsid w:val="00716CD2"/>
    <w:rsid w:val="00716E06"/>
    <w:rsid w:val="00717411"/>
    <w:rsid w:val="00717AC9"/>
    <w:rsid w:val="00717EB1"/>
    <w:rsid w:val="007203ED"/>
    <w:rsid w:val="00720988"/>
    <w:rsid w:val="00720E6F"/>
    <w:rsid w:val="007218C0"/>
    <w:rsid w:val="007222BC"/>
    <w:rsid w:val="0072263B"/>
    <w:rsid w:val="0072285B"/>
    <w:rsid w:val="00722A0F"/>
    <w:rsid w:val="00723210"/>
    <w:rsid w:val="007236A1"/>
    <w:rsid w:val="0072430B"/>
    <w:rsid w:val="007243AC"/>
    <w:rsid w:val="00724B00"/>
    <w:rsid w:val="00724C2A"/>
    <w:rsid w:val="00724FC3"/>
    <w:rsid w:val="00725028"/>
    <w:rsid w:val="00725749"/>
    <w:rsid w:val="00725DC1"/>
    <w:rsid w:val="007268C4"/>
    <w:rsid w:val="007277C2"/>
    <w:rsid w:val="00727DF9"/>
    <w:rsid w:val="00730913"/>
    <w:rsid w:val="00730C25"/>
    <w:rsid w:val="00730EEA"/>
    <w:rsid w:val="0073160F"/>
    <w:rsid w:val="00731B60"/>
    <w:rsid w:val="00731EF3"/>
    <w:rsid w:val="00732596"/>
    <w:rsid w:val="00732CDF"/>
    <w:rsid w:val="007341BC"/>
    <w:rsid w:val="00734569"/>
    <w:rsid w:val="00735A32"/>
    <w:rsid w:val="00736C68"/>
    <w:rsid w:val="00736EA5"/>
    <w:rsid w:val="00737C78"/>
    <w:rsid w:val="00740558"/>
    <w:rsid w:val="00740A47"/>
    <w:rsid w:val="007415C7"/>
    <w:rsid w:val="00741762"/>
    <w:rsid w:val="007418AA"/>
    <w:rsid w:val="007419DE"/>
    <w:rsid w:val="00741C5C"/>
    <w:rsid w:val="0074232A"/>
    <w:rsid w:val="0074246E"/>
    <w:rsid w:val="00742A9F"/>
    <w:rsid w:val="00744AAB"/>
    <w:rsid w:val="00745AEA"/>
    <w:rsid w:val="00746C7F"/>
    <w:rsid w:val="00747BAF"/>
    <w:rsid w:val="00750154"/>
    <w:rsid w:val="007501A7"/>
    <w:rsid w:val="007513D1"/>
    <w:rsid w:val="007517AC"/>
    <w:rsid w:val="00751F4B"/>
    <w:rsid w:val="00752ACF"/>
    <w:rsid w:val="007532C8"/>
    <w:rsid w:val="00753A15"/>
    <w:rsid w:val="007547B9"/>
    <w:rsid w:val="007555F8"/>
    <w:rsid w:val="0075578C"/>
    <w:rsid w:val="007557E8"/>
    <w:rsid w:val="0075580F"/>
    <w:rsid w:val="00755E7A"/>
    <w:rsid w:val="007560B7"/>
    <w:rsid w:val="00756309"/>
    <w:rsid w:val="00756B67"/>
    <w:rsid w:val="0075732C"/>
    <w:rsid w:val="007603A9"/>
    <w:rsid w:val="007615F1"/>
    <w:rsid w:val="00761DE1"/>
    <w:rsid w:val="0076215D"/>
    <w:rsid w:val="00762168"/>
    <w:rsid w:val="00762283"/>
    <w:rsid w:val="007636C1"/>
    <w:rsid w:val="00764550"/>
    <w:rsid w:val="00764A9E"/>
    <w:rsid w:val="00772288"/>
    <w:rsid w:val="007738EE"/>
    <w:rsid w:val="00774378"/>
    <w:rsid w:val="00774F4B"/>
    <w:rsid w:val="00775A9D"/>
    <w:rsid w:val="00775CAD"/>
    <w:rsid w:val="00776B79"/>
    <w:rsid w:val="00776CED"/>
    <w:rsid w:val="00777A43"/>
    <w:rsid w:val="007803E9"/>
    <w:rsid w:val="007809BD"/>
    <w:rsid w:val="00781FED"/>
    <w:rsid w:val="00782104"/>
    <w:rsid w:val="00782B2F"/>
    <w:rsid w:val="00782C5A"/>
    <w:rsid w:val="0078338F"/>
    <w:rsid w:val="007839BA"/>
    <w:rsid w:val="00783D31"/>
    <w:rsid w:val="00784582"/>
    <w:rsid w:val="0078483B"/>
    <w:rsid w:val="007860AF"/>
    <w:rsid w:val="007907D1"/>
    <w:rsid w:val="007909F5"/>
    <w:rsid w:val="0079116B"/>
    <w:rsid w:val="0079130E"/>
    <w:rsid w:val="00791315"/>
    <w:rsid w:val="007915EE"/>
    <w:rsid w:val="00792B2A"/>
    <w:rsid w:val="00793469"/>
    <w:rsid w:val="00793496"/>
    <w:rsid w:val="00794B61"/>
    <w:rsid w:val="00794C9F"/>
    <w:rsid w:val="00795C82"/>
    <w:rsid w:val="007961CB"/>
    <w:rsid w:val="0079654C"/>
    <w:rsid w:val="00797108"/>
    <w:rsid w:val="00797DD0"/>
    <w:rsid w:val="007A037B"/>
    <w:rsid w:val="007A0581"/>
    <w:rsid w:val="007A0610"/>
    <w:rsid w:val="007A0CCE"/>
    <w:rsid w:val="007A2085"/>
    <w:rsid w:val="007A219C"/>
    <w:rsid w:val="007A2583"/>
    <w:rsid w:val="007A2702"/>
    <w:rsid w:val="007A3C33"/>
    <w:rsid w:val="007A68B9"/>
    <w:rsid w:val="007A6CA0"/>
    <w:rsid w:val="007A6DCE"/>
    <w:rsid w:val="007A770B"/>
    <w:rsid w:val="007B0924"/>
    <w:rsid w:val="007B0931"/>
    <w:rsid w:val="007B20D6"/>
    <w:rsid w:val="007B32F3"/>
    <w:rsid w:val="007B3A1E"/>
    <w:rsid w:val="007B3CC7"/>
    <w:rsid w:val="007B4BED"/>
    <w:rsid w:val="007B5851"/>
    <w:rsid w:val="007B6D02"/>
    <w:rsid w:val="007B6D3E"/>
    <w:rsid w:val="007B7176"/>
    <w:rsid w:val="007C015C"/>
    <w:rsid w:val="007C0D23"/>
    <w:rsid w:val="007C1814"/>
    <w:rsid w:val="007C1B0D"/>
    <w:rsid w:val="007C2535"/>
    <w:rsid w:val="007C2747"/>
    <w:rsid w:val="007C3BE7"/>
    <w:rsid w:val="007C40DB"/>
    <w:rsid w:val="007C4215"/>
    <w:rsid w:val="007C4B8E"/>
    <w:rsid w:val="007C4E89"/>
    <w:rsid w:val="007C53CF"/>
    <w:rsid w:val="007C5506"/>
    <w:rsid w:val="007C5733"/>
    <w:rsid w:val="007C7F08"/>
    <w:rsid w:val="007D0042"/>
    <w:rsid w:val="007D0693"/>
    <w:rsid w:val="007D1172"/>
    <w:rsid w:val="007D1CDF"/>
    <w:rsid w:val="007D1DB9"/>
    <w:rsid w:val="007D1F04"/>
    <w:rsid w:val="007D388D"/>
    <w:rsid w:val="007D58AE"/>
    <w:rsid w:val="007D5F8E"/>
    <w:rsid w:val="007D64FB"/>
    <w:rsid w:val="007D6989"/>
    <w:rsid w:val="007E01BF"/>
    <w:rsid w:val="007E0D71"/>
    <w:rsid w:val="007E0EC7"/>
    <w:rsid w:val="007E1B77"/>
    <w:rsid w:val="007E1BC1"/>
    <w:rsid w:val="007E2689"/>
    <w:rsid w:val="007E2785"/>
    <w:rsid w:val="007E33F7"/>
    <w:rsid w:val="007E3E0E"/>
    <w:rsid w:val="007E46A1"/>
    <w:rsid w:val="007E4C4D"/>
    <w:rsid w:val="007E4D9C"/>
    <w:rsid w:val="007E5A5F"/>
    <w:rsid w:val="007E5AE1"/>
    <w:rsid w:val="007E5B50"/>
    <w:rsid w:val="007E74E5"/>
    <w:rsid w:val="007E7511"/>
    <w:rsid w:val="007E7DBA"/>
    <w:rsid w:val="007F0D74"/>
    <w:rsid w:val="007F123F"/>
    <w:rsid w:val="007F1C01"/>
    <w:rsid w:val="007F1DA5"/>
    <w:rsid w:val="007F20A8"/>
    <w:rsid w:val="007F3806"/>
    <w:rsid w:val="007F3EDC"/>
    <w:rsid w:val="007F40B1"/>
    <w:rsid w:val="007F417B"/>
    <w:rsid w:val="007F430C"/>
    <w:rsid w:val="007F581C"/>
    <w:rsid w:val="007F59D8"/>
    <w:rsid w:val="007F59EE"/>
    <w:rsid w:val="007F5AB1"/>
    <w:rsid w:val="007F701B"/>
    <w:rsid w:val="007F7443"/>
    <w:rsid w:val="007F77D0"/>
    <w:rsid w:val="007F7F52"/>
    <w:rsid w:val="00801003"/>
    <w:rsid w:val="008021CC"/>
    <w:rsid w:val="008022F9"/>
    <w:rsid w:val="00802715"/>
    <w:rsid w:val="0080391C"/>
    <w:rsid w:val="00803D6F"/>
    <w:rsid w:val="0080468D"/>
    <w:rsid w:val="00805B64"/>
    <w:rsid w:val="00805C6E"/>
    <w:rsid w:val="00805F81"/>
    <w:rsid w:val="00806482"/>
    <w:rsid w:val="00806630"/>
    <w:rsid w:val="00806D95"/>
    <w:rsid w:val="008073DB"/>
    <w:rsid w:val="0081040D"/>
    <w:rsid w:val="008104D3"/>
    <w:rsid w:val="008120D5"/>
    <w:rsid w:val="008120E8"/>
    <w:rsid w:val="008126AD"/>
    <w:rsid w:val="008128A8"/>
    <w:rsid w:val="008129F1"/>
    <w:rsid w:val="00812BCD"/>
    <w:rsid w:val="0081468E"/>
    <w:rsid w:val="00816067"/>
    <w:rsid w:val="008165C1"/>
    <w:rsid w:val="008172F2"/>
    <w:rsid w:val="00817E24"/>
    <w:rsid w:val="008205CD"/>
    <w:rsid w:val="00820C92"/>
    <w:rsid w:val="00820CE8"/>
    <w:rsid w:val="0082104E"/>
    <w:rsid w:val="0082114B"/>
    <w:rsid w:val="008216B7"/>
    <w:rsid w:val="0082199A"/>
    <w:rsid w:val="00821D9B"/>
    <w:rsid w:val="00822A4E"/>
    <w:rsid w:val="00822EB7"/>
    <w:rsid w:val="00823397"/>
    <w:rsid w:val="00823723"/>
    <w:rsid w:val="00824DAB"/>
    <w:rsid w:val="00826376"/>
    <w:rsid w:val="0082692A"/>
    <w:rsid w:val="00826B9D"/>
    <w:rsid w:val="008301D4"/>
    <w:rsid w:val="00830355"/>
    <w:rsid w:val="00831333"/>
    <w:rsid w:val="0083215F"/>
    <w:rsid w:val="0083224B"/>
    <w:rsid w:val="00833AAB"/>
    <w:rsid w:val="008340B7"/>
    <w:rsid w:val="00834959"/>
    <w:rsid w:val="00834DEA"/>
    <w:rsid w:val="00835112"/>
    <w:rsid w:val="0083528A"/>
    <w:rsid w:val="008364C1"/>
    <w:rsid w:val="008365A8"/>
    <w:rsid w:val="008366E3"/>
    <w:rsid w:val="00837095"/>
    <w:rsid w:val="00842519"/>
    <w:rsid w:val="0084296C"/>
    <w:rsid w:val="00842A3A"/>
    <w:rsid w:val="00842D43"/>
    <w:rsid w:val="00842F7A"/>
    <w:rsid w:val="0084319F"/>
    <w:rsid w:val="00844329"/>
    <w:rsid w:val="00844509"/>
    <w:rsid w:val="00844F39"/>
    <w:rsid w:val="00845AD4"/>
    <w:rsid w:val="00845CEB"/>
    <w:rsid w:val="00846011"/>
    <w:rsid w:val="0084618C"/>
    <w:rsid w:val="0084620C"/>
    <w:rsid w:val="0084624F"/>
    <w:rsid w:val="00846567"/>
    <w:rsid w:val="008466D4"/>
    <w:rsid w:val="008466FF"/>
    <w:rsid w:val="00847012"/>
    <w:rsid w:val="008474FD"/>
    <w:rsid w:val="008502F7"/>
    <w:rsid w:val="00850A1B"/>
    <w:rsid w:val="00850B49"/>
    <w:rsid w:val="0085107F"/>
    <w:rsid w:val="008510BD"/>
    <w:rsid w:val="0085116D"/>
    <w:rsid w:val="0085136F"/>
    <w:rsid w:val="00851B06"/>
    <w:rsid w:val="00852DC1"/>
    <w:rsid w:val="0085503E"/>
    <w:rsid w:val="0085557C"/>
    <w:rsid w:val="008557EF"/>
    <w:rsid w:val="00855EF8"/>
    <w:rsid w:val="00856713"/>
    <w:rsid w:val="00857877"/>
    <w:rsid w:val="00857D25"/>
    <w:rsid w:val="00863536"/>
    <w:rsid w:val="00863DF0"/>
    <w:rsid w:val="00864876"/>
    <w:rsid w:val="0086535C"/>
    <w:rsid w:val="008661CB"/>
    <w:rsid w:val="00867A47"/>
    <w:rsid w:val="00867AE7"/>
    <w:rsid w:val="00867E57"/>
    <w:rsid w:val="00870637"/>
    <w:rsid w:val="00871311"/>
    <w:rsid w:val="0087141D"/>
    <w:rsid w:val="0087195F"/>
    <w:rsid w:val="0087396A"/>
    <w:rsid w:val="008744F4"/>
    <w:rsid w:val="00874513"/>
    <w:rsid w:val="00875096"/>
    <w:rsid w:val="00877374"/>
    <w:rsid w:val="008774EC"/>
    <w:rsid w:val="00877549"/>
    <w:rsid w:val="0088027A"/>
    <w:rsid w:val="00880AF3"/>
    <w:rsid w:val="00880BC1"/>
    <w:rsid w:val="00881056"/>
    <w:rsid w:val="00881593"/>
    <w:rsid w:val="00881B3B"/>
    <w:rsid w:val="00882910"/>
    <w:rsid w:val="00883F20"/>
    <w:rsid w:val="0088400D"/>
    <w:rsid w:val="0088424C"/>
    <w:rsid w:val="00885C79"/>
    <w:rsid w:val="008865CC"/>
    <w:rsid w:val="00887F3C"/>
    <w:rsid w:val="008900DA"/>
    <w:rsid w:val="0089057B"/>
    <w:rsid w:val="00890705"/>
    <w:rsid w:val="008908F3"/>
    <w:rsid w:val="008912A8"/>
    <w:rsid w:val="008913DE"/>
    <w:rsid w:val="0089231C"/>
    <w:rsid w:val="00892514"/>
    <w:rsid w:val="008927EE"/>
    <w:rsid w:val="00892832"/>
    <w:rsid w:val="00892E0C"/>
    <w:rsid w:val="00893883"/>
    <w:rsid w:val="00897C09"/>
    <w:rsid w:val="00897D1A"/>
    <w:rsid w:val="008A0845"/>
    <w:rsid w:val="008A0D82"/>
    <w:rsid w:val="008A1473"/>
    <w:rsid w:val="008A16B0"/>
    <w:rsid w:val="008A1DAB"/>
    <w:rsid w:val="008A292A"/>
    <w:rsid w:val="008A3665"/>
    <w:rsid w:val="008A3988"/>
    <w:rsid w:val="008A4246"/>
    <w:rsid w:val="008A45E9"/>
    <w:rsid w:val="008A4A5B"/>
    <w:rsid w:val="008A5300"/>
    <w:rsid w:val="008A5373"/>
    <w:rsid w:val="008A60D9"/>
    <w:rsid w:val="008A623A"/>
    <w:rsid w:val="008B0B7E"/>
    <w:rsid w:val="008B10D3"/>
    <w:rsid w:val="008B160E"/>
    <w:rsid w:val="008B23D4"/>
    <w:rsid w:val="008B2506"/>
    <w:rsid w:val="008B373E"/>
    <w:rsid w:val="008B4B99"/>
    <w:rsid w:val="008B5237"/>
    <w:rsid w:val="008B5B85"/>
    <w:rsid w:val="008B5BE3"/>
    <w:rsid w:val="008B7761"/>
    <w:rsid w:val="008B7A3A"/>
    <w:rsid w:val="008C078F"/>
    <w:rsid w:val="008C1E1E"/>
    <w:rsid w:val="008C3130"/>
    <w:rsid w:val="008C33B2"/>
    <w:rsid w:val="008C397F"/>
    <w:rsid w:val="008C47D7"/>
    <w:rsid w:val="008C6563"/>
    <w:rsid w:val="008C6D01"/>
    <w:rsid w:val="008D0194"/>
    <w:rsid w:val="008D0991"/>
    <w:rsid w:val="008D1093"/>
    <w:rsid w:val="008D1B5C"/>
    <w:rsid w:val="008D2563"/>
    <w:rsid w:val="008D2933"/>
    <w:rsid w:val="008D2F8A"/>
    <w:rsid w:val="008D30DB"/>
    <w:rsid w:val="008D4524"/>
    <w:rsid w:val="008D5C49"/>
    <w:rsid w:val="008D7778"/>
    <w:rsid w:val="008D777E"/>
    <w:rsid w:val="008E0852"/>
    <w:rsid w:val="008E0C47"/>
    <w:rsid w:val="008E14BB"/>
    <w:rsid w:val="008E1D1C"/>
    <w:rsid w:val="008E1FAE"/>
    <w:rsid w:val="008E36C5"/>
    <w:rsid w:val="008E378E"/>
    <w:rsid w:val="008E49D2"/>
    <w:rsid w:val="008E671A"/>
    <w:rsid w:val="008E68E1"/>
    <w:rsid w:val="008E6F11"/>
    <w:rsid w:val="008E6F5C"/>
    <w:rsid w:val="008E7151"/>
    <w:rsid w:val="008E76A5"/>
    <w:rsid w:val="008F050C"/>
    <w:rsid w:val="008F40AC"/>
    <w:rsid w:val="008F4B8C"/>
    <w:rsid w:val="008F4B9B"/>
    <w:rsid w:val="008F6D75"/>
    <w:rsid w:val="0090081B"/>
    <w:rsid w:val="00900A97"/>
    <w:rsid w:val="00901134"/>
    <w:rsid w:val="00902A2B"/>
    <w:rsid w:val="00902B77"/>
    <w:rsid w:val="00902FE1"/>
    <w:rsid w:val="00903850"/>
    <w:rsid w:val="00903EC5"/>
    <w:rsid w:val="009053B3"/>
    <w:rsid w:val="009059E7"/>
    <w:rsid w:val="00906382"/>
    <w:rsid w:val="009067CF"/>
    <w:rsid w:val="00906CF3"/>
    <w:rsid w:val="00906E49"/>
    <w:rsid w:val="0091054B"/>
    <w:rsid w:val="00911C4A"/>
    <w:rsid w:val="00911E94"/>
    <w:rsid w:val="009124FD"/>
    <w:rsid w:val="00914374"/>
    <w:rsid w:val="0091470F"/>
    <w:rsid w:val="00915257"/>
    <w:rsid w:val="00915D27"/>
    <w:rsid w:val="00915E49"/>
    <w:rsid w:val="00915E58"/>
    <w:rsid w:val="00916C4A"/>
    <w:rsid w:val="0091726A"/>
    <w:rsid w:val="009207E0"/>
    <w:rsid w:val="00921533"/>
    <w:rsid w:val="009218F6"/>
    <w:rsid w:val="00922123"/>
    <w:rsid w:val="009232B0"/>
    <w:rsid w:val="00923458"/>
    <w:rsid w:val="009234D1"/>
    <w:rsid w:val="00923719"/>
    <w:rsid w:val="0092383E"/>
    <w:rsid w:val="00924526"/>
    <w:rsid w:val="00925CC3"/>
    <w:rsid w:val="00927112"/>
    <w:rsid w:val="009306F5"/>
    <w:rsid w:val="00930EB3"/>
    <w:rsid w:val="0093100E"/>
    <w:rsid w:val="009310ED"/>
    <w:rsid w:val="00931312"/>
    <w:rsid w:val="00931482"/>
    <w:rsid w:val="009319C1"/>
    <w:rsid w:val="00932188"/>
    <w:rsid w:val="0093218D"/>
    <w:rsid w:val="009324C8"/>
    <w:rsid w:val="009328F2"/>
    <w:rsid w:val="00932D13"/>
    <w:rsid w:val="00932F42"/>
    <w:rsid w:val="00933189"/>
    <w:rsid w:val="00933591"/>
    <w:rsid w:val="009338B6"/>
    <w:rsid w:val="009342A0"/>
    <w:rsid w:val="00934343"/>
    <w:rsid w:val="00934EFB"/>
    <w:rsid w:val="00937157"/>
    <w:rsid w:val="00940375"/>
    <w:rsid w:val="009407DC"/>
    <w:rsid w:val="0094125A"/>
    <w:rsid w:val="00941FE8"/>
    <w:rsid w:val="0094284B"/>
    <w:rsid w:val="00943D1B"/>
    <w:rsid w:val="0094444D"/>
    <w:rsid w:val="0094516F"/>
    <w:rsid w:val="009461A9"/>
    <w:rsid w:val="009467ED"/>
    <w:rsid w:val="00946CE8"/>
    <w:rsid w:val="009470C4"/>
    <w:rsid w:val="0094717F"/>
    <w:rsid w:val="00947FB9"/>
    <w:rsid w:val="0095042A"/>
    <w:rsid w:val="00950821"/>
    <w:rsid w:val="009511CE"/>
    <w:rsid w:val="0095145C"/>
    <w:rsid w:val="0095146F"/>
    <w:rsid w:val="00951649"/>
    <w:rsid w:val="0095168C"/>
    <w:rsid w:val="00952B3D"/>
    <w:rsid w:val="00954F88"/>
    <w:rsid w:val="009555E6"/>
    <w:rsid w:val="009562AA"/>
    <w:rsid w:val="009565FF"/>
    <w:rsid w:val="00956CD9"/>
    <w:rsid w:val="00957613"/>
    <w:rsid w:val="009629D6"/>
    <w:rsid w:val="00962A86"/>
    <w:rsid w:val="00962FCF"/>
    <w:rsid w:val="00965043"/>
    <w:rsid w:val="00965AD6"/>
    <w:rsid w:val="009664B8"/>
    <w:rsid w:val="00966CBD"/>
    <w:rsid w:val="009672C4"/>
    <w:rsid w:val="0096790B"/>
    <w:rsid w:val="00967ADD"/>
    <w:rsid w:val="009703B8"/>
    <w:rsid w:val="009707BD"/>
    <w:rsid w:val="00970831"/>
    <w:rsid w:val="00970841"/>
    <w:rsid w:val="00970B92"/>
    <w:rsid w:val="00970FB9"/>
    <w:rsid w:val="00971916"/>
    <w:rsid w:val="00971B8C"/>
    <w:rsid w:val="00972B31"/>
    <w:rsid w:val="00973060"/>
    <w:rsid w:val="00973380"/>
    <w:rsid w:val="00973BC8"/>
    <w:rsid w:val="00973F49"/>
    <w:rsid w:val="00974822"/>
    <w:rsid w:val="009757A0"/>
    <w:rsid w:val="00975AAA"/>
    <w:rsid w:val="00976CD7"/>
    <w:rsid w:val="00976F1D"/>
    <w:rsid w:val="00977EED"/>
    <w:rsid w:val="009817A8"/>
    <w:rsid w:val="00981C00"/>
    <w:rsid w:val="00983404"/>
    <w:rsid w:val="009836B2"/>
    <w:rsid w:val="00983BDD"/>
    <w:rsid w:val="00983C89"/>
    <w:rsid w:val="00984DFA"/>
    <w:rsid w:val="00985653"/>
    <w:rsid w:val="00985A34"/>
    <w:rsid w:val="00985CFC"/>
    <w:rsid w:val="00986506"/>
    <w:rsid w:val="00987251"/>
    <w:rsid w:val="00990FF9"/>
    <w:rsid w:val="0099126B"/>
    <w:rsid w:val="00991642"/>
    <w:rsid w:val="00991B1E"/>
    <w:rsid w:val="00992280"/>
    <w:rsid w:val="009923F4"/>
    <w:rsid w:val="0099258D"/>
    <w:rsid w:val="00993735"/>
    <w:rsid w:val="00993C61"/>
    <w:rsid w:val="00994350"/>
    <w:rsid w:val="00995D4E"/>
    <w:rsid w:val="00995E92"/>
    <w:rsid w:val="00996A21"/>
    <w:rsid w:val="00996D8D"/>
    <w:rsid w:val="00997486"/>
    <w:rsid w:val="009979F0"/>
    <w:rsid w:val="00997FC6"/>
    <w:rsid w:val="00997FED"/>
    <w:rsid w:val="009A006A"/>
    <w:rsid w:val="009A05E4"/>
    <w:rsid w:val="009A0784"/>
    <w:rsid w:val="009A1DB0"/>
    <w:rsid w:val="009A3579"/>
    <w:rsid w:val="009A3AD7"/>
    <w:rsid w:val="009A5A7F"/>
    <w:rsid w:val="009A5E9C"/>
    <w:rsid w:val="009A6CFD"/>
    <w:rsid w:val="009A7E43"/>
    <w:rsid w:val="009B066C"/>
    <w:rsid w:val="009B0676"/>
    <w:rsid w:val="009B0EDE"/>
    <w:rsid w:val="009B1B48"/>
    <w:rsid w:val="009B23FF"/>
    <w:rsid w:val="009B33ED"/>
    <w:rsid w:val="009B3C27"/>
    <w:rsid w:val="009B5600"/>
    <w:rsid w:val="009B5BB9"/>
    <w:rsid w:val="009B6784"/>
    <w:rsid w:val="009C0CE9"/>
    <w:rsid w:val="009C1924"/>
    <w:rsid w:val="009C1A8B"/>
    <w:rsid w:val="009C1F68"/>
    <w:rsid w:val="009C2050"/>
    <w:rsid w:val="009C2A8A"/>
    <w:rsid w:val="009C4371"/>
    <w:rsid w:val="009C4C1D"/>
    <w:rsid w:val="009C4C50"/>
    <w:rsid w:val="009C58ED"/>
    <w:rsid w:val="009C61FA"/>
    <w:rsid w:val="009C6599"/>
    <w:rsid w:val="009C7749"/>
    <w:rsid w:val="009C7E57"/>
    <w:rsid w:val="009C7F8D"/>
    <w:rsid w:val="009D0EF4"/>
    <w:rsid w:val="009D111D"/>
    <w:rsid w:val="009D17E3"/>
    <w:rsid w:val="009D1A18"/>
    <w:rsid w:val="009D1E4A"/>
    <w:rsid w:val="009D225A"/>
    <w:rsid w:val="009D29FA"/>
    <w:rsid w:val="009D2FFB"/>
    <w:rsid w:val="009D3682"/>
    <w:rsid w:val="009D3709"/>
    <w:rsid w:val="009D3E74"/>
    <w:rsid w:val="009D5590"/>
    <w:rsid w:val="009D6044"/>
    <w:rsid w:val="009D6B07"/>
    <w:rsid w:val="009E05BD"/>
    <w:rsid w:val="009E0F2A"/>
    <w:rsid w:val="009E120A"/>
    <w:rsid w:val="009E1B53"/>
    <w:rsid w:val="009E1BF2"/>
    <w:rsid w:val="009E1E97"/>
    <w:rsid w:val="009E215C"/>
    <w:rsid w:val="009E3A2F"/>
    <w:rsid w:val="009E4050"/>
    <w:rsid w:val="009E4AFB"/>
    <w:rsid w:val="009E5428"/>
    <w:rsid w:val="009E55D8"/>
    <w:rsid w:val="009E5E7E"/>
    <w:rsid w:val="009E635C"/>
    <w:rsid w:val="009E669D"/>
    <w:rsid w:val="009E68CD"/>
    <w:rsid w:val="009E6A37"/>
    <w:rsid w:val="009E6B26"/>
    <w:rsid w:val="009E7BE3"/>
    <w:rsid w:val="009F0790"/>
    <w:rsid w:val="009F1633"/>
    <w:rsid w:val="009F1EF2"/>
    <w:rsid w:val="009F238C"/>
    <w:rsid w:val="009F2423"/>
    <w:rsid w:val="009F3868"/>
    <w:rsid w:val="009F5F6A"/>
    <w:rsid w:val="009F607B"/>
    <w:rsid w:val="009F6445"/>
    <w:rsid w:val="00A006AE"/>
    <w:rsid w:val="00A02008"/>
    <w:rsid w:val="00A042A4"/>
    <w:rsid w:val="00A05236"/>
    <w:rsid w:val="00A05B11"/>
    <w:rsid w:val="00A06716"/>
    <w:rsid w:val="00A06CCE"/>
    <w:rsid w:val="00A07606"/>
    <w:rsid w:val="00A07A58"/>
    <w:rsid w:val="00A07F73"/>
    <w:rsid w:val="00A102BB"/>
    <w:rsid w:val="00A11414"/>
    <w:rsid w:val="00A1184E"/>
    <w:rsid w:val="00A11FFE"/>
    <w:rsid w:val="00A14467"/>
    <w:rsid w:val="00A144C9"/>
    <w:rsid w:val="00A1467A"/>
    <w:rsid w:val="00A1483F"/>
    <w:rsid w:val="00A14C97"/>
    <w:rsid w:val="00A1589E"/>
    <w:rsid w:val="00A15B24"/>
    <w:rsid w:val="00A165CE"/>
    <w:rsid w:val="00A16680"/>
    <w:rsid w:val="00A16BBF"/>
    <w:rsid w:val="00A16C01"/>
    <w:rsid w:val="00A176D9"/>
    <w:rsid w:val="00A17816"/>
    <w:rsid w:val="00A2156B"/>
    <w:rsid w:val="00A221F1"/>
    <w:rsid w:val="00A22ADD"/>
    <w:rsid w:val="00A2343B"/>
    <w:rsid w:val="00A23BC1"/>
    <w:rsid w:val="00A2546C"/>
    <w:rsid w:val="00A26B21"/>
    <w:rsid w:val="00A26CA1"/>
    <w:rsid w:val="00A279A7"/>
    <w:rsid w:val="00A27FF5"/>
    <w:rsid w:val="00A3098E"/>
    <w:rsid w:val="00A31307"/>
    <w:rsid w:val="00A31431"/>
    <w:rsid w:val="00A31B71"/>
    <w:rsid w:val="00A31E0B"/>
    <w:rsid w:val="00A31EE7"/>
    <w:rsid w:val="00A31F59"/>
    <w:rsid w:val="00A32CA5"/>
    <w:rsid w:val="00A33498"/>
    <w:rsid w:val="00A336EC"/>
    <w:rsid w:val="00A3491C"/>
    <w:rsid w:val="00A34E96"/>
    <w:rsid w:val="00A365B5"/>
    <w:rsid w:val="00A37EFE"/>
    <w:rsid w:val="00A37F0B"/>
    <w:rsid w:val="00A40550"/>
    <w:rsid w:val="00A408A6"/>
    <w:rsid w:val="00A41003"/>
    <w:rsid w:val="00A42985"/>
    <w:rsid w:val="00A42A7D"/>
    <w:rsid w:val="00A42F0C"/>
    <w:rsid w:val="00A43044"/>
    <w:rsid w:val="00A433CB"/>
    <w:rsid w:val="00A43806"/>
    <w:rsid w:val="00A44409"/>
    <w:rsid w:val="00A44E32"/>
    <w:rsid w:val="00A4505A"/>
    <w:rsid w:val="00A45D3B"/>
    <w:rsid w:val="00A46A8E"/>
    <w:rsid w:val="00A47261"/>
    <w:rsid w:val="00A47378"/>
    <w:rsid w:val="00A476DA"/>
    <w:rsid w:val="00A47B2E"/>
    <w:rsid w:val="00A47FE8"/>
    <w:rsid w:val="00A5006A"/>
    <w:rsid w:val="00A51182"/>
    <w:rsid w:val="00A52460"/>
    <w:rsid w:val="00A534DA"/>
    <w:rsid w:val="00A539EB"/>
    <w:rsid w:val="00A53F71"/>
    <w:rsid w:val="00A540F9"/>
    <w:rsid w:val="00A547E4"/>
    <w:rsid w:val="00A54C58"/>
    <w:rsid w:val="00A54E14"/>
    <w:rsid w:val="00A55080"/>
    <w:rsid w:val="00A556FE"/>
    <w:rsid w:val="00A5653B"/>
    <w:rsid w:val="00A56B65"/>
    <w:rsid w:val="00A571F7"/>
    <w:rsid w:val="00A57BF5"/>
    <w:rsid w:val="00A60F40"/>
    <w:rsid w:val="00A61433"/>
    <w:rsid w:val="00A627CC"/>
    <w:rsid w:val="00A62BF5"/>
    <w:rsid w:val="00A63E88"/>
    <w:rsid w:val="00A645A1"/>
    <w:rsid w:val="00A64E90"/>
    <w:rsid w:val="00A65A31"/>
    <w:rsid w:val="00A65B34"/>
    <w:rsid w:val="00A6606D"/>
    <w:rsid w:val="00A661EE"/>
    <w:rsid w:val="00A664B1"/>
    <w:rsid w:val="00A66804"/>
    <w:rsid w:val="00A66A18"/>
    <w:rsid w:val="00A67890"/>
    <w:rsid w:val="00A67B16"/>
    <w:rsid w:val="00A71943"/>
    <w:rsid w:val="00A72242"/>
    <w:rsid w:val="00A72EB5"/>
    <w:rsid w:val="00A74322"/>
    <w:rsid w:val="00A74380"/>
    <w:rsid w:val="00A7470F"/>
    <w:rsid w:val="00A7484B"/>
    <w:rsid w:val="00A76B93"/>
    <w:rsid w:val="00A77378"/>
    <w:rsid w:val="00A77E19"/>
    <w:rsid w:val="00A77E2E"/>
    <w:rsid w:val="00A77F06"/>
    <w:rsid w:val="00A80854"/>
    <w:rsid w:val="00A80AE7"/>
    <w:rsid w:val="00A80B92"/>
    <w:rsid w:val="00A818CC"/>
    <w:rsid w:val="00A81E08"/>
    <w:rsid w:val="00A822FC"/>
    <w:rsid w:val="00A82A5D"/>
    <w:rsid w:val="00A83632"/>
    <w:rsid w:val="00A83776"/>
    <w:rsid w:val="00A83E12"/>
    <w:rsid w:val="00A84799"/>
    <w:rsid w:val="00A847D2"/>
    <w:rsid w:val="00A84918"/>
    <w:rsid w:val="00A85B8C"/>
    <w:rsid w:val="00A86A13"/>
    <w:rsid w:val="00A86F1A"/>
    <w:rsid w:val="00A87860"/>
    <w:rsid w:val="00A87A38"/>
    <w:rsid w:val="00A91397"/>
    <w:rsid w:val="00A91A87"/>
    <w:rsid w:val="00A9226F"/>
    <w:rsid w:val="00A9451A"/>
    <w:rsid w:val="00A949A6"/>
    <w:rsid w:val="00A94BFA"/>
    <w:rsid w:val="00A94D0F"/>
    <w:rsid w:val="00A950BC"/>
    <w:rsid w:val="00A950C9"/>
    <w:rsid w:val="00A957E3"/>
    <w:rsid w:val="00A95B47"/>
    <w:rsid w:val="00A9616C"/>
    <w:rsid w:val="00A9649E"/>
    <w:rsid w:val="00A96D90"/>
    <w:rsid w:val="00AA0337"/>
    <w:rsid w:val="00AA137C"/>
    <w:rsid w:val="00AA229D"/>
    <w:rsid w:val="00AA324C"/>
    <w:rsid w:val="00AA336F"/>
    <w:rsid w:val="00AA3C81"/>
    <w:rsid w:val="00AA429D"/>
    <w:rsid w:val="00AA5B8D"/>
    <w:rsid w:val="00AA61BD"/>
    <w:rsid w:val="00AA6CEF"/>
    <w:rsid w:val="00AA746B"/>
    <w:rsid w:val="00AA7B15"/>
    <w:rsid w:val="00AA7FA9"/>
    <w:rsid w:val="00AB029B"/>
    <w:rsid w:val="00AB0516"/>
    <w:rsid w:val="00AB0E37"/>
    <w:rsid w:val="00AB0E69"/>
    <w:rsid w:val="00AB1E0A"/>
    <w:rsid w:val="00AB3099"/>
    <w:rsid w:val="00AB3C25"/>
    <w:rsid w:val="00AB3D11"/>
    <w:rsid w:val="00AB4421"/>
    <w:rsid w:val="00AB45D1"/>
    <w:rsid w:val="00AB48F0"/>
    <w:rsid w:val="00AB67F0"/>
    <w:rsid w:val="00AC0816"/>
    <w:rsid w:val="00AC0C1A"/>
    <w:rsid w:val="00AC132D"/>
    <w:rsid w:val="00AC1A53"/>
    <w:rsid w:val="00AC25A3"/>
    <w:rsid w:val="00AC273C"/>
    <w:rsid w:val="00AC2981"/>
    <w:rsid w:val="00AC2D28"/>
    <w:rsid w:val="00AC3429"/>
    <w:rsid w:val="00AC36F2"/>
    <w:rsid w:val="00AC37AE"/>
    <w:rsid w:val="00AC3D11"/>
    <w:rsid w:val="00AC3D85"/>
    <w:rsid w:val="00AC3FF0"/>
    <w:rsid w:val="00AC42E2"/>
    <w:rsid w:val="00AC4E83"/>
    <w:rsid w:val="00AC4F95"/>
    <w:rsid w:val="00AC52C7"/>
    <w:rsid w:val="00AC5572"/>
    <w:rsid w:val="00AC5698"/>
    <w:rsid w:val="00AC5BEB"/>
    <w:rsid w:val="00AC732F"/>
    <w:rsid w:val="00AD00B6"/>
    <w:rsid w:val="00AD13F0"/>
    <w:rsid w:val="00AD4637"/>
    <w:rsid w:val="00AD464C"/>
    <w:rsid w:val="00AD4781"/>
    <w:rsid w:val="00AD6126"/>
    <w:rsid w:val="00AD61BF"/>
    <w:rsid w:val="00AD669B"/>
    <w:rsid w:val="00AD721C"/>
    <w:rsid w:val="00AE013B"/>
    <w:rsid w:val="00AE0199"/>
    <w:rsid w:val="00AE070C"/>
    <w:rsid w:val="00AE095E"/>
    <w:rsid w:val="00AE0A01"/>
    <w:rsid w:val="00AE14EA"/>
    <w:rsid w:val="00AE2232"/>
    <w:rsid w:val="00AE2B13"/>
    <w:rsid w:val="00AE31A4"/>
    <w:rsid w:val="00AE40C8"/>
    <w:rsid w:val="00AE4AAF"/>
    <w:rsid w:val="00AE5727"/>
    <w:rsid w:val="00AE652D"/>
    <w:rsid w:val="00AE6748"/>
    <w:rsid w:val="00AE678B"/>
    <w:rsid w:val="00AE6FAE"/>
    <w:rsid w:val="00AE7EE3"/>
    <w:rsid w:val="00AF068F"/>
    <w:rsid w:val="00AF08A4"/>
    <w:rsid w:val="00AF0CE8"/>
    <w:rsid w:val="00AF1460"/>
    <w:rsid w:val="00AF1A7A"/>
    <w:rsid w:val="00AF201E"/>
    <w:rsid w:val="00AF24E7"/>
    <w:rsid w:val="00AF2E5A"/>
    <w:rsid w:val="00AF377A"/>
    <w:rsid w:val="00AF3C2C"/>
    <w:rsid w:val="00AF445C"/>
    <w:rsid w:val="00AF45DD"/>
    <w:rsid w:val="00AF4B95"/>
    <w:rsid w:val="00AF4D2F"/>
    <w:rsid w:val="00AF599E"/>
    <w:rsid w:val="00AF69CF"/>
    <w:rsid w:val="00AF704C"/>
    <w:rsid w:val="00AF7F26"/>
    <w:rsid w:val="00B0189A"/>
    <w:rsid w:val="00B02625"/>
    <w:rsid w:val="00B032FA"/>
    <w:rsid w:val="00B034EC"/>
    <w:rsid w:val="00B0473D"/>
    <w:rsid w:val="00B05FC0"/>
    <w:rsid w:val="00B103D1"/>
    <w:rsid w:val="00B10B93"/>
    <w:rsid w:val="00B1131B"/>
    <w:rsid w:val="00B12468"/>
    <w:rsid w:val="00B12698"/>
    <w:rsid w:val="00B12B69"/>
    <w:rsid w:val="00B13648"/>
    <w:rsid w:val="00B147B3"/>
    <w:rsid w:val="00B176BD"/>
    <w:rsid w:val="00B17755"/>
    <w:rsid w:val="00B1783C"/>
    <w:rsid w:val="00B17BE9"/>
    <w:rsid w:val="00B2134A"/>
    <w:rsid w:val="00B2171B"/>
    <w:rsid w:val="00B21ECA"/>
    <w:rsid w:val="00B22202"/>
    <w:rsid w:val="00B23253"/>
    <w:rsid w:val="00B2384C"/>
    <w:rsid w:val="00B23B15"/>
    <w:rsid w:val="00B25C1B"/>
    <w:rsid w:val="00B25ED6"/>
    <w:rsid w:val="00B26B9E"/>
    <w:rsid w:val="00B27F42"/>
    <w:rsid w:val="00B30149"/>
    <w:rsid w:val="00B309D7"/>
    <w:rsid w:val="00B31F35"/>
    <w:rsid w:val="00B32308"/>
    <w:rsid w:val="00B32CAF"/>
    <w:rsid w:val="00B33297"/>
    <w:rsid w:val="00B34464"/>
    <w:rsid w:val="00B34824"/>
    <w:rsid w:val="00B34CF3"/>
    <w:rsid w:val="00B36BA2"/>
    <w:rsid w:val="00B36D29"/>
    <w:rsid w:val="00B37703"/>
    <w:rsid w:val="00B37A4C"/>
    <w:rsid w:val="00B4001F"/>
    <w:rsid w:val="00B40C5A"/>
    <w:rsid w:val="00B4106A"/>
    <w:rsid w:val="00B4185B"/>
    <w:rsid w:val="00B42106"/>
    <w:rsid w:val="00B421B6"/>
    <w:rsid w:val="00B426AA"/>
    <w:rsid w:val="00B43453"/>
    <w:rsid w:val="00B43AC1"/>
    <w:rsid w:val="00B43FB2"/>
    <w:rsid w:val="00B44D64"/>
    <w:rsid w:val="00B44E0A"/>
    <w:rsid w:val="00B44FE2"/>
    <w:rsid w:val="00B456D0"/>
    <w:rsid w:val="00B4640F"/>
    <w:rsid w:val="00B46754"/>
    <w:rsid w:val="00B46D88"/>
    <w:rsid w:val="00B46E58"/>
    <w:rsid w:val="00B4794B"/>
    <w:rsid w:val="00B47C76"/>
    <w:rsid w:val="00B508AC"/>
    <w:rsid w:val="00B50EAB"/>
    <w:rsid w:val="00B5160F"/>
    <w:rsid w:val="00B51BFB"/>
    <w:rsid w:val="00B52120"/>
    <w:rsid w:val="00B52373"/>
    <w:rsid w:val="00B52629"/>
    <w:rsid w:val="00B52A91"/>
    <w:rsid w:val="00B52CD4"/>
    <w:rsid w:val="00B5359C"/>
    <w:rsid w:val="00B5385F"/>
    <w:rsid w:val="00B542AD"/>
    <w:rsid w:val="00B5537C"/>
    <w:rsid w:val="00B55741"/>
    <w:rsid w:val="00B56138"/>
    <w:rsid w:val="00B56AED"/>
    <w:rsid w:val="00B56F3F"/>
    <w:rsid w:val="00B57923"/>
    <w:rsid w:val="00B57E90"/>
    <w:rsid w:val="00B619DD"/>
    <w:rsid w:val="00B625A0"/>
    <w:rsid w:val="00B63D8A"/>
    <w:rsid w:val="00B64589"/>
    <w:rsid w:val="00B675B7"/>
    <w:rsid w:val="00B70036"/>
    <w:rsid w:val="00B703A2"/>
    <w:rsid w:val="00B7055B"/>
    <w:rsid w:val="00B70E16"/>
    <w:rsid w:val="00B71402"/>
    <w:rsid w:val="00B7153C"/>
    <w:rsid w:val="00B72EF5"/>
    <w:rsid w:val="00B72F8A"/>
    <w:rsid w:val="00B737CA"/>
    <w:rsid w:val="00B73EA8"/>
    <w:rsid w:val="00B745A9"/>
    <w:rsid w:val="00B74A84"/>
    <w:rsid w:val="00B74F76"/>
    <w:rsid w:val="00B75A47"/>
    <w:rsid w:val="00B7655A"/>
    <w:rsid w:val="00B76795"/>
    <w:rsid w:val="00B767AA"/>
    <w:rsid w:val="00B80053"/>
    <w:rsid w:val="00B80197"/>
    <w:rsid w:val="00B80238"/>
    <w:rsid w:val="00B802D7"/>
    <w:rsid w:val="00B80C19"/>
    <w:rsid w:val="00B80FA0"/>
    <w:rsid w:val="00B816A6"/>
    <w:rsid w:val="00B8284D"/>
    <w:rsid w:val="00B82D32"/>
    <w:rsid w:val="00B82DBD"/>
    <w:rsid w:val="00B834D2"/>
    <w:rsid w:val="00B83701"/>
    <w:rsid w:val="00B83889"/>
    <w:rsid w:val="00B83F1B"/>
    <w:rsid w:val="00B84214"/>
    <w:rsid w:val="00B84343"/>
    <w:rsid w:val="00B846F7"/>
    <w:rsid w:val="00B84977"/>
    <w:rsid w:val="00B85AAB"/>
    <w:rsid w:val="00B86613"/>
    <w:rsid w:val="00B86660"/>
    <w:rsid w:val="00B86CDC"/>
    <w:rsid w:val="00B87825"/>
    <w:rsid w:val="00B87A5F"/>
    <w:rsid w:val="00B90B0B"/>
    <w:rsid w:val="00B910F8"/>
    <w:rsid w:val="00B914D9"/>
    <w:rsid w:val="00B92781"/>
    <w:rsid w:val="00B927DD"/>
    <w:rsid w:val="00B93078"/>
    <w:rsid w:val="00B9343F"/>
    <w:rsid w:val="00B93739"/>
    <w:rsid w:val="00B93AFB"/>
    <w:rsid w:val="00B93CD4"/>
    <w:rsid w:val="00B941B0"/>
    <w:rsid w:val="00B95078"/>
    <w:rsid w:val="00B95B50"/>
    <w:rsid w:val="00BA00A5"/>
    <w:rsid w:val="00BA06DD"/>
    <w:rsid w:val="00BA0F32"/>
    <w:rsid w:val="00BA1A22"/>
    <w:rsid w:val="00BA1BD4"/>
    <w:rsid w:val="00BA1DAF"/>
    <w:rsid w:val="00BA30B1"/>
    <w:rsid w:val="00BA329C"/>
    <w:rsid w:val="00BA367C"/>
    <w:rsid w:val="00BA39CC"/>
    <w:rsid w:val="00BA3D77"/>
    <w:rsid w:val="00BA4359"/>
    <w:rsid w:val="00BA660B"/>
    <w:rsid w:val="00BA6D3F"/>
    <w:rsid w:val="00BA7614"/>
    <w:rsid w:val="00BA7BE1"/>
    <w:rsid w:val="00BA7CBD"/>
    <w:rsid w:val="00BB0B57"/>
    <w:rsid w:val="00BB151E"/>
    <w:rsid w:val="00BB2C47"/>
    <w:rsid w:val="00BB3168"/>
    <w:rsid w:val="00BB404A"/>
    <w:rsid w:val="00BB5F4B"/>
    <w:rsid w:val="00BB672F"/>
    <w:rsid w:val="00BC107E"/>
    <w:rsid w:val="00BC13ED"/>
    <w:rsid w:val="00BC2038"/>
    <w:rsid w:val="00BC36E0"/>
    <w:rsid w:val="00BC44C2"/>
    <w:rsid w:val="00BC51B1"/>
    <w:rsid w:val="00BC58F6"/>
    <w:rsid w:val="00BC62FA"/>
    <w:rsid w:val="00BC6B7C"/>
    <w:rsid w:val="00BC781D"/>
    <w:rsid w:val="00BC7DEB"/>
    <w:rsid w:val="00BC7F45"/>
    <w:rsid w:val="00BD0A77"/>
    <w:rsid w:val="00BD1A6F"/>
    <w:rsid w:val="00BD2A73"/>
    <w:rsid w:val="00BD3838"/>
    <w:rsid w:val="00BD3B87"/>
    <w:rsid w:val="00BD3E41"/>
    <w:rsid w:val="00BD4EAF"/>
    <w:rsid w:val="00BD520A"/>
    <w:rsid w:val="00BD60B5"/>
    <w:rsid w:val="00BD6136"/>
    <w:rsid w:val="00BD699F"/>
    <w:rsid w:val="00BD6E1D"/>
    <w:rsid w:val="00BD7179"/>
    <w:rsid w:val="00BD79AB"/>
    <w:rsid w:val="00BE0587"/>
    <w:rsid w:val="00BE06C4"/>
    <w:rsid w:val="00BE16A5"/>
    <w:rsid w:val="00BE2036"/>
    <w:rsid w:val="00BE3FE7"/>
    <w:rsid w:val="00BE4C1E"/>
    <w:rsid w:val="00BE50A9"/>
    <w:rsid w:val="00BE59BC"/>
    <w:rsid w:val="00BE5EF1"/>
    <w:rsid w:val="00BE61CD"/>
    <w:rsid w:val="00BE758B"/>
    <w:rsid w:val="00BF0D9B"/>
    <w:rsid w:val="00BF39CA"/>
    <w:rsid w:val="00BF3A55"/>
    <w:rsid w:val="00BF4764"/>
    <w:rsid w:val="00BF4FEB"/>
    <w:rsid w:val="00BF528B"/>
    <w:rsid w:val="00BF60FA"/>
    <w:rsid w:val="00BF6789"/>
    <w:rsid w:val="00BF7099"/>
    <w:rsid w:val="00BF78C2"/>
    <w:rsid w:val="00C00F0C"/>
    <w:rsid w:val="00C019FF"/>
    <w:rsid w:val="00C01E44"/>
    <w:rsid w:val="00C03E45"/>
    <w:rsid w:val="00C04BF6"/>
    <w:rsid w:val="00C057CF"/>
    <w:rsid w:val="00C05B4E"/>
    <w:rsid w:val="00C05B7F"/>
    <w:rsid w:val="00C05E50"/>
    <w:rsid w:val="00C074D5"/>
    <w:rsid w:val="00C100E2"/>
    <w:rsid w:val="00C10699"/>
    <w:rsid w:val="00C10BD9"/>
    <w:rsid w:val="00C11B7F"/>
    <w:rsid w:val="00C1349E"/>
    <w:rsid w:val="00C144EC"/>
    <w:rsid w:val="00C14F77"/>
    <w:rsid w:val="00C15E34"/>
    <w:rsid w:val="00C16EFD"/>
    <w:rsid w:val="00C17291"/>
    <w:rsid w:val="00C17DF2"/>
    <w:rsid w:val="00C2093C"/>
    <w:rsid w:val="00C20A76"/>
    <w:rsid w:val="00C22556"/>
    <w:rsid w:val="00C2256D"/>
    <w:rsid w:val="00C22A4D"/>
    <w:rsid w:val="00C22EED"/>
    <w:rsid w:val="00C23E0D"/>
    <w:rsid w:val="00C243FB"/>
    <w:rsid w:val="00C247FA"/>
    <w:rsid w:val="00C24C63"/>
    <w:rsid w:val="00C26AB2"/>
    <w:rsid w:val="00C26D83"/>
    <w:rsid w:val="00C27611"/>
    <w:rsid w:val="00C27A18"/>
    <w:rsid w:val="00C30F28"/>
    <w:rsid w:val="00C32EAC"/>
    <w:rsid w:val="00C3355D"/>
    <w:rsid w:val="00C354D5"/>
    <w:rsid w:val="00C36AA1"/>
    <w:rsid w:val="00C36E76"/>
    <w:rsid w:val="00C37134"/>
    <w:rsid w:val="00C371CB"/>
    <w:rsid w:val="00C3724C"/>
    <w:rsid w:val="00C37305"/>
    <w:rsid w:val="00C37A2F"/>
    <w:rsid w:val="00C37FD3"/>
    <w:rsid w:val="00C40393"/>
    <w:rsid w:val="00C4061E"/>
    <w:rsid w:val="00C40EB2"/>
    <w:rsid w:val="00C41194"/>
    <w:rsid w:val="00C41930"/>
    <w:rsid w:val="00C41BD0"/>
    <w:rsid w:val="00C43727"/>
    <w:rsid w:val="00C44F70"/>
    <w:rsid w:val="00C450C0"/>
    <w:rsid w:val="00C456A0"/>
    <w:rsid w:val="00C45E7A"/>
    <w:rsid w:val="00C46C0A"/>
    <w:rsid w:val="00C47055"/>
    <w:rsid w:val="00C47176"/>
    <w:rsid w:val="00C4770A"/>
    <w:rsid w:val="00C47953"/>
    <w:rsid w:val="00C47A7A"/>
    <w:rsid w:val="00C50B68"/>
    <w:rsid w:val="00C50C91"/>
    <w:rsid w:val="00C510DA"/>
    <w:rsid w:val="00C51411"/>
    <w:rsid w:val="00C52100"/>
    <w:rsid w:val="00C523A0"/>
    <w:rsid w:val="00C535B9"/>
    <w:rsid w:val="00C53A96"/>
    <w:rsid w:val="00C54DFC"/>
    <w:rsid w:val="00C55547"/>
    <w:rsid w:val="00C55B01"/>
    <w:rsid w:val="00C55D65"/>
    <w:rsid w:val="00C57902"/>
    <w:rsid w:val="00C57B17"/>
    <w:rsid w:val="00C602A4"/>
    <w:rsid w:val="00C60436"/>
    <w:rsid w:val="00C6057F"/>
    <w:rsid w:val="00C61DAA"/>
    <w:rsid w:val="00C61FD8"/>
    <w:rsid w:val="00C62B8A"/>
    <w:rsid w:val="00C62E66"/>
    <w:rsid w:val="00C63D4E"/>
    <w:rsid w:val="00C63E53"/>
    <w:rsid w:val="00C6591F"/>
    <w:rsid w:val="00C65FA4"/>
    <w:rsid w:val="00C66C98"/>
    <w:rsid w:val="00C673A3"/>
    <w:rsid w:val="00C6764A"/>
    <w:rsid w:val="00C71014"/>
    <w:rsid w:val="00C71106"/>
    <w:rsid w:val="00C7181B"/>
    <w:rsid w:val="00C71947"/>
    <w:rsid w:val="00C72A3E"/>
    <w:rsid w:val="00C7365A"/>
    <w:rsid w:val="00C73E0F"/>
    <w:rsid w:val="00C744B8"/>
    <w:rsid w:val="00C74ABD"/>
    <w:rsid w:val="00C74C2E"/>
    <w:rsid w:val="00C751EB"/>
    <w:rsid w:val="00C75B37"/>
    <w:rsid w:val="00C80490"/>
    <w:rsid w:val="00C82A39"/>
    <w:rsid w:val="00C83BEB"/>
    <w:rsid w:val="00C83D89"/>
    <w:rsid w:val="00C84140"/>
    <w:rsid w:val="00C84446"/>
    <w:rsid w:val="00C84504"/>
    <w:rsid w:val="00C84FCC"/>
    <w:rsid w:val="00C85BF0"/>
    <w:rsid w:val="00C86ECC"/>
    <w:rsid w:val="00C876D9"/>
    <w:rsid w:val="00C900C1"/>
    <w:rsid w:val="00C906CB"/>
    <w:rsid w:val="00C90FF8"/>
    <w:rsid w:val="00C91A89"/>
    <w:rsid w:val="00C929B2"/>
    <w:rsid w:val="00C93356"/>
    <w:rsid w:val="00C937A8"/>
    <w:rsid w:val="00C94029"/>
    <w:rsid w:val="00C9471E"/>
    <w:rsid w:val="00C9508B"/>
    <w:rsid w:val="00C95785"/>
    <w:rsid w:val="00C95CE6"/>
    <w:rsid w:val="00C9623A"/>
    <w:rsid w:val="00C96546"/>
    <w:rsid w:val="00C96E4E"/>
    <w:rsid w:val="00C97809"/>
    <w:rsid w:val="00CA0087"/>
    <w:rsid w:val="00CA0498"/>
    <w:rsid w:val="00CA0D7A"/>
    <w:rsid w:val="00CA0F20"/>
    <w:rsid w:val="00CA13B9"/>
    <w:rsid w:val="00CA1BD8"/>
    <w:rsid w:val="00CA49C1"/>
    <w:rsid w:val="00CA4F15"/>
    <w:rsid w:val="00CA70F7"/>
    <w:rsid w:val="00CA718F"/>
    <w:rsid w:val="00CA74BD"/>
    <w:rsid w:val="00CA7771"/>
    <w:rsid w:val="00CB15C1"/>
    <w:rsid w:val="00CB16E3"/>
    <w:rsid w:val="00CB1B73"/>
    <w:rsid w:val="00CB296E"/>
    <w:rsid w:val="00CB3B3D"/>
    <w:rsid w:val="00CB41EE"/>
    <w:rsid w:val="00CB4A72"/>
    <w:rsid w:val="00CB5135"/>
    <w:rsid w:val="00CB5903"/>
    <w:rsid w:val="00CB5C4A"/>
    <w:rsid w:val="00CB6640"/>
    <w:rsid w:val="00CB69E1"/>
    <w:rsid w:val="00CB6FD5"/>
    <w:rsid w:val="00CB7525"/>
    <w:rsid w:val="00CC00C4"/>
    <w:rsid w:val="00CC0165"/>
    <w:rsid w:val="00CC0515"/>
    <w:rsid w:val="00CC08AB"/>
    <w:rsid w:val="00CC0D76"/>
    <w:rsid w:val="00CC0EBC"/>
    <w:rsid w:val="00CC15D2"/>
    <w:rsid w:val="00CC1D0C"/>
    <w:rsid w:val="00CC33B8"/>
    <w:rsid w:val="00CC341D"/>
    <w:rsid w:val="00CC35B7"/>
    <w:rsid w:val="00CC3FED"/>
    <w:rsid w:val="00CC4242"/>
    <w:rsid w:val="00CC5546"/>
    <w:rsid w:val="00CC5551"/>
    <w:rsid w:val="00CC6B64"/>
    <w:rsid w:val="00CC6F18"/>
    <w:rsid w:val="00CC76F5"/>
    <w:rsid w:val="00CD0A0D"/>
    <w:rsid w:val="00CD0AE2"/>
    <w:rsid w:val="00CD24ED"/>
    <w:rsid w:val="00CD29B5"/>
    <w:rsid w:val="00CD2E5B"/>
    <w:rsid w:val="00CD3853"/>
    <w:rsid w:val="00CD4566"/>
    <w:rsid w:val="00CD4795"/>
    <w:rsid w:val="00CD4C2B"/>
    <w:rsid w:val="00CD4F1B"/>
    <w:rsid w:val="00CD55B3"/>
    <w:rsid w:val="00CD5AC7"/>
    <w:rsid w:val="00CD5D66"/>
    <w:rsid w:val="00CD5EFF"/>
    <w:rsid w:val="00CD6197"/>
    <w:rsid w:val="00CD67E5"/>
    <w:rsid w:val="00CD7166"/>
    <w:rsid w:val="00CD76B3"/>
    <w:rsid w:val="00CD77BF"/>
    <w:rsid w:val="00CD790F"/>
    <w:rsid w:val="00CD7942"/>
    <w:rsid w:val="00CE070F"/>
    <w:rsid w:val="00CE0FE7"/>
    <w:rsid w:val="00CE253A"/>
    <w:rsid w:val="00CE2546"/>
    <w:rsid w:val="00CE2FDB"/>
    <w:rsid w:val="00CE3331"/>
    <w:rsid w:val="00CE39AD"/>
    <w:rsid w:val="00CE50BB"/>
    <w:rsid w:val="00CE556B"/>
    <w:rsid w:val="00CE558A"/>
    <w:rsid w:val="00CE5A36"/>
    <w:rsid w:val="00CE6024"/>
    <w:rsid w:val="00CE668B"/>
    <w:rsid w:val="00CE66C8"/>
    <w:rsid w:val="00CE6CE6"/>
    <w:rsid w:val="00CE6F59"/>
    <w:rsid w:val="00CE7054"/>
    <w:rsid w:val="00CE794C"/>
    <w:rsid w:val="00CE7E78"/>
    <w:rsid w:val="00CF0178"/>
    <w:rsid w:val="00CF01BC"/>
    <w:rsid w:val="00CF034A"/>
    <w:rsid w:val="00CF0F08"/>
    <w:rsid w:val="00CF1D7E"/>
    <w:rsid w:val="00CF26AC"/>
    <w:rsid w:val="00CF320F"/>
    <w:rsid w:val="00CF37E4"/>
    <w:rsid w:val="00CF3BCC"/>
    <w:rsid w:val="00CF4323"/>
    <w:rsid w:val="00CF4686"/>
    <w:rsid w:val="00CF534E"/>
    <w:rsid w:val="00CF61E3"/>
    <w:rsid w:val="00D00918"/>
    <w:rsid w:val="00D00C71"/>
    <w:rsid w:val="00D00F39"/>
    <w:rsid w:val="00D01446"/>
    <w:rsid w:val="00D015E5"/>
    <w:rsid w:val="00D01F6F"/>
    <w:rsid w:val="00D02380"/>
    <w:rsid w:val="00D02721"/>
    <w:rsid w:val="00D02B83"/>
    <w:rsid w:val="00D03A76"/>
    <w:rsid w:val="00D03CF4"/>
    <w:rsid w:val="00D03EF1"/>
    <w:rsid w:val="00D03F89"/>
    <w:rsid w:val="00D04564"/>
    <w:rsid w:val="00D047C2"/>
    <w:rsid w:val="00D04A28"/>
    <w:rsid w:val="00D04C26"/>
    <w:rsid w:val="00D04D6B"/>
    <w:rsid w:val="00D052E6"/>
    <w:rsid w:val="00D06E9E"/>
    <w:rsid w:val="00D06F6B"/>
    <w:rsid w:val="00D07615"/>
    <w:rsid w:val="00D07D40"/>
    <w:rsid w:val="00D07E0F"/>
    <w:rsid w:val="00D100FE"/>
    <w:rsid w:val="00D1079E"/>
    <w:rsid w:val="00D10DC3"/>
    <w:rsid w:val="00D1348E"/>
    <w:rsid w:val="00D15CA4"/>
    <w:rsid w:val="00D1664F"/>
    <w:rsid w:val="00D16FEC"/>
    <w:rsid w:val="00D175AD"/>
    <w:rsid w:val="00D1766F"/>
    <w:rsid w:val="00D17E59"/>
    <w:rsid w:val="00D20038"/>
    <w:rsid w:val="00D20BC6"/>
    <w:rsid w:val="00D20FF9"/>
    <w:rsid w:val="00D21121"/>
    <w:rsid w:val="00D21547"/>
    <w:rsid w:val="00D23E2D"/>
    <w:rsid w:val="00D2427F"/>
    <w:rsid w:val="00D246BB"/>
    <w:rsid w:val="00D24952"/>
    <w:rsid w:val="00D271FD"/>
    <w:rsid w:val="00D315A4"/>
    <w:rsid w:val="00D31C59"/>
    <w:rsid w:val="00D3444F"/>
    <w:rsid w:val="00D3492C"/>
    <w:rsid w:val="00D3608D"/>
    <w:rsid w:val="00D362D2"/>
    <w:rsid w:val="00D36ABC"/>
    <w:rsid w:val="00D3791F"/>
    <w:rsid w:val="00D417E2"/>
    <w:rsid w:val="00D41939"/>
    <w:rsid w:val="00D421B8"/>
    <w:rsid w:val="00D426E7"/>
    <w:rsid w:val="00D42C81"/>
    <w:rsid w:val="00D442D0"/>
    <w:rsid w:val="00D4465F"/>
    <w:rsid w:val="00D5127B"/>
    <w:rsid w:val="00D53D61"/>
    <w:rsid w:val="00D55888"/>
    <w:rsid w:val="00D55F2C"/>
    <w:rsid w:val="00D56A20"/>
    <w:rsid w:val="00D57309"/>
    <w:rsid w:val="00D5789F"/>
    <w:rsid w:val="00D579D8"/>
    <w:rsid w:val="00D6074E"/>
    <w:rsid w:val="00D60FB3"/>
    <w:rsid w:val="00D6297B"/>
    <w:rsid w:val="00D62DA1"/>
    <w:rsid w:val="00D63004"/>
    <w:rsid w:val="00D647B4"/>
    <w:rsid w:val="00D650FD"/>
    <w:rsid w:val="00D65F92"/>
    <w:rsid w:val="00D66905"/>
    <w:rsid w:val="00D6796F"/>
    <w:rsid w:val="00D67AFD"/>
    <w:rsid w:val="00D67BD9"/>
    <w:rsid w:val="00D72101"/>
    <w:rsid w:val="00D73F49"/>
    <w:rsid w:val="00D7407C"/>
    <w:rsid w:val="00D74B1E"/>
    <w:rsid w:val="00D74B74"/>
    <w:rsid w:val="00D7579B"/>
    <w:rsid w:val="00D76A6B"/>
    <w:rsid w:val="00D7756E"/>
    <w:rsid w:val="00D7760C"/>
    <w:rsid w:val="00D77A41"/>
    <w:rsid w:val="00D8114C"/>
    <w:rsid w:val="00D83D93"/>
    <w:rsid w:val="00D83EAC"/>
    <w:rsid w:val="00D84751"/>
    <w:rsid w:val="00D852A4"/>
    <w:rsid w:val="00D852E2"/>
    <w:rsid w:val="00D85AF0"/>
    <w:rsid w:val="00D86BE4"/>
    <w:rsid w:val="00D86CE8"/>
    <w:rsid w:val="00D900A7"/>
    <w:rsid w:val="00D90708"/>
    <w:rsid w:val="00D90E41"/>
    <w:rsid w:val="00D91D97"/>
    <w:rsid w:val="00D92284"/>
    <w:rsid w:val="00D9299F"/>
    <w:rsid w:val="00D94440"/>
    <w:rsid w:val="00D94454"/>
    <w:rsid w:val="00D94D14"/>
    <w:rsid w:val="00D94ED7"/>
    <w:rsid w:val="00D95C4F"/>
    <w:rsid w:val="00D964D2"/>
    <w:rsid w:val="00D97AD3"/>
    <w:rsid w:val="00DA0842"/>
    <w:rsid w:val="00DA0AEB"/>
    <w:rsid w:val="00DA16BE"/>
    <w:rsid w:val="00DA2BB7"/>
    <w:rsid w:val="00DA30DA"/>
    <w:rsid w:val="00DA34C9"/>
    <w:rsid w:val="00DA3EA5"/>
    <w:rsid w:val="00DA488F"/>
    <w:rsid w:val="00DA6021"/>
    <w:rsid w:val="00DA62F2"/>
    <w:rsid w:val="00DA7B2A"/>
    <w:rsid w:val="00DA7ED0"/>
    <w:rsid w:val="00DB0B3C"/>
    <w:rsid w:val="00DB0BA0"/>
    <w:rsid w:val="00DB1277"/>
    <w:rsid w:val="00DB1E42"/>
    <w:rsid w:val="00DB1ED9"/>
    <w:rsid w:val="00DB2673"/>
    <w:rsid w:val="00DB2E12"/>
    <w:rsid w:val="00DB2EFF"/>
    <w:rsid w:val="00DB3DFA"/>
    <w:rsid w:val="00DB3F23"/>
    <w:rsid w:val="00DB3F95"/>
    <w:rsid w:val="00DB463F"/>
    <w:rsid w:val="00DB4F8B"/>
    <w:rsid w:val="00DB6914"/>
    <w:rsid w:val="00DC00CC"/>
    <w:rsid w:val="00DC193A"/>
    <w:rsid w:val="00DC1B22"/>
    <w:rsid w:val="00DC1E73"/>
    <w:rsid w:val="00DC259E"/>
    <w:rsid w:val="00DC3278"/>
    <w:rsid w:val="00DC3DD5"/>
    <w:rsid w:val="00DC417A"/>
    <w:rsid w:val="00DC418D"/>
    <w:rsid w:val="00DC4374"/>
    <w:rsid w:val="00DC5552"/>
    <w:rsid w:val="00DC6EFB"/>
    <w:rsid w:val="00DD0579"/>
    <w:rsid w:val="00DD081C"/>
    <w:rsid w:val="00DD0D0C"/>
    <w:rsid w:val="00DD1000"/>
    <w:rsid w:val="00DD12EA"/>
    <w:rsid w:val="00DD19E9"/>
    <w:rsid w:val="00DD1AA8"/>
    <w:rsid w:val="00DD20EA"/>
    <w:rsid w:val="00DD22C3"/>
    <w:rsid w:val="00DD326E"/>
    <w:rsid w:val="00DD32EF"/>
    <w:rsid w:val="00DD3367"/>
    <w:rsid w:val="00DD4070"/>
    <w:rsid w:val="00DD4741"/>
    <w:rsid w:val="00DD4A5C"/>
    <w:rsid w:val="00DD5DB4"/>
    <w:rsid w:val="00DD6DC9"/>
    <w:rsid w:val="00DD75EF"/>
    <w:rsid w:val="00DD7E54"/>
    <w:rsid w:val="00DE012B"/>
    <w:rsid w:val="00DE0409"/>
    <w:rsid w:val="00DE11E6"/>
    <w:rsid w:val="00DE393B"/>
    <w:rsid w:val="00DE3CD7"/>
    <w:rsid w:val="00DE49E1"/>
    <w:rsid w:val="00DE4BAC"/>
    <w:rsid w:val="00DE4C65"/>
    <w:rsid w:val="00DE52CD"/>
    <w:rsid w:val="00DE567E"/>
    <w:rsid w:val="00DE5B5E"/>
    <w:rsid w:val="00DE6548"/>
    <w:rsid w:val="00DE6A9F"/>
    <w:rsid w:val="00DE734B"/>
    <w:rsid w:val="00DE75EE"/>
    <w:rsid w:val="00DE7885"/>
    <w:rsid w:val="00DF01FA"/>
    <w:rsid w:val="00DF0926"/>
    <w:rsid w:val="00DF0AE3"/>
    <w:rsid w:val="00DF202B"/>
    <w:rsid w:val="00DF2671"/>
    <w:rsid w:val="00DF2E86"/>
    <w:rsid w:val="00DF33D9"/>
    <w:rsid w:val="00DF34B8"/>
    <w:rsid w:val="00DF3C26"/>
    <w:rsid w:val="00DF6C16"/>
    <w:rsid w:val="00DF767B"/>
    <w:rsid w:val="00E0001A"/>
    <w:rsid w:val="00E00E2A"/>
    <w:rsid w:val="00E019BF"/>
    <w:rsid w:val="00E01FC4"/>
    <w:rsid w:val="00E01FE3"/>
    <w:rsid w:val="00E036F9"/>
    <w:rsid w:val="00E03D59"/>
    <w:rsid w:val="00E04CD8"/>
    <w:rsid w:val="00E05B93"/>
    <w:rsid w:val="00E05BD8"/>
    <w:rsid w:val="00E05DBD"/>
    <w:rsid w:val="00E063F3"/>
    <w:rsid w:val="00E06551"/>
    <w:rsid w:val="00E065A5"/>
    <w:rsid w:val="00E06A56"/>
    <w:rsid w:val="00E06B1A"/>
    <w:rsid w:val="00E07129"/>
    <w:rsid w:val="00E073AF"/>
    <w:rsid w:val="00E10A7B"/>
    <w:rsid w:val="00E10D60"/>
    <w:rsid w:val="00E11839"/>
    <w:rsid w:val="00E129C0"/>
    <w:rsid w:val="00E1330A"/>
    <w:rsid w:val="00E13A5E"/>
    <w:rsid w:val="00E1430C"/>
    <w:rsid w:val="00E1487F"/>
    <w:rsid w:val="00E14F74"/>
    <w:rsid w:val="00E172DC"/>
    <w:rsid w:val="00E17413"/>
    <w:rsid w:val="00E20051"/>
    <w:rsid w:val="00E206E0"/>
    <w:rsid w:val="00E21617"/>
    <w:rsid w:val="00E21B69"/>
    <w:rsid w:val="00E21B7A"/>
    <w:rsid w:val="00E23185"/>
    <w:rsid w:val="00E23211"/>
    <w:rsid w:val="00E23DC9"/>
    <w:rsid w:val="00E25808"/>
    <w:rsid w:val="00E27573"/>
    <w:rsid w:val="00E27DFA"/>
    <w:rsid w:val="00E32A46"/>
    <w:rsid w:val="00E32E2A"/>
    <w:rsid w:val="00E32F21"/>
    <w:rsid w:val="00E3390B"/>
    <w:rsid w:val="00E33EA6"/>
    <w:rsid w:val="00E34869"/>
    <w:rsid w:val="00E34C63"/>
    <w:rsid w:val="00E37855"/>
    <w:rsid w:val="00E40AB7"/>
    <w:rsid w:val="00E40F3C"/>
    <w:rsid w:val="00E410EC"/>
    <w:rsid w:val="00E41FFF"/>
    <w:rsid w:val="00E42052"/>
    <w:rsid w:val="00E43E90"/>
    <w:rsid w:val="00E44230"/>
    <w:rsid w:val="00E44877"/>
    <w:rsid w:val="00E45893"/>
    <w:rsid w:val="00E46158"/>
    <w:rsid w:val="00E471DB"/>
    <w:rsid w:val="00E4763A"/>
    <w:rsid w:val="00E4798D"/>
    <w:rsid w:val="00E47A56"/>
    <w:rsid w:val="00E47DC4"/>
    <w:rsid w:val="00E500FF"/>
    <w:rsid w:val="00E514B6"/>
    <w:rsid w:val="00E526F8"/>
    <w:rsid w:val="00E539D9"/>
    <w:rsid w:val="00E547CD"/>
    <w:rsid w:val="00E548C7"/>
    <w:rsid w:val="00E54A57"/>
    <w:rsid w:val="00E571C5"/>
    <w:rsid w:val="00E60259"/>
    <w:rsid w:val="00E602A7"/>
    <w:rsid w:val="00E602D5"/>
    <w:rsid w:val="00E617A3"/>
    <w:rsid w:val="00E63412"/>
    <w:rsid w:val="00E65365"/>
    <w:rsid w:val="00E65DEE"/>
    <w:rsid w:val="00E66315"/>
    <w:rsid w:val="00E663D4"/>
    <w:rsid w:val="00E67851"/>
    <w:rsid w:val="00E67A53"/>
    <w:rsid w:val="00E7013C"/>
    <w:rsid w:val="00E701A6"/>
    <w:rsid w:val="00E7022C"/>
    <w:rsid w:val="00E708C5"/>
    <w:rsid w:val="00E70B98"/>
    <w:rsid w:val="00E72017"/>
    <w:rsid w:val="00E7394F"/>
    <w:rsid w:val="00E73AC8"/>
    <w:rsid w:val="00E748DA"/>
    <w:rsid w:val="00E74E3B"/>
    <w:rsid w:val="00E7612A"/>
    <w:rsid w:val="00E76ADE"/>
    <w:rsid w:val="00E771EB"/>
    <w:rsid w:val="00E806AD"/>
    <w:rsid w:val="00E812E2"/>
    <w:rsid w:val="00E81A75"/>
    <w:rsid w:val="00E83470"/>
    <w:rsid w:val="00E8397C"/>
    <w:rsid w:val="00E849FE"/>
    <w:rsid w:val="00E84E24"/>
    <w:rsid w:val="00E85356"/>
    <w:rsid w:val="00E8719A"/>
    <w:rsid w:val="00E87416"/>
    <w:rsid w:val="00E87E77"/>
    <w:rsid w:val="00E90A77"/>
    <w:rsid w:val="00E92ECC"/>
    <w:rsid w:val="00E93366"/>
    <w:rsid w:val="00E93A3F"/>
    <w:rsid w:val="00E93E06"/>
    <w:rsid w:val="00E942DC"/>
    <w:rsid w:val="00E94FB6"/>
    <w:rsid w:val="00E959E8"/>
    <w:rsid w:val="00E97575"/>
    <w:rsid w:val="00E97BDA"/>
    <w:rsid w:val="00E97CD7"/>
    <w:rsid w:val="00EA01CD"/>
    <w:rsid w:val="00EA0C45"/>
    <w:rsid w:val="00EA0FAC"/>
    <w:rsid w:val="00EA16B8"/>
    <w:rsid w:val="00EA2446"/>
    <w:rsid w:val="00EA25A7"/>
    <w:rsid w:val="00EA270F"/>
    <w:rsid w:val="00EA2C50"/>
    <w:rsid w:val="00EA2D4F"/>
    <w:rsid w:val="00EA30B8"/>
    <w:rsid w:val="00EA3582"/>
    <w:rsid w:val="00EA3669"/>
    <w:rsid w:val="00EA39F7"/>
    <w:rsid w:val="00EA4781"/>
    <w:rsid w:val="00EA4CAD"/>
    <w:rsid w:val="00EA4E6E"/>
    <w:rsid w:val="00EA5934"/>
    <w:rsid w:val="00EA7006"/>
    <w:rsid w:val="00EA792A"/>
    <w:rsid w:val="00EA7DEE"/>
    <w:rsid w:val="00EA7E98"/>
    <w:rsid w:val="00EB005A"/>
    <w:rsid w:val="00EB1554"/>
    <w:rsid w:val="00EB2054"/>
    <w:rsid w:val="00EB23B4"/>
    <w:rsid w:val="00EB274F"/>
    <w:rsid w:val="00EB3971"/>
    <w:rsid w:val="00EB4AEC"/>
    <w:rsid w:val="00EB4C71"/>
    <w:rsid w:val="00EB51E2"/>
    <w:rsid w:val="00EB5661"/>
    <w:rsid w:val="00EB57A4"/>
    <w:rsid w:val="00EB78CC"/>
    <w:rsid w:val="00EC07EF"/>
    <w:rsid w:val="00EC1485"/>
    <w:rsid w:val="00EC1B9D"/>
    <w:rsid w:val="00EC1F7F"/>
    <w:rsid w:val="00EC2A55"/>
    <w:rsid w:val="00EC3A64"/>
    <w:rsid w:val="00EC4F56"/>
    <w:rsid w:val="00EC660C"/>
    <w:rsid w:val="00EC7F05"/>
    <w:rsid w:val="00ED0416"/>
    <w:rsid w:val="00ED086A"/>
    <w:rsid w:val="00ED0B8E"/>
    <w:rsid w:val="00ED1717"/>
    <w:rsid w:val="00ED1E1B"/>
    <w:rsid w:val="00ED24E2"/>
    <w:rsid w:val="00ED26E3"/>
    <w:rsid w:val="00ED3F79"/>
    <w:rsid w:val="00ED5009"/>
    <w:rsid w:val="00ED5BBB"/>
    <w:rsid w:val="00ED69F9"/>
    <w:rsid w:val="00ED6AF5"/>
    <w:rsid w:val="00ED6E80"/>
    <w:rsid w:val="00ED76E8"/>
    <w:rsid w:val="00ED79FD"/>
    <w:rsid w:val="00EE1C42"/>
    <w:rsid w:val="00EE2904"/>
    <w:rsid w:val="00EE2E0B"/>
    <w:rsid w:val="00EE3F9A"/>
    <w:rsid w:val="00EE43A6"/>
    <w:rsid w:val="00EE463A"/>
    <w:rsid w:val="00EE54B2"/>
    <w:rsid w:val="00EE622E"/>
    <w:rsid w:val="00EE78FE"/>
    <w:rsid w:val="00EF054C"/>
    <w:rsid w:val="00EF06B0"/>
    <w:rsid w:val="00EF06FA"/>
    <w:rsid w:val="00EF0A0A"/>
    <w:rsid w:val="00EF2953"/>
    <w:rsid w:val="00EF2F05"/>
    <w:rsid w:val="00EF429A"/>
    <w:rsid w:val="00EF5555"/>
    <w:rsid w:val="00EF6BBB"/>
    <w:rsid w:val="00EF73CE"/>
    <w:rsid w:val="00EF7533"/>
    <w:rsid w:val="00EF77CC"/>
    <w:rsid w:val="00EF77EE"/>
    <w:rsid w:val="00EF7878"/>
    <w:rsid w:val="00F0020A"/>
    <w:rsid w:val="00F01BCA"/>
    <w:rsid w:val="00F020D0"/>
    <w:rsid w:val="00F03A33"/>
    <w:rsid w:val="00F03F14"/>
    <w:rsid w:val="00F041F3"/>
    <w:rsid w:val="00F04436"/>
    <w:rsid w:val="00F04F29"/>
    <w:rsid w:val="00F063B9"/>
    <w:rsid w:val="00F069E6"/>
    <w:rsid w:val="00F06A96"/>
    <w:rsid w:val="00F077F0"/>
    <w:rsid w:val="00F07F24"/>
    <w:rsid w:val="00F10612"/>
    <w:rsid w:val="00F106A5"/>
    <w:rsid w:val="00F10B14"/>
    <w:rsid w:val="00F1127F"/>
    <w:rsid w:val="00F11457"/>
    <w:rsid w:val="00F1346E"/>
    <w:rsid w:val="00F137FB"/>
    <w:rsid w:val="00F13A2B"/>
    <w:rsid w:val="00F13C03"/>
    <w:rsid w:val="00F161E1"/>
    <w:rsid w:val="00F16C8D"/>
    <w:rsid w:val="00F17259"/>
    <w:rsid w:val="00F205C0"/>
    <w:rsid w:val="00F20699"/>
    <w:rsid w:val="00F20DE3"/>
    <w:rsid w:val="00F21006"/>
    <w:rsid w:val="00F218FD"/>
    <w:rsid w:val="00F222FE"/>
    <w:rsid w:val="00F226CD"/>
    <w:rsid w:val="00F2365D"/>
    <w:rsid w:val="00F237E7"/>
    <w:rsid w:val="00F23A4C"/>
    <w:rsid w:val="00F2697C"/>
    <w:rsid w:val="00F26C70"/>
    <w:rsid w:val="00F27081"/>
    <w:rsid w:val="00F27DF4"/>
    <w:rsid w:val="00F30655"/>
    <w:rsid w:val="00F31A8B"/>
    <w:rsid w:val="00F322B6"/>
    <w:rsid w:val="00F323D8"/>
    <w:rsid w:val="00F32422"/>
    <w:rsid w:val="00F327F9"/>
    <w:rsid w:val="00F3325C"/>
    <w:rsid w:val="00F34857"/>
    <w:rsid w:val="00F34AF0"/>
    <w:rsid w:val="00F34D70"/>
    <w:rsid w:val="00F359B1"/>
    <w:rsid w:val="00F35A99"/>
    <w:rsid w:val="00F35FA6"/>
    <w:rsid w:val="00F37FFE"/>
    <w:rsid w:val="00F40032"/>
    <w:rsid w:val="00F401C5"/>
    <w:rsid w:val="00F40C43"/>
    <w:rsid w:val="00F40D5B"/>
    <w:rsid w:val="00F416F7"/>
    <w:rsid w:val="00F4227B"/>
    <w:rsid w:val="00F42285"/>
    <w:rsid w:val="00F43604"/>
    <w:rsid w:val="00F43AB6"/>
    <w:rsid w:val="00F43DCF"/>
    <w:rsid w:val="00F444E5"/>
    <w:rsid w:val="00F448FC"/>
    <w:rsid w:val="00F44E4E"/>
    <w:rsid w:val="00F45222"/>
    <w:rsid w:val="00F45A8B"/>
    <w:rsid w:val="00F45CEC"/>
    <w:rsid w:val="00F479E0"/>
    <w:rsid w:val="00F47FBC"/>
    <w:rsid w:val="00F51B91"/>
    <w:rsid w:val="00F51F65"/>
    <w:rsid w:val="00F52147"/>
    <w:rsid w:val="00F5246A"/>
    <w:rsid w:val="00F54561"/>
    <w:rsid w:val="00F5469A"/>
    <w:rsid w:val="00F5703B"/>
    <w:rsid w:val="00F57280"/>
    <w:rsid w:val="00F605C3"/>
    <w:rsid w:val="00F6179B"/>
    <w:rsid w:val="00F61B7C"/>
    <w:rsid w:val="00F62BFB"/>
    <w:rsid w:val="00F63B1F"/>
    <w:rsid w:val="00F64E06"/>
    <w:rsid w:val="00F651BF"/>
    <w:rsid w:val="00F65C92"/>
    <w:rsid w:val="00F65DEE"/>
    <w:rsid w:val="00F66F2A"/>
    <w:rsid w:val="00F66FE4"/>
    <w:rsid w:val="00F670FD"/>
    <w:rsid w:val="00F67A48"/>
    <w:rsid w:val="00F70404"/>
    <w:rsid w:val="00F70E6C"/>
    <w:rsid w:val="00F715BB"/>
    <w:rsid w:val="00F72599"/>
    <w:rsid w:val="00F72B2C"/>
    <w:rsid w:val="00F73021"/>
    <w:rsid w:val="00F7353F"/>
    <w:rsid w:val="00F736F8"/>
    <w:rsid w:val="00F73A5C"/>
    <w:rsid w:val="00F74106"/>
    <w:rsid w:val="00F744F0"/>
    <w:rsid w:val="00F74607"/>
    <w:rsid w:val="00F74BB3"/>
    <w:rsid w:val="00F75797"/>
    <w:rsid w:val="00F7683E"/>
    <w:rsid w:val="00F7765F"/>
    <w:rsid w:val="00F77A18"/>
    <w:rsid w:val="00F8186D"/>
    <w:rsid w:val="00F81975"/>
    <w:rsid w:val="00F81BC1"/>
    <w:rsid w:val="00F82802"/>
    <w:rsid w:val="00F832AE"/>
    <w:rsid w:val="00F839AD"/>
    <w:rsid w:val="00F844D4"/>
    <w:rsid w:val="00F84896"/>
    <w:rsid w:val="00F84F08"/>
    <w:rsid w:val="00F85030"/>
    <w:rsid w:val="00F86801"/>
    <w:rsid w:val="00F86B80"/>
    <w:rsid w:val="00F86E1A"/>
    <w:rsid w:val="00F87111"/>
    <w:rsid w:val="00F87E5F"/>
    <w:rsid w:val="00F90941"/>
    <w:rsid w:val="00F90C86"/>
    <w:rsid w:val="00F913B9"/>
    <w:rsid w:val="00F92525"/>
    <w:rsid w:val="00F92C54"/>
    <w:rsid w:val="00F938F8"/>
    <w:rsid w:val="00F93BF5"/>
    <w:rsid w:val="00F93E7A"/>
    <w:rsid w:val="00F94330"/>
    <w:rsid w:val="00F94F9E"/>
    <w:rsid w:val="00F95E95"/>
    <w:rsid w:val="00F96479"/>
    <w:rsid w:val="00F96492"/>
    <w:rsid w:val="00F965C4"/>
    <w:rsid w:val="00FA1D3A"/>
    <w:rsid w:val="00FA2606"/>
    <w:rsid w:val="00FA2642"/>
    <w:rsid w:val="00FA3ECA"/>
    <w:rsid w:val="00FA42A6"/>
    <w:rsid w:val="00FA47AB"/>
    <w:rsid w:val="00FA5AB1"/>
    <w:rsid w:val="00FA5B8C"/>
    <w:rsid w:val="00FA5D37"/>
    <w:rsid w:val="00FA5F52"/>
    <w:rsid w:val="00FA67DA"/>
    <w:rsid w:val="00FA7A75"/>
    <w:rsid w:val="00FB0262"/>
    <w:rsid w:val="00FB063E"/>
    <w:rsid w:val="00FB0B2C"/>
    <w:rsid w:val="00FB0C25"/>
    <w:rsid w:val="00FB0C80"/>
    <w:rsid w:val="00FB149B"/>
    <w:rsid w:val="00FB155A"/>
    <w:rsid w:val="00FB1EE6"/>
    <w:rsid w:val="00FB1FC3"/>
    <w:rsid w:val="00FB2B1D"/>
    <w:rsid w:val="00FB2D2D"/>
    <w:rsid w:val="00FB3B98"/>
    <w:rsid w:val="00FB51A6"/>
    <w:rsid w:val="00FB5E72"/>
    <w:rsid w:val="00FB61B2"/>
    <w:rsid w:val="00FB7602"/>
    <w:rsid w:val="00FC04F5"/>
    <w:rsid w:val="00FC0A88"/>
    <w:rsid w:val="00FC0C86"/>
    <w:rsid w:val="00FC20E4"/>
    <w:rsid w:val="00FC2394"/>
    <w:rsid w:val="00FC31D2"/>
    <w:rsid w:val="00FC48BE"/>
    <w:rsid w:val="00FC4B1A"/>
    <w:rsid w:val="00FC4E8D"/>
    <w:rsid w:val="00FC5665"/>
    <w:rsid w:val="00FC5F5A"/>
    <w:rsid w:val="00FC63CC"/>
    <w:rsid w:val="00FC689D"/>
    <w:rsid w:val="00FC6CBD"/>
    <w:rsid w:val="00FC6EDD"/>
    <w:rsid w:val="00FC7E03"/>
    <w:rsid w:val="00FD1B27"/>
    <w:rsid w:val="00FD20F3"/>
    <w:rsid w:val="00FD21B2"/>
    <w:rsid w:val="00FD244E"/>
    <w:rsid w:val="00FD367C"/>
    <w:rsid w:val="00FD43A7"/>
    <w:rsid w:val="00FD48F9"/>
    <w:rsid w:val="00FD4E42"/>
    <w:rsid w:val="00FD5211"/>
    <w:rsid w:val="00FD6D1A"/>
    <w:rsid w:val="00FD78AF"/>
    <w:rsid w:val="00FD79A3"/>
    <w:rsid w:val="00FD7A9E"/>
    <w:rsid w:val="00FD7B1D"/>
    <w:rsid w:val="00FE180F"/>
    <w:rsid w:val="00FE1B5E"/>
    <w:rsid w:val="00FE1C5E"/>
    <w:rsid w:val="00FE25F6"/>
    <w:rsid w:val="00FE2C33"/>
    <w:rsid w:val="00FE32A7"/>
    <w:rsid w:val="00FE449D"/>
    <w:rsid w:val="00FE55D1"/>
    <w:rsid w:val="00FE5894"/>
    <w:rsid w:val="00FE5DA8"/>
    <w:rsid w:val="00FE64FB"/>
    <w:rsid w:val="00FE67C8"/>
    <w:rsid w:val="00FE797B"/>
    <w:rsid w:val="00FF1A25"/>
    <w:rsid w:val="00FF1C59"/>
    <w:rsid w:val="00FF1D6A"/>
    <w:rsid w:val="00FF1EAF"/>
    <w:rsid w:val="00FF2C67"/>
    <w:rsid w:val="00FF374F"/>
    <w:rsid w:val="00FF3E9D"/>
    <w:rsid w:val="00FF5DC5"/>
    <w:rsid w:val="00FF623B"/>
    <w:rsid w:val="270A58F2"/>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A7A626"/>
  <w15:docId w15:val="{66660214-FE2F-094E-A1F3-4D0F0B9D6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20"/>
    </w:pPr>
    <w:rPr>
      <w:rFonts w:ascii="Times New Roman" w:eastAsia="SimSun" w:hAnsi="Times New Roman" w:cs="Times New Roman"/>
      <w:color w:val="00000A"/>
      <w:lang w:val="en-GB" w:eastAsia="en-US"/>
    </w:rPr>
  </w:style>
  <w:style w:type="paragraph" w:styleId="1">
    <w:name w:val="heading 1"/>
    <w:basedOn w:val="Heading"/>
    <w:next w:val="a0"/>
    <w:qFormat/>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next w:val="a0"/>
    <w:qFormat/>
    <w:pPr>
      <w:spacing w:before="180"/>
      <w:outlineLvl w:val="1"/>
    </w:pPr>
    <w:rPr>
      <w:sz w:val="32"/>
    </w:rPr>
  </w:style>
  <w:style w:type="paragraph" w:styleId="3">
    <w:name w:val="heading 3"/>
    <w:basedOn w:val="2"/>
    <w:next w:val="a0"/>
    <w:qFormat/>
    <w:pPr>
      <w:numPr>
        <w:ilvl w:val="2"/>
        <w:numId w:val="1"/>
      </w:numPr>
      <w:spacing w:before="120"/>
      <w:outlineLvl w:val="2"/>
    </w:pPr>
    <w:rPr>
      <w:sz w:val="28"/>
    </w:rPr>
  </w:style>
  <w:style w:type="paragraph" w:styleId="4">
    <w:name w:val="heading 4"/>
    <w:basedOn w:val="a0"/>
    <w:next w:val="a0"/>
    <w:qFormat/>
    <w:pPr>
      <w:keepNext/>
      <w:widowControl w:val="0"/>
      <w:spacing w:after="0"/>
      <w:jc w:val="center"/>
      <w:outlineLvl w:val="3"/>
    </w:pPr>
    <w:rPr>
      <w:rFonts w:eastAsia="바탕"/>
      <w:b/>
      <w:bCs/>
      <w:szCs w:val="24"/>
      <w:lang w:val="en-US" w:eastAsia="ko-KR"/>
    </w:rPr>
  </w:style>
  <w:style w:type="paragraph" w:styleId="5">
    <w:name w:val="heading 5"/>
    <w:basedOn w:val="a0"/>
    <w:next w:val="a0"/>
    <w:qFormat/>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0"/>
    <w:next w:val="a0"/>
    <w:qFormat/>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0"/>
    <w:next w:val="a0"/>
    <w:qFormat/>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0"/>
    <w:next w:val="a0"/>
    <w:qFormat/>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0"/>
    <w:next w:val="a0"/>
    <w:qFormat/>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
    <w:name w:val="Heading"/>
    <w:basedOn w:val="a0"/>
    <w:next w:val="a4"/>
    <w:qFormat/>
    <w:pPr>
      <w:keepNext/>
      <w:widowControl w:val="0"/>
      <w:spacing w:before="240"/>
      <w:jc w:val="both"/>
    </w:pPr>
    <w:rPr>
      <w:rFonts w:ascii="Liberation Sans" w:eastAsia="Noto Sans CJK SC Regular" w:hAnsi="Liberation Sans" w:cs="FreeSans"/>
      <w:sz w:val="28"/>
      <w:szCs w:val="28"/>
      <w:lang w:val="en-US" w:eastAsia="ko-KR"/>
    </w:rPr>
  </w:style>
  <w:style w:type="paragraph" w:styleId="a4">
    <w:name w:val="Body Text"/>
    <w:basedOn w:val="a0"/>
    <w:qFormat/>
    <w:pPr>
      <w:spacing w:after="0"/>
      <w:jc w:val="both"/>
    </w:pPr>
    <w:rPr>
      <w:rFonts w:eastAsia="바탕"/>
      <w:sz w:val="22"/>
      <w:lang w:val="en-US" w:eastAsia="ko-KR"/>
    </w:rPr>
  </w:style>
  <w:style w:type="paragraph" w:styleId="40">
    <w:name w:val="List Bullet 4"/>
    <w:basedOn w:val="a0"/>
    <w:uiPriority w:val="99"/>
    <w:semiHidden/>
    <w:unhideWhenUsed/>
    <w:qFormat/>
    <w:pPr>
      <w:ind w:left="100" w:hanging="200"/>
      <w:contextualSpacing/>
    </w:pPr>
  </w:style>
  <w:style w:type="paragraph" w:styleId="a5">
    <w:name w:val="caption"/>
    <w:basedOn w:val="a0"/>
    <w:next w:val="a0"/>
    <w:qFormat/>
    <w:pPr>
      <w:spacing w:before="120"/>
      <w:textAlignment w:val="baseline"/>
    </w:pPr>
    <w:rPr>
      <w:rFonts w:eastAsia="바탕"/>
      <w:b/>
    </w:rPr>
  </w:style>
  <w:style w:type="paragraph" w:styleId="a6">
    <w:name w:val="List Bullet"/>
    <w:basedOn w:val="a0"/>
    <w:qFormat/>
    <w:pPr>
      <w:widowControl w:val="0"/>
      <w:spacing w:after="0"/>
      <w:ind w:hanging="200"/>
      <w:jc w:val="both"/>
    </w:pPr>
    <w:rPr>
      <w:rFonts w:eastAsia="MS Gothic"/>
      <w:lang w:val="en-US" w:eastAsia="ja-JP"/>
    </w:rPr>
  </w:style>
  <w:style w:type="paragraph" w:styleId="a7">
    <w:name w:val="Document Map"/>
    <w:basedOn w:val="a0"/>
    <w:semiHidden/>
    <w:qFormat/>
    <w:pPr>
      <w:widowControl w:val="0"/>
      <w:shd w:val="clear" w:color="auto" w:fill="000080"/>
      <w:spacing w:after="0"/>
      <w:jc w:val="both"/>
    </w:pPr>
    <w:rPr>
      <w:rFonts w:ascii="Arial" w:eastAsia="돋움" w:hAnsi="Arial"/>
      <w:szCs w:val="24"/>
      <w:lang w:val="en-US" w:eastAsia="ko-KR"/>
    </w:rPr>
  </w:style>
  <w:style w:type="paragraph" w:styleId="a8">
    <w:name w:val="annotation text"/>
    <w:basedOn w:val="a0"/>
    <w:semiHidden/>
    <w:qFormat/>
    <w:pPr>
      <w:widowControl w:val="0"/>
      <w:spacing w:after="0"/>
    </w:pPr>
    <w:rPr>
      <w:rFonts w:ascii="바탕" w:eastAsia="바탕" w:hAnsi="바탕"/>
      <w:szCs w:val="24"/>
      <w:lang w:val="en-US" w:eastAsia="ko-KR"/>
    </w:rPr>
  </w:style>
  <w:style w:type="paragraph" w:styleId="30">
    <w:name w:val="List Bullet 3"/>
    <w:basedOn w:val="a0"/>
    <w:qFormat/>
    <w:pPr>
      <w:widowControl w:val="0"/>
      <w:spacing w:after="0"/>
      <w:ind w:left="100" w:hanging="200"/>
      <w:contextualSpacing/>
      <w:jc w:val="both"/>
    </w:pPr>
    <w:rPr>
      <w:rFonts w:ascii="바탕" w:eastAsia="바탕" w:hAnsi="바탕"/>
      <w:szCs w:val="24"/>
      <w:lang w:val="en-US" w:eastAsia="ko-KR"/>
    </w:rPr>
  </w:style>
  <w:style w:type="paragraph" w:styleId="50">
    <w:name w:val="List Bullet 5"/>
    <w:basedOn w:val="a0"/>
    <w:uiPriority w:val="99"/>
    <w:semiHidden/>
    <w:unhideWhenUsed/>
    <w:qFormat/>
    <w:pPr>
      <w:ind w:left="100" w:hanging="200"/>
      <w:contextualSpacing/>
    </w:pPr>
  </w:style>
  <w:style w:type="paragraph" w:styleId="a9">
    <w:name w:val="Balloon Text"/>
    <w:basedOn w:val="a0"/>
    <w:semiHidden/>
    <w:qFormat/>
    <w:pPr>
      <w:widowControl w:val="0"/>
      <w:spacing w:after="0"/>
      <w:jc w:val="both"/>
    </w:pPr>
    <w:rPr>
      <w:rFonts w:ascii="Arial" w:eastAsia="돋움" w:hAnsi="Arial"/>
      <w:sz w:val="18"/>
      <w:szCs w:val="18"/>
      <w:lang w:val="en-US" w:eastAsia="ko-KR"/>
    </w:rPr>
  </w:style>
  <w:style w:type="paragraph" w:styleId="aa">
    <w:name w:val="footer"/>
    <w:basedOn w:val="a0"/>
    <w:uiPriority w:val="99"/>
    <w:qFormat/>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b">
    <w:name w:val="header"/>
    <w:basedOn w:val="a0"/>
    <w:qFormat/>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c">
    <w:name w:val="List"/>
    <w:basedOn w:val="a0"/>
    <w:qFormat/>
    <w:pPr>
      <w:widowControl w:val="0"/>
      <w:spacing w:after="0"/>
      <w:ind w:left="100" w:hanging="200"/>
      <w:contextualSpacing/>
      <w:jc w:val="both"/>
    </w:pPr>
    <w:rPr>
      <w:rFonts w:ascii="바탕" w:eastAsia="바탕" w:hAnsi="바탕"/>
      <w:szCs w:val="24"/>
      <w:lang w:val="en-US" w:eastAsia="ko-KR"/>
    </w:rPr>
  </w:style>
  <w:style w:type="paragraph" w:styleId="ad">
    <w:name w:val="footnote text"/>
    <w:basedOn w:val="a0"/>
    <w:qFormat/>
    <w:pPr>
      <w:widowControl w:val="0"/>
      <w:snapToGrid w:val="0"/>
      <w:spacing w:after="0"/>
    </w:pPr>
    <w:rPr>
      <w:rFonts w:ascii="바탕" w:eastAsia="바탕" w:hAnsi="바탕"/>
      <w:szCs w:val="24"/>
      <w:lang w:val="en-US" w:eastAsia="ko-KR"/>
    </w:rPr>
  </w:style>
  <w:style w:type="paragraph" w:styleId="51">
    <w:name w:val="List 5"/>
    <w:basedOn w:val="a0"/>
    <w:uiPriority w:val="99"/>
    <w:semiHidden/>
    <w:unhideWhenUsed/>
    <w:pPr>
      <w:ind w:leftChars="1000" w:left="100" w:hangingChars="200" w:hanging="200"/>
      <w:contextualSpacing/>
    </w:pPr>
  </w:style>
  <w:style w:type="paragraph" w:styleId="ae">
    <w:name w:val="Normal (Web)"/>
    <w:basedOn w:val="a0"/>
    <w:uiPriority w:val="99"/>
    <w:unhideWhenUsed/>
    <w:qFormat/>
    <w:pPr>
      <w:spacing w:beforeAutospacing="1" w:afterAutospacing="1"/>
    </w:pPr>
    <w:rPr>
      <w:rFonts w:ascii="굴림" w:eastAsia="굴림" w:hAnsi="굴림" w:cs="굴림"/>
      <w:sz w:val="24"/>
      <w:szCs w:val="24"/>
      <w:lang w:val="en-US" w:eastAsia="ko-KR"/>
    </w:rPr>
  </w:style>
  <w:style w:type="paragraph" w:styleId="af">
    <w:name w:val="annotation subject"/>
    <w:basedOn w:val="a8"/>
    <w:next w:val="a8"/>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qFormat/>
    <w:rPr>
      <w:b/>
      <w:bCs/>
    </w:rPr>
  </w:style>
  <w:style w:type="character" w:styleId="af2">
    <w:name w:val="page number"/>
    <w:basedOn w:val="a1"/>
    <w:qFormat/>
  </w:style>
  <w:style w:type="character" w:styleId="af3">
    <w:name w:val="FollowedHyperlink"/>
    <w:qFormat/>
    <w:rPr>
      <w:color w:val="800080"/>
      <w:u w:val="single"/>
    </w:rPr>
  </w:style>
  <w:style w:type="character" w:styleId="af4">
    <w:name w:val="Emphasis"/>
    <w:basedOn w:val="a1"/>
    <w:uiPriority w:val="20"/>
    <w:qFormat/>
    <w:rPr>
      <w:i/>
      <w:iCs/>
    </w:rPr>
  </w:style>
  <w:style w:type="character" w:styleId="af5">
    <w:name w:val="Hyperlink"/>
    <w:basedOn w:val="a1"/>
    <w:uiPriority w:val="99"/>
    <w:unhideWhenUsed/>
    <w:rPr>
      <w:color w:val="0563C1" w:themeColor="hyperlink"/>
      <w:u w:val="single"/>
    </w:rPr>
  </w:style>
  <w:style w:type="character" w:styleId="af6">
    <w:name w:val="annotation reference"/>
    <w:basedOn w:val="a1"/>
    <w:uiPriority w:val="99"/>
    <w:unhideWhenUsed/>
    <w:qFormat/>
    <w:rPr>
      <w:sz w:val="21"/>
      <w:szCs w:val="21"/>
    </w:rPr>
  </w:style>
  <w:style w:type="character" w:customStyle="1" w:styleId="af7">
    <w:name w:val="批注框文本 字符"/>
    <w:basedOn w:val="a1"/>
    <w:semiHidden/>
    <w:qFormat/>
    <w:rPr>
      <w:rFonts w:ascii="Arial" w:eastAsia="돋움" w:hAnsi="Arial" w:cs="Times New Roman"/>
      <w:sz w:val="18"/>
      <w:szCs w:val="18"/>
    </w:rPr>
  </w:style>
  <w:style w:type="character" w:customStyle="1" w:styleId="af8">
    <w:name w:val="正文文本 字符"/>
    <w:basedOn w:val="a1"/>
    <w:qFormat/>
    <w:rPr>
      <w:rFonts w:ascii="Times New Roman" w:eastAsia="바탕" w:hAnsi="Times New Roman" w:cs="Times New Roman"/>
      <w:sz w:val="22"/>
      <w:szCs w:val="20"/>
    </w:rPr>
  </w:style>
  <w:style w:type="character" w:customStyle="1" w:styleId="10">
    <w:name w:val="标题 1 字符"/>
    <w:basedOn w:val="a1"/>
    <w:qFormat/>
    <w:rPr>
      <w:rFonts w:ascii="Arial" w:eastAsia="Noto Sans CJK SC Regular" w:hAnsi="Arial" w:cs="FreeSans"/>
      <w:sz w:val="36"/>
      <w:szCs w:val="28"/>
      <w:lang w:val="en-GB" w:eastAsia="en-US"/>
    </w:rPr>
  </w:style>
  <w:style w:type="character" w:customStyle="1" w:styleId="20">
    <w:name w:val="标题 2 字符"/>
    <w:basedOn w:val="a1"/>
    <w:qFormat/>
    <w:rPr>
      <w:rFonts w:ascii="Arial" w:eastAsia="Noto Sans CJK SC Regular" w:hAnsi="Arial" w:cs="FreeSans"/>
      <w:sz w:val="32"/>
      <w:szCs w:val="28"/>
      <w:lang w:val="en-GB" w:eastAsia="en-US"/>
    </w:rPr>
  </w:style>
  <w:style w:type="character" w:customStyle="1" w:styleId="31">
    <w:name w:val="标题 3 字符"/>
    <w:basedOn w:val="a1"/>
    <w:qFormat/>
    <w:rPr>
      <w:rFonts w:ascii="Arial" w:eastAsia="Noto Sans CJK SC Regular" w:hAnsi="Arial" w:cs="FreeSans"/>
      <w:sz w:val="28"/>
      <w:szCs w:val="28"/>
      <w:lang w:val="en-GB" w:eastAsia="en-US"/>
    </w:rPr>
  </w:style>
  <w:style w:type="character" w:customStyle="1" w:styleId="41">
    <w:name w:val="标题 4 字符"/>
    <w:basedOn w:val="a1"/>
    <w:qFormat/>
    <w:rPr>
      <w:rFonts w:ascii="Times New Roman" w:eastAsia="바탕" w:hAnsi="Times New Roman" w:cs="Times New Roman"/>
      <w:b/>
      <w:bCs/>
      <w:szCs w:val="24"/>
    </w:rPr>
  </w:style>
  <w:style w:type="character" w:customStyle="1" w:styleId="52">
    <w:name w:val="标题 5 字符"/>
    <w:basedOn w:val="a1"/>
    <w:qFormat/>
    <w:rPr>
      <w:rFonts w:ascii="Times New Roman" w:eastAsia="바탕" w:hAnsi="Times New Roman" w:cs="Times New Roman"/>
      <w:b/>
      <w:bCs/>
      <w:sz w:val="24"/>
      <w:szCs w:val="24"/>
    </w:rPr>
  </w:style>
  <w:style w:type="character" w:customStyle="1" w:styleId="60">
    <w:name w:val="标题 6 字符"/>
    <w:basedOn w:val="a1"/>
    <w:qFormat/>
    <w:rPr>
      <w:rFonts w:ascii="Times New Roman" w:eastAsia="SimSun" w:hAnsi="Times New Roman" w:cs="Times New Roman"/>
      <w:b/>
      <w:bCs/>
      <w:sz w:val="22"/>
      <w:lang w:eastAsia="en-US"/>
    </w:rPr>
  </w:style>
  <w:style w:type="character" w:customStyle="1" w:styleId="70">
    <w:name w:val="标题 7 字符"/>
    <w:basedOn w:val="a1"/>
    <w:qFormat/>
    <w:rPr>
      <w:rFonts w:ascii="Times New Roman" w:eastAsia="SimSun" w:hAnsi="Times New Roman" w:cs="Times New Roman"/>
      <w:sz w:val="24"/>
      <w:szCs w:val="24"/>
      <w:lang w:eastAsia="en-US"/>
    </w:rPr>
  </w:style>
  <w:style w:type="character" w:customStyle="1" w:styleId="80">
    <w:name w:val="标题 8 字符"/>
    <w:basedOn w:val="a1"/>
    <w:qFormat/>
    <w:rPr>
      <w:rFonts w:ascii="Times New Roman" w:eastAsia="SimSun" w:hAnsi="Times New Roman" w:cs="Times New Roman"/>
      <w:i/>
      <w:iCs/>
      <w:sz w:val="24"/>
      <w:szCs w:val="24"/>
      <w:lang w:eastAsia="en-US"/>
    </w:rPr>
  </w:style>
  <w:style w:type="character" w:customStyle="1" w:styleId="90">
    <w:name w:val="标题 9 字符"/>
    <w:basedOn w:val="a1"/>
    <w:qFormat/>
    <w:rPr>
      <w:rFonts w:ascii="Arial" w:eastAsia="SimSun" w:hAnsi="Arial" w:cs="Arial"/>
      <w:sz w:val="22"/>
      <w:lang w:eastAsia="en-US"/>
    </w:rPr>
  </w:style>
  <w:style w:type="character" w:customStyle="1" w:styleId="af9">
    <w:name w:val="列出段落 字符"/>
    <w:uiPriority w:val="34"/>
    <w:qFormat/>
    <w:rPr>
      <w:rFonts w:ascii="맑은 고딕" w:eastAsia="맑은 고딕" w:hAnsi="맑은 고딕" w:cs="Times New Roman"/>
    </w:rPr>
  </w:style>
  <w:style w:type="character" w:customStyle="1" w:styleId="afa">
    <w:name w:val="図表番号 (文字)"/>
    <w:qFormat/>
    <w:rPr>
      <w:b/>
      <w:lang w:val="en-GB" w:eastAsia="en-US" w:bidi="ar-SA"/>
    </w:rPr>
  </w:style>
  <w:style w:type="character" w:customStyle="1" w:styleId="afb">
    <w:name w:val="本文 (文字)"/>
    <w:qFormat/>
    <w:rPr>
      <w:rFonts w:eastAsia="바탕"/>
      <w:sz w:val="22"/>
      <w:lang w:val="en-US" w:eastAsia="ko-KR" w:bidi="ar-SA"/>
    </w:rPr>
  </w:style>
  <w:style w:type="character" w:customStyle="1" w:styleId="capCharChar">
    <w:name w:val="cap Char Char"/>
    <w:qFormat/>
    <w:rPr>
      <w:rFonts w:eastAsia="MS Mincho"/>
      <w:b/>
      <w:bCs/>
      <w:lang w:val="en-GB" w:eastAsia="en-US" w:bidi="ar-SA"/>
    </w:rPr>
  </w:style>
  <w:style w:type="character" w:customStyle="1" w:styleId="InternetLink">
    <w:name w:val="Internet Link"/>
    <w:basedOn w:val="a1"/>
    <w:unhideWhenUsed/>
    <w:qFormat/>
    <w:rPr>
      <w:color w:val="0563C1" w:themeColor="hyperlink"/>
      <w:u w:val="single"/>
    </w:rPr>
  </w:style>
  <w:style w:type="character" w:customStyle="1" w:styleId="afc">
    <w:name w:val="ヘッダー (文字)"/>
    <w:qFormat/>
    <w:rPr>
      <w:rFonts w:ascii="바탕" w:eastAsia="바탕" w:hAnsi="바탕"/>
      <w:szCs w:val="24"/>
      <w:lang w:val="en-US" w:eastAsia="ko-KR" w:bidi="ar-SA"/>
    </w:rPr>
  </w:style>
  <w:style w:type="character" w:customStyle="1" w:styleId="afd">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ALCar">
    <w:name w:val="TAL Car"/>
    <w:link w:val="TAL"/>
    <w:qFormat/>
    <w:rPr>
      <w:rFonts w:ascii="Arial" w:eastAsia="MS Mincho" w:hAnsi="Arial"/>
      <w:sz w:val="18"/>
      <w:lang w:val="en-GB" w:eastAsia="en-US"/>
    </w:rPr>
  </w:style>
  <w:style w:type="paragraph" w:customStyle="1" w:styleId="TAL">
    <w:name w:val="TAL"/>
    <w:basedOn w:val="a0"/>
    <w:link w:val="TALCar"/>
    <w:qFormat/>
    <w:pPr>
      <w:keepNext/>
      <w:keepLines/>
      <w:spacing w:after="0"/>
    </w:pPr>
    <w:rPr>
      <w:rFonts w:ascii="Arial" w:eastAsia="MS Mincho" w:hAnsi="Arial" w:cstheme="minorBidi"/>
      <w:sz w:val="18"/>
      <w:szCs w:val="22"/>
    </w:rPr>
  </w:style>
  <w:style w:type="character" w:customStyle="1" w:styleId="THChar">
    <w:name w:val="TH Char"/>
    <w:link w:val="TH"/>
    <w:qFormat/>
    <w:rPr>
      <w:rFonts w:ascii="Arial" w:eastAsia="MS Mincho" w:hAnsi="Arial"/>
      <w:b/>
      <w:lang w:val="en-GB" w:eastAsia="en-US"/>
    </w:rPr>
  </w:style>
  <w:style w:type="paragraph" w:customStyle="1" w:styleId="TH">
    <w:name w:val="TH"/>
    <w:basedOn w:val="a0"/>
    <w:link w:val="THChar"/>
    <w:qFormat/>
    <w:pPr>
      <w:keepNext/>
      <w:keepLines/>
      <w:spacing w:before="60" w:after="180"/>
      <w:jc w:val="center"/>
    </w:pPr>
    <w:rPr>
      <w:rFonts w:ascii="Arial" w:eastAsia="MS Mincho" w:hAnsi="Arial" w:cstheme="minorBidi"/>
      <w:b/>
      <w:szCs w:val="22"/>
    </w:rPr>
  </w:style>
  <w:style w:type="character" w:customStyle="1" w:styleId="TFChar">
    <w:name w:val="TF Char"/>
    <w:link w:val="TF"/>
    <w:qFormat/>
    <w:rPr>
      <w:rFonts w:ascii="Arial" w:eastAsia="맑은 고딕" w:hAnsi="Arial"/>
      <w:b/>
      <w:lang w:val="en-GB" w:eastAsia="en-US"/>
    </w:rPr>
  </w:style>
  <w:style w:type="paragraph" w:customStyle="1" w:styleId="TF">
    <w:name w:val="TF"/>
    <w:basedOn w:val="TH"/>
    <w:link w:val="TFChar"/>
    <w:qFormat/>
    <w:pPr>
      <w:spacing w:before="0" w:after="240"/>
      <w:textAlignment w:val="baseline"/>
    </w:pPr>
    <w:rPr>
      <w:rFonts w:eastAsia="맑은 고딕"/>
    </w:rPr>
  </w:style>
  <w:style w:type="character" w:customStyle="1" w:styleId="afe">
    <w:name w:val="フッター (文字)"/>
    <w:uiPriority w:val="99"/>
    <w:qFormat/>
    <w:rPr>
      <w:rFonts w:ascii="바탕" w:hAnsi="바탕"/>
      <w:szCs w:val="24"/>
    </w:rPr>
  </w:style>
  <w:style w:type="character" w:customStyle="1" w:styleId="32">
    <w:name w:val="見出し 3 (文字)"/>
    <w:qFormat/>
    <w:rPr>
      <w:rFonts w:ascii="Arial" w:hAnsi="Arial"/>
      <w:sz w:val="28"/>
      <w:lang w:val="en-GB" w:eastAsia="en-US"/>
    </w:rPr>
  </w:style>
  <w:style w:type="character" w:customStyle="1" w:styleId="B1Char">
    <w:name w:val="B1 Char"/>
    <w:qFormat/>
    <w:rPr>
      <w:rFonts w:eastAsia="SimSun"/>
      <w:lang w:val="en-GB" w:eastAsia="en-US"/>
    </w:rPr>
  </w:style>
  <w:style w:type="character" w:customStyle="1" w:styleId="aff">
    <w:name w:val="リスト段落 (文字)"/>
    <w:uiPriority w:val="34"/>
    <w:qFormat/>
    <w:rPr>
      <w:rFonts w:ascii="맑은 고딕" w:eastAsia="맑은 고딕" w:hAnsi="맑은 고딕"/>
      <w:szCs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4"/>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sz w:val="20"/>
      <w:szCs w:val="22"/>
      <w:lang w:eastAsia="en-US"/>
    </w:rPr>
  </w:style>
  <w:style w:type="character" w:customStyle="1" w:styleId="B1">
    <w:name w:val="B1 (文字)"/>
    <w:uiPriority w:val="99"/>
    <w:qFormat/>
    <w:locked/>
    <w:rPr>
      <w:lang w:eastAsia="en-US"/>
    </w:rPr>
  </w:style>
  <w:style w:type="character" w:customStyle="1" w:styleId="TAHCar">
    <w:name w:val="TAH Car"/>
    <w:link w:val="TAH"/>
    <w:qFormat/>
    <w:rPr>
      <w:rFonts w:ascii="Arial" w:eastAsia="MS Mincho" w:hAnsi="Arial"/>
      <w:b/>
      <w:sz w:val="18"/>
      <w:lang w:val="en-GB" w:eastAsia="en-US"/>
    </w:rPr>
  </w:style>
  <w:style w:type="paragraph" w:customStyle="1" w:styleId="TAH">
    <w:name w:val="TAH"/>
    <w:link w:val="TAHCar"/>
    <w:qFormat/>
    <w:pPr>
      <w:widowControl w:val="0"/>
    </w:pPr>
    <w:rPr>
      <w:rFonts w:ascii="Arial" w:eastAsia="MS Mincho" w:hAnsi="Arial"/>
      <w:b/>
      <w:color w:val="00000A"/>
      <w:sz w:val="18"/>
      <w:szCs w:val="22"/>
      <w:lang w:val="en-GB" w:eastAsia="en-US"/>
    </w:rPr>
  </w:style>
  <w:style w:type="character" w:customStyle="1" w:styleId="11">
    <w:name w:val="見出し 1 (文字)"/>
    <w:qFormat/>
    <w:rPr>
      <w:rFonts w:ascii="Arial" w:hAnsi="Arial"/>
      <w:sz w:val="36"/>
      <w:lang w:val="en-GB" w:eastAsia="en-US"/>
    </w:rPr>
  </w:style>
  <w:style w:type="character" w:customStyle="1" w:styleId="LGTdocChar">
    <w:name w:val="LGTdoc_본문 Char"/>
    <w:link w:val="LGTdoc"/>
    <w:qFormat/>
    <w:locked/>
    <w:rPr>
      <w:sz w:val="22"/>
      <w:szCs w:val="24"/>
      <w:lang w:val="en-GB"/>
    </w:rPr>
  </w:style>
  <w:style w:type="paragraph" w:customStyle="1" w:styleId="LGTdoc">
    <w:name w:val="LGTdoc_본문"/>
    <w:basedOn w:val="a0"/>
    <w:link w:val="LGTdocChar"/>
    <w:qFormat/>
    <w:pPr>
      <w:widowControl w:val="0"/>
      <w:snapToGrid w:val="0"/>
      <w:spacing w:line="264" w:lineRule="auto"/>
      <w:jc w:val="both"/>
    </w:pPr>
    <w:rPr>
      <w:rFonts w:asciiTheme="minorHAnsi" w:eastAsiaTheme="minorEastAsia" w:hAnsiTheme="minorHAnsi" w:cstheme="minorBidi"/>
      <w:sz w:val="22"/>
      <w:szCs w:val="24"/>
      <w:lang w:eastAsia="ko-KR"/>
    </w:rPr>
  </w:style>
  <w:style w:type="character" w:customStyle="1" w:styleId="EditorsNoteChar">
    <w:name w:val="Editor's Note Char"/>
    <w:link w:val="EditorsNote"/>
    <w:qFormat/>
    <w:rPr>
      <w:rFonts w:eastAsia="맑은 고딕"/>
      <w:color w:val="FF0000"/>
      <w:lang w:val="en-GB" w:eastAsia="en-US"/>
    </w:rPr>
  </w:style>
  <w:style w:type="paragraph" w:customStyle="1" w:styleId="EditorsNote">
    <w:name w:val="Editor's Note"/>
    <w:basedOn w:val="a0"/>
    <w:link w:val="EditorsNoteChar"/>
    <w:qFormat/>
    <w:pPr>
      <w:keepLines/>
      <w:spacing w:after="180"/>
      <w:ind w:left="1135" w:hanging="851"/>
    </w:pPr>
    <w:rPr>
      <w:rFonts w:asciiTheme="minorHAnsi" w:eastAsia="맑은 고딕" w:hAnsiTheme="minorHAnsi" w:cstheme="minorBidi"/>
      <w:color w:val="FF0000"/>
      <w:szCs w:val="22"/>
    </w:rPr>
  </w:style>
  <w:style w:type="character" w:customStyle="1" w:styleId="TALChar">
    <w:name w:val="TAL Char"/>
    <w:qFormat/>
    <w:locked/>
    <w:rPr>
      <w:rFonts w:ascii="Arial" w:hAnsi="Arial"/>
      <w:sz w:val="18"/>
      <w:lang w:val="en-GB" w:eastAsia="en-US" w:bidi="ar-SA"/>
    </w:rPr>
  </w:style>
  <w:style w:type="character" w:customStyle="1" w:styleId="apple-tab-span">
    <w:name w:val="apple-tab-span"/>
    <w:basedOn w:val="a1"/>
    <w:qFormat/>
  </w:style>
  <w:style w:type="character" w:customStyle="1" w:styleId="3GPPTextChar">
    <w:name w:val="3GPP Text Char"/>
    <w:link w:val="3GPPText"/>
    <w:qFormat/>
    <w:locked/>
    <w:rPr>
      <w:lang w:eastAsia="en-US"/>
    </w:rPr>
  </w:style>
  <w:style w:type="paragraph" w:customStyle="1" w:styleId="3GPPText">
    <w:name w:val="3GPP Text"/>
    <w:basedOn w:val="a0"/>
    <w:link w:val="3GPPTextChar"/>
    <w:qFormat/>
    <w:pPr>
      <w:spacing w:before="120"/>
      <w:jc w:val="both"/>
    </w:pPr>
    <w:rPr>
      <w:rFonts w:asciiTheme="minorHAnsi" w:eastAsiaTheme="minorEastAsia" w:hAnsiTheme="minorHAnsi" w:cstheme="minorBidi"/>
      <w:szCs w:val="22"/>
      <w:lang w:val="en-US"/>
    </w:rPr>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0">
    <w:name w:val="页脚 字符"/>
    <w:basedOn w:val="a1"/>
    <w:uiPriority w:val="99"/>
    <w:qFormat/>
    <w:rPr>
      <w:rFonts w:ascii="바탕" w:eastAsia="바탕" w:hAnsi="바탕" w:cs="Times New Roman"/>
      <w:szCs w:val="24"/>
    </w:rPr>
  </w:style>
  <w:style w:type="character" w:customStyle="1" w:styleId="aff1">
    <w:name w:val="文档结构图 字符"/>
    <w:basedOn w:val="a1"/>
    <w:semiHidden/>
    <w:qFormat/>
    <w:rPr>
      <w:rFonts w:ascii="Arial" w:eastAsia="돋움" w:hAnsi="Arial" w:cs="Times New Roman"/>
      <w:szCs w:val="24"/>
      <w:shd w:val="clear" w:color="auto" w:fill="000080"/>
    </w:rPr>
  </w:style>
  <w:style w:type="character" w:customStyle="1" w:styleId="aff2">
    <w:name w:val="页眉 字符"/>
    <w:basedOn w:val="a1"/>
    <w:qFormat/>
    <w:rPr>
      <w:rFonts w:ascii="바탕" w:eastAsia="바탕" w:hAnsi="바탕" w:cs="Times New Roman"/>
      <w:szCs w:val="24"/>
    </w:rPr>
  </w:style>
  <w:style w:type="character" w:customStyle="1" w:styleId="aff3">
    <w:name w:val="批注文字 字符"/>
    <w:basedOn w:val="a1"/>
    <w:semiHidden/>
    <w:qFormat/>
    <w:rPr>
      <w:rFonts w:ascii="바탕" w:eastAsia="바탕" w:hAnsi="바탕" w:cs="Times New Roman"/>
      <w:szCs w:val="24"/>
    </w:rPr>
  </w:style>
  <w:style w:type="character" w:customStyle="1" w:styleId="aff4">
    <w:name w:val="批注主题 字符"/>
    <w:basedOn w:val="aff3"/>
    <w:semiHidden/>
    <w:qFormat/>
    <w:rPr>
      <w:rFonts w:ascii="바탕" w:eastAsia="바탕" w:hAnsi="바탕" w:cs="Times New Roman"/>
      <w:b/>
      <w:bCs/>
      <w:szCs w:val="24"/>
    </w:rPr>
  </w:style>
  <w:style w:type="character" w:customStyle="1" w:styleId="aff5">
    <w:name w:val="脚注文本 字符"/>
    <w:basedOn w:val="a1"/>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等线"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aff6">
    <w:name w:val="列表段落 字符"/>
    <w:uiPriority w:val="34"/>
    <w:qFormat/>
    <w:rPr>
      <w:rFonts w:ascii="맑은 고딕" w:eastAsia="맑은 고딕" w:hAnsi="맑은 고딕" w:cs="Times New Roman"/>
      <w:color w:val="00000A"/>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character" w:styleId="aff7">
    <w:name w:val="Placeholder Text"/>
    <w:basedOn w:val="a1"/>
    <w:uiPriority w:val="99"/>
    <w:semiHidden/>
    <w:qFormat/>
    <w:rPr>
      <w:color w:val="808080"/>
    </w:rPr>
  </w:style>
  <w:style w:type="character" w:customStyle="1" w:styleId="B1Zchn">
    <w:name w:val="B1 Zchn"/>
    <w:link w:val="B10"/>
    <w:qFormat/>
    <w:rPr>
      <w:rFonts w:ascii="Times New Roman" w:eastAsia="SimSun" w:hAnsi="Times New Roman" w:cs="Times New Roman"/>
      <w:color w:val="00000A"/>
      <w:szCs w:val="20"/>
      <w:lang w:val="en-GB" w:eastAsia="en-US"/>
    </w:rPr>
  </w:style>
  <w:style w:type="paragraph" w:customStyle="1" w:styleId="B10">
    <w:name w:val="B1"/>
    <w:basedOn w:val="ac"/>
    <w:link w:val="B1Zchn"/>
    <w:qFormat/>
    <w:pPr>
      <w:widowControl/>
      <w:spacing w:after="180"/>
      <w:ind w:left="568" w:hanging="284"/>
      <w:jc w:val="left"/>
    </w:pPr>
    <w:rPr>
      <w:rFonts w:ascii="Times New Roman" w:eastAsia="SimSun" w:hAnsi="Times New Roman"/>
      <w:szCs w:val="20"/>
      <w:lang w:val="en-GB" w:eastAsia="en-US"/>
    </w:rPr>
  </w:style>
  <w:style w:type="character" w:customStyle="1" w:styleId="ListLabel549">
    <w:name w:val="ListLabel 549"/>
    <w:qFormat/>
    <w:rPr>
      <w:rFonts w:ascii="Times New Roman" w:hAnsi="Times New Roman" w:cs="Wingdings"/>
      <w:b/>
      <w:sz w:val="21"/>
    </w:rPr>
  </w:style>
  <w:style w:type="character" w:customStyle="1" w:styleId="ListLabel550">
    <w:name w:val="ListLabel 550"/>
    <w:qFormat/>
    <w:rPr>
      <w:rFonts w:ascii="Times New Roman" w:hAnsi="Times New Roman" w:cs="Calibri"/>
      <w:sz w:val="21"/>
    </w:rPr>
  </w:style>
  <w:style w:type="character" w:customStyle="1" w:styleId="ListLabel551">
    <w:name w:val="ListLabel 551"/>
    <w:qFormat/>
    <w:rPr>
      <w:rFonts w:ascii="Times New Roman" w:hAnsi="Times New Roman" w:cs="Arial"/>
      <w:sz w:val="21"/>
    </w:rPr>
  </w:style>
  <w:style w:type="character" w:customStyle="1" w:styleId="ListLabel552">
    <w:name w:val="ListLabel 552"/>
    <w:qFormat/>
    <w:rPr>
      <w:rFonts w:ascii="Times New Roman" w:hAnsi="Times New Roman" w:cs="Wingdings"/>
      <w:color w:val="00000A"/>
      <w:sz w:val="21"/>
    </w:rPr>
  </w:style>
  <w:style w:type="character" w:customStyle="1" w:styleId="ListLabel553">
    <w:name w:val="ListLabel 553"/>
    <w:qFormat/>
    <w:rPr>
      <w:rFonts w:ascii="Times New Roman" w:hAnsi="Times New Roman" w:cs="Ericsson Capital TT"/>
      <w:sz w:val="21"/>
    </w:rPr>
  </w:style>
  <w:style w:type="character" w:customStyle="1" w:styleId="ListLabel554">
    <w:name w:val="ListLabel 554"/>
    <w:qFormat/>
    <w:rPr>
      <w:rFonts w:ascii="Times New Roman" w:hAnsi="Times New Roman" w:cs="SimSun"/>
      <w:sz w:val="21"/>
    </w:rPr>
  </w:style>
  <w:style w:type="character" w:customStyle="1" w:styleId="ListLabel555">
    <w:name w:val="ListLabel 555"/>
    <w:qFormat/>
    <w:rPr>
      <w:rFonts w:ascii="Times New Roman" w:hAnsi="Times New Roman" w:cs="Arial"/>
      <w:sz w:val="21"/>
    </w:rPr>
  </w:style>
  <w:style w:type="character" w:customStyle="1" w:styleId="ListLabel556">
    <w:name w:val="ListLabel 556"/>
    <w:qFormat/>
    <w:rPr>
      <w:rFonts w:ascii="Calibri" w:eastAsia="SimSun" w:hAnsi="Calibri"/>
      <w:sz w:val="21"/>
    </w:rPr>
  </w:style>
  <w:style w:type="character" w:customStyle="1" w:styleId="ListLabel557">
    <w:name w:val="ListLabel 557"/>
    <w:qFormat/>
    <w:rPr>
      <w:rFonts w:ascii="Calibri" w:hAnsi="Calibri"/>
      <w:b/>
      <w:sz w:val="28"/>
    </w:rPr>
  </w:style>
  <w:style w:type="character" w:customStyle="1" w:styleId="ListLabel558">
    <w:name w:val="ListLabel 558"/>
    <w:qFormat/>
    <w:rPr>
      <w:rFonts w:ascii="Calibri" w:hAnsi="Calibri"/>
      <w:b/>
      <w:color w:val="00000A"/>
      <w:sz w:val="28"/>
    </w:rPr>
  </w:style>
  <w:style w:type="character" w:customStyle="1" w:styleId="ListLabel559">
    <w:name w:val="ListLabel 559"/>
    <w:qFormat/>
    <w:rPr>
      <w:sz w:val="22"/>
    </w:rPr>
  </w:style>
  <w:style w:type="character" w:customStyle="1" w:styleId="ListLabel560">
    <w:name w:val="ListLabel 560"/>
    <w:qFormat/>
    <w:rPr>
      <w:rFonts w:ascii="Calibri" w:eastAsia="바탕" w:hAnsi="Calibri" w:cs="Times New Roman"/>
      <w:sz w:val="22"/>
    </w:rPr>
  </w:style>
  <w:style w:type="character" w:customStyle="1" w:styleId="ListLabel561">
    <w:name w:val="ListLabel 561"/>
    <w:qFormat/>
    <w:rPr>
      <w:rFonts w:cs="Courier New"/>
    </w:rPr>
  </w:style>
  <w:style w:type="character" w:customStyle="1" w:styleId="ListLabel562">
    <w:name w:val="ListLabel 562"/>
    <w:qFormat/>
    <w:rPr>
      <w:rFonts w:cs="Courier New"/>
    </w:rPr>
  </w:style>
  <w:style w:type="character" w:customStyle="1" w:styleId="ListLabel563">
    <w:name w:val="ListLabel 563"/>
    <w:qFormat/>
    <w:rPr>
      <w:rFonts w:cs="Courier New"/>
    </w:rPr>
  </w:style>
  <w:style w:type="character" w:customStyle="1" w:styleId="ListLabel564">
    <w:name w:val="ListLabel 564"/>
    <w:qFormat/>
    <w:rPr>
      <w:rFonts w:ascii="Times New Roman" w:hAnsi="Times New Roman" w:cs="Courier New"/>
    </w:rPr>
  </w:style>
  <w:style w:type="character" w:customStyle="1" w:styleId="ListLabel565">
    <w:name w:val="ListLabel 565"/>
    <w:qFormat/>
    <w:rPr>
      <w:rFonts w:cs="Courier New"/>
    </w:rPr>
  </w:style>
  <w:style w:type="character" w:customStyle="1" w:styleId="ListLabel566">
    <w:name w:val="ListLabel 566"/>
    <w:qFormat/>
    <w:rPr>
      <w:rFonts w:cs="Courier New"/>
    </w:rPr>
  </w:style>
  <w:style w:type="character" w:customStyle="1" w:styleId="ListLabel567">
    <w:name w:val="ListLabel 567"/>
    <w:qFormat/>
    <w:rPr>
      <w:rFonts w:eastAsia="SimSun" w:cs="Times New Roman"/>
      <w:b/>
      <w:bCs/>
      <w:i/>
      <w:iCs/>
    </w:rPr>
  </w:style>
  <w:style w:type="character" w:customStyle="1" w:styleId="ListLabel568">
    <w:name w:val="ListLabel 568"/>
    <w:qFormat/>
    <w:rPr>
      <w:rFonts w:eastAsia="SimSun" w:cs="Arial"/>
      <w:b/>
      <w:bCs/>
      <w:i/>
      <w:iCs/>
    </w:rPr>
  </w:style>
  <w:style w:type="character" w:customStyle="1" w:styleId="ListLabel569">
    <w:name w:val="ListLabel 569"/>
    <w:qFormat/>
    <w:rPr>
      <w:rFonts w:eastAsia="바탕" w:cs="Times New Roman"/>
    </w:rPr>
  </w:style>
  <w:style w:type="character" w:customStyle="1" w:styleId="ListLabel570">
    <w:name w:val="ListLabel 570"/>
    <w:qFormat/>
    <w:rPr>
      <w:rFonts w:ascii="Times New Roman" w:eastAsia="SimSun" w:hAnsi="Times New Roman" w:cs="Times New Roman"/>
      <w:sz w:val="21"/>
    </w:rPr>
  </w:style>
  <w:style w:type="character" w:customStyle="1" w:styleId="ListLabel571">
    <w:name w:val="ListLabel 571"/>
    <w:qFormat/>
    <w:rPr>
      <w:rFonts w:cs="Courier New"/>
    </w:rPr>
  </w:style>
  <w:style w:type="character" w:customStyle="1" w:styleId="ListLabel572">
    <w:name w:val="ListLabel 572"/>
    <w:qFormat/>
    <w:rPr>
      <w:rFonts w:cs="Courier New"/>
    </w:rPr>
  </w:style>
  <w:style w:type="character" w:customStyle="1" w:styleId="ListLabel573">
    <w:name w:val="ListLabel 573"/>
    <w:qFormat/>
    <w:rPr>
      <w:rFonts w:cs="Courier New"/>
    </w:rPr>
  </w:style>
  <w:style w:type="character" w:customStyle="1" w:styleId="ListLabel574">
    <w:name w:val="ListLabel 574"/>
    <w:qFormat/>
    <w:rPr>
      <w:rFonts w:ascii="Times New Roman" w:eastAsia="等线" w:hAnsi="Times New Roman"/>
    </w:rPr>
  </w:style>
  <w:style w:type="character" w:customStyle="1" w:styleId="ListLabel575">
    <w:name w:val="ListLabel 575"/>
    <w:qFormat/>
    <w:rPr>
      <w:rFonts w:ascii="Calibri" w:eastAsia="바탕" w:hAnsi="Calibri" w:cs="Times New Roman"/>
      <w:sz w:val="22"/>
    </w:rPr>
  </w:style>
  <w:style w:type="character" w:customStyle="1" w:styleId="ListLabel576">
    <w:name w:val="ListLabel 576"/>
    <w:qFormat/>
    <w:rPr>
      <w:rFonts w:ascii="Times New Roman" w:eastAsia="SimSun" w:hAnsi="Times New Roman" w:cs="Times New Roman"/>
    </w:rPr>
  </w:style>
  <w:style w:type="character" w:customStyle="1" w:styleId="ListLabel577">
    <w:name w:val="ListLabel 577"/>
    <w:qFormat/>
    <w:rPr>
      <w:rFonts w:ascii="Times New Roman" w:hAnsi="Times New Roman" w:cs="Courier New"/>
    </w:rPr>
  </w:style>
  <w:style w:type="character" w:customStyle="1" w:styleId="ListLabel578">
    <w:name w:val="ListLabel 578"/>
    <w:qFormat/>
    <w:rPr>
      <w:rFonts w:cs="Courier New"/>
    </w:rPr>
  </w:style>
  <w:style w:type="character" w:customStyle="1" w:styleId="ListLabel579">
    <w:name w:val="ListLabel 579"/>
    <w:qFormat/>
    <w:rPr>
      <w:rFonts w:cs="Courier New"/>
    </w:rPr>
  </w:style>
  <w:style w:type="character" w:customStyle="1" w:styleId="ListLabel580">
    <w:name w:val="ListLabel 580"/>
    <w:qFormat/>
    <w:rPr>
      <w:rFonts w:cs="Courier New"/>
    </w:rPr>
  </w:style>
  <w:style w:type="character" w:customStyle="1" w:styleId="ListLabel581">
    <w:name w:val="ListLabel 581"/>
    <w:qFormat/>
    <w:rPr>
      <w:rFonts w:cs="Courier New"/>
    </w:rPr>
  </w:style>
  <w:style w:type="character" w:customStyle="1" w:styleId="ListLabel582">
    <w:name w:val="ListLabel 582"/>
    <w:qFormat/>
    <w:rPr>
      <w:rFonts w:cs="Courier New"/>
    </w:rPr>
  </w:style>
  <w:style w:type="character" w:customStyle="1" w:styleId="Char1">
    <w:name w:val="목록 단락 Char1"/>
    <w:aliases w:val="- Bullets Char,Lista1 Char,?? ?? Char,????? Char,???? Char,列出段落1 Char,中等深浅网格 1 - 着色 21 Char,¥¡¡¡¡ì¬º¥¹¥È¶ÎÂä Char,ÁÐ³ö¶ÎÂä Char,列表段落1 Char,—ño’i—Ž Char,¥ê¥¹¥È¶ÎÂä Char,1st level - Bullet List Paragraph Char,Lettre d'introduction Char,列 Char"/>
    <w:link w:val="aff8"/>
    <w:uiPriority w:val="34"/>
    <w:qFormat/>
    <w:rPr>
      <w:rFonts w:ascii="맑은 고딕" w:eastAsia="맑은 고딕" w:hAnsi="맑은 고딕" w:cs="Times New Roman"/>
      <w:color w:val="00000A"/>
    </w:rPr>
  </w:style>
  <w:style w:type="paragraph" w:styleId="aff8">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P"/>
    <w:basedOn w:val="a0"/>
    <w:link w:val="Char1"/>
    <w:uiPriority w:val="34"/>
    <w:qFormat/>
    <w:pPr>
      <w:widowControl w:val="0"/>
      <w:spacing w:before="120" w:after="360" w:line="264" w:lineRule="auto"/>
      <w:ind w:left="800" w:firstLine="425"/>
      <w:jc w:val="both"/>
    </w:pPr>
    <w:rPr>
      <w:rFonts w:ascii="맑은 고딕" w:eastAsia="맑은 고딕" w:hAnsi="맑은 고딕"/>
      <w:szCs w:val="22"/>
      <w:lang w:val="en-US" w:eastAsia="ko-KR"/>
    </w:rPr>
  </w:style>
  <w:style w:type="character" w:customStyle="1" w:styleId="B3Char">
    <w:name w:val="B3 Char"/>
    <w:link w:val="B3"/>
    <w:qFormat/>
    <w:rPr>
      <w:rFonts w:ascii="Times New Roman" w:eastAsia="Times New Roman" w:hAnsi="Times New Roman" w:cs="Times New Roman"/>
      <w:szCs w:val="20"/>
      <w:lang w:val="en-GB" w:eastAsia="ja-JP"/>
    </w:rPr>
  </w:style>
  <w:style w:type="paragraph" w:customStyle="1" w:styleId="B3">
    <w:name w:val="B3"/>
    <w:basedOn w:val="40"/>
    <w:link w:val="B3Char"/>
    <w:qFormat/>
    <w:pPr>
      <w:spacing w:after="180"/>
      <w:ind w:left="1135" w:hanging="284"/>
      <w:textAlignment w:val="baseline"/>
    </w:pPr>
    <w:rPr>
      <w:rFonts w:eastAsia="Times New Roman"/>
      <w:lang w:eastAsia="ja-JP"/>
    </w:rPr>
  </w:style>
  <w:style w:type="character" w:customStyle="1" w:styleId="B4Char">
    <w:name w:val="B4 Char"/>
    <w:link w:val="B4"/>
    <w:qFormat/>
    <w:rPr>
      <w:rFonts w:ascii="Times New Roman" w:eastAsia="Times New Roman" w:hAnsi="Times New Roman" w:cs="Times New Roman"/>
      <w:szCs w:val="20"/>
      <w:lang w:val="en-GB" w:eastAsia="ja-JP"/>
    </w:rPr>
  </w:style>
  <w:style w:type="paragraph" w:customStyle="1" w:styleId="B4">
    <w:name w:val="B4"/>
    <w:basedOn w:val="50"/>
    <w:link w:val="B4Char"/>
    <w:qFormat/>
    <w:pPr>
      <w:spacing w:after="180"/>
      <w:ind w:left="1418" w:hanging="284"/>
      <w:textAlignment w:val="baseline"/>
    </w:pPr>
    <w:rPr>
      <w:rFonts w:eastAsia="Times New Roman"/>
      <w:lang w:eastAsia="ja-JP"/>
    </w:rPr>
  </w:style>
  <w:style w:type="character" w:customStyle="1" w:styleId="ListLabel583">
    <w:name w:val="ListLabel 583"/>
    <w:qFormat/>
    <w:rPr>
      <w:rFonts w:ascii="Times New Roman" w:hAnsi="Times New Roman" w:cs="Wingdings"/>
      <w:b/>
      <w:sz w:val="21"/>
    </w:rPr>
  </w:style>
  <w:style w:type="character" w:customStyle="1" w:styleId="ListLabel584">
    <w:name w:val="ListLabel 584"/>
    <w:qFormat/>
    <w:rPr>
      <w:rFonts w:ascii="Times New Roman" w:hAnsi="Times New Roman" w:cs="Calibri"/>
      <w:sz w:val="21"/>
    </w:rPr>
  </w:style>
  <w:style w:type="character" w:customStyle="1" w:styleId="ListLabel585">
    <w:name w:val="ListLabel 585"/>
    <w:qFormat/>
    <w:rPr>
      <w:rFonts w:ascii="Times New Roman" w:hAnsi="Times New Roman" w:cs="Arial"/>
      <w:b/>
      <w:sz w:val="21"/>
    </w:rPr>
  </w:style>
  <w:style w:type="character" w:customStyle="1" w:styleId="ListLabel586">
    <w:name w:val="ListLabel 586"/>
    <w:qFormat/>
    <w:rPr>
      <w:rFonts w:ascii="Times New Roman" w:hAnsi="Times New Roman" w:cs="Wingdings"/>
      <w:b/>
      <w:color w:val="00000A"/>
      <w:sz w:val="21"/>
    </w:rPr>
  </w:style>
  <w:style w:type="character" w:customStyle="1" w:styleId="ListLabel587">
    <w:name w:val="ListLabel 587"/>
    <w:qFormat/>
    <w:rPr>
      <w:rFonts w:ascii="Times New Roman" w:hAnsi="Times New Roman" w:cs="Ericsson Capital TT"/>
      <w:sz w:val="21"/>
    </w:rPr>
  </w:style>
  <w:style w:type="character" w:customStyle="1" w:styleId="ListLabel588">
    <w:name w:val="ListLabel 588"/>
    <w:qFormat/>
    <w:rPr>
      <w:rFonts w:ascii="Times New Roman" w:hAnsi="Times New Roman" w:cs="SimSun"/>
      <w:sz w:val="21"/>
    </w:rPr>
  </w:style>
  <w:style w:type="character" w:customStyle="1" w:styleId="ListLabel589">
    <w:name w:val="ListLabel 589"/>
    <w:qFormat/>
    <w:rPr>
      <w:rFonts w:ascii="Times New Roman" w:hAnsi="Times New Roman" w:cs="Arial"/>
      <w:sz w:val="21"/>
    </w:rPr>
  </w:style>
  <w:style w:type="character" w:customStyle="1" w:styleId="ListLabel590">
    <w:name w:val="ListLabel 590"/>
    <w:qFormat/>
    <w:rPr>
      <w:rFonts w:ascii="Calibri" w:hAnsi="Calibri" w:cs="Ericsson Capital TT"/>
      <w:sz w:val="21"/>
    </w:rPr>
  </w:style>
  <w:style w:type="character" w:customStyle="1" w:styleId="ListLabel591">
    <w:name w:val="ListLabel 591"/>
    <w:qFormat/>
    <w:rPr>
      <w:rFonts w:ascii="Calibri" w:hAnsi="Calibri" w:cs="SimSun"/>
      <w:sz w:val="21"/>
    </w:rPr>
  </w:style>
  <w:style w:type="character" w:customStyle="1" w:styleId="ListLabel592">
    <w:name w:val="ListLabel 592"/>
    <w:qFormat/>
    <w:rPr>
      <w:rFonts w:ascii="Calibri" w:hAnsi="Calibri"/>
      <w:b/>
      <w:sz w:val="28"/>
    </w:rPr>
  </w:style>
  <w:style w:type="character" w:customStyle="1" w:styleId="ListLabel593">
    <w:name w:val="ListLabel 593"/>
    <w:qFormat/>
    <w:rPr>
      <w:rFonts w:ascii="Calibri" w:hAnsi="Calibri"/>
      <w:b/>
      <w:color w:val="00000A"/>
      <w:sz w:val="28"/>
    </w:rPr>
  </w:style>
  <w:style w:type="character" w:customStyle="1" w:styleId="ListLabel594">
    <w:name w:val="ListLabel 594"/>
    <w:qFormat/>
    <w:rPr>
      <w:sz w:val="22"/>
    </w:rPr>
  </w:style>
  <w:style w:type="character" w:customStyle="1" w:styleId="ListLabel595">
    <w:name w:val="ListLabel 595"/>
    <w:qFormat/>
    <w:rPr>
      <w:rFonts w:cs="Arial"/>
    </w:rPr>
  </w:style>
  <w:style w:type="character" w:customStyle="1" w:styleId="ListLabel596">
    <w:name w:val="ListLabel 596"/>
    <w:qFormat/>
    <w:rPr>
      <w:rFonts w:cs="Wingdings"/>
    </w:rPr>
  </w:style>
  <w:style w:type="character" w:customStyle="1" w:styleId="ListLabel597">
    <w:name w:val="ListLabel 597"/>
    <w:qFormat/>
    <w:rPr>
      <w:rFonts w:cs="Wingdings"/>
    </w:rPr>
  </w:style>
  <w:style w:type="character" w:customStyle="1" w:styleId="ListLabel598">
    <w:name w:val="ListLabel 598"/>
    <w:qFormat/>
    <w:rPr>
      <w:rFonts w:cs="Wingdings"/>
    </w:rPr>
  </w:style>
  <w:style w:type="character" w:customStyle="1" w:styleId="ListLabel599">
    <w:name w:val="ListLabel 599"/>
    <w:qFormat/>
    <w:rPr>
      <w:rFonts w:cs="Wingdings"/>
    </w:rPr>
  </w:style>
  <w:style w:type="character" w:customStyle="1" w:styleId="ListLabel600">
    <w:name w:val="ListLabel 600"/>
    <w:qFormat/>
    <w:rPr>
      <w:rFonts w:cs="Wingdings"/>
    </w:rPr>
  </w:style>
  <w:style w:type="character" w:customStyle="1" w:styleId="ListLabel601">
    <w:name w:val="ListLabel 601"/>
    <w:qFormat/>
    <w:rPr>
      <w:rFonts w:cs="Wingdings"/>
    </w:rPr>
  </w:style>
  <w:style w:type="character" w:customStyle="1" w:styleId="ListLabel602">
    <w:name w:val="ListLabel 602"/>
    <w:qFormat/>
    <w:rPr>
      <w:rFonts w:cs="Wingdings"/>
    </w:rPr>
  </w:style>
  <w:style w:type="character" w:customStyle="1" w:styleId="ListLabel603">
    <w:name w:val="ListLabel 603"/>
    <w:qFormat/>
    <w:rPr>
      <w:rFonts w:cs="Wingdings"/>
    </w:rPr>
  </w:style>
  <w:style w:type="character" w:customStyle="1" w:styleId="ListLabel604">
    <w:name w:val="ListLabel 604"/>
    <w:qFormat/>
    <w:rPr>
      <w:rFonts w:ascii="Calibri" w:hAnsi="Calibri"/>
      <w:b/>
      <w:sz w:val="21"/>
    </w:rPr>
  </w:style>
  <w:style w:type="character" w:customStyle="1" w:styleId="ListLabel605">
    <w:name w:val="ListLabel 605"/>
    <w:qFormat/>
    <w:rPr>
      <w:rFonts w:ascii="Calibri" w:hAnsi="Calibri" w:cs="Calibri"/>
      <w:b/>
      <w:sz w:val="21"/>
    </w:rPr>
  </w:style>
  <w:style w:type="character" w:customStyle="1" w:styleId="ListLabel606">
    <w:name w:val="ListLabel 606"/>
    <w:qFormat/>
    <w:rPr>
      <w:rFonts w:cs="Times New Roman"/>
    </w:rPr>
  </w:style>
  <w:style w:type="character" w:customStyle="1" w:styleId="ListLabel607">
    <w:name w:val="ListLabel 607"/>
    <w:qFormat/>
    <w:rPr>
      <w:rFonts w:cs="Wingdings"/>
    </w:rPr>
  </w:style>
  <w:style w:type="character" w:customStyle="1" w:styleId="ListLabel608">
    <w:name w:val="ListLabel 608"/>
    <w:qFormat/>
    <w:rPr>
      <w:rFonts w:cs="Wingdings"/>
    </w:rPr>
  </w:style>
  <w:style w:type="character" w:customStyle="1" w:styleId="ListLabel609">
    <w:name w:val="ListLabel 609"/>
    <w:qFormat/>
    <w:rPr>
      <w:rFonts w:cs="Wingdings"/>
    </w:rPr>
  </w:style>
  <w:style w:type="character" w:customStyle="1" w:styleId="ListLabel610">
    <w:name w:val="ListLabel 610"/>
    <w:qFormat/>
    <w:rPr>
      <w:rFonts w:cs="Wingdings"/>
    </w:rPr>
  </w:style>
  <w:style w:type="character" w:customStyle="1" w:styleId="ListLabel611">
    <w:name w:val="ListLabel 611"/>
    <w:qFormat/>
    <w:rPr>
      <w:rFonts w:cs="Wingdings"/>
    </w:rPr>
  </w:style>
  <w:style w:type="character" w:customStyle="1" w:styleId="ListLabel612">
    <w:name w:val="ListLabel 612"/>
    <w:qFormat/>
    <w:rPr>
      <w:rFonts w:cs="Wingdings"/>
    </w:rPr>
  </w:style>
  <w:style w:type="character" w:customStyle="1" w:styleId="ListLabel613">
    <w:name w:val="ListLabel 613"/>
    <w:qFormat/>
    <w:rPr>
      <w:rFonts w:cs="Symbol"/>
    </w:rPr>
  </w:style>
  <w:style w:type="character" w:customStyle="1" w:styleId="ListLabel614">
    <w:name w:val="ListLabel 614"/>
    <w:qFormat/>
    <w:rPr>
      <w:rFonts w:cs="Courier New"/>
    </w:rPr>
  </w:style>
  <w:style w:type="character" w:customStyle="1" w:styleId="ListLabel615">
    <w:name w:val="ListLabel 615"/>
    <w:qFormat/>
    <w:rPr>
      <w:rFonts w:cs="Wingdings"/>
    </w:rPr>
  </w:style>
  <w:style w:type="character" w:customStyle="1" w:styleId="ListLabel616">
    <w:name w:val="ListLabel 616"/>
    <w:qFormat/>
    <w:rPr>
      <w:rFonts w:cs="Symbol"/>
    </w:rPr>
  </w:style>
  <w:style w:type="character" w:customStyle="1" w:styleId="ListLabel617">
    <w:name w:val="ListLabel 617"/>
    <w:qFormat/>
    <w:rPr>
      <w:rFonts w:cs="Courier New"/>
    </w:rPr>
  </w:style>
  <w:style w:type="character" w:customStyle="1" w:styleId="ListLabel618">
    <w:name w:val="ListLabel 618"/>
    <w:qFormat/>
    <w:rPr>
      <w:rFonts w:cs="Wingdings"/>
    </w:rPr>
  </w:style>
  <w:style w:type="character" w:customStyle="1" w:styleId="ListLabel619">
    <w:name w:val="ListLabel 619"/>
    <w:qFormat/>
    <w:rPr>
      <w:rFonts w:cs="Symbol"/>
    </w:rPr>
  </w:style>
  <w:style w:type="character" w:customStyle="1" w:styleId="ListLabel620">
    <w:name w:val="ListLabel 620"/>
    <w:qFormat/>
    <w:rPr>
      <w:rFonts w:cs="Courier New"/>
    </w:rPr>
  </w:style>
  <w:style w:type="character" w:customStyle="1" w:styleId="ListLabel621">
    <w:name w:val="ListLabel 621"/>
    <w:qFormat/>
    <w:rPr>
      <w:rFonts w:cs="Wingdings"/>
    </w:rPr>
  </w:style>
  <w:style w:type="character" w:customStyle="1" w:styleId="ListLabel622">
    <w:name w:val="ListLabel 622"/>
    <w:qFormat/>
    <w:rPr>
      <w:rFonts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rFonts w:cs="Symbol"/>
    </w:rPr>
  </w:style>
  <w:style w:type="character" w:customStyle="1" w:styleId="ListLabel629">
    <w:name w:val="ListLabel 629"/>
    <w:qFormat/>
    <w:rPr>
      <w:rFonts w:cs="Courier New"/>
    </w:rPr>
  </w:style>
  <w:style w:type="character" w:customStyle="1" w:styleId="ListLabel630">
    <w:name w:val="ListLabel 630"/>
    <w:qFormat/>
    <w:rPr>
      <w:rFonts w:cs="Wingdings"/>
    </w:rPr>
  </w:style>
  <w:style w:type="character" w:customStyle="1" w:styleId="ListLabel631">
    <w:name w:val="ListLabel 631"/>
    <w:qFormat/>
    <w:rPr>
      <w:rFonts w:eastAsia="SimSun" w:cs="Times New Roman"/>
      <w:b/>
      <w:bCs/>
      <w:i/>
      <w:iCs/>
    </w:rPr>
  </w:style>
  <w:style w:type="character" w:customStyle="1" w:styleId="ListLabel632">
    <w:name w:val="ListLabel 632"/>
    <w:qFormat/>
    <w:rPr>
      <w:rFonts w:cs="Arial"/>
      <w:b/>
      <w:bCs/>
      <w:i/>
      <w:iCs/>
    </w:rPr>
  </w:style>
  <w:style w:type="character" w:customStyle="1" w:styleId="ListLabel633">
    <w:name w:val="ListLabel 633"/>
    <w:qFormat/>
    <w:rPr>
      <w:rFonts w:cs="Times New Roman"/>
    </w:rPr>
  </w:style>
  <w:style w:type="character" w:customStyle="1" w:styleId="ListLabel634">
    <w:name w:val="ListLabel 634"/>
    <w:qFormat/>
    <w:rPr>
      <w:rFonts w:cs="Calibri"/>
    </w:rPr>
  </w:style>
  <w:style w:type="character" w:customStyle="1" w:styleId="ListLabel635">
    <w:name w:val="ListLabel 635"/>
    <w:qFormat/>
    <w:rPr>
      <w:rFonts w:cs="Times New Roman"/>
    </w:rPr>
  </w:style>
  <w:style w:type="character" w:customStyle="1" w:styleId="ListLabel636">
    <w:name w:val="ListLabel 636"/>
    <w:qFormat/>
    <w:rPr>
      <w:rFonts w:cs="Wingdings"/>
    </w:rPr>
  </w:style>
  <w:style w:type="character" w:customStyle="1" w:styleId="ListLabel637">
    <w:name w:val="ListLabel 637"/>
    <w:qFormat/>
    <w:rPr>
      <w:rFonts w:cs="Wingdings"/>
    </w:rPr>
  </w:style>
  <w:style w:type="character" w:customStyle="1" w:styleId="ListLabel638">
    <w:name w:val="ListLabel 638"/>
    <w:qFormat/>
    <w:rPr>
      <w:rFonts w:cs="Wingdings"/>
    </w:rPr>
  </w:style>
  <w:style w:type="character" w:customStyle="1" w:styleId="ListLabel639">
    <w:name w:val="ListLabel 639"/>
    <w:qFormat/>
    <w:rPr>
      <w:rFonts w:cs="Wingdings"/>
    </w:rPr>
  </w:style>
  <w:style w:type="character" w:customStyle="1" w:styleId="ListLabel640">
    <w:name w:val="ListLabel 640"/>
    <w:qFormat/>
    <w:rPr>
      <w:rFonts w:cs="Wingdings"/>
    </w:rPr>
  </w:style>
  <w:style w:type="character" w:customStyle="1" w:styleId="ListLabel641">
    <w:name w:val="ListLabel 641"/>
    <w:qFormat/>
    <w:rPr>
      <w:rFonts w:cs="Wingdings"/>
    </w:rPr>
  </w:style>
  <w:style w:type="character" w:customStyle="1" w:styleId="ListLabel642">
    <w:name w:val="ListLabel 642"/>
    <w:qFormat/>
    <w:rPr>
      <w:rFonts w:cs="Times New Roman"/>
      <w:sz w:val="21"/>
    </w:rPr>
  </w:style>
  <w:style w:type="character" w:customStyle="1" w:styleId="ListLabel643">
    <w:name w:val="ListLabel 643"/>
    <w:qFormat/>
    <w:rPr>
      <w:rFonts w:cs="Courier New"/>
    </w:rPr>
  </w:style>
  <w:style w:type="character" w:customStyle="1" w:styleId="ListLabel644">
    <w:name w:val="ListLabel 644"/>
    <w:qFormat/>
    <w:rPr>
      <w:rFonts w:cs="Wingdings"/>
    </w:rPr>
  </w:style>
  <w:style w:type="character" w:customStyle="1" w:styleId="ListLabel645">
    <w:name w:val="ListLabel 645"/>
    <w:qFormat/>
    <w:rPr>
      <w:rFonts w:cs="Symbol"/>
    </w:rPr>
  </w:style>
  <w:style w:type="character" w:customStyle="1" w:styleId="ListLabel646">
    <w:name w:val="ListLabel 646"/>
    <w:qFormat/>
    <w:rPr>
      <w:rFonts w:cs="Courier New"/>
    </w:rPr>
  </w:style>
  <w:style w:type="character" w:customStyle="1" w:styleId="ListLabel647">
    <w:name w:val="ListLabel 647"/>
    <w:qFormat/>
    <w:rPr>
      <w:rFonts w:cs="Wingdings"/>
    </w:rPr>
  </w:style>
  <w:style w:type="character" w:customStyle="1" w:styleId="ListLabel648">
    <w:name w:val="ListLabel 648"/>
    <w:qFormat/>
    <w:rPr>
      <w:rFonts w:cs="Symbol"/>
    </w:rPr>
  </w:style>
  <w:style w:type="character" w:customStyle="1" w:styleId="ListLabel649">
    <w:name w:val="ListLabel 649"/>
    <w:qFormat/>
    <w:rPr>
      <w:rFonts w:cs="Courier New"/>
    </w:rPr>
  </w:style>
  <w:style w:type="character" w:customStyle="1" w:styleId="ListLabel650">
    <w:name w:val="ListLabel 650"/>
    <w:qFormat/>
    <w:rPr>
      <w:rFonts w:cs="Wingdings"/>
    </w:rPr>
  </w:style>
  <w:style w:type="character" w:customStyle="1" w:styleId="ListLabel651">
    <w:name w:val="ListLabel 651"/>
    <w:qFormat/>
    <w:rPr>
      <w:rFonts w:cs="Wingdings"/>
      <w:sz w:val="20"/>
    </w:rPr>
  </w:style>
  <w:style w:type="character" w:customStyle="1" w:styleId="ListLabel652">
    <w:name w:val="ListLabel 652"/>
    <w:qFormat/>
    <w:rPr>
      <w:rFonts w:cs="Wingdings"/>
    </w:rPr>
  </w:style>
  <w:style w:type="character" w:customStyle="1" w:styleId="ListLabel653">
    <w:name w:val="ListLabel 653"/>
    <w:qFormat/>
    <w:rPr>
      <w:rFonts w:cs="Wingdings"/>
    </w:rPr>
  </w:style>
  <w:style w:type="character" w:customStyle="1" w:styleId="ListLabel654">
    <w:name w:val="ListLabel 654"/>
    <w:qFormat/>
    <w:rPr>
      <w:rFonts w:cs="Wingdings"/>
    </w:rPr>
  </w:style>
  <w:style w:type="character" w:customStyle="1" w:styleId="ListLabel655">
    <w:name w:val="ListLabel 655"/>
    <w:qFormat/>
    <w:rPr>
      <w:rFonts w:cs="Wingdings"/>
    </w:rPr>
  </w:style>
  <w:style w:type="character" w:customStyle="1" w:styleId="ListLabel656">
    <w:name w:val="ListLabel 656"/>
    <w:qFormat/>
    <w:rPr>
      <w:rFonts w:cs="Wingdings"/>
    </w:rPr>
  </w:style>
  <w:style w:type="character" w:customStyle="1" w:styleId="ListLabel657">
    <w:name w:val="ListLabel 657"/>
    <w:qFormat/>
    <w:rPr>
      <w:rFonts w:cs="Wingdings"/>
    </w:rPr>
  </w:style>
  <w:style w:type="character" w:customStyle="1" w:styleId="ListLabel658">
    <w:name w:val="ListLabel 658"/>
    <w:qFormat/>
    <w:rPr>
      <w:rFonts w:cs="Wingdings"/>
    </w:rPr>
  </w:style>
  <w:style w:type="character" w:customStyle="1" w:styleId="ListLabel659">
    <w:name w:val="ListLabel 659"/>
    <w:qFormat/>
    <w:rPr>
      <w:rFonts w:cs="Wingdings"/>
    </w:rPr>
  </w:style>
  <w:style w:type="character" w:customStyle="1" w:styleId="ListLabel660">
    <w:name w:val="ListLabel 660"/>
    <w:qFormat/>
    <w:rPr>
      <w:rFonts w:cs="等线"/>
    </w:rPr>
  </w:style>
  <w:style w:type="character" w:customStyle="1" w:styleId="ListLabel661">
    <w:name w:val="ListLabel 661"/>
    <w:qFormat/>
    <w:rPr>
      <w:rFonts w:cs="Wingdings"/>
    </w:rPr>
  </w:style>
  <w:style w:type="character" w:customStyle="1" w:styleId="ListLabel662">
    <w:name w:val="ListLabel 662"/>
    <w:qFormat/>
    <w:rPr>
      <w:rFonts w:cs="Wingdings"/>
    </w:rPr>
  </w:style>
  <w:style w:type="character" w:customStyle="1" w:styleId="ListLabel663">
    <w:name w:val="ListLabel 663"/>
    <w:qFormat/>
    <w:rPr>
      <w:rFonts w:cs="Wingdings"/>
    </w:rPr>
  </w:style>
  <w:style w:type="character" w:customStyle="1" w:styleId="ListLabel664">
    <w:name w:val="ListLabel 664"/>
    <w:qFormat/>
    <w:rPr>
      <w:rFonts w:cs="Wingdings"/>
    </w:rPr>
  </w:style>
  <w:style w:type="character" w:customStyle="1" w:styleId="ListLabel665">
    <w:name w:val="ListLabel 665"/>
    <w:qFormat/>
    <w:rPr>
      <w:rFonts w:cs="Wingdings"/>
    </w:rPr>
  </w:style>
  <w:style w:type="character" w:customStyle="1" w:styleId="ListLabel666">
    <w:name w:val="ListLabel 666"/>
    <w:qFormat/>
    <w:rPr>
      <w:rFonts w:cs="Wingdings"/>
    </w:rPr>
  </w:style>
  <w:style w:type="character" w:customStyle="1" w:styleId="ListLabel667">
    <w:name w:val="ListLabel 667"/>
    <w:qFormat/>
    <w:rPr>
      <w:rFonts w:cs="Wingdings"/>
    </w:rPr>
  </w:style>
  <w:style w:type="character" w:customStyle="1" w:styleId="ListLabel668">
    <w:name w:val="ListLabel 668"/>
    <w:qFormat/>
    <w:rPr>
      <w:rFonts w:cs="Wingdings"/>
    </w:rPr>
  </w:style>
  <w:style w:type="character" w:customStyle="1" w:styleId="ListLabel669">
    <w:name w:val="ListLabel 669"/>
    <w:qFormat/>
    <w:rPr>
      <w:rFonts w:cs="Times New Roman"/>
      <w:sz w:val="22"/>
    </w:rPr>
  </w:style>
  <w:style w:type="character" w:customStyle="1" w:styleId="ListLabel670">
    <w:name w:val="ListLabel 670"/>
    <w:qFormat/>
    <w:rPr>
      <w:rFonts w:cs="Calibri"/>
    </w:rPr>
  </w:style>
  <w:style w:type="character" w:customStyle="1" w:styleId="ListLabel671">
    <w:name w:val="ListLabel 671"/>
    <w:qFormat/>
    <w:rPr>
      <w:rFonts w:cs="Times New Roman"/>
    </w:rPr>
  </w:style>
  <w:style w:type="character" w:customStyle="1" w:styleId="ListLabel672">
    <w:name w:val="ListLabel 672"/>
    <w:qFormat/>
    <w:rPr>
      <w:rFonts w:cs="Wingdings"/>
    </w:rPr>
  </w:style>
  <w:style w:type="character" w:customStyle="1" w:styleId="ListLabel673">
    <w:name w:val="ListLabel 673"/>
    <w:qFormat/>
    <w:rPr>
      <w:rFonts w:cs="Wingdings"/>
    </w:rPr>
  </w:style>
  <w:style w:type="character" w:customStyle="1" w:styleId="ListLabel674">
    <w:name w:val="ListLabel 674"/>
    <w:qFormat/>
    <w:rPr>
      <w:rFonts w:cs="Wingdings"/>
    </w:rPr>
  </w:style>
  <w:style w:type="character" w:customStyle="1" w:styleId="ListLabel675">
    <w:name w:val="ListLabel 675"/>
    <w:qFormat/>
    <w:rPr>
      <w:rFonts w:cs="Wingdings"/>
    </w:rPr>
  </w:style>
  <w:style w:type="character" w:customStyle="1" w:styleId="ListLabel676">
    <w:name w:val="ListLabel 676"/>
    <w:qFormat/>
    <w:rPr>
      <w:rFonts w:cs="Wingdings"/>
    </w:rPr>
  </w:style>
  <w:style w:type="character" w:customStyle="1" w:styleId="ListLabel677">
    <w:name w:val="ListLabel 677"/>
    <w:qFormat/>
    <w:rPr>
      <w:rFonts w:cs="Wingdings"/>
    </w:rPr>
  </w:style>
  <w:style w:type="character" w:customStyle="1" w:styleId="ListLabel678">
    <w:name w:val="ListLabel 678"/>
    <w:qFormat/>
    <w:rPr>
      <w:rFonts w:cs="Wingdings"/>
    </w:rPr>
  </w:style>
  <w:style w:type="character" w:customStyle="1" w:styleId="ListLabel679">
    <w:name w:val="ListLabel 679"/>
    <w:qFormat/>
    <w:rPr>
      <w:rFonts w:cs="Times New Roman"/>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sz w:val="20"/>
    </w:rPr>
  </w:style>
  <w:style w:type="character" w:customStyle="1" w:styleId="ListLabel698">
    <w:name w:val="ListLabel 698"/>
    <w:qFormat/>
    <w:rPr>
      <w:rFonts w:cs="Times New Roman"/>
      <w:sz w:val="20"/>
    </w:rPr>
  </w:style>
  <w:style w:type="character" w:customStyle="1" w:styleId="ListLabel699">
    <w:name w:val="ListLabel 699"/>
    <w:qFormat/>
    <w:rPr>
      <w:sz w:val="20"/>
    </w:rPr>
  </w:style>
  <w:style w:type="character" w:customStyle="1" w:styleId="ListLabel700">
    <w:name w:val="ListLabel 700"/>
    <w:qFormat/>
    <w:rPr>
      <w:sz w:val="20"/>
    </w:rPr>
  </w:style>
  <w:style w:type="character" w:customStyle="1" w:styleId="ListLabel701">
    <w:name w:val="ListLabel 701"/>
    <w:qFormat/>
    <w:rPr>
      <w:sz w:val="20"/>
    </w:rPr>
  </w:style>
  <w:style w:type="character" w:customStyle="1" w:styleId="ListLabel702">
    <w:name w:val="ListLabel 702"/>
    <w:qFormat/>
    <w:rPr>
      <w:sz w:val="20"/>
    </w:rPr>
  </w:style>
  <w:style w:type="character" w:customStyle="1" w:styleId="ListLabel703">
    <w:name w:val="ListLabel 703"/>
    <w:qFormat/>
    <w:rPr>
      <w:sz w:val="20"/>
    </w:rPr>
  </w:style>
  <w:style w:type="character" w:customStyle="1" w:styleId="ListLabel704">
    <w:name w:val="ListLabel 704"/>
    <w:qFormat/>
    <w:rPr>
      <w:sz w:val="20"/>
    </w:rPr>
  </w:style>
  <w:style w:type="character" w:customStyle="1" w:styleId="ListLabel705">
    <w:name w:val="ListLabel 705"/>
    <w:qFormat/>
    <w:rPr>
      <w:sz w:val="20"/>
    </w:rPr>
  </w:style>
  <w:style w:type="character" w:customStyle="1" w:styleId="ListLabel706">
    <w:name w:val="ListLabel 706"/>
    <w:qFormat/>
    <w:rPr>
      <w:rFonts w:cs="Arial"/>
    </w:rPr>
  </w:style>
  <w:style w:type="character" w:customStyle="1" w:styleId="ListLabel707">
    <w:name w:val="ListLabel 707"/>
    <w:qFormat/>
    <w:rPr>
      <w:rFonts w:cs="Wingdings"/>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Times New Roman"/>
      <w:sz w:val="22"/>
    </w:rPr>
  </w:style>
  <w:style w:type="character" w:customStyle="1" w:styleId="ListLabel716">
    <w:name w:val="ListLabel 716"/>
    <w:qFormat/>
    <w:rPr>
      <w:rFonts w:cs="Calibri"/>
    </w:rPr>
  </w:style>
  <w:style w:type="character" w:customStyle="1" w:styleId="ListLabel717">
    <w:name w:val="ListLabel 717"/>
    <w:qFormat/>
    <w:rPr>
      <w:rFonts w:cs="Times New Roman"/>
    </w:rPr>
  </w:style>
  <w:style w:type="character" w:customStyle="1" w:styleId="ListLabel718">
    <w:name w:val="ListLabel 718"/>
    <w:qFormat/>
    <w:rPr>
      <w:rFonts w:cs="Wingdings"/>
    </w:rPr>
  </w:style>
  <w:style w:type="character" w:customStyle="1" w:styleId="ListLabel719">
    <w:name w:val="ListLabel 719"/>
    <w:qFormat/>
    <w:rPr>
      <w:rFonts w:cs="Wingdings"/>
    </w:rPr>
  </w:style>
  <w:style w:type="character" w:customStyle="1" w:styleId="ListLabel720">
    <w:name w:val="ListLabel 720"/>
    <w:qFormat/>
    <w:rPr>
      <w:rFonts w:cs="Wingdings"/>
    </w:rPr>
  </w:style>
  <w:style w:type="character" w:customStyle="1" w:styleId="ListLabel721">
    <w:name w:val="ListLabel 721"/>
    <w:qFormat/>
    <w:rPr>
      <w:rFonts w:cs="Wingdings"/>
    </w:rPr>
  </w:style>
  <w:style w:type="character" w:customStyle="1" w:styleId="ListLabel722">
    <w:name w:val="ListLabel 722"/>
    <w:qFormat/>
    <w:rPr>
      <w:rFonts w:cs="Wingdings"/>
    </w:rPr>
  </w:style>
  <w:style w:type="character" w:customStyle="1" w:styleId="ListLabel723">
    <w:name w:val="ListLabel 723"/>
    <w:qFormat/>
    <w:rPr>
      <w:rFonts w:cs="Wingdings"/>
    </w:rPr>
  </w:style>
  <w:style w:type="character" w:customStyle="1" w:styleId="ListLabel724">
    <w:name w:val="ListLabel 724"/>
    <w:qFormat/>
    <w:rPr>
      <w:rFonts w:eastAsia="MS Mincho" w:cs="Times New Roman"/>
    </w:rPr>
  </w:style>
  <w:style w:type="character" w:customStyle="1" w:styleId="ListLabel725">
    <w:name w:val="ListLabel 725"/>
    <w:qFormat/>
    <w:rPr>
      <w:rFonts w:eastAsia="SimSun" w:cs="Times New Roman"/>
    </w:rPr>
  </w:style>
  <w:style w:type="character" w:customStyle="1" w:styleId="ListLabel726">
    <w:name w:val="ListLabel 726"/>
    <w:qFormat/>
    <w:rPr>
      <w:rFonts w:cs="Courier New"/>
    </w:rPr>
  </w:style>
  <w:style w:type="character" w:customStyle="1" w:styleId="ListLabel727">
    <w:name w:val="ListLabel 727"/>
    <w:qFormat/>
    <w:rPr>
      <w:rFonts w:cs="Courier New"/>
    </w:rPr>
  </w:style>
  <w:style w:type="character" w:customStyle="1" w:styleId="ListLabel728">
    <w:name w:val="ListLabel 728"/>
    <w:qFormat/>
    <w:rPr>
      <w:rFonts w:cs="Courier New"/>
    </w:rPr>
  </w:style>
  <w:style w:type="character" w:customStyle="1" w:styleId="ListLabel729">
    <w:name w:val="ListLabel 729"/>
    <w:qFormat/>
    <w:rPr>
      <w:rFonts w:eastAsia="MS Mincho" w:cs="Times New Roman"/>
    </w:rPr>
  </w:style>
  <w:style w:type="character" w:customStyle="1" w:styleId="ListLabel730">
    <w:name w:val="ListLabel 730"/>
    <w:qFormat/>
    <w:rPr>
      <w:rFonts w:eastAsia="SimSun" w:cs="Times New Roman"/>
    </w:rPr>
  </w:style>
  <w:style w:type="character" w:customStyle="1" w:styleId="ListLabel731">
    <w:name w:val="ListLabel 731"/>
    <w:qFormat/>
    <w:rPr>
      <w:rFonts w:eastAsia="바탕" w:cs="Times New Roman"/>
    </w:rPr>
  </w:style>
  <w:style w:type="character" w:customStyle="1" w:styleId="ListLabel732">
    <w:name w:val="ListLabel 732"/>
    <w:qFormat/>
    <w:rPr>
      <w:rFonts w:cs="Times New Roman"/>
    </w:rPr>
  </w:style>
  <w:style w:type="character" w:customStyle="1" w:styleId="ListLabel733">
    <w:name w:val="ListLabel 733"/>
    <w:qFormat/>
    <w:rPr>
      <w:rFonts w:eastAsia="SimSun" w:cs="Times New Roman"/>
    </w:rPr>
  </w:style>
  <w:style w:type="character" w:customStyle="1" w:styleId="ListLabel734">
    <w:name w:val="ListLabel 734"/>
    <w:qFormat/>
    <w:rPr>
      <w:rFonts w:cs="Courier New"/>
    </w:rPr>
  </w:style>
  <w:style w:type="character" w:customStyle="1" w:styleId="ListLabel735">
    <w:name w:val="ListLabel 735"/>
    <w:qFormat/>
    <w:rPr>
      <w:rFonts w:cs="Courier New"/>
    </w:rPr>
  </w:style>
  <w:style w:type="character" w:customStyle="1" w:styleId="ListLabel736">
    <w:name w:val="ListLabel 736"/>
    <w:qFormat/>
    <w:rPr>
      <w:rFonts w:cs="Courier New"/>
    </w:rPr>
  </w:style>
  <w:style w:type="character" w:customStyle="1" w:styleId="ListLabel737">
    <w:name w:val="ListLabel 737"/>
    <w:qFormat/>
    <w:rPr>
      <w:rFonts w:ascii="Times New Roman" w:eastAsia="MS Mincho" w:hAnsi="Times New Roman" w:cs="Times New Roman"/>
    </w:rPr>
  </w:style>
  <w:style w:type="character" w:customStyle="1" w:styleId="ListLabel738">
    <w:name w:val="ListLabel 738"/>
    <w:qFormat/>
    <w:rPr>
      <w:rFonts w:cs="Courier New"/>
    </w:rPr>
  </w:style>
  <w:style w:type="character" w:customStyle="1" w:styleId="ListLabel739">
    <w:name w:val="ListLabel 739"/>
    <w:qFormat/>
    <w:rPr>
      <w:rFonts w:cs="Courier New"/>
    </w:rPr>
  </w:style>
  <w:style w:type="character" w:customStyle="1" w:styleId="ListLabel740">
    <w:name w:val="ListLabel 740"/>
    <w:qFormat/>
    <w:rPr>
      <w:rFonts w:cs="Courier New"/>
    </w:rPr>
  </w:style>
  <w:style w:type="paragraph" w:customStyle="1" w:styleId="Index">
    <w:name w:val="Index"/>
    <w:basedOn w:val="a0"/>
    <w:qFormat/>
    <w:pPr>
      <w:widowControl w:val="0"/>
      <w:suppressLineNumbers/>
      <w:spacing w:after="0"/>
      <w:jc w:val="both"/>
    </w:pPr>
    <w:rPr>
      <w:rFonts w:ascii="바탕" w:eastAsia="바탕" w:hAnsi="바탕" w:cs="FreeSans"/>
      <w:szCs w:val="24"/>
      <w:lang w:val="en-US" w:eastAsia="ko-KR"/>
    </w:rPr>
  </w:style>
  <w:style w:type="paragraph" w:customStyle="1" w:styleId="LGTdoc1">
    <w:name w:val="LGTdoc_제목1"/>
    <w:basedOn w:val="a0"/>
    <w:qFormat/>
    <w:pPr>
      <w:snapToGrid w:val="0"/>
      <w:spacing w:before="120" w:afterAutospacing="1"/>
      <w:jc w:val="both"/>
    </w:pPr>
    <w:rPr>
      <w:rFonts w:eastAsia="바탕"/>
      <w:b/>
      <w:sz w:val="28"/>
      <w:lang w:eastAsia="ko-KR"/>
    </w:rPr>
  </w:style>
  <w:style w:type="paragraph" w:customStyle="1" w:styleId="LGTdoc11">
    <w:name w:val="LGTdoc_제목1.1"/>
    <w:basedOn w:val="a0"/>
    <w:qFormat/>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0"/>
    <w:qFormat/>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pPr>
      <w:jc w:val="center"/>
    </w:pPr>
  </w:style>
  <w:style w:type="paragraph" w:customStyle="1" w:styleId="12">
    <w:name w:val="랜1회의_본문"/>
    <w:basedOn w:val="a0"/>
    <w:qFormat/>
    <w:pPr>
      <w:widowControl w:val="0"/>
      <w:tabs>
        <w:tab w:val="left" w:pos="720"/>
      </w:tabs>
      <w:spacing w:after="48"/>
      <w:ind w:left="720" w:hanging="181"/>
      <w:jc w:val="both"/>
    </w:pPr>
    <w:rPr>
      <w:rFonts w:ascii="Arial" w:eastAsia="굴림" w:hAnsi="Arial"/>
      <w:lang w:eastAsia="ko-KR"/>
    </w:rPr>
  </w:style>
  <w:style w:type="paragraph" w:customStyle="1" w:styleId="LGTdoc0">
    <w:name w:val="LGTdoc_소제목"/>
    <w:basedOn w:val="LGTdoc"/>
    <w:qFormat/>
    <w:pPr>
      <w:tabs>
        <w:tab w:val="left" w:pos="400"/>
      </w:tabs>
      <w:ind w:hanging="800"/>
    </w:pPr>
    <w:rPr>
      <w:b/>
      <w:sz w:val="24"/>
    </w:rPr>
  </w:style>
  <w:style w:type="paragraph" w:customStyle="1" w:styleId="LGTdoc2">
    <w:name w:val="LGTdoc_레퍼런스"/>
    <w:basedOn w:val="LGTdoc"/>
    <w:qFormat/>
    <w:pPr>
      <w:ind w:left="299" w:hanging="299"/>
    </w:pPr>
  </w:style>
  <w:style w:type="paragraph" w:customStyle="1" w:styleId="Text">
    <w:name w:val="Text"/>
    <w:basedOn w:val="a0"/>
    <w:qFormat/>
    <w:pPr>
      <w:widowControl w:val="0"/>
      <w:spacing w:after="0" w:line="252" w:lineRule="auto"/>
      <w:ind w:firstLine="202"/>
      <w:jc w:val="both"/>
    </w:pPr>
    <w:rPr>
      <w:rFonts w:eastAsia="바탕"/>
      <w:lang w:val="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PaperTableCell">
    <w:name w:val="PaperTableCell"/>
    <w:basedOn w:val="a0"/>
    <w:qFormat/>
    <w:pPr>
      <w:spacing w:after="0"/>
      <w:jc w:val="both"/>
    </w:pPr>
    <w:rPr>
      <w:rFonts w:eastAsia="Times New Roman"/>
      <w:sz w:val="16"/>
      <w:szCs w:val="24"/>
      <w:lang w:val="en-US"/>
    </w:rPr>
  </w:style>
  <w:style w:type="paragraph" w:customStyle="1" w:styleId="ZT">
    <w:name w:val="ZT"/>
    <w:qFormat/>
    <w:pPr>
      <w:widowControl w:val="0"/>
      <w:spacing w:line="240" w:lineRule="atLeast"/>
      <w:jc w:val="right"/>
      <w:textAlignment w:val="baseline"/>
    </w:pPr>
    <w:rPr>
      <w:rFonts w:ascii="Arial" w:eastAsia="Times New Roman" w:hAnsi="Arial" w:cs="Times New Roman"/>
      <w:b/>
      <w:color w:val="00000A"/>
      <w:sz w:val="34"/>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qFormat/>
    <w:pPr>
      <w:keepLines w:val="0"/>
      <w:tabs>
        <w:tab w:val="left" w:pos="360"/>
      </w:tabs>
      <w:spacing w:after="120"/>
      <w:ind w:left="357" w:hanging="357"/>
      <w:jc w:val="both"/>
      <w:textAlignment w:val="auto"/>
    </w:pPr>
    <w:rPr>
      <w:b/>
      <w:sz w:val="24"/>
      <w:lang w:val="en-US"/>
    </w:rPr>
  </w:style>
  <w:style w:type="paragraph" w:customStyle="1" w:styleId="Reference">
    <w:name w:val="Reference"/>
    <w:basedOn w:val="a0"/>
    <w:qFormat/>
    <w:pPr>
      <w:keepLines/>
      <w:spacing w:after="180"/>
    </w:pPr>
    <w:rPr>
      <w:rFonts w:eastAsia="MS Mincho"/>
    </w:rPr>
  </w:style>
  <w:style w:type="paragraph" w:customStyle="1" w:styleId="References">
    <w:name w:val="References"/>
    <w:basedOn w:val="a0"/>
    <w:qFormat/>
    <w:pPr>
      <w:spacing w:before="60" w:after="60" w:line="360" w:lineRule="atLeast"/>
      <w:jc w:val="both"/>
    </w:pPr>
    <w:rPr>
      <w:sz w:val="22"/>
      <w:szCs w:val="16"/>
      <w:lang w:val="en-US"/>
    </w:rPr>
  </w:style>
  <w:style w:type="paragraph" w:customStyle="1" w:styleId="B2">
    <w:name w:val="B2"/>
    <w:link w:val="B2Char"/>
    <w:qFormat/>
    <w:pPr>
      <w:spacing w:after="180"/>
      <w:ind w:left="851" w:hanging="284"/>
    </w:pPr>
    <w:rPr>
      <w:rFonts w:ascii="Times New Roman" w:eastAsia="맑은 고딕" w:hAnsi="Times New Roman" w:cs="Times New Roman"/>
      <w:color w:val="00000A"/>
      <w:lang w:val="en-GB" w:eastAsia="en-US"/>
    </w:rPr>
  </w:style>
  <w:style w:type="paragraph" w:customStyle="1" w:styleId="NO">
    <w:name w:val="NO"/>
    <w:basedOn w:val="a0"/>
    <w:qFormat/>
    <w:pPr>
      <w:keepLines/>
      <w:spacing w:after="180"/>
      <w:ind w:left="1135" w:hanging="851"/>
    </w:pPr>
    <w:rPr>
      <w:rFonts w:eastAsia="맑은 고딕"/>
    </w:rPr>
  </w:style>
  <w:style w:type="paragraph" w:customStyle="1" w:styleId="RAN1bullet2">
    <w:name w:val="RAN1 bullet2"/>
    <w:basedOn w:val="a0"/>
    <w:qFormat/>
    <w:pPr>
      <w:tabs>
        <w:tab w:val="left" w:pos="1440"/>
      </w:tabs>
      <w:spacing w:after="0"/>
    </w:pPr>
    <w:rPr>
      <w:rFonts w:ascii="Times" w:eastAsia="바탕" w:hAnsi="Times"/>
      <w:lang w:val="en-US"/>
    </w:rPr>
  </w:style>
  <w:style w:type="paragraph" w:customStyle="1" w:styleId="xmsonormal">
    <w:name w:val="xmsonormal"/>
    <w:basedOn w:val="a0"/>
    <w:uiPriority w:val="99"/>
    <w:qFormat/>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0"/>
    <w:qFormat/>
    <w:pPr>
      <w:widowControl w:val="0"/>
      <w:spacing w:after="0"/>
      <w:jc w:val="both"/>
    </w:pPr>
    <w:rPr>
      <w:rFonts w:ascii="바탕" w:eastAsia="바탕" w:hAnsi="바탕"/>
      <w:szCs w:val="24"/>
      <w:lang w:val="en-US" w:eastAsia="ko-KR"/>
    </w:rPr>
  </w:style>
  <w:style w:type="paragraph" w:customStyle="1" w:styleId="xmsonormal0">
    <w:name w:val="x_msonormal"/>
    <w:basedOn w:val="a0"/>
    <w:qFormat/>
    <w:pPr>
      <w:spacing w:after="0"/>
    </w:pPr>
    <w:rPr>
      <w:rFonts w:ascii="Calibri" w:eastAsiaTheme="minorEastAsia" w:hAnsi="Calibri"/>
      <w:sz w:val="22"/>
      <w:szCs w:val="22"/>
      <w:lang w:val="en-US" w:eastAsia="zh-CN"/>
    </w:rPr>
  </w:style>
  <w:style w:type="paragraph" w:customStyle="1" w:styleId="xmsolistparagraph">
    <w:name w:val="x_msolistparagraph"/>
    <w:basedOn w:val="a0"/>
    <w:qFormat/>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0"/>
    <w:qFormat/>
  </w:style>
  <w:style w:type="paragraph" w:customStyle="1" w:styleId="TableHeading">
    <w:name w:val="Table Heading"/>
    <w:basedOn w:val="TableContents"/>
    <w:qFormat/>
  </w:style>
  <w:style w:type="paragraph" w:customStyle="1" w:styleId="YJ-Proposal">
    <w:name w:val="YJ-Proposal"/>
    <w:basedOn w:val="a0"/>
    <w:qFormat/>
    <w:pPr>
      <w:spacing w:before="120" w:after="0" w:line="276" w:lineRule="auto"/>
    </w:pPr>
    <w:rPr>
      <w:rFonts w:eastAsiaTheme="minorEastAsia"/>
      <w:b/>
      <w:bCs/>
      <w:i/>
      <w:iCs/>
    </w:rPr>
  </w:style>
  <w:style w:type="character" w:customStyle="1" w:styleId="ListLabel741">
    <w:name w:val="ListLabel 741"/>
    <w:qFormat/>
    <w:rPr>
      <w:rFonts w:ascii="Times New Roman" w:hAnsi="Times New Roman" w:cs="Wingdings"/>
      <w:b/>
      <w:sz w:val="21"/>
    </w:rPr>
  </w:style>
  <w:style w:type="character" w:customStyle="1" w:styleId="ListLabel742">
    <w:name w:val="ListLabel 742"/>
    <w:qFormat/>
    <w:rPr>
      <w:rFonts w:ascii="Times New Roman" w:hAnsi="Times New Roman" w:cs="Calibri"/>
      <w:sz w:val="21"/>
    </w:rPr>
  </w:style>
  <w:style w:type="character" w:customStyle="1" w:styleId="ListLabel743">
    <w:name w:val="ListLabel 743"/>
    <w:qFormat/>
    <w:rPr>
      <w:rFonts w:ascii="Times New Roman" w:hAnsi="Times New Roman" w:cs="Arial"/>
      <w:b/>
      <w:sz w:val="21"/>
    </w:rPr>
  </w:style>
  <w:style w:type="character" w:customStyle="1" w:styleId="ListLabel744">
    <w:name w:val="ListLabel 744"/>
    <w:qFormat/>
    <w:rPr>
      <w:rFonts w:ascii="Times New Roman" w:hAnsi="Times New Roman" w:cs="Wingdings"/>
      <w:b/>
      <w:color w:val="00000A"/>
      <w:sz w:val="21"/>
    </w:rPr>
  </w:style>
  <w:style w:type="character" w:customStyle="1" w:styleId="ListLabel745">
    <w:name w:val="ListLabel 745"/>
    <w:qFormat/>
    <w:rPr>
      <w:rFonts w:ascii="Times New Roman" w:hAnsi="Times New Roman" w:cs="Ericsson Capital TT"/>
      <w:sz w:val="21"/>
    </w:rPr>
  </w:style>
  <w:style w:type="character" w:customStyle="1" w:styleId="ListLabel746">
    <w:name w:val="ListLabel 746"/>
    <w:qFormat/>
    <w:rPr>
      <w:rFonts w:ascii="Times New Roman" w:hAnsi="Times New Roman" w:cs="SimSun"/>
      <w:sz w:val="21"/>
    </w:rPr>
  </w:style>
  <w:style w:type="character" w:customStyle="1" w:styleId="ListLabel747">
    <w:name w:val="ListLabel 747"/>
    <w:qFormat/>
    <w:rPr>
      <w:rFonts w:ascii="Times New Roman" w:hAnsi="Times New Roman" w:cs="Arial"/>
      <w:sz w:val="21"/>
    </w:rPr>
  </w:style>
  <w:style w:type="character" w:customStyle="1" w:styleId="ListLabel748">
    <w:name w:val="ListLabel 748"/>
    <w:qFormat/>
    <w:rPr>
      <w:rFonts w:ascii="Calibri" w:hAnsi="Calibri" w:cs="Ericsson Capital TT"/>
      <w:sz w:val="21"/>
    </w:rPr>
  </w:style>
  <w:style w:type="character" w:customStyle="1" w:styleId="ListLabel749">
    <w:name w:val="ListLabel 749"/>
    <w:qFormat/>
    <w:rPr>
      <w:rFonts w:ascii="Calibri" w:hAnsi="Calibri" w:cs="SimSun"/>
      <w:sz w:val="21"/>
    </w:rPr>
  </w:style>
  <w:style w:type="character" w:customStyle="1" w:styleId="ListLabel750">
    <w:name w:val="ListLabel 750"/>
    <w:qFormat/>
    <w:rPr>
      <w:rFonts w:ascii="Calibri" w:hAnsi="Calibri"/>
      <w:b/>
      <w:sz w:val="28"/>
    </w:rPr>
  </w:style>
  <w:style w:type="character" w:customStyle="1" w:styleId="ListLabel751">
    <w:name w:val="ListLabel 751"/>
    <w:qFormat/>
    <w:rPr>
      <w:rFonts w:ascii="Calibri" w:hAnsi="Calibri"/>
      <w:b/>
      <w:color w:val="00000A"/>
      <w:sz w:val="28"/>
    </w:rPr>
  </w:style>
  <w:style w:type="character" w:customStyle="1" w:styleId="ListLabel752">
    <w:name w:val="ListLabel 752"/>
    <w:qFormat/>
    <w:rPr>
      <w:sz w:val="22"/>
    </w:rPr>
  </w:style>
  <w:style w:type="character" w:customStyle="1" w:styleId="ListLabel753">
    <w:name w:val="ListLabel 753"/>
    <w:qFormat/>
    <w:rPr>
      <w:rFonts w:ascii="Calibri" w:hAnsi="Calibri" w:cs="Arial"/>
      <w:b/>
      <w:sz w:val="21"/>
    </w:rPr>
  </w:style>
  <w:style w:type="character" w:customStyle="1" w:styleId="ListLabel754">
    <w:name w:val="ListLabel 754"/>
    <w:qFormat/>
    <w:rPr>
      <w:rFonts w:ascii="Calibri" w:hAnsi="Calibri" w:cs="Calibri"/>
      <w:b/>
      <w:sz w:val="21"/>
    </w:rPr>
  </w:style>
  <w:style w:type="character" w:customStyle="1" w:styleId="ListLabel755">
    <w:name w:val="ListLabel 755"/>
    <w:qFormat/>
    <w:rPr>
      <w:rFonts w:cs="Times New Roman"/>
    </w:rPr>
  </w:style>
  <w:style w:type="character" w:customStyle="1" w:styleId="ListLabel756">
    <w:name w:val="ListLabel 756"/>
    <w:qFormat/>
    <w:rPr>
      <w:rFonts w:cs="Wingdings"/>
    </w:rPr>
  </w:style>
  <w:style w:type="character" w:customStyle="1" w:styleId="ListLabel757">
    <w:name w:val="ListLabel 757"/>
    <w:qFormat/>
    <w:rPr>
      <w:rFonts w:cs="Wingdings"/>
    </w:rPr>
  </w:style>
  <w:style w:type="character" w:customStyle="1" w:styleId="ListLabel758">
    <w:name w:val="ListLabel 758"/>
    <w:qFormat/>
    <w:rPr>
      <w:rFonts w:cs="Wingdings"/>
    </w:rPr>
  </w:style>
  <w:style w:type="character" w:customStyle="1" w:styleId="ListLabel759">
    <w:name w:val="ListLabel 759"/>
    <w:qFormat/>
    <w:rPr>
      <w:rFonts w:cs="Wingdings"/>
    </w:rPr>
  </w:style>
  <w:style w:type="character" w:customStyle="1" w:styleId="ListLabel760">
    <w:name w:val="ListLabel 760"/>
    <w:qFormat/>
    <w:rPr>
      <w:rFonts w:cs="Wingdings"/>
    </w:rPr>
  </w:style>
  <w:style w:type="character" w:customStyle="1" w:styleId="ListLabel761">
    <w:name w:val="ListLabel 761"/>
    <w:qFormat/>
    <w:rPr>
      <w:rFonts w:cs="Wingdings"/>
    </w:rPr>
  </w:style>
  <w:style w:type="character" w:customStyle="1" w:styleId="ListLabel762">
    <w:name w:val="ListLabel 762"/>
    <w:qFormat/>
    <w:rPr>
      <w:rFonts w:cs="Wingdings"/>
      <w:sz w:val="20"/>
    </w:rPr>
  </w:style>
  <w:style w:type="character" w:customStyle="1" w:styleId="ListLabel763">
    <w:name w:val="ListLabel 763"/>
    <w:qFormat/>
    <w:rPr>
      <w:rFonts w:cs="Wingdings"/>
    </w:rPr>
  </w:style>
  <w:style w:type="character" w:customStyle="1" w:styleId="ListLabel764">
    <w:name w:val="ListLabel 764"/>
    <w:qFormat/>
    <w:rPr>
      <w:rFonts w:cs="Wingdings"/>
    </w:rPr>
  </w:style>
  <w:style w:type="character" w:customStyle="1" w:styleId="ListLabel765">
    <w:name w:val="ListLabel 765"/>
    <w:qFormat/>
    <w:rPr>
      <w:rFonts w:cs="Wingdings"/>
    </w:rPr>
  </w:style>
  <w:style w:type="character" w:customStyle="1" w:styleId="ListLabel766">
    <w:name w:val="ListLabel 766"/>
    <w:qFormat/>
    <w:rPr>
      <w:rFonts w:cs="Wingdings"/>
    </w:rPr>
  </w:style>
  <w:style w:type="character" w:customStyle="1" w:styleId="ListLabel767">
    <w:name w:val="ListLabel 767"/>
    <w:qFormat/>
    <w:rPr>
      <w:rFonts w:cs="Wingdings"/>
    </w:rPr>
  </w:style>
  <w:style w:type="character" w:customStyle="1" w:styleId="ListLabel768">
    <w:name w:val="ListLabel 768"/>
    <w:qFormat/>
    <w:rPr>
      <w:rFonts w:cs="Wingdings"/>
    </w:rPr>
  </w:style>
  <w:style w:type="character" w:customStyle="1" w:styleId="ListLabel769">
    <w:name w:val="ListLabel 769"/>
    <w:qFormat/>
    <w:rPr>
      <w:rFonts w:cs="Wingdings"/>
    </w:rPr>
  </w:style>
  <w:style w:type="character" w:customStyle="1" w:styleId="ListLabel770">
    <w:name w:val="ListLabel 770"/>
    <w:qFormat/>
    <w:rPr>
      <w:rFonts w:cs="Wingdings"/>
    </w:rPr>
  </w:style>
  <w:style w:type="character" w:customStyle="1" w:styleId="ListLabel771">
    <w:name w:val="ListLabel 771"/>
    <w:qFormat/>
    <w:rPr>
      <w:rFonts w:ascii="Calibri" w:hAnsi="Calibri" w:cs="Arial"/>
      <w:sz w:val="22"/>
    </w:rPr>
  </w:style>
  <w:style w:type="character" w:customStyle="1" w:styleId="ListLabel772">
    <w:name w:val="ListLabel 772"/>
    <w:qFormat/>
    <w:rPr>
      <w:rFonts w:ascii="Calibri" w:hAnsi="Calibri" w:cs="Calibri"/>
      <w:sz w:val="22"/>
    </w:rPr>
  </w:style>
  <w:style w:type="character" w:customStyle="1" w:styleId="ListLabel773">
    <w:name w:val="ListLabel 773"/>
    <w:qFormat/>
    <w:rPr>
      <w:rFonts w:ascii="Calibri" w:hAnsi="Calibri" w:cs="Wingdings"/>
      <w:b/>
      <w:sz w:val="22"/>
    </w:rPr>
  </w:style>
  <w:style w:type="character" w:customStyle="1" w:styleId="ListLabel774">
    <w:name w:val="ListLabel 774"/>
    <w:qFormat/>
    <w:rPr>
      <w:rFonts w:ascii="Calibri" w:hAnsi="Calibri" w:cs="Ericsson Capital TT"/>
      <w:sz w:val="22"/>
    </w:rPr>
  </w:style>
  <w:style w:type="character" w:customStyle="1" w:styleId="ListLabel775">
    <w:name w:val="ListLabel 775"/>
    <w:qFormat/>
    <w:rPr>
      <w:rFonts w:ascii="Calibri" w:hAnsi="Calibri" w:cs="Wingdings"/>
      <w:sz w:val="22"/>
    </w:rPr>
  </w:style>
  <w:style w:type="character" w:customStyle="1" w:styleId="ListLabel776">
    <w:name w:val="ListLabel 776"/>
    <w:qFormat/>
    <w:rPr>
      <w:rFonts w:cs="Wingdings"/>
    </w:rPr>
  </w:style>
  <w:style w:type="character" w:customStyle="1" w:styleId="ListLabel777">
    <w:name w:val="ListLabel 777"/>
    <w:qFormat/>
    <w:rPr>
      <w:rFonts w:cs="Wingdings"/>
    </w:rPr>
  </w:style>
  <w:style w:type="character" w:customStyle="1" w:styleId="ListLabel778">
    <w:name w:val="ListLabel 778"/>
    <w:qFormat/>
    <w:rPr>
      <w:rFonts w:cs="Wingdings"/>
    </w:rPr>
  </w:style>
  <w:style w:type="character" w:customStyle="1" w:styleId="ListLabel779">
    <w:name w:val="ListLabel 779"/>
    <w:qFormat/>
    <w:rPr>
      <w:rFonts w:cs="Wingdings"/>
    </w:rPr>
  </w:style>
  <w:style w:type="character" w:customStyle="1" w:styleId="ListLabel780">
    <w:name w:val="ListLabel 780"/>
    <w:qFormat/>
    <w:rPr>
      <w:rFonts w:cs="Arial"/>
    </w:rPr>
  </w:style>
  <w:style w:type="character" w:customStyle="1" w:styleId="ListLabel781">
    <w:name w:val="ListLabel 781"/>
    <w:qFormat/>
    <w:rPr>
      <w:rFonts w:cs="Times New Roman"/>
    </w:rPr>
  </w:style>
  <w:style w:type="character" w:customStyle="1" w:styleId="ListLabel782">
    <w:name w:val="ListLabel 782"/>
    <w:qFormat/>
    <w:rPr>
      <w:rFonts w:ascii="Calibri" w:hAnsi="Calibri" w:cs="Wingdings"/>
      <w:sz w:val="22"/>
    </w:rPr>
  </w:style>
  <w:style w:type="character" w:customStyle="1" w:styleId="ListLabel783">
    <w:name w:val="ListLabel 783"/>
    <w:qFormat/>
    <w:rPr>
      <w:rFonts w:cs="Wingdings"/>
    </w:rPr>
  </w:style>
  <w:style w:type="character" w:customStyle="1" w:styleId="ListLabel784">
    <w:name w:val="ListLabel 784"/>
    <w:qFormat/>
    <w:rPr>
      <w:rFonts w:cs="Wingdings"/>
    </w:rPr>
  </w:style>
  <w:style w:type="character" w:customStyle="1" w:styleId="ListLabel785">
    <w:name w:val="ListLabel 785"/>
    <w:qFormat/>
    <w:rPr>
      <w:rFonts w:cs="Wingdings"/>
    </w:rPr>
  </w:style>
  <w:style w:type="character" w:customStyle="1" w:styleId="ListLabel786">
    <w:name w:val="ListLabel 786"/>
    <w:qFormat/>
    <w:rPr>
      <w:rFonts w:cs="Wingdings"/>
    </w:rPr>
  </w:style>
  <w:style w:type="character" w:customStyle="1" w:styleId="ListLabel787">
    <w:name w:val="ListLabel 787"/>
    <w:qFormat/>
    <w:rPr>
      <w:rFonts w:cs="Wingdings"/>
    </w:rPr>
  </w:style>
  <w:style w:type="character" w:customStyle="1" w:styleId="ListLabel788">
    <w:name w:val="ListLabel 788"/>
    <w:qFormat/>
    <w:rPr>
      <w:rFonts w:cs="Wingdings"/>
    </w:rPr>
  </w:style>
  <w:style w:type="character" w:customStyle="1" w:styleId="ListLabel789">
    <w:name w:val="ListLabel 789"/>
    <w:qFormat/>
    <w:rPr>
      <w:rFonts w:cs="Arial"/>
    </w:rPr>
  </w:style>
  <w:style w:type="character" w:customStyle="1" w:styleId="ListLabel790">
    <w:name w:val="ListLabel 790"/>
    <w:qFormat/>
    <w:rPr>
      <w:rFonts w:cs="Times New Roman"/>
    </w:rPr>
  </w:style>
  <w:style w:type="character" w:customStyle="1" w:styleId="ListLabel791">
    <w:name w:val="ListLabel 791"/>
    <w:qFormat/>
    <w:rPr>
      <w:rFonts w:ascii="Calibri" w:hAnsi="Calibri" w:cs="Wingdings"/>
      <w:sz w:val="22"/>
    </w:rPr>
  </w:style>
  <w:style w:type="character" w:customStyle="1" w:styleId="ListLabel792">
    <w:name w:val="ListLabel 792"/>
    <w:qFormat/>
    <w:rPr>
      <w:rFonts w:cs="Wingdings"/>
    </w:rPr>
  </w:style>
  <w:style w:type="character" w:customStyle="1" w:styleId="ListLabel793">
    <w:name w:val="ListLabel 793"/>
    <w:qFormat/>
    <w:rPr>
      <w:rFonts w:cs="Wingdings"/>
    </w:rPr>
  </w:style>
  <w:style w:type="character" w:customStyle="1" w:styleId="ListLabel794">
    <w:name w:val="ListLabel 794"/>
    <w:qFormat/>
    <w:rPr>
      <w:rFonts w:cs="Wingdings"/>
    </w:rPr>
  </w:style>
  <w:style w:type="character" w:customStyle="1" w:styleId="ListLabel795">
    <w:name w:val="ListLabel 795"/>
    <w:qFormat/>
    <w:rPr>
      <w:rFonts w:cs="Wingdings"/>
    </w:rPr>
  </w:style>
  <w:style w:type="character" w:customStyle="1" w:styleId="ListLabel796">
    <w:name w:val="ListLabel 796"/>
    <w:qFormat/>
    <w:rPr>
      <w:rFonts w:cs="Wingdings"/>
    </w:rPr>
  </w:style>
  <w:style w:type="character" w:customStyle="1" w:styleId="ListLabel797">
    <w:name w:val="ListLabel 797"/>
    <w:qFormat/>
    <w:rPr>
      <w:rFonts w:cs="Wingdings"/>
    </w:rPr>
  </w:style>
  <w:style w:type="character" w:customStyle="1" w:styleId="ListLabel798">
    <w:name w:val="ListLabel 798"/>
    <w:qFormat/>
    <w:rPr>
      <w:rFonts w:cs="Times New Roman"/>
    </w:rPr>
  </w:style>
  <w:style w:type="character" w:customStyle="1" w:styleId="ListLabel799">
    <w:name w:val="ListLabel 799"/>
    <w:qFormat/>
    <w:rPr>
      <w:rFonts w:cs="Courier New"/>
    </w:rPr>
  </w:style>
  <w:style w:type="character" w:customStyle="1" w:styleId="ListLabel800">
    <w:name w:val="ListLabel 800"/>
    <w:qFormat/>
    <w:rPr>
      <w:rFonts w:cs="Wingdings"/>
    </w:rPr>
  </w:style>
  <w:style w:type="character" w:customStyle="1" w:styleId="ListLabel801">
    <w:name w:val="ListLabel 801"/>
    <w:qFormat/>
    <w:rPr>
      <w:rFonts w:cs="Symbol"/>
    </w:rPr>
  </w:style>
  <w:style w:type="character" w:customStyle="1" w:styleId="ListLabel802">
    <w:name w:val="ListLabel 802"/>
    <w:qFormat/>
    <w:rPr>
      <w:rFonts w:cs="Courier New"/>
    </w:rPr>
  </w:style>
  <w:style w:type="character" w:customStyle="1" w:styleId="ListLabel803">
    <w:name w:val="ListLabel 803"/>
    <w:qFormat/>
    <w:rPr>
      <w:rFonts w:cs="Wingdings"/>
    </w:rPr>
  </w:style>
  <w:style w:type="character" w:customStyle="1" w:styleId="ListLabel804">
    <w:name w:val="ListLabel 804"/>
    <w:qFormat/>
    <w:rPr>
      <w:rFonts w:cs="Symbol"/>
    </w:rPr>
  </w:style>
  <w:style w:type="character" w:customStyle="1" w:styleId="ListLabel805">
    <w:name w:val="ListLabel 805"/>
    <w:qFormat/>
    <w:rPr>
      <w:rFonts w:cs="Courier New"/>
    </w:rPr>
  </w:style>
  <w:style w:type="character" w:customStyle="1" w:styleId="ListLabel806">
    <w:name w:val="ListLabel 806"/>
    <w:qFormat/>
    <w:rPr>
      <w:rFonts w:cs="Wingdings"/>
    </w:rPr>
  </w:style>
  <w:style w:type="character" w:customStyle="1" w:styleId="ListLabel807">
    <w:name w:val="ListLabel 807"/>
    <w:qFormat/>
    <w:rPr>
      <w:rFonts w:ascii="Times New Roman" w:hAnsi="Times New Roman" w:cs="Times New Roman"/>
    </w:rPr>
  </w:style>
  <w:style w:type="character" w:customStyle="1" w:styleId="ListLabel808">
    <w:name w:val="ListLabel 808"/>
    <w:qFormat/>
    <w:rPr>
      <w:rFonts w:ascii="Times New Roman" w:hAnsi="Times New Roman" w:cs="Courier New"/>
    </w:rPr>
  </w:style>
  <w:style w:type="character" w:customStyle="1" w:styleId="ListLabel809">
    <w:name w:val="ListLabel 809"/>
    <w:qFormat/>
    <w:rPr>
      <w:rFonts w:cs="Wingdings"/>
    </w:rPr>
  </w:style>
  <w:style w:type="character" w:customStyle="1" w:styleId="ListLabel810">
    <w:name w:val="ListLabel 810"/>
    <w:qFormat/>
    <w:rPr>
      <w:rFonts w:cs="Symbol"/>
    </w:rPr>
  </w:style>
  <w:style w:type="character" w:customStyle="1" w:styleId="ListLabel811">
    <w:name w:val="ListLabel 811"/>
    <w:qFormat/>
    <w:rPr>
      <w:rFonts w:cs="Courier New"/>
    </w:rPr>
  </w:style>
  <w:style w:type="character" w:customStyle="1" w:styleId="ListLabel812">
    <w:name w:val="ListLabel 812"/>
    <w:qFormat/>
    <w:rPr>
      <w:rFonts w:cs="Wingdings"/>
    </w:rPr>
  </w:style>
  <w:style w:type="character" w:customStyle="1" w:styleId="ListLabel813">
    <w:name w:val="ListLabel 813"/>
    <w:qFormat/>
    <w:rPr>
      <w:rFonts w:cs="Symbol"/>
    </w:rPr>
  </w:style>
  <w:style w:type="character" w:customStyle="1" w:styleId="ListLabel814">
    <w:name w:val="ListLabel 814"/>
    <w:qFormat/>
    <w:rPr>
      <w:rFonts w:cs="Courier New"/>
    </w:rPr>
  </w:style>
  <w:style w:type="character" w:customStyle="1" w:styleId="ListLabel815">
    <w:name w:val="ListLabel 815"/>
    <w:qFormat/>
    <w:rPr>
      <w:rFonts w:cs="Wingdings"/>
    </w:rPr>
  </w:style>
  <w:style w:type="character" w:customStyle="1" w:styleId="ListLabel816">
    <w:name w:val="ListLabel 816"/>
    <w:qFormat/>
    <w:rPr>
      <w:rFonts w:ascii="Calibri" w:hAnsi="Calibri" w:cs="Courier New"/>
      <w:sz w:val="22"/>
    </w:rPr>
  </w:style>
  <w:style w:type="character" w:customStyle="1" w:styleId="ListLabel817">
    <w:name w:val="ListLabel 817"/>
    <w:qFormat/>
    <w:rPr>
      <w:rFonts w:cs="Courier New"/>
    </w:rPr>
  </w:style>
  <w:style w:type="character" w:customStyle="1" w:styleId="ListLabel818">
    <w:name w:val="ListLabel 818"/>
    <w:qFormat/>
    <w:rPr>
      <w:rFonts w:cs="Courier New"/>
    </w:rPr>
  </w:style>
  <w:style w:type="character" w:customStyle="1" w:styleId="ListLabel819">
    <w:name w:val="ListLabel 819"/>
    <w:qFormat/>
    <w:rPr>
      <w:rFonts w:ascii="Times New Roman" w:eastAsia="SimSun" w:hAnsi="Times New Roman" w:cs="Times New Roman"/>
    </w:rPr>
  </w:style>
  <w:style w:type="character" w:customStyle="1" w:styleId="ListLabel820">
    <w:name w:val="ListLabel 820"/>
    <w:qFormat/>
    <w:rPr>
      <w:rFonts w:cs="Courier New"/>
    </w:rPr>
  </w:style>
  <w:style w:type="character" w:customStyle="1" w:styleId="ListLabel821">
    <w:name w:val="ListLabel 821"/>
    <w:qFormat/>
    <w:rPr>
      <w:rFonts w:cs="Courier New"/>
    </w:rPr>
  </w:style>
  <w:style w:type="character" w:customStyle="1" w:styleId="ListLabel822">
    <w:name w:val="ListLabel 822"/>
    <w:qFormat/>
    <w:rPr>
      <w:rFonts w:cs="Courier New"/>
    </w:rPr>
  </w:style>
  <w:style w:type="character" w:customStyle="1" w:styleId="ListLabel823">
    <w:name w:val="ListLabel 823"/>
    <w:qFormat/>
    <w:rPr>
      <w:rFonts w:ascii="Times New Roman" w:hAnsi="Times New Roman" w:cs="Wingdings"/>
      <w:b/>
      <w:sz w:val="21"/>
    </w:rPr>
  </w:style>
  <w:style w:type="character" w:customStyle="1" w:styleId="ListLabel824">
    <w:name w:val="ListLabel 824"/>
    <w:qFormat/>
    <w:rPr>
      <w:rFonts w:ascii="Times New Roman" w:hAnsi="Times New Roman" w:cs="Calibri"/>
      <w:sz w:val="21"/>
    </w:rPr>
  </w:style>
  <w:style w:type="character" w:customStyle="1" w:styleId="ListLabel825">
    <w:name w:val="ListLabel 825"/>
    <w:qFormat/>
    <w:rPr>
      <w:rFonts w:ascii="Times New Roman" w:hAnsi="Times New Roman" w:cs="Arial"/>
      <w:b/>
      <w:sz w:val="21"/>
    </w:rPr>
  </w:style>
  <w:style w:type="character" w:customStyle="1" w:styleId="ListLabel826">
    <w:name w:val="ListLabel 826"/>
    <w:qFormat/>
    <w:rPr>
      <w:rFonts w:ascii="Times New Roman" w:hAnsi="Times New Roman" w:cs="Wingdings"/>
      <w:b/>
      <w:color w:val="00000A"/>
      <w:sz w:val="21"/>
    </w:rPr>
  </w:style>
  <w:style w:type="character" w:customStyle="1" w:styleId="ListLabel827">
    <w:name w:val="ListLabel 827"/>
    <w:qFormat/>
    <w:rPr>
      <w:rFonts w:ascii="Times New Roman" w:hAnsi="Times New Roman" w:cs="Ericsson Capital TT"/>
      <w:sz w:val="21"/>
    </w:rPr>
  </w:style>
  <w:style w:type="character" w:customStyle="1" w:styleId="ListLabel828">
    <w:name w:val="ListLabel 828"/>
    <w:qFormat/>
    <w:rPr>
      <w:rFonts w:cs="SimSun"/>
      <w:sz w:val="21"/>
    </w:rPr>
  </w:style>
  <w:style w:type="character" w:customStyle="1" w:styleId="ListLabel829">
    <w:name w:val="ListLabel 829"/>
    <w:qFormat/>
    <w:rPr>
      <w:rFonts w:cs="Arial"/>
      <w:sz w:val="21"/>
    </w:rPr>
  </w:style>
  <w:style w:type="character" w:customStyle="1" w:styleId="ListLabel830">
    <w:name w:val="ListLabel 830"/>
    <w:qFormat/>
    <w:rPr>
      <w:rFonts w:cs="Ericsson Capital TT"/>
    </w:rPr>
  </w:style>
  <w:style w:type="character" w:customStyle="1" w:styleId="ListLabel831">
    <w:name w:val="ListLabel 831"/>
    <w:qFormat/>
    <w:rPr>
      <w:rFonts w:cs="SimSun"/>
      <w:sz w:val="21"/>
    </w:rPr>
  </w:style>
  <w:style w:type="character" w:customStyle="1" w:styleId="ListLabel832">
    <w:name w:val="ListLabel 832"/>
    <w:qFormat/>
    <w:rPr>
      <w:b/>
      <w:sz w:val="28"/>
    </w:rPr>
  </w:style>
  <w:style w:type="character" w:customStyle="1" w:styleId="ListLabel833">
    <w:name w:val="ListLabel 833"/>
    <w:qFormat/>
    <w:rPr>
      <w:b/>
      <w:color w:val="00000A"/>
      <w:sz w:val="28"/>
    </w:rPr>
  </w:style>
  <w:style w:type="character" w:customStyle="1" w:styleId="ListLabel834">
    <w:name w:val="ListLabel 834"/>
    <w:qFormat/>
    <w:rPr>
      <w:sz w:val="22"/>
    </w:rPr>
  </w:style>
  <w:style w:type="character" w:customStyle="1" w:styleId="ListLabel835">
    <w:name w:val="ListLabel 835"/>
    <w:qFormat/>
    <w:rPr>
      <w:rFonts w:eastAsia="SimSun" w:cs="Times New Roman"/>
    </w:rPr>
  </w:style>
  <w:style w:type="character" w:customStyle="1" w:styleId="ListLabel836">
    <w:name w:val="ListLabel 836"/>
    <w:qFormat/>
    <w:rPr>
      <w:rFonts w:ascii="Calibri" w:hAnsi="Calibri"/>
      <w:sz w:val="22"/>
    </w:rPr>
  </w:style>
  <w:style w:type="character" w:customStyle="1" w:styleId="ListLabel837">
    <w:name w:val="ListLabel 837"/>
    <w:qFormat/>
    <w:rPr>
      <w:rFonts w:ascii="Calibri" w:hAnsi="Calibri" w:cs="Calibri"/>
      <w:sz w:val="22"/>
    </w:rPr>
  </w:style>
  <w:style w:type="character" w:customStyle="1" w:styleId="ListLabel838">
    <w:name w:val="ListLabel 838"/>
    <w:qFormat/>
    <w:rPr>
      <w:rFonts w:cs="Times New Roman"/>
    </w:rPr>
  </w:style>
  <w:style w:type="character" w:customStyle="1" w:styleId="ListLabel839">
    <w:name w:val="ListLabel 839"/>
    <w:qFormat/>
    <w:rPr>
      <w:rFonts w:cs="Wingdings"/>
    </w:rPr>
  </w:style>
  <w:style w:type="character" w:customStyle="1" w:styleId="ListLabel840">
    <w:name w:val="ListLabel 840"/>
    <w:qFormat/>
    <w:rPr>
      <w:rFonts w:cs="Wingdings"/>
    </w:rPr>
  </w:style>
  <w:style w:type="character" w:customStyle="1" w:styleId="ListLabel841">
    <w:name w:val="ListLabel 841"/>
    <w:qFormat/>
    <w:rPr>
      <w:rFonts w:cs="Wingdings"/>
    </w:rPr>
  </w:style>
  <w:style w:type="character" w:customStyle="1" w:styleId="ListLabel842">
    <w:name w:val="ListLabel 842"/>
    <w:qFormat/>
    <w:rPr>
      <w:rFonts w:cs="Wingdings"/>
    </w:rPr>
  </w:style>
  <w:style w:type="character" w:customStyle="1" w:styleId="ListLabel843">
    <w:name w:val="ListLabel 843"/>
    <w:qFormat/>
    <w:rPr>
      <w:rFonts w:cs="Wingdings"/>
    </w:rPr>
  </w:style>
  <w:style w:type="character" w:customStyle="1" w:styleId="ListLabel844">
    <w:name w:val="ListLabel 844"/>
    <w:qFormat/>
    <w:rPr>
      <w:rFonts w:cs="Wingdings"/>
    </w:rPr>
  </w:style>
  <w:style w:type="character" w:customStyle="1" w:styleId="ListLabel845">
    <w:name w:val="ListLabel 845"/>
    <w:qFormat/>
    <w:rPr>
      <w:rFonts w:ascii="Times New Roman" w:hAnsi="Times New Roman" w:cs="Wingdings"/>
      <w:b/>
      <w:sz w:val="21"/>
    </w:rPr>
  </w:style>
  <w:style w:type="character" w:customStyle="1" w:styleId="ListLabel846">
    <w:name w:val="ListLabel 846"/>
    <w:qFormat/>
    <w:rPr>
      <w:rFonts w:ascii="Times New Roman" w:hAnsi="Times New Roman" w:cs="Calibri"/>
      <w:sz w:val="21"/>
    </w:rPr>
  </w:style>
  <w:style w:type="character" w:customStyle="1" w:styleId="ListLabel847">
    <w:name w:val="ListLabel 847"/>
    <w:qFormat/>
    <w:rPr>
      <w:rFonts w:ascii="Times New Roman" w:hAnsi="Times New Roman" w:cs="Arial"/>
      <w:b/>
      <w:sz w:val="21"/>
    </w:rPr>
  </w:style>
  <w:style w:type="character" w:customStyle="1" w:styleId="ListLabel848">
    <w:name w:val="ListLabel 848"/>
    <w:qFormat/>
    <w:rPr>
      <w:rFonts w:ascii="Times New Roman" w:hAnsi="Times New Roman" w:cs="Wingdings"/>
      <w:b/>
      <w:color w:val="00000A"/>
      <w:sz w:val="21"/>
    </w:rPr>
  </w:style>
  <w:style w:type="character" w:customStyle="1" w:styleId="ListLabel849">
    <w:name w:val="ListLabel 849"/>
    <w:qFormat/>
    <w:rPr>
      <w:rFonts w:ascii="Times New Roman" w:hAnsi="Times New Roman" w:cs="Ericsson Capital TT"/>
      <w:sz w:val="21"/>
    </w:rPr>
  </w:style>
  <w:style w:type="character" w:customStyle="1" w:styleId="ListLabel850">
    <w:name w:val="ListLabel 850"/>
    <w:qFormat/>
    <w:rPr>
      <w:rFonts w:ascii="Times New Roman" w:hAnsi="Times New Roman" w:cs="SimSun"/>
      <w:sz w:val="21"/>
    </w:rPr>
  </w:style>
  <w:style w:type="character" w:customStyle="1" w:styleId="ListLabel851">
    <w:name w:val="ListLabel 851"/>
    <w:qFormat/>
    <w:rPr>
      <w:rFonts w:ascii="Times New Roman" w:hAnsi="Times New Roman" w:cs="Arial"/>
      <w:sz w:val="21"/>
    </w:rPr>
  </w:style>
  <w:style w:type="character" w:customStyle="1" w:styleId="ListLabel852">
    <w:name w:val="ListLabel 852"/>
    <w:qFormat/>
    <w:rPr>
      <w:rFonts w:ascii="Calibri" w:hAnsi="Calibri" w:cs="Ericsson Capital TT"/>
      <w:sz w:val="21"/>
    </w:rPr>
  </w:style>
  <w:style w:type="character" w:customStyle="1" w:styleId="ListLabel853">
    <w:name w:val="ListLabel 853"/>
    <w:qFormat/>
    <w:rPr>
      <w:rFonts w:ascii="Calibri" w:hAnsi="Calibri" w:cs="SimSun"/>
      <w:sz w:val="21"/>
    </w:rPr>
  </w:style>
  <w:style w:type="character" w:customStyle="1" w:styleId="ListLabel854">
    <w:name w:val="ListLabel 854"/>
    <w:qFormat/>
    <w:rPr>
      <w:rFonts w:ascii="Calibri" w:hAnsi="Calibri"/>
      <w:b/>
      <w:sz w:val="28"/>
    </w:rPr>
  </w:style>
  <w:style w:type="character" w:customStyle="1" w:styleId="ListLabel855">
    <w:name w:val="ListLabel 855"/>
    <w:qFormat/>
    <w:rPr>
      <w:rFonts w:ascii="Calibri" w:hAnsi="Calibri"/>
      <w:b/>
      <w:color w:val="00000A"/>
      <w:sz w:val="28"/>
    </w:rPr>
  </w:style>
  <w:style w:type="character" w:customStyle="1" w:styleId="ListLabel856">
    <w:name w:val="ListLabel 856"/>
    <w:qFormat/>
    <w:rPr>
      <w:sz w:val="22"/>
    </w:rPr>
  </w:style>
  <w:style w:type="character" w:customStyle="1" w:styleId="ListLabel857">
    <w:name w:val="ListLabel 857"/>
    <w:qFormat/>
    <w:rPr>
      <w:rFonts w:ascii="Calibri" w:hAnsi="Calibri" w:cs="Arial"/>
      <w:b/>
      <w:sz w:val="21"/>
    </w:rPr>
  </w:style>
  <w:style w:type="character" w:customStyle="1" w:styleId="ListLabel858">
    <w:name w:val="ListLabel 858"/>
    <w:qFormat/>
    <w:rPr>
      <w:rFonts w:ascii="Calibri" w:hAnsi="Calibri" w:cs="Calibri"/>
      <w:b/>
      <w:sz w:val="21"/>
    </w:rPr>
  </w:style>
  <w:style w:type="character" w:customStyle="1" w:styleId="ListLabel859">
    <w:name w:val="ListLabel 859"/>
    <w:qFormat/>
    <w:rPr>
      <w:rFonts w:cs="Times New Roman"/>
    </w:rPr>
  </w:style>
  <w:style w:type="character" w:customStyle="1" w:styleId="ListLabel860">
    <w:name w:val="ListLabel 860"/>
    <w:qFormat/>
    <w:rPr>
      <w:rFonts w:cs="Wingdings"/>
    </w:rPr>
  </w:style>
  <w:style w:type="character" w:customStyle="1" w:styleId="ListLabel861">
    <w:name w:val="ListLabel 861"/>
    <w:qFormat/>
    <w:rPr>
      <w:rFonts w:cs="Wingdings"/>
    </w:rPr>
  </w:style>
  <w:style w:type="character" w:customStyle="1" w:styleId="ListLabel862">
    <w:name w:val="ListLabel 862"/>
    <w:qFormat/>
    <w:rPr>
      <w:rFonts w:cs="Wingdings"/>
    </w:rPr>
  </w:style>
  <w:style w:type="character" w:customStyle="1" w:styleId="ListLabel863">
    <w:name w:val="ListLabel 863"/>
    <w:qFormat/>
    <w:rPr>
      <w:rFonts w:cs="Wingdings"/>
    </w:rPr>
  </w:style>
  <w:style w:type="character" w:customStyle="1" w:styleId="ListLabel864">
    <w:name w:val="ListLabel 864"/>
    <w:qFormat/>
    <w:rPr>
      <w:rFonts w:cs="Wingdings"/>
    </w:rPr>
  </w:style>
  <w:style w:type="character" w:customStyle="1" w:styleId="ListLabel865">
    <w:name w:val="ListLabel 865"/>
    <w:qFormat/>
    <w:rPr>
      <w:rFonts w:cs="Wingdings"/>
    </w:rPr>
  </w:style>
  <w:style w:type="character" w:customStyle="1" w:styleId="ListLabel866">
    <w:name w:val="ListLabel 866"/>
    <w:qFormat/>
    <w:rPr>
      <w:rFonts w:cs="Wingdings"/>
      <w:sz w:val="20"/>
    </w:rPr>
  </w:style>
  <w:style w:type="character" w:customStyle="1" w:styleId="ListLabel867">
    <w:name w:val="ListLabel 867"/>
    <w:qFormat/>
    <w:rPr>
      <w:rFonts w:cs="Wingdings"/>
    </w:rPr>
  </w:style>
  <w:style w:type="character" w:customStyle="1" w:styleId="ListLabel868">
    <w:name w:val="ListLabel 868"/>
    <w:qFormat/>
    <w:rPr>
      <w:rFonts w:cs="Wingdings"/>
    </w:rPr>
  </w:style>
  <w:style w:type="character" w:customStyle="1" w:styleId="ListLabel869">
    <w:name w:val="ListLabel 869"/>
    <w:qFormat/>
    <w:rPr>
      <w:rFonts w:cs="Wingdings"/>
    </w:rPr>
  </w:style>
  <w:style w:type="character" w:customStyle="1" w:styleId="ListLabel870">
    <w:name w:val="ListLabel 870"/>
    <w:qFormat/>
    <w:rPr>
      <w:rFonts w:cs="Wingdings"/>
    </w:rPr>
  </w:style>
  <w:style w:type="character" w:customStyle="1" w:styleId="ListLabel871">
    <w:name w:val="ListLabel 871"/>
    <w:qFormat/>
    <w:rPr>
      <w:rFonts w:cs="Wingdings"/>
    </w:rPr>
  </w:style>
  <w:style w:type="character" w:customStyle="1" w:styleId="ListLabel872">
    <w:name w:val="ListLabel 872"/>
    <w:qFormat/>
    <w:rPr>
      <w:rFonts w:cs="Wingdings"/>
    </w:rPr>
  </w:style>
  <w:style w:type="character" w:customStyle="1" w:styleId="ListLabel873">
    <w:name w:val="ListLabel 873"/>
    <w:qFormat/>
    <w:rPr>
      <w:rFonts w:cs="Wingdings"/>
    </w:rPr>
  </w:style>
  <w:style w:type="character" w:customStyle="1" w:styleId="ListLabel874">
    <w:name w:val="ListLabel 874"/>
    <w:qFormat/>
    <w:rPr>
      <w:rFonts w:cs="Wingdings"/>
    </w:rPr>
  </w:style>
  <w:style w:type="character" w:customStyle="1" w:styleId="ListLabel875">
    <w:name w:val="ListLabel 875"/>
    <w:qFormat/>
    <w:rPr>
      <w:rFonts w:ascii="Calibri" w:hAnsi="Calibri" w:cs="Arial"/>
      <w:sz w:val="22"/>
    </w:rPr>
  </w:style>
  <w:style w:type="character" w:customStyle="1" w:styleId="ListLabel876">
    <w:name w:val="ListLabel 876"/>
    <w:qFormat/>
    <w:rPr>
      <w:rFonts w:ascii="Calibri" w:hAnsi="Calibri" w:cs="Calibri"/>
      <w:sz w:val="22"/>
    </w:rPr>
  </w:style>
  <w:style w:type="character" w:customStyle="1" w:styleId="ListLabel877">
    <w:name w:val="ListLabel 877"/>
    <w:qFormat/>
    <w:rPr>
      <w:rFonts w:ascii="Calibri" w:hAnsi="Calibri" w:cs="Wingdings"/>
      <w:b/>
      <w:sz w:val="22"/>
    </w:rPr>
  </w:style>
  <w:style w:type="character" w:customStyle="1" w:styleId="ListLabel878">
    <w:name w:val="ListLabel 878"/>
    <w:qFormat/>
    <w:rPr>
      <w:rFonts w:ascii="Calibri" w:hAnsi="Calibri" w:cs="Ericsson Capital TT"/>
      <w:sz w:val="22"/>
    </w:rPr>
  </w:style>
  <w:style w:type="character" w:customStyle="1" w:styleId="ListLabel879">
    <w:name w:val="ListLabel 879"/>
    <w:qFormat/>
    <w:rPr>
      <w:rFonts w:ascii="Calibri" w:hAnsi="Calibri" w:cs="Wingdings"/>
      <w:sz w:val="22"/>
    </w:rPr>
  </w:style>
  <w:style w:type="character" w:customStyle="1" w:styleId="ListLabel880">
    <w:name w:val="ListLabel 880"/>
    <w:qFormat/>
    <w:rPr>
      <w:rFonts w:cs="Wingdings"/>
    </w:rPr>
  </w:style>
  <w:style w:type="character" w:customStyle="1" w:styleId="ListLabel881">
    <w:name w:val="ListLabel 881"/>
    <w:qFormat/>
    <w:rPr>
      <w:rFonts w:cs="Wingdings"/>
    </w:rPr>
  </w:style>
  <w:style w:type="character" w:customStyle="1" w:styleId="ListLabel882">
    <w:name w:val="ListLabel 882"/>
    <w:qFormat/>
    <w:rPr>
      <w:rFonts w:cs="Wingdings"/>
    </w:rPr>
  </w:style>
  <w:style w:type="character" w:customStyle="1" w:styleId="ListLabel883">
    <w:name w:val="ListLabel 883"/>
    <w:qFormat/>
    <w:rPr>
      <w:rFonts w:cs="Wingdings"/>
    </w:rPr>
  </w:style>
  <w:style w:type="character" w:customStyle="1" w:styleId="ListLabel884">
    <w:name w:val="ListLabel 884"/>
    <w:qFormat/>
    <w:rPr>
      <w:rFonts w:cs="Arial"/>
    </w:rPr>
  </w:style>
  <w:style w:type="character" w:customStyle="1" w:styleId="ListLabel885">
    <w:name w:val="ListLabel 885"/>
    <w:qFormat/>
    <w:rPr>
      <w:rFonts w:cs="Times New Roman"/>
    </w:rPr>
  </w:style>
  <w:style w:type="character" w:customStyle="1" w:styleId="ListLabel886">
    <w:name w:val="ListLabel 886"/>
    <w:qFormat/>
    <w:rPr>
      <w:rFonts w:ascii="Calibri" w:hAnsi="Calibri" w:cs="Wingdings"/>
      <w:sz w:val="22"/>
    </w:rPr>
  </w:style>
  <w:style w:type="character" w:customStyle="1" w:styleId="ListLabel887">
    <w:name w:val="ListLabel 887"/>
    <w:qFormat/>
    <w:rPr>
      <w:rFonts w:cs="Wingdings"/>
    </w:rPr>
  </w:style>
  <w:style w:type="character" w:customStyle="1" w:styleId="ListLabel888">
    <w:name w:val="ListLabel 888"/>
    <w:qFormat/>
    <w:rPr>
      <w:rFonts w:cs="Wingdings"/>
    </w:rPr>
  </w:style>
  <w:style w:type="character" w:customStyle="1" w:styleId="ListLabel889">
    <w:name w:val="ListLabel 889"/>
    <w:qFormat/>
    <w:rPr>
      <w:rFonts w:cs="Wingdings"/>
    </w:rPr>
  </w:style>
  <w:style w:type="character" w:customStyle="1" w:styleId="ListLabel890">
    <w:name w:val="ListLabel 890"/>
    <w:qFormat/>
    <w:rPr>
      <w:rFonts w:cs="Wingdings"/>
    </w:rPr>
  </w:style>
  <w:style w:type="character" w:customStyle="1" w:styleId="ListLabel891">
    <w:name w:val="ListLabel 891"/>
    <w:qFormat/>
    <w:rPr>
      <w:rFonts w:cs="Wingdings"/>
    </w:rPr>
  </w:style>
  <w:style w:type="character" w:customStyle="1" w:styleId="ListLabel892">
    <w:name w:val="ListLabel 892"/>
    <w:qFormat/>
    <w:rPr>
      <w:rFonts w:cs="Wingdings"/>
    </w:rPr>
  </w:style>
  <w:style w:type="character" w:customStyle="1" w:styleId="ListLabel893">
    <w:name w:val="ListLabel 893"/>
    <w:qFormat/>
    <w:rPr>
      <w:rFonts w:cs="Arial"/>
    </w:rPr>
  </w:style>
  <w:style w:type="character" w:customStyle="1" w:styleId="ListLabel894">
    <w:name w:val="ListLabel 894"/>
    <w:qFormat/>
    <w:rPr>
      <w:rFonts w:cs="Times New Roman"/>
    </w:rPr>
  </w:style>
  <w:style w:type="character" w:customStyle="1" w:styleId="ListLabel895">
    <w:name w:val="ListLabel 895"/>
    <w:qFormat/>
    <w:rPr>
      <w:rFonts w:ascii="Calibri" w:hAnsi="Calibri" w:cs="Wingdings"/>
      <w:sz w:val="22"/>
    </w:rPr>
  </w:style>
  <w:style w:type="character" w:customStyle="1" w:styleId="ListLabel896">
    <w:name w:val="ListLabel 896"/>
    <w:qFormat/>
    <w:rPr>
      <w:rFonts w:cs="Wingdings"/>
    </w:rPr>
  </w:style>
  <w:style w:type="character" w:customStyle="1" w:styleId="ListLabel897">
    <w:name w:val="ListLabel 897"/>
    <w:qFormat/>
    <w:rPr>
      <w:rFonts w:cs="Wingdings"/>
    </w:rPr>
  </w:style>
  <w:style w:type="character" w:customStyle="1" w:styleId="ListLabel898">
    <w:name w:val="ListLabel 898"/>
    <w:qFormat/>
    <w:rPr>
      <w:rFonts w:cs="Wingdings"/>
    </w:rPr>
  </w:style>
  <w:style w:type="character" w:customStyle="1" w:styleId="ListLabel899">
    <w:name w:val="ListLabel 899"/>
    <w:qFormat/>
    <w:rPr>
      <w:rFonts w:cs="Wingdings"/>
    </w:rPr>
  </w:style>
  <w:style w:type="character" w:customStyle="1" w:styleId="ListLabel900">
    <w:name w:val="ListLabel 900"/>
    <w:qFormat/>
    <w:rPr>
      <w:rFonts w:cs="Wingdings"/>
    </w:rPr>
  </w:style>
  <w:style w:type="character" w:customStyle="1" w:styleId="ListLabel901">
    <w:name w:val="ListLabel 901"/>
    <w:qFormat/>
    <w:rPr>
      <w:rFonts w:cs="Wingdings"/>
    </w:rPr>
  </w:style>
  <w:style w:type="character" w:customStyle="1" w:styleId="ListLabel902">
    <w:name w:val="ListLabel 902"/>
    <w:qFormat/>
    <w:rPr>
      <w:rFonts w:cs="Times New Roman"/>
    </w:rPr>
  </w:style>
  <w:style w:type="character" w:customStyle="1" w:styleId="ListLabel903">
    <w:name w:val="ListLabel 903"/>
    <w:qFormat/>
    <w:rPr>
      <w:rFonts w:cs="Courier New"/>
    </w:rPr>
  </w:style>
  <w:style w:type="character" w:customStyle="1" w:styleId="ListLabel904">
    <w:name w:val="ListLabel 904"/>
    <w:qFormat/>
    <w:rPr>
      <w:rFonts w:cs="Wingdings"/>
    </w:rPr>
  </w:style>
  <w:style w:type="character" w:customStyle="1" w:styleId="ListLabel905">
    <w:name w:val="ListLabel 905"/>
    <w:qFormat/>
    <w:rPr>
      <w:rFonts w:cs="Symbol"/>
    </w:rPr>
  </w:style>
  <w:style w:type="character" w:customStyle="1" w:styleId="ListLabel906">
    <w:name w:val="ListLabel 906"/>
    <w:qFormat/>
    <w:rPr>
      <w:rFonts w:cs="Courier New"/>
    </w:rPr>
  </w:style>
  <w:style w:type="character" w:customStyle="1" w:styleId="ListLabel907">
    <w:name w:val="ListLabel 907"/>
    <w:qFormat/>
    <w:rPr>
      <w:rFonts w:cs="Wingdings"/>
    </w:rPr>
  </w:style>
  <w:style w:type="character" w:customStyle="1" w:styleId="ListLabel908">
    <w:name w:val="ListLabel 908"/>
    <w:qFormat/>
    <w:rPr>
      <w:rFonts w:cs="Symbol"/>
    </w:rPr>
  </w:style>
  <w:style w:type="character" w:customStyle="1" w:styleId="ListLabel909">
    <w:name w:val="ListLabel 909"/>
    <w:qFormat/>
    <w:rPr>
      <w:rFonts w:cs="Courier New"/>
    </w:rPr>
  </w:style>
  <w:style w:type="character" w:customStyle="1" w:styleId="ListLabel910">
    <w:name w:val="ListLabel 910"/>
    <w:qFormat/>
    <w:rPr>
      <w:rFonts w:cs="Wingdings"/>
    </w:rPr>
  </w:style>
  <w:style w:type="character" w:customStyle="1" w:styleId="ListLabel911">
    <w:name w:val="ListLabel 911"/>
    <w:qFormat/>
    <w:rPr>
      <w:rFonts w:ascii="Times New Roman" w:hAnsi="Times New Roman" w:cs="Times New Roman"/>
    </w:rPr>
  </w:style>
  <w:style w:type="character" w:customStyle="1" w:styleId="ListLabel912">
    <w:name w:val="ListLabel 912"/>
    <w:qFormat/>
    <w:rPr>
      <w:rFonts w:ascii="Times New Roman" w:hAnsi="Times New Roman" w:cs="Courier New"/>
    </w:rPr>
  </w:style>
  <w:style w:type="character" w:customStyle="1" w:styleId="ListLabel913">
    <w:name w:val="ListLabel 913"/>
    <w:qFormat/>
    <w:rPr>
      <w:rFonts w:cs="Wingdings"/>
    </w:rPr>
  </w:style>
  <w:style w:type="character" w:customStyle="1" w:styleId="ListLabel914">
    <w:name w:val="ListLabel 914"/>
    <w:qFormat/>
    <w:rPr>
      <w:rFonts w:cs="Symbol"/>
    </w:rPr>
  </w:style>
  <w:style w:type="character" w:customStyle="1" w:styleId="ListLabel915">
    <w:name w:val="ListLabel 915"/>
    <w:qFormat/>
    <w:rPr>
      <w:rFonts w:cs="Courier New"/>
    </w:rPr>
  </w:style>
  <w:style w:type="character" w:customStyle="1" w:styleId="ListLabel916">
    <w:name w:val="ListLabel 916"/>
    <w:qFormat/>
    <w:rPr>
      <w:rFonts w:cs="Wingdings"/>
    </w:rPr>
  </w:style>
  <w:style w:type="character" w:customStyle="1" w:styleId="ListLabel917">
    <w:name w:val="ListLabel 917"/>
    <w:qFormat/>
    <w:rPr>
      <w:rFonts w:cs="Symbol"/>
    </w:rPr>
  </w:style>
  <w:style w:type="character" w:customStyle="1" w:styleId="ListLabel918">
    <w:name w:val="ListLabel 918"/>
    <w:qFormat/>
    <w:rPr>
      <w:rFonts w:cs="Courier New"/>
    </w:rPr>
  </w:style>
  <w:style w:type="character" w:customStyle="1" w:styleId="ListLabel919">
    <w:name w:val="ListLabel 919"/>
    <w:qFormat/>
    <w:rPr>
      <w:rFonts w:cs="Wingdings"/>
    </w:rPr>
  </w:style>
  <w:style w:type="character" w:customStyle="1" w:styleId="ListLabel920">
    <w:name w:val="ListLabel 920"/>
    <w:qFormat/>
    <w:rPr>
      <w:rFonts w:ascii="Calibri" w:hAnsi="Calibri" w:cs="Arial"/>
      <w:sz w:val="22"/>
    </w:rPr>
  </w:style>
  <w:style w:type="character" w:customStyle="1" w:styleId="ListLabel921">
    <w:name w:val="ListLabel 921"/>
    <w:qFormat/>
    <w:rPr>
      <w:rFonts w:ascii="Calibri" w:hAnsi="Calibri" w:cs="Calibri"/>
      <w:sz w:val="22"/>
    </w:rPr>
  </w:style>
  <w:style w:type="character" w:customStyle="1" w:styleId="ListLabel922">
    <w:name w:val="ListLabel 922"/>
    <w:qFormat/>
    <w:rPr>
      <w:rFonts w:ascii="Calibri" w:hAnsi="Calibri" w:cs="Wingdings"/>
      <w:sz w:val="22"/>
    </w:rPr>
  </w:style>
  <w:style w:type="character" w:customStyle="1" w:styleId="ListLabel923">
    <w:name w:val="ListLabel 923"/>
    <w:qFormat/>
    <w:rPr>
      <w:rFonts w:ascii="Calibri" w:hAnsi="Calibri" w:cs="Ericsson Capital TT"/>
      <w:sz w:val="22"/>
    </w:rPr>
  </w:style>
  <w:style w:type="character" w:customStyle="1" w:styleId="ListLabel924">
    <w:name w:val="ListLabel 924"/>
    <w:qFormat/>
    <w:rPr>
      <w:rFonts w:ascii="Calibri" w:hAnsi="Calibri" w:cs="Wingdings"/>
      <w:sz w:val="22"/>
    </w:rPr>
  </w:style>
  <w:style w:type="character" w:customStyle="1" w:styleId="ListLabel925">
    <w:name w:val="ListLabel 925"/>
    <w:qFormat/>
    <w:rPr>
      <w:rFonts w:cs="Wingdings"/>
    </w:rPr>
  </w:style>
  <w:style w:type="character" w:customStyle="1" w:styleId="ListLabel926">
    <w:name w:val="ListLabel 926"/>
    <w:qFormat/>
    <w:rPr>
      <w:rFonts w:cs="Wingdings"/>
    </w:rPr>
  </w:style>
  <w:style w:type="character" w:customStyle="1" w:styleId="ListLabel927">
    <w:name w:val="ListLabel 927"/>
    <w:qFormat/>
    <w:rPr>
      <w:rFonts w:cs="Wingdings"/>
    </w:rPr>
  </w:style>
  <w:style w:type="character" w:customStyle="1" w:styleId="ListLabel928">
    <w:name w:val="ListLabel 928"/>
    <w:qFormat/>
    <w:rPr>
      <w:rFonts w:cs="Wingdings"/>
    </w:rPr>
  </w:style>
  <w:style w:type="character" w:customStyle="1" w:styleId="ListLabel929">
    <w:name w:val="ListLabel 929"/>
    <w:qFormat/>
    <w:rPr>
      <w:rFonts w:cs="Wingdings"/>
    </w:rPr>
  </w:style>
  <w:style w:type="character" w:customStyle="1" w:styleId="ListLabel930">
    <w:name w:val="ListLabel 930"/>
    <w:qFormat/>
    <w:rPr>
      <w:rFonts w:cs="Wingdings"/>
    </w:rPr>
  </w:style>
  <w:style w:type="character" w:customStyle="1" w:styleId="ListLabel931">
    <w:name w:val="ListLabel 931"/>
    <w:qFormat/>
    <w:rPr>
      <w:rFonts w:cs="Wingdings"/>
    </w:rPr>
  </w:style>
  <w:style w:type="character" w:customStyle="1" w:styleId="ListLabel932">
    <w:name w:val="ListLabel 932"/>
    <w:qFormat/>
    <w:rPr>
      <w:rFonts w:cs="Wingdings"/>
    </w:rPr>
  </w:style>
  <w:style w:type="character" w:customStyle="1" w:styleId="ListLabel933">
    <w:name w:val="ListLabel 933"/>
    <w:qFormat/>
    <w:rPr>
      <w:rFonts w:cs="Wingdings"/>
    </w:rPr>
  </w:style>
  <w:style w:type="character" w:customStyle="1" w:styleId="ListLabel934">
    <w:name w:val="ListLabel 934"/>
    <w:qFormat/>
    <w:rPr>
      <w:rFonts w:cs="Wingdings"/>
    </w:rPr>
  </w:style>
  <w:style w:type="character" w:customStyle="1" w:styleId="ListLabel935">
    <w:name w:val="ListLabel 935"/>
    <w:qFormat/>
    <w:rPr>
      <w:rFonts w:cs="Wingdings"/>
    </w:rPr>
  </w:style>
  <w:style w:type="character" w:customStyle="1" w:styleId="ListLabel936">
    <w:name w:val="ListLabel 936"/>
    <w:qFormat/>
    <w:rPr>
      <w:rFonts w:cs="Wingdings"/>
    </w:rPr>
  </w:style>
  <w:style w:type="character" w:customStyle="1" w:styleId="ListLabel937">
    <w:name w:val="ListLabel 937"/>
    <w:qFormat/>
    <w:rPr>
      <w:rFonts w:cs="Wingdings"/>
    </w:rPr>
  </w:style>
  <w:style w:type="character" w:customStyle="1" w:styleId="ListLabel938">
    <w:name w:val="ListLabel 938"/>
    <w:qFormat/>
    <w:rPr>
      <w:rFonts w:ascii="Times New Roman" w:hAnsi="Times New Roman" w:cs="Wingdings"/>
    </w:rPr>
  </w:style>
  <w:style w:type="character" w:customStyle="1" w:styleId="ListLabel939">
    <w:name w:val="ListLabel 939"/>
    <w:qFormat/>
    <w:rPr>
      <w:rFonts w:cs="Wingdings"/>
    </w:rPr>
  </w:style>
  <w:style w:type="character" w:customStyle="1" w:styleId="ListLabel940">
    <w:name w:val="ListLabel 940"/>
    <w:qFormat/>
    <w:rPr>
      <w:rFonts w:cs="Wingdings"/>
    </w:rPr>
  </w:style>
  <w:style w:type="character" w:customStyle="1" w:styleId="ListLabel941">
    <w:name w:val="ListLabel 941"/>
    <w:qFormat/>
    <w:rPr>
      <w:rFonts w:cs="Wingdings"/>
    </w:rPr>
  </w:style>
  <w:style w:type="character" w:customStyle="1" w:styleId="ListLabel942">
    <w:name w:val="ListLabel 942"/>
    <w:qFormat/>
    <w:rPr>
      <w:rFonts w:cs="Wingdings"/>
    </w:rPr>
  </w:style>
  <w:style w:type="character" w:customStyle="1" w:styleId="ListLabel943">
    <w:name w:val="ListLabel 943"/>
    <w:qFormat/>
    <w:rPr>
      <w:rFonts w:cs="Wingdings"/>
    </w:rPr>
  </w:style>
  <w:style w:type="character" w:customStyle="1" w:styleId="ListLabel944">
    <w:name w:val="ListLabel 944"/>
    <w:qFormat/>
    <w:rPr>
      <w:rFonts w:cs="Wingdings"/>
    </w:rPr>
  </w:style>
  <w:style w:type="character" w:customStyle="1" w:styleId="ListLabel945">
    <w:name w:val="ListLabel 945"/>
    <w:qFormat/>
    <w:rPr>
      <w:rFonts w:cs="Wingdings"/>
    </w:rPr>
  </w:style>
  <w:style w:type="character" w:customStyle="1" w:styleId="ListLabel946">
    <w:name w:val="ListLabel 946"/>
    <w:qFormat/>
    <w:rPr>
      <w:rFonts w:cs="Wingdings"/>
    </w:rPr>
  </w:style>
  <w:style w:type="character" w:customStyle="1" w:styleId="ListLabel947">
    <w:name w:val="ListLabel 947"/>
    <w:qFormat/>
    <w:rPr>
      <w:rFonts w:ascii="Calibri" w:hAnsi="Calibri" w:cs="Symbol"/>
      <w:sz w:val="22"/>
    </w:rPr>
  </w:style>
  <w:style w:type="character" w:customStyle="1" w:styleId="ListLabel948">
    <w:name w:val="ListLabel 948"/>
    <w:qFormat/>
    <w:rPr>
      <w:rFonts w:ascii="Calibri" w:hAnsi="Calibri" w:cs="Courier New"/>
      <w:sz w:val="22"/>
    </w:rPr>
  </w:style>
  <w:style w:type="character" w:customStyle="1" w:styleId="ListLabel949">
    <w:name w:val="ListLabel 949"/>
    <w:qFormat/>
    <w:rPr>
      <w:rFonts w:ascii="Calibri" w:hAnsi="Calibri" w:cs="Wingdings"/>
      <w:sz w:val="22"/>
    </w:rPr>
  </w:style>
  <w:style w:type="character" w:customStyle="1" w:styleId="ListLabel950">
    <w:name w:val="ListLabel 950"/>
    <w:qFormat/>
    <w:rPr>
      <w:rFonts w:ascii="Calibri" w:hAnsi="Calibri" w:cs="Symbol"/>
      <w:sz w:val="22"/>
    </w:rPr>
  </w:style>
  <w:style w:type="character" w:customStyle="1" w:styleId="ListLabel951">
    <w:name w:val="ListLabel 951"/>
    <w:qFormat/>
    <w:rPr>
      <w:rFonts w:cs="Courier New"/>
    </w:rPr>
  </w:style>
  <w:style w:type="character" w:customStyle="1" w:styleId="ListLabel952">
    <w:name w:val="ListLabel 952"/>
    <w:qFormat/>
    <w:rPr>
      <w:rFonts w:cs="Wingdings"/>
    </w:rPr>
  </w:style>
  <w:style w:type="character" w:customStyle="1" w:styleId="ListLabel953">
    <w:name w:val="ListLabel 953"/>
    <w:qFormat/>
    <w:rPr>
      <w:rFonts w:cs="Symbol"/>
    </w:rPr>
  </w:style>
  <w:style w:type="character" w:customStyle="1" w:styleId="ListLabel954">
    <w:name w:val="ListLabel 954"/>
    <w:qFormat/>
    <w:rPr>
      <w:rFonts w:cs="Courier New"/>
    </w:rPr>
  </w:style>
  <w:style w:type="character" w:customStyle="1" w:styleId="ListLabel955">
    <w:name w:val="ListLabel 955"/>
    <w:qFormat/>
    <w:rPr>
      <w:rFonts w:cs="Wingdings"/>
    </w:rPr>
  </w:style>
  <w:style w:type="character" w:customStyle="1" w:styleId="ListLabel956">
    <w:name w:val="ListLabel 956"/>
    <w:qFormat/>
    <w:rPr>
      <w:rFonts w:ascii="Times New Roman" w:hAnsi="Times New Roman" w:cs="Times New Roman"/>
    </w:rPr>
  </w:style>
  <w:style w:type="character" w:customStyle="1" w:styleId="ListLabel957">
    <w:name w:val="ListLabel 957"/>
    <w:qFormat/>
    <w:rPr>
      <w:rFonts w:cs="Courier New"/>
    </w:rPr>
  </w:style>
  <w:style w:type="character" w:customStyle="1" w:styleId="ListLabel958">
    <w:name w:val="ListLabel 958"/>
    <w:qFormat/>
    <w:rPr>
      <w:rFonts w:cs="Wingdings"/>
    </w:rPr>
  </w:style>
  <w:style w:type="character" w:customStyle="1" w:styleId="ListLabel959">
    <w:name w:val="ListLabel 959"/>
    <w:qFormat/>
    <w:rPr>
      <w:rFonts w:cs="Symbol"/>
    </w:rPr>
  </w:style>
  <w:style w:type="character" w:customStyle="1" w:styleId="ListLabel960">
    <w:name w:val="ListLabel 960"/>
    <w:qFormat/>
    <w:rPr>
      <w:rFonts w:cs="Courier New"/>
    </w:rPr>
  </w:style>
  <w:style w:type="character" w:customStyle="1" w:styleId="ListLabel961">
    <w:name w:val="ListLabel 961"/>
    <w:qFormat/>
    <w:rPr>
      <w:rFonts w:cs="Wingdings"/>
    </w:rPr>
  </w:style>
  <w:style w:type="character" w:customStyle="1" w:styleId="ListLabel962">
    <w:name w:val="ListLabel 962"/>
    <w:qFormat/>
    <w:rPr>
      <w:rFonts w:cs="Symbol"/>
    </w:rPr>
  </w:style>
  <w:style w:type="character" w:customStyle="1" w:styleId="ListLabel963">
    <w:name w:val="ListLabel 963"/>
    <w:qFormat/>
    <w:rPr>
      <w:rFonts w:cs="Courier New"/>
    </w:rPr>
  </w:style>
  <w:style w:type="character" w:customStyle="1" w:styleId="ListLabel964">
    <w:name w:val="ListLabel 964"/>
    <w:qFormat/>
    <w:rPr>
      <w:rFonts w:cs="Wingdings"/>
    </w:rPr>
  </w:style>
  <w:style w:type="character" w:customStyle="1" w:styleId="ListLabel965">
    <w:name w:val="ListLabel 965"/>
    <w:qFormat/>
    <w:rPr>
      <w:rFonts w:ascii="Calibri" w:hAnsi="Calibri" w:cs="Arial"/>
      <w:sz w:val="22"/>
    </w:rPr>
  </w:style>
  <w:style w:type="character" w:customStyle="1" w:styleId="ListLabel966">
    <w:name w:val="ListLabel 966"/>
    <w:qFormat/>
    <w:rPr>
      <w:rFonts w:ascii="Calibri" w:hAnsi="Calibri" w:cs="Wingdings"/>
      <w:sz w:val="22"/>
    </w:rPr>
  </w:style>
  <w:style w:type="character" w:customStyle="1" w:styleId="ListLabel967">
    <w:name w:val="ListLabel 967"/>
    <w:qFormat/>
    <w:rPr>
      <w:rFonts w:cs="Wingdings"/>
    </w:rPr>
  </w:style>
  <w:style w:type="character" w:customStyle="1" w:styleId="ListLabel968">
    <w:name w:val="ListLabel 968"/>
    <w:qFormat/>
    <w:rPr>
      <w:rFonts w:cs="Wingdings"/>
    </w:rPr>
  </w:style>
  <w:style w:type="character" w:customStyle="1" w:styleId="ListLabel969">
    <w:name w:val="ListLabel 969"/>
    <w:qFormat/>
    <w:rPr>
      <w:rFonts w:cs="Wingdings"/>
    </w:rPr>
  </w:style>
  <w:style w:type="character" w:customStyle="1" w:styleId="ListLabel970">
    <w:name w:val="ListLabel 970"/>
    <w:qFormat/>
    <w:rPr>
      <w:rFonts w:cs="Wingdings"/>
    </w:rPr>
  </w:style>
  <w:style w:type="character" w:customStyle="1" w:styleId="ListLabel971">
    <w:name w:val="ListLabel 971"/>
    <w:qFormat/>
    <w:rPr>
      <w:rFonts w:cs="Wingdings"/>
    </w:rPr>
  </w:style>
  <w:style w:type="character" w:customStyle="1" w:styleId="ListLabel972">
    <w:name w:val="ListLabel 972"/>
    <w:qFormat/>
    <w:rPr>
      <w:rFonts w:cs="Wingdings"/>
    </w:rPr>
  </w:style>
  <w:style w:type="character" w:customStyle="1" w:styleId="ListLabel973">
    <w:name w:val="ListLabel 973"/>
    <w:qFormat/>
    <w:rPr>
      <w:rFonts w:cs="Wingdings"/>
    </w:rPr>
  </w:style>
  <w:style w:type="character" w:customStyle="1" w:styleId="ListLabel974">
    <w:name w:val="ListLabel 974"/>
    <w:qFormat/>
    <w:rPr>
      <w:rFonts w:ascii="Times New Roman" w:hAnsi="Times New Roman" w:cs="Wingdings"/>
      <w:b/>
      <w:sz w:val="21"/>
    </w:rPr>
  </w:style>
  <w:style w:type="character" w:customStyle="1" w:styleId="ListLabel975">
    <w:name w:val="ListLabel 975"/>
    <w:qFormat/>
    <w:rPr>
      <w:rFonts w:ascii="Times New Roman" w:hAnsi="Times New Roman" w:cs="Calibri"/>
      <w:sz w:val="21"/>
    </w:rPr>
  </w:style>
  <w:style w:type="character" w:customStyle="1" w:styleId="ListLabel976">
    <w:name w:val="ListLabel 976"/>
    <w:qFormat/>
    <w:rPr>
      <w:rFonts w:ascii="Times New Roman" w:hAnsi="Times New Roman" w:cs="Arial"/>
      <w:b/>
      <w:sz w:val="21"/>
    </w:rPr>
  </w:style>
  <w:style w:type="character" w:customStyle="1" w:styleId="ListLabel977">
    <w:name w:val="ListLabel 977"/>
    <w:qFormat/>
    <w:rPr>
      <w:rFonts w:ascii="Times New Roman" w:hAnsi="Times New Roman" w:cs="Wingdings"/>
      <w:b/>
      <w:color w:val="00000A"/>
      <w:sz w:val="21"/>
    </w:rPr>
  </w:style>
  <w:style w:type="character" w:customStyle="1" w:styleId="ListLabel978">
    <w:name w:val="ListLabel 978"/>
    <w:qFormat/>
    <w:rPr>
      <w:rFonts w:ascii="Times New Roman" w:hAnsi="Times New Roman" w:cs="Ericsson Capital TT"/>
      <w:sz w:val="21"/>
    </w:rPr>
  </w:style>
  <w:style w:type="character" w:customStyle="1" w:styleId="ListLabel979">
    <w:name w:val="ListLabel 979"/>
    <w:qFormat/>
    <w:rPr>
      <w:rFonts w:cs="SimSun"/>
      <w:sz w:val="21"/>
    </w:rPr>
  </w:style>
  <w:style w:type="character" w:customStyle="1" w:styleId="ListLabel980">
    <w:name w:val="ListLabel 980"/>
    <w:qFormat/>
    <w:rPr>
      <w:rFonts w:cs="Arial"/>
      <w:sz w:val="21"/>
    </w:rPr>
  </w:style>
  <w:style w:type="character" w:customStyle="1" w:styleId="ListLabel981">
    <w:name w:val="ListLabel 981"/>
    <w:qFormat/>
    <w:rPr>
      <w:rFonts w:cs="Ericsson Capital TT"/>
    </w:rPr>
  </w:style>
  <w:style w:type="character" w:customStyle="1" w:styleId="ListLabel982">
    <w:name w:val="ListLabel 982"/>
    <w:qFormat/>
    <w:rPr>
      <w:rFonts w:cs="SimSun"/>
      <w:sz w:val="21"/>
    </w:rPr>
  </w:style>
  <w:style w:type="character" w:customStyle="1" w:styleId="ListLabel983">
    <w:name w:val="ListLabel 983"/>
    <w:qFormat/>
    <w:rPr>
      <w:rFonts w:cs="Arial"/>
    </w:rPr>
  </w:style>
  <w:style w:type="character" w:customStyle="1" w:styleId="ListLabel984">
    <w:name w:val="ListLabel 984"/>
    <w:qFormat/>
    <w:rPr>
      <w:rFonts w:cs="Times New Roman"/>
    </w:rPr>
  </w:style>
  <w:style w:type="character" w:customStyle="1" w:styleId="ListLabel985">
    <w:name w:val="ListLabel 985"/>
    <w:qFormat/>
    <w:rPr>
      <w:rFonts w:ascii="Calibri" w:hAnsi="Calibri" w:cs="Wingdings"/>
      <w:sz w:val="22"/>
    </w:rPr>
  </w:style>
  <w:style w:type="character" w:customStyle="1" w:styleId="ListLabel986">
    <w:name w:val="ListLabel 986"/>
    <w:qFormat/>
    <w:rPr>
      <w:rFonts w:cs="Wingdings"/>
    </w:rPr>
  </w:style>
  <w:style w:type="character" w:customStyle="1" w:styleId="ListLabel987">
    <w:name w:val="ListLabel 987"/>
    <w:qFormat/>
    <w:rPr>
      <w:rFonts w:cs="Wingdings"/>
    </w:rPr>
  </w:style>
  <w:style w:type="character" w:customStyle="1" w:styleId="ListLabel988">
    <w:name w:val="ListLabel 988"/>
    <w:qFormat/>
    <w:rPr>
      <w:rFonts w:cs="Wingdings"/>
    </w:rPr>
  </w:style>
  <w:style w:type="character" w:customStyle="1" w:styleId="ListLabel989">
    <w:name w:val="ListLabel 989"/>
    <w:qFormat/>
    <w:rPr>
      <w:rFonts w:cs="Wingdings"/>
    </w:rPr>
  </w:style>
  <w:style w:type="character" w:customStyle="1" w:styleId="ListLabel990">
    <w:name w:val="ListLabel 990"/>
    <w:qFormat/>
    <w:rPr>
      <w:rFonts w:cs="Wingdings"/>
    </w:rPr>
  </w:style>
  <w:style w:type="character" w:customStyle="1" w:styleId="ListLabel991">
    <w:name w:val="ListLabel 991"/>
    <w:qFormat/>
    <w:rPr>
      <w:rFonts w:cs="Wingdings"/>
    </w:rPr>
  </w:style>
  <w:style w:type="character" w:customStyle="1" w:styleId="ListLabel992">
    <w:name w:val="ListLabel 992"/>
    <w:qFormat/>
    <w:rPr>
      <w:rFonts w:ascii="Calibri" w:hAnsi="Calibri" w:cs="Arial"/>
      <w:sz w:val="22"/>
    </w:rPr>
  </w:style>
  <w:style w:type="character" w:customStyle="1" w:styleId="ListLabel993">
    <w:name w:val="ListLabel 993"/>
    <w:qFormat/>
    <w:rPr>
      <w:rFonts w:ascii="Calibri" w:hAnsi="Calibri" w:cs="Calibri"/>
      <w:sz w:val="22"/>
    </w:rPr>
  </w:style>
  <w:style w:type="character" w:customStyle="1" w:styleId="ListLabel994">
    <w:name w:val="ListLabel 994"/>
    <w:qFormat/>
    <w:rPr>
      <w:rFonts w:cs="Times New Roman"/>
    </w:rPr>
  </w:style>
  <w:style w:type="character" w:customStyle="1" w:styleId="ListLabel995">
    <w:name w:val="ListLabel 995"/>
    <w:qFormat/>
    <w:rPr>
      <w:rFonts w:cs="Wingdings"/>
    </w:rPr>
  </w:style>
  <w:style w:type="character" w:customStyle="1" w:styleId="ListLabel996">
    <w:name w:val="ListLabel 996"/>
    <w:qFormat/>
    <w:rPr>
      <w:rFonts w:cs="Wingdings"/>
    </w:rPr>
  </w:style>
  <w:style w:type="character" w:customStyle="1" w:styleId="ListLabel997">
    <w:name w:val="ListLabel 997"/>
    <w:qFormat/>
    <w:rPr>
      <w:rFonts w:cs="Wingdings"/>
    </w:rPr>
  </w:style>
  <w:style w:type="character" w:customStyle="1" w:styleId="ListLabel998">
    <w:name w:val="ListLabel 998"/>
    <w:qFormat/>
    <w:rPr>
      <w:rFonts w:cs="Wingdings"/>
    </w:rPr>
  </w:style>
  <w:style w:type="character" w:customStyle="1" w:styleId="ListLabel999">
    <w:name w:val="ListLabel 999"/>
    <w:qFormat/>
    <w:rPr>
      <w:rFonts w:cs="Wingdings"/>
    </w:rPr>
  </w:style>
  <w:style w:type="character" w:customStyle="1" w:styleId="ListLabel1000">
    <w:name w:val="ListLabel 1000"/>
    <w:qFormat/>
    <w:rPr>
      <w:rFonts w:cs="Wingdings"/>
    </w:rPr>
  </w:style>
  <w:style w:type="paragraph" w:customStyle="1" w:styleId="3GPPAgreements">
    <w:name w:val="3GPP Agreements"/>
    <w:basedOn w:val="a0"/>
    <w:link w:val="3GPPAgreementsChar"/>
    <w:qFormat/>
    <w:pPr>
      <w:numPr>
        <w:numId w:val="2"/>
      </w:numPr>
      <w:overflowPunct w:val="0"/>
      <w:autoSpaceDE w:val="0"/>
      <w:autoSpaceDN w:val="0"/>
      <w:adjustRightInd w:val="0"/>
      <w:spacing w:before="60" w:after="60"/>
      <w:jc w:val="both"/>
      <w:textAlignment w:val="baseline"/>
    </w:pPr>
    <w:rPr>
      <w:color w:val="auto"/>
      <w:lang w:val="en-US" w:eastAsia="zh-CN"/>
    </w:rPr>
  </w:style>
  <w:style w:type="character" w:customStyle="1" w:styleId="3GPPAgreementsChar">
    <w:name w:val="3GPP Agreements Char"/>
    <w:link w:val="3GPPAgreements"/>
    <w:qFormat/>
    <w:rPr>
      <w:rFonts w:ascii="Times New Roman" w:eastAsia="SimSun" w:hAnsi="Times New Roman" w:cs="Times New Roman"/>
      <w:szCs w:val="20"/>
      <w:lang w:eastAsia="zh-CN"/>
    </w:rPr>
  </w:style>
  <w:style w:type="paragraph" w:customStyle="1" w:styleId="B5">
    <w:name w:val="B5"/>
    <w:basedOn w:val="51"/>
    <w:link w:val="B5Char"/>
    <w:pPr>
      <w:overflowPunct w:val="0"/>
      <w:autoSpaceDE w:val="0"/>
      <w:autoSpaceDN w:val="0"/>
      <w:adjustRightInd w:val="0"/>
      <w:spacing w:after="180"/>
      <w:ind w:leftChars="0" w:left="1702" w:firstLineChars="0" w:hanging="284"/>
      <w:contextualSpacing w:val="0"/>
      <w:textAlignment w:val="baseline"/>
    </w:pPr>
    <w:rPr>
      <w:rFonts w:eastAsia="Times New Roman"/>
      <w:color w:val="auto"/>
      <w:lang w:eastAsia="ja-JP"/>
    </w:rPr>
  </w:style>
  <w:style w:type="character" w:customStyle="1" w:styleId="B5Char">
    <w:name w:val="B5 Char"/>
    <w:link w:val="B5"/>
    <w:qFormat/>
    <w:locked/>
    <w:rPr>
      <w:rFonts w:ascii="Times New Roman" w:eastAsia="Times New Roman" w:hAnsi="Times New Roman" w:cs="Times New Roman"/>
      <w:szCs w:val="20"/>
      <w:lang w:val="en-GB" w:eastAsia="ja-JP"/>
    </w:rPr>
  </w:style>
  <w:style w:type="paragraph" w:customStyle="1" w:styleId="a">
    <w:name w:val="_제목"/>
    <w:basedOn w:val="a0"/>
    <w:pPr>
      <w:widowControl w:val="0"/>
      <w:numPr>
        <w:numId w:val="3"/>
      </w:numPr>
      <w:wordWrap w:val="0"/>
      <w:autoSpaceDE w:val="0"/>
      <w:autoSpaceDN w:val="0"/>
      <w:spacing w:after="0"/>
      <w:jc w:val="both"/>
    </w:pPr>
    <w:rPr>
      <w:rFonts w:eastAsia="굴림"/>
      <w:color w:val="auto"/>
      <w:kern w:val="2"/>
      <w:szCs w:val="24"/>
      <w:lang w:val="it-IT" w:eastAsia="ko-KR"/>
    </w:rPr>
  </w:style>
  <w:style w:type="character" w:customStyle="1" w:styleId="UnresolvedMention1">
    <w:name w:val="Unresolved Mention1"/>
    <w:basedOn w:val="a1"/>
    <w:uiPriority w:val="99"/>
    <w:unhideWhenUsed/>
    <w:rPr>
      <w:color w:val="605E5C"/>
      <w:shd w:val="clear" w:color="auto" w:fill="E1DFDD"/>
    </w:rPr>
  </w:style>
  <w:style w:type="character" w:customStyle="1" w:styleId="Mention1">
    <w:name w:val="Mention1"/>
    <w:basedOn w:val="a1"/>
    <w:uiPriority w:val="99"/>
    <w:unhideWhenUsed/>
    <w:rPr>
      <w:color w:val="2B579A"/>
      <w:shd w:val="clear" w:color="auto" w:fill="E1DFDD"/>
    </w:rPr>
  </w:style>
  <w:style w:type="paragraph" w:customStyle="1" w:styleId="13">
    <w:name w:val="修订1"/>
    <w:hidden/>
    <w:uiPriority w:val="99"/>
    <w:semiHidden/>
    <w:qFormat/>
    <w:rPr>
      <w:rFonts w:ascii="Times New Roman" w:eastAsia="SimSun" w:hAnsi="Times New Roman" w:cs="Times New Roman"/>
      <w:color w:val="00000A"/>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xa">
    <w:name w:val="x_a"/>
    <w:basedOn w:val="a0"/>
    <w:pPr>
      <w:spacing w:after="0"/>
    </w:pPr>
    <w:rPr>
      <w:rFonts w:ascii="Calibri" w:eastAsiaTheme="minorEastAsia" w:hAnsi="Calibri" w:cs="Calibri"/>
      <w:color w:val="auto"/>
      <w:sz w:val="22"/>
      <w:szCs w:val="22"/>
      <w:lang w:val="en-US" w:eastAsia="zh-CN"/>
    </w:rPr>
  </w:style>
  <w:style w:type="paragraph" w:customStyle="1" w:styleId="xxmsonormal">
    <w:name w:val="x_xmsonormal"/>
    <w:basedOn w:val="a0"/>
    <w:pPr>
      <w:spacing w:after="0"/>
    </w:pPr>
    <w:rPr>
      <w:rFonts w:ascii="Calibri" w:eastAsiaTheme="minorEastAsia" w:hAnsi="Calibri" w:cs="Calibri"/>
      <w:color w:val="auto"/>
      <w:sz w:val="22"/>
      <w:szCs w:val="22"/>
      <w:lang w:val="en-US" w:eastAsia="zh-CN"/>
    </w:rPr>
  </w:style>
  <w:style w:type="character" w:customStyle="1" w:styleId="Char">
    <w:name w:val="목록 단락 Char"/>
    <w:aliases w:val="列出段落 Char,リスト段落 Char,목록단락 Char"/>
    <w:basedOn w:val="a1"/>
    <w:uiPriority w:val="34"/>
    <w:qFormat/>
    <w:locked/>
    <w:rPr>
      <w:rFonts w:ascii="Calibri" w:hAnsi="Calibri" w:cs="Calibri"/>
      <w:lang w:eastAsia="ja-JP"/>
    </w:rPr>
  </w:style>
  <w:style w:type="paragraph" w:customStyle="1" w:styleId="maintext">
    <w:name w:val="main text"/>
    <w:basedOn w:val="a0"/>
    <w:link w:val="maintextChar"/>
    <w:qFormat/>
    <w:pPr>
      <w:spacing w:before="60" w:after="60" w:line="288" w:lineRule="auto"/>
      <w:ind w:firstLineChars="200" w:firstLine="200"/>
      <w:jc w:val="both"/>
    </w:pPr>
    <w:rPr>
      <w:rFonts w:eastAsia="맑은 고딕" w:cs="바탕"/>
      <w:color w:val="auto"/>
      <w:lang w:eastAsia="ko-KR"/>
    </w:rPr>
  </w:style>
  <w:style w:type="character" w:customStyle="1" w:styleId="maintextChar">
    <w:name w:val="main text Char"/>
    <w:link w:val="maintext"/>
    <w:rPr>
      <w:rFonts w:ascii="Times New Roman" w:eastAsia="맑은 고딕" w:hAnsi="Times New Roman" w:cs="바탕"/>
      <w:szCs w:val="20"/>
      <w:lang w:val="en-GB"/>
    </w:rPr>
  </w:style>
  <w:style w:type="character" w:customStyle="1" w:styleId="fontstyle01">
    <w:name w:val="fontstyle01"/>
    <w:basedOn w:val="a1"/>
    <w:rPr>
      <w:rFonts w:ascii="TimesNewRomanPS-ItalicMT" w:hAnsi="TimesNewRomanPS-ItalicMT" w:hint="default"/>
      <w:i/>
      <w:iCs/>
      <w:color w:val="000000"/>
      <w:sz w:val="20"/>
      <w:szCs w:val="20"/>
    </w:rPr>
  </w:style>
  <w:style w:type="character" w:customStyle="1" w:styleId="B2Char">
    <w:name w:val="B2 Char"/>
    <w:link w:val="B2"/>
    <w:qFormat/>
    <w:rPr>
      <w:rFonts w:ascii="Times New Roman" w:eastAsia="맑은 고딕" w:hAnsi="Times New Roman" w:cs="Times New Roman"/>
      <w:color w:val="00000A"/>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214947">
      <w:bodyDiv w:val="1"/>
      <w:marLeft w:val="0"/>
      <w:marRight w:val="0"/>
      <w:marTop w:val="0"/>
      <w:marBottom w:val="0"/>
      <w:divBdr>
        <w:top w:val="none" w:sz="0" w:space="0" w:color="auto"/>
        <w:left w:val="none" w:sz="0" w:space="0" w:color="auto"/>
        <w:bottom w:val="none" w:sz="0" w:space="0" w:color="auto"/>
        <w:right w:val="none" w:sz="0" w:space="0" w:color="auto"/>
      </w:divBdr>
    </w:div>
    <w:div w:id="689798677">
      <w:bodyDiv w:val="1"/>
      <w:marLeft w:val="0"/>
      <w:marRight w:val="0"/>
      <w:marTop w:val="0"/>
      <w:marBottom w:val="0"/>
      <w:divBdr>
        <w:top w:val="none" w:sz="0" w:space="0" w:color="auto"/>
        <w:left w:val="none" w:sz="0" w:space="0" w:color="auto"/>
        <w:bottom w:val="none" w:sz="0" w:space="0" w:color="auto"/>
        <w:right w:val="none" w:sz="0" w:space="0" w:color="auto"/>
      </w:divBdr>
    </w:div>
    <w:div w:id="850682695">
      <w:bodyDiv w:val="1"/>
      <w:marLeft w:val="0"/>
      <w:marRight w:val="0"/>
      <w:marTop w:val="0"/>
      <w:marBottom w:val="0"/>
      <w:divBdr>
        <w:top w:val="none" w:sz="0" w:space="0" w:color="auto"/>
        <w:left w:val="none" w:sz="0" w:space="0" w:color="auto"/>
        <w:bottom w:val="none" w:sz="0" w:space="0" w:color="auto"/>
        <w:right w:val="none" w:sz="0" w:space="0" w:color="auto"/>
      </w:divBdr>
    </w:div>
    <w:div w:id="961613739">
      <w:bodyDiv w:val="1"/>
      <w:marLeft w:val="0"/>
      <w:marRight w:val="0"/>
      <w:marTop w:val="0"/>
      <w:marBottom w:val="0"/>
      <w:divBdr>
        <w:top w:val="none" w:sz="0" w:space="0" w:color="auto"/>
        <w:left w:val="none" w:sz="0" w:space="0" w:color="auto"/>
        <w:bottom w:val="none" w:sz="0" w:space="0" w:color="auto"/>
        <w:right w:val="none" w:sz="0" w:space="0" w:color="auto"/>
      </w:divBdr>
    </w:div>
    <w:div w:id="1032653175">
      <w:bodyDiv w:val="1"/>
      <w:marLeft w:val="0"/>
      <w:marRight w:val="0"/>
      <w:marTop w:val="0"/>
      <w:marBottom w:val="0"/>
      <w:divBdr>
        <w:top w:val="none" w:sz="0" w:space="0" w:color="auto"/>
        <w:left w:val="none" w:sz="0" w:space="0" w:color="auto"/>
        <w:bottom w:val="none" w:sz="0" w:space="0" w:color="auto"/>
        <w:right w:val="none" w:sz="0" w:space="0" w:color="auto"/>
      </w:divBdr>
    </w:div>
    <w:div w:id="1105265636">
      <w:bodyDiv w:val="1"/>
      <w:marLeft w:val="0"/>
      <w:marRight w:val="0"/>
      <w:marTop w:val="0"/>
      <w:marBottom w:val="0"/>
      <w:divBdr>
        <w:top w:val="none" w:sz="0" w:space="0" w:color="auto"/>
        <w:left w:val="none" w:sz="0" w:space="0" w:color="auto"/>
        <w:bottom w:val="none" w:sz="0" w:space="0" w:color="auto"/>
        <w:right w:val="none" w:sz="0" w:space="0" w:color="auto"/>
      </w:divBdr>
    </w:div>
    <w:div w:id="1694112779">
      <w:bodyDiv w:val="1"/>
      <w:marLeft w:val="0"/>
      <w:marRight w:val="0"/>
      <w:marTop w:val="0"/>
      <w:marBottom w:val="0"/>
      <w:divBdr>
        <w:top w:val="none" w:sz="0" w:space="0" w:color="auto"/>
        <w:left w:val="none" w:sz="0" w:space="0" w:color="auto"/>
        <w:bottom w:val="none" w:sz="0" w:space="0" w:color="auto"/>
        <w:right w:val="none" w:sz="0" w:space="0" w:color="auto"/>
      </w:divBdr>
    </w:div>
    <w:div w:id="1879076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1.w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SRVZ567275SS-390135139-4658</_dlc_DocId>
    <_dlc_DocIdUrl xmlns="f55273f1-2627-41cc-a6fe-087c21777fed">
      <Url>https://qualcomm.sharepoint.com/teams/libra/_layouts/15/DocIdRedir.aspx?ID=SRVZ567275SS-390135139-4658</Url>
      <Description>SRVZ567275SS-390135139-4658</Description>
    </_dlc_DocIdUrl>
  </documentManagement>
</p:properties>
</file>

<file path=customXml/item3.xml><?xml version="1.0" encoding="utf-8"?>
<?mso-contentType ?>
<FormTemplates xmlns="http://schemas.microsoft.com/sharepoint/v3/contenttype/form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D7478-F933-46A8-966A-0FD249BCE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3.xml><?xml version="1.0" encoding="utf-8"?>
<ds:datastoreItem xmlns:ds="http://schemas.openxmlformats.org/officeDocument/2006/customXml" ds:itemID="{EBE52D34-6B65-476B-A43D-0FDFF77EEC4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37DED78-F144-4622-A281-1A1D90FD20F3}">
  <ds:schemaRefs>
    <ds:schemaRef ds:uri="http://schemas.microsoft.com/sharepoint/events"/>
  </ds:schemaRefs>
</ds:datastoreItem>
</file>

<file path=customXml/itemProps6.xml><?xml version="1.0" encoding="utf-8"?>
<ds:datastoreItem xmlns:ds="http://schemas.openxmlformats.org/officeDocument/2006/customXml" ds:itemID="{E3792F5C-CD76-4E54-A6C0-3181E946D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155</Pages>
  <Words>57114</Words>
  <Characters>325555</Characters>
  <Application>Microsoft Office Word</Application>
  <DocSecurity>0</DocSecurity>
  <Lines>2712</Lines>
  <Paragraphs>763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Seungmin Lee</cp:lastModifiedBy>
  <cp:revision>7</cp:revision>
  <dcterms:created xsi:type="dcterms:W3CDTF">2022-02-28T04:56:00Z</dcterms:created>
  <dcterms:modified xsi:type="dcterms:W3CDTF">2022-02-28T11:41:00Z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87ef954823b74445b1f402948fbdabcd">
    <vt:lpwstr>CWMmcs7i7Rvn2wsJTBD0KXtoesIWi3mSAwZEWU6P6f+OyuNbr3MQ5BzrMoilUb1WbwjEL4H793e6XXNyOxqBX/18A==</vt:lpwstr>
  </property>
  <property fmtid="{D5CDD505-2E9C-101B-9397-08002B2CF9AE}" pid="4" name="ContentTypeId">
    <vt:lpwstr>0x010100C6E5E1FECA5E874AAA8489927143B5A3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2015_ms_pID_725343">
    <vt:lpwstr>(3)C7lPF8p0uk/GJjeoyJRX3qeDzPlOtYJDXKBahKLNleOnlAdPFxO0LTSwNNsEaZ8L2pvOdToy
A+uT3XSSIW9CcHAVHd2WoYpk6PSXluKJDTZJKUs4Dg1KWXkE11mAQEh2RGzkvfmlR8NCJlwy
22+atTor5fA/fKLfwXbUVojwoNKuu3vrAmA/f1XMZzk2x2EmCQklUB4XR27gmdtyAHNqG2QJ
tyy8uJy+J9CkOJdkvg</vt:lpwstr>
  </property>
  <property fmtid="{D5CDD505-2E9C-101B-9397-08002B2CF9AE}" pid="11" name="_2015_ms_pID_7253431">
    <vt:lpwstr>4l7EY+wKhKvwu69EYoHiRGbk9u1XRRdfvEgH1KOIvrQjgXYU6c13IE
DzhdQBjDN+EYUySrn1amMA4A4hW+jsohuAQ/l8aCKGWLqLWLiKThrwXBNOinkbc4hvsVeaW6
1kDWgi9E68G4v/fnJviRaHd6Hzb1cZcH7A/nckxPVURojzO9mtOJO0+lLB0Jo9Tef56q80Db
kIJicFhJCJVje6Y2KNMVuT1CFM6Pw6CwMzLF</vt:lpwstr>
  </property>
  <property fmtid="{D5CDD505-2E9C-101B-9397-08002B2CF9AE}" pid="12" name="_2015_ms_pID_7253432">
    <vt:lpwstr>gMcCiGEnXiKazrOxHZPDENo=</vt:lpwstr>
  </property>
  <property fmtid="{D5CDD505-2E9C-101B-9397-08002B2CF9AE}" pid="13" name="_dlc_DocIdItemGuid">
    <vt:lpwstr>637b02a5-2737-4229-956d-da9498e609c2</vt:lpwstr>
  </property>
  <property fmtid="{D5CDD505-2E9C-101B-9397-08002B2CF9AE}" pid="14" name="KSOProductBuildVer">
    <vt:lpwstr>2052-11.8.2.9022</vt:lpwstr>
  </property>
</Properties>
</file>